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d9409ac7cb2443eae44fa5b1de5bdd0"/>
        <w:lock w:val="sdtLocked"/>
        <w:richText/>
      </w:sdtPr>
      <w:sdtContent>
        <w:p w14:paraId="206AB932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394F6AC3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3F9F6224" w14:textId="77777777">
          <w:pPr>
            <w:suppressAutoHyphens/>
            <w:ind w:right="-87"/>
            <w:jc w:val="center"/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 xml:space="preserve">DĖL PRITARIMO ĮKEISTI NUOSAVYBĖS TEISE PRIKLAUSANČIĄ </w:t>
          </w:r>
        </w:p>
        <w:p w14:paraId="4B12CB34" w14:textId="2944633A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ŽEMĖS SKLYPO DALĮ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c01f5f8ee9554986a1146ceccca46af7"/>
            <w:lock w:val="sdtLocked"/>
            <w:richText/>
          </w:sdtPr>
          <w:sdtContent>
            <w:p w14:paraId="45EB4943" w14:textId="192E6BC5">
              <w:pPr>
                <w:tabs>
                  <w:tab w:val="left" w:pos="709"/>
                </w:tabs>
                <w:suppressAutoHyphens/>
                <w:spacing w:line="312" w:lineRule="auto"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</w:t>
              </w:r>
              <w:r>
                <w:rPr>
                  <w:rFonts w:eastAsia="HG Mincho Light J"/>
                  <w:bCs/>
                  <w:szCs w:val="24"/>
                </w:rPr>
                <w:t>Lietuvos Respublikos civilinio kodekso 4.171 straipsnio 6 dalimi,</w:t>
              </w:r>
              <w:r>
                <w:rPr>
                  <w:szCs w:val="24"/>
                  <w:lang w:eastAsia="ar-SA"/>
                </w:rPr>
                <w:t xml:space="preserve"> atsižvelgdama į L. G. 2024-01-08</w:t>
              </w:r>
              <w:r>
                <w:rPr>
                  <w:color w:val="FF0000"/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>prašymą (registracijos DVS „Avilys“ Nr. ŽG-4), Šiaulių miesto savivaldybės taryba nusprendžia:</w:t>
              </w:r>
            </w:p>
          </w:sdtContent>
        </w:sdt>
        <w:sdt>
          <w:sdtPr>
            <w:alias w:val="pastraipa"/>
            <w:tag w:val="part_9e399a3f307545558f9c33a138a04134"/>
            <w:lock w:val="sdtLocked"/>
            <w:richText/>
          </w:sdtPr>
          <w:sdtContent>
            <w:p w14:paraId="24D9F191" w14:textId="0FF8F366">
              <w:pPr>
                <w:suppressAutoHyphens/>
                <w:spacing w:line="312" w:lineRule="auto"/>
                <w:ind w:firstLine="709"/>
                <w:jc w:val="both"/>
                <w:rPr>
                  <w:rFonts w:eastAsia="HG Mincho Light J"/>
                  <w:color w:val="000000"/>
                  <w:szCs w:val="24"/>
                </w:rPr>
              </w:pPr>
              <w:r>
                <w:rPr>
                  <w:szCs w:val="24"/>
                  <w:lang w:eastAsia="ar-SA"/>
                </w:rPr>
                <w:t>Pritarti, kad L. G.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 xml:space="preserve"> įkeistų nuosavybės teise priklausančias 1213/1250 žemės sklypo dalis bendrai naudojamame 0,1250 ha ploto žemės sklype (kadastro Nr. 2901/0006:122) adresu Žemkalnio g. 5A, Šiaulių mieste.</w:t>
              </w:r>
            </w:p>
            <w:p w14:paraId="425B209D" w14:textId="6B91BC0D">
              <w:pPr>
                <w:tabs>
                  <w:tab w:val="left" w:pos="709"/>
                </w:tabs>
                <w:suppressAutoHyphens/>
                <w:spacing w:line="312" w:lineRule="auto"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2feb492929594f7ba4356d5183fd34fe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621998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73B6BD33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F5036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19055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C564D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267DE2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65B315D5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AAE87B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36BF8C23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2c9e3038924346eba89d86f8af28b30a" PartId="4d9409ac7cb2443eae44fa5b1de5bdd0">
    <Part Type="preambule" DocPartId="662dd79092fa40f39ddbc814c5370136" PartId="c01f5f8ee9554986a1146ceccca46af7"/>
    <Part Type="pastraipa" DocPartId="3eca75c1886f4efda2212df09c324080" PartId="9e399a3f307545558f9c33a138a04134"/>
    <Part Type="signatura" DocPartId="d8cde9bef63641828ea6d5827a96e879" PartId="2feb492929594f7ba4356d5183fd34fe"/>
  </Part>
</Parts>
</file>

<file path=customXml/itemProps1.xml><?xml version="1.0" encoding="utf-8"?>
<ds:datastoreItem xmlns:ds="http://schemas.openxmlformats.org/officeDocument/2006/customXml" ds:itemID="{380DA97D-D449-429C-AA4B-46C382450BC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1858102-AD25-49D8-839D-FAAD90D8030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137</Words>
  <Characters>889</Characters>
  <Application>Microsoft Office Word</Application>
  <DocSecurity>4</DocSecurity>
  <Lines>25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1015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2024-02-13T09:21:00Z</dcterms:created>
  <dc:creator>Evaldas</dc:creator>
  <dc:language>en-US</dc:language>
  <lastModifiedBy>adlibuser</lastModifiedBy>
  <lastPrinted>2022-03-15T08:06:00Z</lastPrinted>
  <dcterms:modified xsi:type="dcterms:W3CDTF">2024-02-13T09:21:00Z</dcterms:modified>
  <revision>2</revision>
</coreProperties>
</file>