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6aa4da9e0d14e9bb43394b34d420e2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Projektas</w:t>
          </w:r>
        </w:p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2024-08-13 Nr. TR-306</w:t>
          </w:r>
        </w:p>
        <w:p>
          <w:pPr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MARIJAMPOLĖS SAVIVALDYBĖS TARYBA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SPRENDIMAS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DĖL VALSTYBINĖS ŽEMĖS SKLYPO, ESANČIO MARIJAMPOLĖS M., VASAROS G. 14, DALIŲ NUSTATYMO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</w:t>
          </w: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sz w:val="20"/>
              <w:lang w:eastAsia="lt-LT"/>
            </w:rPr>
          </w:pPr>
        </w:p>
        <w:sdt>
          <w:sdtPr>
            <w:alias w:val="preambule"/>
            <w:tag w:val="part_e10bb06200e84559b3eab12114baae0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Vadovaudamasi Lietuvos Respublikos vietos savivaldos </w:t>
              </w:r>
              <w:hyperlink r:id="rId13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15 straipsnio 2 dalies 20 punktu, Lietuvos Respublikos žemės </w:t>
              </w:r>
              <w:hyperlink r:id="rId14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7 straipsnio 1 dalies 2 punktu, Kitos paskirties valstybinės žemės sklypų pardavimo ir nuomos taisyklių, patvirtintų Lietuvos Respublikos Vyriausybės 1999 m. kovo 9 d. nutarimu Nr. </w:t>
              </w:r>
              <w:hyperlink r:id="rId15" w:history="1">
                <w:r>
                  <w:rPr>
                    <w:rFonts w:ascii="Verdana" w:hAnsi="Verdana"/>
                    <w:szCs w:val="24"/>
                    <w:lang w:eastAsia="lt-LT"/>
                  </w:rPr>
                  <w:t>260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„Dėl kitos paskirties valstybinės žemės sklypų pardavimo ir nuomos taisyklių patvirtinimo“, 2 punktu, 13 punktu, 42.2 papunkčiu, atsižvelgdama į UAB „Kagesta“ direktorės – matininkės Neringos Statkevičienės parengtą 2024 m. birželio 4 d. žemės sklypo planą, Marijampolės savivaldybės taryba </w:t>
              </w:r>
              <w:r>
                <w:rPr>
                  <w:rFonts w:ascii="Verdana" w:hAnsi="Verdana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ascii="Verdana" w:hAnsi="Verdana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8ed5b202b4994c0288d4394a98e7b09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8ed5b202b4994c0288d4394a98e7b09a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Nustatyti 6,2069 ha ploto valstybinės žemės sklypo, kadastro Nr. 1801/0003:16, unikalus Nr. 4400-0202-3730, esančio Marijampolės m., Vasaros g. 14, dalis, reikalingas šių žemės sklype esančių statinių eksploatavimui:</w:t>
              </w:r>
            </w:p>
            <w:sdt>
              <w:sdtPr>
                <w:alias w:val="1.1 pp."/>
                <w:tag w:val="part_1f132f1fc5c24d218ac024b79010443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132f1fc5c24d218ac024b790104437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 xml:space="preserve">. pastatui – administraciniam 1B3/b, unikalus Nr. 1898-8004-6012, –  0,0951 ha žemės sklypo dalis;</w:t>
                  </w:r>
                </w:p>
              </w:sdtContent>
            </w:sdt>
            <w:sdt>
              <w:sdtPr>
                <w:alias w:val="1.2 pp."/>
                <w:tag w:val="part_1402483f99c54e7eb0b616de58db650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402483f99c54e7eb0b616de58db650b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pastatui – sporto salei 2U1/b, unikalus Nr. 1898-8004-6020, – 0,0839 ha žemės sklypo dalis;</w:t>
                  </w:r>
                </w:p>
              </w:sdtContent>
            </w:sdt>
            <w:sdt>
              <w:sdtPr>
                <w:alias w:val="1.3 pp."/>
                <w:tag w:val="part_66866834300b467bb4ee2e896773fc4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6866834300b467bb4ee2e896773fc4b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pastatui – sandėliui 8F2/b, unikalus Nr. 1898-8004-6075, – 0,1577 ha žemės sklypo dalis;</w:t>
                  </w:r>
                </w:p>
              </w:sdtContent>
            </w:sdt>
            <w:sdt>
              <w:sdtPr>
                <w:alias w:val="1.4 pp."/>
                <w:tag w:val="part_e28337bed33e4c24af63dfd9a730dd1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28337bed33e4c24af63dfd9a730dd16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pastatui – plytelių cechui 3P1/b, unikalus Nr. 1898-8004-6031, – 0,1431 ha žemės sklypo dalis;</w:t>
                  </w:r>
                </w:p>
              </w:sdtContent>
            </w:sdt>
            <w:sdt>
              <w:sdtPr>
                <w:alias w:val="1.5 pp."/>
                <w:tag w:val="part_94ff162444ae4083af91159d2ee5e37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4ff162444ae4083af91159d2ee5e37e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 xml:space="preserve">. pastatui – betono mazgui 4P1/b, unikalus Nr. 1898-8004-6042, –  0,0870 ha žemės sklypo dalis;</w:t>
                  </w:r>
                </w:p>
              </w:sdtContent>
            </w:sdt>
            <w:sdt>
              <w:sdtPr>
                <w:alias w:val="1.6 pp."/>
                <w:tag w:val="part_86667a6ccf60430d8c71a397abc3876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6667a6ccf60430d8c71a397abc38766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pastatui – stalių dirbtuvėms 6P2/b, unikalus Nr. 1898-8004-6064, – 0,0625 ha žemės sklypo dalis;</w:t>
                  </w:r>
                </w:p>
              </w:sdtContent>
            </w:sdt>
            <w:sdt>
              <w:sdtPr>
                <w:alias w:val="1.7 pp."/>
                <w:tag w:val="part_660a8b55862d462f86cbcdca3f3d409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60a8b55862d462f86cbcdca3f3d4099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pastatui – svėrėjo nameliui 14H1/p, unikalus Nr. 4400-0022-8840, – 0,0167 ha žemės sklypo dalis;</w:t>
                  </w:r>
                </w:p>
              </w:sdtContent>
            </w:sdt>
            <w:sdt>
              <w:sdtPr>
                <w:alias w:val="1.8 pp."/>
                <w:tag w:val="part_cac8eef53eac43158ac3116333ccaf4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ac8eef53eac43158ac3116333ccaf46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pastatui – valdymo pultinei 10H1/g, unikalus Nr. 4400-6271-9033, – 0,0071 ha žemės sklypo dalis;</w:t>
                  </w:r>
                </w:p>
              </w:sdtContent>
            </w:sdt>
            <w:sdt>
              <w:sdtPr>
                <w:alias w:val="1.9 pp."/>
                <w:tag w:val="part_e8eb39b2241b4a1f9005a717202a794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eb39b2241b4a1f9005a717202a7945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pastatui – transformatorinei 5H1/b, unikalus Nr. 1898-8004-6053, – 0,0218 ha žemės sklypo dalis;</w:t>
                  </w:r>
                </w:p>
              </w:sdtContent>
            </w:sdt>
            <w:sdt>
              <w:sdtPr>
                <w:alias w:val="1.10 pp."/>
                <w:tag w:val="part_6335814f4e5748a2a3330afdbf14aa0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335814f4e5748a2a3330afdbf14aa01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pastatui – sargo pastatui 7H1/p, unikalus Nr. 1898-8004-6142, – 0,0074 ha žemės sklypo dalis;</w:t>
                  </w:r>
                </w:p>
              </w:sdtContent>
            </w:sdt>
            <w:sdt>
              <w:sdtPr>
                <w:alias w:val="1.11 pp."/>
                <w:tag w:val="part_465eb7e27b2d4279b0f01fe23fb8deb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65eb7e27b2d4279b0f01fe23fb8deb2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pastatui – inertinių medžiagų bunkeriui 11I1/b, unikalus Nr. 4400-0022-8917, – 0,0767 ha žemės sklypo dalis;</w:t>
                  </w:r>
                </w:p>
              </w:sdtContent>
            </w:sdt>
            <w:sdt>
              <w:sdtPr>
                <w:alias w:val="1.12 pp."/>
                <w:tag w:val="part_c41a3b55f9044483bc814054b0bfa72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41a3b55f9044483bc814054b0bfa72d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pastatui – inertinių medžiagų bunkeriui 12I1/b, unikalus Nr. 4400-0022-8928, – 0,0767 ha žemės sklypo dalis;</w:t>
                  </w:r>
                </w:p>
              </w:sdtContent>
            </w:sdt>
            <w:sdt>
              <w:sdtPr>
                <w:alias w:val="1.13 pp."/>
                <w:tag w:val="part_2cb3ccee932c4dee8330f05ca36468b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cb3ccee932c4dee8330f05ca36468b4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1.13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pastatui – inertinių medžiagų bunkeriui 13I1/b, unikalus Nr. 4400-0022-8940, – 0,0767 ha žemės sklypo dalis;</w:t>
                  </w:r>
                </w:p>
              </w:sdtContent>
            </w:sdt>
            <w:sdt>
              <w:sdtPr>
                <w:alias w:val="1.14 pp."/>
                <w:tag w:val="part_354692b7cd9149caa6b1908e412bef4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54692b7cd9149caa6b1908e412bef46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1.14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medžiagų saugyklai c6, unikalus Nr. 4400-6271-9022, medžiagų saugyklai c7, unikalus Nr. 4400-6270-3586, atraminei sienai 3b2, unikalus Nr. 4400-6271-0458, – 0,0239 ha žemės sklypo dalis;</w:t>
                  </w:r>
                </w:p>
              </w:sdtContent>
            </w:sdt>
            <w:sdt>
              <w:sdtPr>
                <w:alias w:val="1.15 pp."/>
                <w:tag w:val="part_ad297f9edd7242b8bb229ac785c2498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d297f9edd7242b8bb229ac785c2498f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1.15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betono tvorai (atraminei sienelei) 3t, unikalus Nr. 4400-6270-2167, – 0,0131 ha žemės sklypo dalis;</w:t>
                  </w:r>
                </w:p>
              </w:sdtContent>
            </w:sdt>
            <w:sdt>
              <w:sdtPr>
                <w:alias w:val="1.16 pp."/>
                <w:tag w:val="part_57f13955b3c54d0a9e70199dca39b1c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7f13955b3c54d0a9e70199dca39b1c8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1.16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Asfaltbetonio mazgui Nr.2 a.b, unikalus Nr. 4400-6270-2123, – 0,0400 ha žemės sklypo dalis;</w:t>
                  </w:r>
                </w:p>
              </w:sdtContent>
            </w:sdt>
            <w:sdt>
              <w:sdtPr>
                <w:alias w:val="1.17 pp."/>
                <w:tag w:val="part_2890b4051e0a4ac793c10277dbc6818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890b4051e0a4ac793c10277dbc6818d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1.17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Asfaltbetonio mazgui Nr.1 a.m, unikalus Nr. 4400-6271-9000, – 0,0879 ha žemės sklypo dalis;</w:t>
                  </w:r>
                </w:p>
              </w:sdtContent>
            </w:sdt>
            <w:sdt>
              <w:sdtPr>
                <w:alias w:val="1.18 pp."/>
                <w:tag w:val="part_b584b2d895124471ae3bfc2221e8d02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584b2d895124471ae3bfc2221e8d023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1.18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Inertinių medžiagų bunkeriui su išpylimo rampa b.m. 1-2, unikalus Nr. 4400-6271-1088, – 0,0405 ha žemės sklypo dalis;</w:t>
                  </w:r>
                </w:p>
              </w:sdtContent>
            </w:sdt>
            <w:sdt>
              <w:sdtPr>
                <w:alias w:val="1.19 pp."/>
                <w:tag w:val="part_cad446a3b97748a1a2b9a7af849ab3e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ad446a3b97748a1a2b9a7af849ab3e3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1.19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Betono maišyklei b.m.3, unikalus Nr. 4400-6270-3642, – 0,0048 ha žemės sklypo dalis;</w:t>
                  </w:r>
                </w:p>
              </w:sdtContent>
            </w:sdt>
            <w:sdt>
              <w:sdtPr>
                <w:alias w:val="1.20 pp."/>
                <w:tag w:val="part_3083be4876d64731b80632a07c581d6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083be4876d64731b80632a07c581d66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1.20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Cemento talpai b.m.4, unikalus Nr. 4400-6270-3597, – 0,0042 ha žemės sklypo dalis;</w:t>
                  </w:r>
                </w:p>
              </w:sdtContent>
            </w:sdt>
            <w:sdt>
              <w:sdtPr>
                <w:alias w:val="1.21 pp."/>
                <w:tag w:val="part_2a7c2e4486e44b819358248cb23b0e2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a7c2e4486e44b819358248cb23b0e29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1.21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Cemento talpai b.m.5, unikalus Nr. 4400-6270-3610, – 0,0042 ha žemės sklypo dalis;</w:t>
                  </w:r>
                </w:p>
              </w:sdtContent>
            </w:sdt>
            <w:sdt>
              <w:sdtPr>
                <w:alias w:val="1.22 pp."/>
                <w:tag w:val="part_aedae6ca9e9f4224839d66ce9ca2023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dae6ca9e9f4224839d66ce9ca2023b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1.22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Valdymo pultui b.m.6, unikalus Nr. 4400-6271-0447, – 0,0040 ha žemės sklypo dalis;</w:t>
                  </w:r>
                </w:p>
              </w:sdtContent>
            </w:sdt>
            <w:sdt>
              <w:sdtPr>
                <w:alias w:val="1.23 pp."/>
                <w:tag w:val="part_481446ac6dda44828965b4b2ceb19d6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81446ac6dda44828965b4b2ceb19d66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1.23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Svarstyklėms n, unikalus Nr. 4400-6270-3608, – 0,0147 ha žemės sklypo dalis;</w:t>
                  </w:r>
                </w:p>
              </w:sdtContent>
            </w:sdt>
          </w:sdtContent>
        </w:sdt>
        <w:sdt>
          <w:sdtPr>
            <w:alias w:val="2 p."/>
            <w:tag w:val="part_0f6a6bd4d3b64e11a611b4401dd2212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0f6a6bd4d3b64e11a611b4401dd22127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Nustatyti šio sprendimo 1.1 – 1.23 papunkčiuose nurodytiems statiniams bendro naudojimo žemės sklypo dalis:</w:t>
              </w:r>
            </w:p>
            <w:sdt>
              <w:sdtPr>
                <w:alias w:val="2.1 pp."/>
                <w:tag w:val="part_fd9e8384b6f74d6f869443c09419dc6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d9e8384b6f74d6f869443c09419dc6b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1.1 – 1.3 papunkčiuose nurodytiems statiniams – 1,0462 ha bendro naudojimo žemės sklypo dalis;</w:t>
                  </w:r>
                </w:p>
              </w:sdtContent>
            </w:sdt>
            <w:sdt>
              <w:sdtPr>
                <w:alias w:val="2.2 pp."/>
                <w:tag w:val="part_3364cb11ee014a9b91e551f20feaae7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364cb11ee014a9b91e551f20feaae70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1.4 – 1.23 papunkčiuose nurodytiems statiniams – 4,0110 ha bendro naudojimo žemės sklypo dalis.</w:t>
                  </w:r>
                </w:p>
              </w:sdtContent>
            </w:sdt>
          </w:sdtContent>
        </w:sdt>
        <w:sdt>
          <w:sdtPr>
            <w:alias w:val="3 p."/>
            <w:tag w:val="part_f263c9b25d1c462dbf388ae9c0fd391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f263c9b25d1c462dbf388ae9c0fd3917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Nustatyti 6,2069 ha ploto valstybinės žemės sklypo, kadastro Nr. 1801/0003:16, unikalus Nr. 4400-0202-3730, esančio Marijampolės m., Vasaros g. 14, dalis, žemės sklype esančių statinių savininkams (naudotojams):</w:t>
              </w:r>
            </w:p>
            <w:sdt>
              <w:sdtPr>
                <w:alias w:val="3.1 pp."/>
                <w:tag w:val="part_43e01aa575c24039abac713ede1ae0d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3e01aa575c24039abac713ede1ae0db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UAB „Alkesta“ – 4,8240 ha ploto žemės sklypo dalis;</w:t>
                  </w:r>
                </w:p>
              </w:sdtContent>
            </w:sdt>
            <w:sdt>
              <w:sdtPr>
                <w:alias w:val="3.2 pp."/>
                <w:tag w:val="part_83e1755747034189bf1eb0fc619afcd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3e1755747034189bf1eb0fc619afcd7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UAB „Translis“ – 1,3829 ha ploto žemės sklypo dalis.</w:t>
                  </w:r>
                </w:p>
              </w:sdtContent>
            </w:sdt>
          </w:sdtContent>
        </w:sdt>
        <w:sdt>
          <w:sdtPr>
            <w:alias w:val="4 p."/>
            <w:tag w:val="part_abefde21b2cc44e7b36f764edff1ae2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abefde21b2cc44e7b36f764edff1ae20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Nurodyti, kad šis sprendimas per vieną mėnesį nuo paskelbimo (įteikimo) dienos, jeigu įstatymai nenustato kitaip, gali būti skundžiamas Lietuvos administracinių ginčų komisijos Kauno apygardos skyriui (adresu: Laisvės al. 36, LT-44240 Kaunas) Lietuvos Respublikos ikiteisminio administracinių ginčų nagrinėjimo tvarkos įstatymo nustatyta tvarka arba Regionų administracinio teismo Kauno rūmams (adresu: A. Mickevičiaus g. 8A, LT-44312 Kaunas) Lietuvos Respublikos administracinių bylų teisenos įstatymo nustatyta tvarka.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tbl>
              <w:tblPr>
                <w:tblW w:w="6237" w:type="dxa"/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6237"/>
              </w:tblGrid>
              <w:tr>
                <w:tc>
                  <w:tcPr>
                    <w:tcW w:w="6237" w:type="dxa"/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meras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Vytautas Špokevičius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Sprendimą paskelbti: Interneto svetainėje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;  TAR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0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headerReference w:type="default" r:id="rId16"/>
                  <w:headerReference w:type="first" r:id="rId17"/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760"/>
                </w:tabs>
                <w:jc w:val="center"/>
                <w:rPr>
                  <w:rFonts w:ascii="Verdana" w:eastAsia="Arial Unicode MS" w:hAnsi="Verdana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0440440b19924ef99de690c74758fa34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0440440b19924ef99de690c74758fa34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MARIJAMPOLĖS SAVIVALDYBĖS ADMINISTRACIJOS</w:t>
                  </w:r>
                </w:sdtContent>
              </w:sdt>
            </w:p>
          </w:sdtContent>
        </w:sdt>
        <w:sdt>
          <w:sdtPr>
            <w:alias w:val="skyrius"/>
            <w:tag w:val="part_ba625704e3cc47abab33e001b2db0bef"/>
            <w:lock w:val="sdtLocked"/>
            <w:richText/>
          </w:sdtPr>
          <w:sdtContent>
            <w:p>
              <w:pPr>
                <w:ind w:right="-1"/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b/>
                  <w:szCs w:val="24"/>
                  <w:lang w:eastAsia="lt-LT"/>
                </w:rPr>
                <w:t>ARCHITEKTŪROS IR TERITORIJŲ PLANAVIMO SKYRIUS</w:t>
              </w: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ba625704e3cc47abab33e001b2db0bef"/>
                <w:lock w:val="sdtLocked"/>
                <w:richText/>
              </w:sdtPr>
              <w:sdtContent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AIŠKINAMASIS RAŠTAS</w:t>
                  </w:r>
                </w:p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DĖL VALSTYBINĖS ŽEMĖS SKLYPO, ESANČIO MARIJAMPOLĖS M., VASAROS G. 14, DALIŲ NUSTATYMO</w:t>
                  </w:r>
                </w:p>
              </w:sdtContent>
            </w:sdt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jc w:val="center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159"/>
                <w:gridCol w:w="6079"/>
              </w:tblGrid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Projekto pavadinimas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Dėl valstybinės žemės sklypo, esančio Marijampolės m., Vasaros g. 14, dalių nustatymo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Parengto sprendimo projekto tikslai ir uždaviniai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Nustatyti 6,2069 ha ploto valstybinės žemės sklypo, kadastro Nr. 1801/0003:16, unikalus Nr. 4400-0202-3730, esančio Marijampolės m., Vasaros g. 14, dalis, reikalingas šių žemės sklype esančių statinių eksploatavimui, taip pat nustatyti naudojamas dalis žemės sklype esančių statinių savininkams.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Numatomos naujos teisinio reglamentavimo nuostatos, priėmus sprendimą laukiami rezultatai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-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biudžeto lėšų poreikis ir šaltiniai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Savivaldybės biudžeto lėšų nereikės. 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shd w:val="clear" w:color="auto" w:fill="FFFFFF"/>
                        <w:lang w:eastAsia="lt-LT"/>
                      </w:rPr>
                      <w:t>Kiti sprendimui priimti ar rengėjo nuomone reikalingi pagrindimai, skaičiavimai ar paaiškinimai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-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Sprendimo projekto rengėjas ar rengėjų grupė, sprendimo projekto iniciatoriai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Projekto rengėjas - Architektūros ir teritorijų planavimo skyriaus vyriausiasis specialistas Vytautas Špokevičius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 teisinio reguliavimo poveikio vertinimo rezultatai (jei tokį vertinimą reikia atlikti)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-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Projektas turi būti suderintas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Su Architektūros ir teritorijų planavimo skyriumi, Teisės ir civilinės metrikacijos skyriumi, Administracijos direktoriumi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Pranešėjas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Snieguolė Lapinskienė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Adresatai, kuriems reikia siųsti sprendimo nuorašą, arba asmenys, kuriems reikia siųsti sprendimą susipažinti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Architektūros ir teritorijų planavimo skyriui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e3b20df824904f73aa1c5cf59f2f7e58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_________________________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18"/>
      <w:pgSz w:w="11906" w:h="16838" w:code="9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rFonts w:ascii="Verdana" w:hAnsi="Verdana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tab/>
      <w:t>2</w: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5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6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tab/>
      <w:t>2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D430F43A-17F0-41A2-A941-BAEF27DC273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4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yperlink" TargetMode="External" Target="https://www.e-tar.lt/portal/lt/legalAct/TAR.D0CD0966D67F/asr"/>
  <Relationship Id="rId14" Type="http://schemas.openxmlformats.org/officeDocument/2006/relationships/hyperlink" TargetMode="External" Target="https://www.e-tar.lt/portal/lt/legalAct/TAR.CC10C5274343/asr"/>
  <Relationship Id="rId15" Type="http://schemas.openxmlformats.org/officeDocument/2006/relationships/hyperlink" TargetMode="External" Target="https://www.e-tar.lt/portal/lt/legalAct/TAR.62AB28ABC5FA/asr"/>
  <Relationship Id="rId16" Type="http://schemas.openxmlformats.org/officeDocument/2006/relationships/header" Target="header4.xml"/>
  <Relationship Id="rId17" Type="http://schemas.openxmlformats.org/officeDocument/2006/relationships/header" Target="header5.xml"/>
  <Relationship Id="rId18" Type="http://schemas.openxmlformats.org/officeDocument/2006/relationships/header" Target="header6.xml"/>
  <Relationship Id="rId19" Type="http://schemas.openxmlformats.org/officeDocument/2006/relationships/fontTable" Target="fontTable.xml"/>
  <Relationship Id="rId2" Type="http://schemas.openxmlformats.org/officeDocument/2006/relationships/styles" Target="styles.xml"/>
  <Relationship Id="rId20" Type="http://schemas.openxmlformats.org/officeDocument/2006/relationships/theme" Target="theme/theme1.xml"/>
  <Relationship Id="rId21" Type="http://schemas.openxmlformats.org/officeDocument/2006/relationships/customXml" Target="../customXml/item2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99e723cbe4f4cafbd31e93efc4c91cb" PartId="26aa4da9e0d14e9bb43394b34d420e2e">
    <Part Type="preambule" DocPartId="5fb2d91827024306b8df8c10d764d64c" PartId="e10bb06200e84559b3eab12114baae0c"/>
    <Part Type="punktas" Nr="1" Abbr="1 p." DocPartId="a11a69041b87450085668682e39e11ab" PartId="8ed5b202b4994c0288d4394a98e7b09a">
      <Part Type="papunktis" Nr="1.1" Abbr="1.1 pp." DocPartId="dde5ac400c704e44a73becb88b1b726d" PartId="1f132f1fc5c24d218ac024b790104437"/>
      <Part Type="papunktis" Nr="1.2" Abbr="1.2 pp." DocPartId="1b6331ae8c144b5280c08f2dd2d6fa35" PartId="1402483f99c54e7eb0b616de58db650b"/>
      <Part Type="papunktis" Nr="1.3" Abbr="1.3 pp." DocPartId="d329372dacaf469bbdff8dc83f0a0a1d" PartId="66866834300b467bb4ee2e896773fc4b"/>
      <Part Type="papunktis" Nr="1.4" Abbr="1.4 pp." DocPartId="40f28f0de7c646239ab135a4e9a81ae4" PartId="e28337bed33e4c24af63dfd9a730dd16"/>
      <Part Type="papunktis" Nr="1.5" Abbr="1.5 pp." DocPartId="62e37222a0bb44799aa6bce4ef9d3ec8" PartId="94ff162444ae4083af91159d2ee5e37e"/>
      <Part Type="papunktis" Nr="1.6" Abbr="1.6 pp." DocPartId="cf28d90ed67b4bab93eb71835258f116" PartId="86667a6ccf60430d8c71a397abc38766"/>
      <Part Type="papunktis" Nr="1.7" Abbr="1.7 pp." DocPartId="02c46e9593294893b4c0f70dfe2cc026" PartId="660a8b55862d462f86cbcdca3f3d4099"/>
      <Part Type="papunktis" Nr="1.8" Abbr="1.8 pp." DocPartId="3f9c188869534a00ada52b10c4c00b18" PartId="cac8eef53eac43158ac3116333ccaf46"/>
      <Part Type="papunktis" Nr="1.9" Abbr="1.9 pp." DocPartId="0712cefc17bb4d4f9ab5defe4231a8e3" PartId="e8eb39b2241b4a1f9005a717202a7945"/>
      <Part Type="papunktis" Nr="1.10" Abbr="1.10 pp." DocPartId="c5ca7c95087d4643a03a82c59a72339c" PartId="6335814f4e5748a2a3330afdbf14aa01"/>
      <Part Type="papunktis" Nr="1.11" Abbr="1.11 pp." DocPartId="0577bdca096f4602bb62007c7bda227b" PartId="465eb7e27b2d4279b0f01fe23fb8deb2"/>
      <Part Type="papunktis" Nr="1.12" Abbr="1.12 pp." DocPartId="76d3ca5467d240e3a402ac15de6f7c11" PartId="c41a3b55f9044483bc814054b0bfa72d"/>
      <Part Type="papunktis" Nr="1.13" Abbr="1.13 pp." DocPartId="51f82912fcef4b1195656ae78a6f501b" PartId="2cb3ccee932c4dee8330f05ca36468b4"/>
      <Part Type="papunktis" Nr="1.14" Abbr="1.14 pp." DocPartId="a061c29628c34afb9f80fdf2e27d05e7" PartId="354692b7cd9149caa6b1908e412bef46"/>
      <Part Type="papunktis" Nr="1.15" Abbr="1.15 pp." DocPartId="2ac2de2069b7442f8fe646ee95da5bcf" PartId="ad297f9edd7242b8bb229ac785c2498f"/>
      <Part Type="papunktis" Nr="1.16" Abbr="1.16 pp." DocPartId="a246b59842e14632a0b1d6c5bf35d394" PartId="57f13955b3c54d0a9e70199dca39b1c8"/>
      <Part Type="papunktis" Nr="1.17" Abbr="1.17 pp." DocPartId="50304016f76043e6b29da9a52c32241c" PartId="2890b4051e0a4ac793c10277dbc6818d"/>
      <Part Type="papunktis" Nr="1.18" Abbr="1.18 pp." DocPartId="b995074d7bb342459f33acb11d1400ad" PartId="b584b2d895124471ae3bfc2221e8d023"/>
      <Part Type="papunktis" Nr="1.19" Abbr="1.19 pp." DocPartId="2339fbd9de5e47988d5dadc0b393bc3b" PartId="cad446a3b97748a1a2b9a7af849ab3e3"/>
      <Part Type="papunktis" Nr="1.20" Abbr="1.20 pp." DocPartId="60bcaf49abba4c4cba7d7f7555e8b7ae" PartId="3083be4876d64731b80632a07c581d66"/>
      <Part Type="papunktis" Nr="1.21" Abbr="1.21 pp." DocPartId="33e8012bb0914de8aa18c4b63c11a7fa" PartId="2a7c2e4486e44b819358248cb23b0e29"/>
      <Part Type="papunktis" Nr="1.22" Abbr="1.22 pp." DocPartId="8b63daf14ac64ef8a76b53d4363d80f5" PartId="aedae6ca9e9f4224839d66ce9ca2023b"/>
      <Part Type="papunktis" Nr="1.23" Abbr="1.23 pp." DocPartId="f40c58094e6f4a7da525d8b4a4e1a33f" PartId="481446ac6dda44828965b4b2ceb19d66"/>
    </Part>
    <Part Type="punktas" Nr="2" Abbr="2 p." DocPartId="7a7d6cd1996e485dab01a27f1e2fe1e1" PartId="0f6a6bd4d3b64e11a611b4401dd22127">
      <Part Type="papunktis" Nr="2.1" Abbr="2.1 pp." DocPartId="9524aaef96a8436e82eaf27036846666" PartId="fd9e8384b6f74d6f869443c09419dc6b"/>
      <Part Type="papunktis" Nr="2.2" Abbr="2.2 pp." DocPartId="205f45dbd0ce409ab819035628bd6fe3" PartId="3364cb11ee014a9b91e551f20feaae70"/>
    </Part>
    <Part Type="punktas" Nr="3" Abbr="3 p." DocPartId="e142051627664adb8ce1070e4379da23" PartId="f263c9b25d1c462dbf388ae9c0fd3917">
      <Part Type="papunktis" Nr="3.1" Abbr="3.1 pp." DocPartId="49a8ab8520eb47e6bd2572a9c42a3c4b" PartId="43e01aa575c24039abac713ede1ae0db"/>
      <Part Type="papunktis" Nr="3.2" Abbr="3.2 pp." DocPartId="259a8dd5b8824e5b9193db3046525f83" PartId="83e1755747034189bf1eb0fc619afcd7"/>
    </Part>
    <Part Type="punktas" Nr="4" Abbr="4 p." DocPartId="fdbca063842645209b19d06ac3f9d985" PartId="abefde21b2cc44e7b36f764edff1ae20"/>
    <Part Type="skirsnis" Title="MARIJAMPOLĖS SAVIVALDYBĖS ADMINISTRACIJOS" DocPartId="c4468438f6b14784a5697b553573bbd3" PartId="0440440b19924ef99de690c74758fa34"/>
    <Part Type="skyrius" Nr="999" Title="AIŠKINAMASIS RAŠTAS DĖL VALSTYBINĖS ŽEMĖS SKLYPO, ESANČIO MARIJAMPOLĖS M., VASAROS G. 14, DALIŲ NUSTATYMO" DocPartId="912c0c15080f46559fd16a3dd73187da" PartId="ba625704e3cc47abab33e001b2db0bef"/>
    <Part Type="signatura" DocPartId="e1b49c298ca34392a593901e58273673" PartId="e3b20df824904f73aa1c5cf59f2f7e58"/>
  </Part>
</Parts>
</file>

<file path=customXml/itemProps1.xml><?xml version="1.0" encoding="utf-8"?>
<ds:datastoreItem xmlns:ds="http://schemas.openxmlformats.org/officeDocument/2006/customXml" ds:itemID="{B38DA49F-2FB2-4888-8411-36944D70A95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9697B80-006D-4B27-AD95-BD3B8A31D3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825</Words>
  <Characters>5740</Characters>
  <Application>Microsoft Office Word</Application>
  <DocSecurity>4</DocSecurity>
  <Lines>185</Lines>
  <Paragraphs>77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6488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2024-08-14T07:16:00Z</dcterms:created>
  <dc:creator>Vytautas Špokevičius</dc:creator>
  <lastModifiedBy>adlibuser</lastModifiedBy>
  <lastPrinted>1899-12-31T22:00:00Z</lastPrinted>
  <dcterms:modified xsi:type="dcterms:W3CDTF">2024-08-14T07:16:00Z</dcterms:modified>
  <revision>2</revision>
  <dc:title/>
</coreProperties>
</file>