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93438f41445465abf1a82da55ed6ba2"/>
        <w:lock w:val="sdtLocked"/>
        <w:richText/>
      </w:sdtPr>
      <w:sdtContent>
        <w:p w14:paraId="1654E396" w14:textId="77777777">
          <w:pPr>
            <w:widowControl w:val="0"/>
            <w:tabs>
              <w:tab w:val="center" w:pos="4153"/>
              <w:tab w:val="right" w:pos="8306"/>
            </w:tabs>
            <w:suppressAutoHyphens/>
            <w:rPr>
              <w:rFonts w:eastAsia="Lucida Sans Unicode" w:cs="Tahoma"/>
              <w:sz w:val="20"/>
              <w:lang w:eastAsia="hi-IN" w:bidi="hi-IN"/>
            </w:rPr>
          </w:pPr>
        </w:p>
        <w:p w14:paraId="528EF8B3" w14:textId="77777777">
          <w:pPr>
            <w:widowControl w:val="0"/>
            <w:suppressAutoHyphens/>
            <w:jc w:val="right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Projektas</w:t>
          </w:r>
        </w:p>
        <w:p w14:paraId="528EF8B4" w14:textId="77777777">
          <w:pPr>
            <w:keepNext/>
            <w:widowControl w:val="0"/>
            <w:suppressAutoHyphens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</w:p>
        <w:p w14:paraId="528EF8B5" w14:textId="77777777">
          <w:pPr>
            <w:keepNext/>
            <w:widowControl w:val="0"/>
            <w:suppressAutoHyphens/>
            <w:ind w:left="576" w:hanging="576"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ŠIAULIŲ MIESTO SAVIVALDYBĖS TARYBA</w:t>
          </w:r>
        </w:p>
        <w:p w14:paraId="528EF8B6" w14:textId="77777777"/>
        <w:p w14:paraId="528EF8B7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SPRENDIMAS</w:t>
          </w:r>
        </w:p>
        <w:p w14:paraId="528EF8B8" w14:textId="552B6F44">
          <w:pPr>
            <w:widowControl w:val="0"/>
            <w:tabs>
              <w:tab w:val="left" w:pos="6792"/>
            </w:tabs>
            <w:suppressAutoHyphens/>
            <w:ind w:left="709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 xml:space="preserve">DĖL </w:t>
          </w:r>
          <w:r>
            <w:rPr>
              <w:b/>
              <w:bCs/>
              <w:szCs w:val="24"/>
              <w:lang w:eastAsia="ar-SA"/>
            </w:rPr>
            <w:t xml:space="preserve">ŠIAULIŲ LENGVOSIOS ATLETIKOS IR SVEIKATINGUMO CENTRO </w:t>
          </w: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>NUOSTATŲ PATVIRTINIMO</w:t>
          </w:r>
        </w:p>
        <w:p w14:paraId="528EF8B9" w14:textId="77777777">
          <w:pPr>
            <w:widowControl w:val="0"/>
            <w:tabs>
              <w:tab w:val="left" w:pos="6792"/>
            </w:tabs>
            <w:suppressAutoHyphens/>
            <w:ind w:left="709" w:firstLine="124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</w:p>
        <w:p w14:paraId="528EF8BA" w14:textId="4A0D81D5">
          <w:pPr>
            <w:widowControl w:val="0"/>
            <w:suppressAutoHyphens/>
            <w:jc w:val="center"/>
            <w:rPr>
              <w:rFonts w:eastAsia="Lucida Sans Unicode" w:cs="Tahoma"/>
              <w:szCs w:val="24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 xml:space="preserve">2025 m.                d. Nr. T-</w:t>
          </w:r>
        </w:p>
        <w:p w14:paraId="528EF8BB" w14:textId="77777777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>Šiauliai</w:t>
          </w:r>
        </w:p>
        <w:p w14:paraId="528EF8BD" w14:textId="77777777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</w:p>
        <w:sdt>
          <w:sdtPr>
            <w:alias w:val="preambule"/>
            <w:tag w:val="part_3e89d5b4de7e4053846c42416ff664ff"/>
            <w:lock w:val="sdtLocked"/>
            <w:richText/>
          </w:sdtPr>
          <w:sdtContent>
            <w:p w14:paraId="70DE345A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15 straipsnio 2 dalies 9 punktu, Lietuvos Respublikos biudžetinių įstaigų įstatymo 5 straipsnio 3 dalies 1 punktu, 4 dalimi, 7 straipsniu,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d32dd7c6d9264829b6e6484c6a2881a4"/>
            <w:lock w:val="sdtLocked"/>
            <w:richText/>
          </w:sdtPr>
          <w:sdtContent>
            <w:p w14:paraId="528EF8BF" w14:textId="53714828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d32dd7c6d9264829b6e6484c6a2881a4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 Patvirtinti Šiaulių lengvosios atletikos ir sveikatingumo centro nuostatus (pridedama).</w:t>
              </w:r>
            </w:p>
          </w:sdtContent>
        </w:sdt>
        <w:sdt>
          <w:sdtPr>
            <w:alias w:val="2 p."/>
            <w:tag w:val="part_f052f0cc454f48f99b6a3ba9a6dc7442"/>
            <w:lock w:val="sdtLocked"/>
            <w:richText/>
          </w:sdtPr>
          <w:sdtContent>
            <w:p w14:paraId="5007789E" w14:textId="204762EC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052f0cc454f48f99b6a3ba9a6dc7442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 xml:space="preserve">. </w:t>
              </w:r>
              <w:r>
                <w:rPr>
                  <w:szCs w:val="24"/>
                  <w:lang w:eastAsia="ar-SA"/>
                </w:rPr>
                <w:t>Pripažinti netekusiu galios Šiaulių miesto savivaldybės tarybos 2024 m. gegužės 2 d. sprendimą Nr. T-166 „Dėl Šiaulių lengvosios atletikos ir sveikatingumo centro nuostatų patvirtinimo“.</w:t>
              </w:r>
            </w:p>
          </w:sdtContent>
        </w:sdt>
        <w:sdt>
          <w:sdtPr>
            <w:alias w:val="3 p."/>
            <w:tag w:val="part_dad256370ed54da286579d467ea8fb89"/>
            <w:lock w:val="sdtLocked"/>
            <w:richText/>
          </w:sdtPr>
          <w:sdtContent>
            <w:p w14:paraId="4B709A82" w14:textId="3B5B0E73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ad256370ed54da286579d467ea8fb8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bCs/>
                  <w:szCs w:val="24"/>
                  <w:lang w:eastAsia="ar-SA"/>
                </w:rPr>
                <w:t>Įgalioti Šiaulių lengvosios atletikos ir sveikatingumo centro direktorių pateikti Juridinių asmenų registrui šio sprendimo identifikacinį kodą Teisės aktų registre per 30 dienų nuo šio sprendimo įsigaliojimo dienos.</w:t>
              </w:r>
            </w:p>
            <w:p w14:paraId="05754E2B" w14:textId="77777777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</w:p>
            <w:p w14:paraId="528EF8C9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  <w:p w14:paraId="528EF8CF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  <w:p w14:paraId="528EF8D0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</w:sdtContent>
        </w:sdt>
        <w:sdt>
          <w:sdtPr>
            <w:alias w:val="signatura"/>
            <w:tag w:val="part_b616740d1b174354b3a2150b0f98e6c4"/>
            <w:lock w:val="sdtLocked"/>
            <w:richText/>
          </w:sdtPr>
          <w:sdtContent>
            <w:p w14:paraId="528EF8D1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szCs w:val="24"/>
                  <w:lang w:eastAsia="hi-IN" w:bidi="hi-IN"/>
                </w:rPr>
                <w:t>Savivaldybės meras</w:t>
              </w:r>
            </w:p>
            <w:p w14:paraId="528EF8D2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3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4" w14:textId="77777777">
              <w:pPr>
                <w:suppressAutoHyphens/>
                <w:jc w:val="center"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0" w:footer="0" w:gutter="0"/>
      <w:cols w:space="1296"/>
      <w:formProt w:val="0"/>
      <w:titlePg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BFCFC3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endnote>
  <w:endnote w:type="continuationSeparator" w:id="0">
    <w:p w14:paraId="2AE64F29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3A1761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A97B7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080C14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0F6879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footnote>
  <w:footnote w:type="continuationSeparator" w:id="0">
    <w:p w14:paraId="4FDA4E70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B8B8CB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EF8D9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</w:p>
  <w:p w14:paraId="528EF8DA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  <w:r>
      <w:rPr>
        <w:rFonts w:eastAsia="Lucida Sans Unicode" w:cs="Tahoma"/>
        <w:szCs w:val="24"/>
        <w:lang w:eastAsia="hi-IN" w:bidi="hi-IN"/>
      </w:rPr>
      <w:fldChar w:fldCharType="begin"/>
    </w:r>
    <w:r>
      <w:rPr>
        <w:rFonts w:eastAsia="Lucida Sans Unicode" w:cs="Tahoma"/>
        <w:sz w:val="20"/>
        <w:lang w:eastAsia="hi-IN" w:bidi="hi-IN"/>
      </w:rPr>
      <w:instrText>PAGE</w:instrText>
    </w:r>
    <w:r>
      <w:rPr>
        <w:rFonts w:eastAsia="Lucida Sans Unicode" w:cs="Tahoma"/>
        <w:sz w:val="20"/>
        <w:lang w:eastAsia="hi-IN" w:bidi="hi-IN"/>
      </w:rPr>
      <w:fldChar w:fldCharType="separate"/>
    </w:r>
    <w:r>
      <w:rPr>
        <w:rFonts w:eastAsia="Lucida Sans Unicode" w:cs="Tahoma"/>
        <w:sz w:val="20"/>
        <w:lang w:eastAsia="hi-IN" w:bidi="hi-IN"/>
      </w:rPr>
      <w:t>2</w:t>
    </w:r>
    <w:r>
      <w:rPr>
        <w:rFonts w:eastAsia="Lucida Sans Unicode" w:cs="Tahoma"/>
        <w:sz w:val="20"/>
        <w:lang w:eastAsia="hi-IN" w:bidi="hi-IN"/>
      </w:rPr>
      <w:fldChar w:fldCharType="end"/>
    </w:r>
  </w:p>
  <w:p w14:paraId="528EF8DB" w14:textId="77777777">
    <w:pPr>
      <w:widowControl w:val="0"/>
      <w:suppressAutoHyphens/>
      <w:jc w:val="right"/>
      <w:rPr>
        <w:rFonts w:eastAsia="Lucida Sans Unicode" w:cs="Tahoma"/>
        <w:b/>
        <w:szCs w:val="24"/>
        <w:lang w:eastAsia="hi-IN" w:bidi="hi-IN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DB0C7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8EF8B3"/>
  <w15:docId w15:val="{DCDA0546-312D-4A14-88B6-85491E25BD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370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05fe68ba9a54ed79aaf6841c6a6950d" PartId="893438f41445465abf1a82da55ed6ba2">
    <Part Type="preambule" DocPartId="a0d37a2979cf4bd6aa5c23fce1149fa4" PartId="3e89d5b4de7e4053846c42416ff664ff"/>
    <Part Type="punktas" Nr="1" Abbr="1 p." DocPartId="2dde7c835f794673a8b6a256a6451de3" PartId="d32dd7c6d9264829b6e6484c6a2881a4"/>
    <Part Type="punktas" Nr="2" Abbr="2 p." DocPartId="59f2cab72feb4bdbb217b540b4bdaca7" PartId="f052f0cc454f48f99b6a3ba9a6dc7442"/>
    <Part Type="punktas" Nr="3" Abbr="3 p." DocPartId="8604abc4c69a43e198f48e6b6f181266" PartId="dad256370ed54da286579d467ea8fb89"/>
    <Part Type="signatura" DocPartId="669753993186400cbf010695cab408b1" PartId="b616740d1b174354b3a2150b0f98e6c4"/>
  </Part>
</Parts>
</file>

<file path=customXml/itemProps1.xml><?xml version="1.0" encoding="utf-8"?>
<ds:datastoreItem xmlns:ds="http://schemas.openxmlformats.org/officeDocument/2006/customXml" ds:itemID="{AFF8C287-4860-4E26-AF93-996FD555EDC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20502B4-A3B0-46A1-AE82-3700B4BF969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836</Characters>
  <Application>Microsoft Office Word</Application>
  <DocSecurity>4</DocSecurity>
  <Lines>28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Siauliu m. savivaldybe</Company>
  <LinksUpToDate>false</LinksUpToDate>
  <CharactersWithSpaces>945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2025-03-14T06:18:00Z</dcterms:created>
  <dc:creator>d.palkeviciene</dc:creator>
  <dc:language>en-US</dc:language>
  <lastModifiedBy>adlibuser</lastModifiedBy>
  <lastPrinted>2020-08-12T10:33:00Z</lastPrinted>
  <dcterms:modified xsi:type="dcterms:W3CDTF">2025-03-14T06:18:00Z</dcterms:modified>
  <revision>2</revision>
  <dc:title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m. savivaldybe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