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d07f094b77a4c999e07ca96ea3c4b97"/>
        <w:lock w:val="sdtLocked"/>
        <w:richText/>
      </w:sdtPr>
      <w:sdtContent>
        <w:p w14:paraId="18DF023A" w14:textId="77777777">
          <w:pPr>
            <w:framePr w:hSpace="180" w:wrap="auto" w:vAnchor="text" w:hAnchor="page" w:x="5521" w:y="44"/>
            <w:overflowPunct w:val="0"/>
            <w:jc w:val="right"/>
            <w:textAlignment w:val="baseline"/>
            <w:rPr>
              <w:b/>
            </w:rPr>
          </w:pPr>
          <w:r>
            <w:rPr>
              <w:b/>
            </w:rPr>
            <w:t>Projektas</w:t>
          </w:r>
        </w:p>
        <w:p w14:paraId="3E652BBC" w14:textId="77777777">
          <w:pPr>
            <w:framePr w:hSpace="180" w:wrap="auto" w:vAnchor="text" w:hAnchor="page" w:x="5521" w:y="44"/>
            <w:tabs>
              <w:tab w:val="center" w:pos="4153"/>
              <w:tab w:val="right" w:pos="8306"/>
            </w:tabs>
            <w:overflowPunct w:val="0"/>
            <w:jc w:val="right"/>
            <w:textAlignment w:val="baseline"/>
            <w:rPr>
              <w:lang w:val="en-GB"/>
            </w:rPr>
          </w:pPr>
        </w:p>
        <w:p w14:paraId="741AC866" w14:textId="77777777">
          <w:pPr>
            <w:framePr w:hSpace="180" w:wrap="auto" w:vAnchor="text" w:hAnchor="page" w:x="5521" w:y="44"/>
            <w:overflowPunct w:val="0"/>
            <w:jc w:val="both"/>
            <w:textAlignment w:val="baseline"/>
            <w:rPr>
              <w:sz w:val="8"/>
            </w:rPr>
          </w:pPr>
        </w:p>
        <w:p w14:paraId="741AC867" w14:textId="77777777">
          <w:pPr>
            <w:overflowPunct w:val="0"/>
            <w:jc w:val="both"/>
            <w:textAlignment w:val="baseline"/>
          </w:pPr>
        </w:p>
        <w:p w14:paraId="741AC868" w14:textId="77777777">
          <w:pPr>
            <w:overflowPunct w:val="0"/>
            <w:jc w:val="both"/>
            <w:textAlignment w:val="baseline"/>
          </w:pPr>
        </w:p>
        <w:p w14:paraId="741AC869" w14:textId="77777777">
          <w:pPr>
            <w:overflowPunct w:val="0"/>
            <w:jc w:val="both"/>
            <w:textAlignment w:val="baseline"/>
            <w:rPr>
              <w:sz w:val="16"/>
              <w:szCs w:val="16"/>
            </w:rPr>
          </w:pPr>
        </w:p>
        <w:p w14:paraId="741AC86A" w14:textId="77777777">
          <w:pPr>
            <w:overflowPunct w:val="0"/>
            <w:jc w:val="both"/>
            <w:textAlignment w:val="baseline"/>
            <w:rPr>
              <w:sz w:val="16"/>
              <w:szCs w:val="16"/>
            </w:rPr>
          </w:pPr>
        </w:p>
        <w:p w14:paraId="741AC86B" w14:textId="77777777">
          <w:pPr>
            <w:overflowPunct w:val="0"/>
            <w:jc w:val="center"/>
            <w:textAlignment w:val="baseline"/>
            <w:rPr>
              <w:b/>
              <w:sz w:val="28"/>
              <w:szCs w:val="28"/>
            </w:rPr>
          </w:pPr>
          <w:r>
            <w:rPr>
              <w:b/>
              <w:sz w:val="28"/>
              <w:szCs w:val="28"/>
            </w:rPr>
            <w:t>LIETUVOS RESPUBLIKOS ŽEMĖS ŪKIO MINISTRAS</w:t>
          </w:r>
        </w:p>
        <w:p w14:paraId="741AC86C" w14:textId="77777777">
          <w:pPr>
            <w:overflowPunct w:val="0"/>
            <w:jc w:val="center"/>
            <w:textAlignment w:val="baseline"/>
            <w:rPr>
              <w:b/>
              <w:sz w:val="28"/>
              <w:szCs w:val="28"/>
            </w:rPr>
          </w:pPr>
        </w:p>
        <w:p w14:paraId="741AC86D" w14:textId="77777777">
          <w:pPr>
            <w:overflowPunct w:val="0"/>
            <w:jc w:val="center"/>
            <w:textAlignment w:val="baseline"/>
            <w:rPr>
              <w:b/>
              <w:szCs w:val="24"/>
            </w:rPr>
          </w:pPr>
          <w:r>
            <w:rPr>
              <w:b/>
              <w:szCs w:val="24"/>
            </w:rPr>
            <w:t>ĮSAKYMAS</w:t>
          </w:r>
        </w:p>
        <w:p w14:paraId="741AC86E" w14:textId="77777777">
          <w:pPr>
            <w:overflowPunct w:val="0"/>
            <w:jc w:val="center"/>
            <w:textAlignment w:val="baseline"/>
            <w:rPr>
              <w:b/>
              <w:szCs w:val="24"/>
            </w:rPr>
          </w:pPr>
          <w:r>
            <w:rPr>
              <w:b/>
              <w:bCs/>
              <w:szCs w:val="24"/>
              <w:shd w:val="clear" w:color="auto" w:fill="FFFFFF"/>
              <w:lang w:eastAsia="lt-LT"/>
            </w:rPr>
            <w:t>DĖL ŽEMĖS ŪKIO MINISTRO 2023 M. VASARIO 20 D. ĮSAKYMO NR. 3D-92 „</w:t>
          </w:r>
          <w:r>
            <w:rPr>
              <w:b/>
              <w:szCs w:val="24"/>
            </w:rPr>
            <w:t xml:space="preserve">DĖL </w:t>
          </w:r>
          <w:r>
            <w:rPr>
              <w:b/>
              <w:bCs/>
              <w:color w:val="000000"/>
              <w:szCs w:val="24"/>
            </w:rPr>
            <w:t>PARAMOS UŽ ŽEMĖS ŪKIO NAUDMENAS IR KITUS PLOTUS BEI ŪKINIUS GYVŪNUS PARAIŠKOS IR TIESIOGINIŲ IŠMOKŲ ADMINISTRAVIMO BEI KONTROLĖS TAISYKLIŲ PATVIRTINIMO</w:t>
          </w:r>
          <w:r>
            <w:rPr>
              <w:b/>
              <w:bCs/>
            </w:rPr>
            <w:t>“</w:t>
          </w:r>
          <w:r>
            <w:rPr>
              <w:b/>
              <w:bCs/>
              <w:color w:val="000000"/>
              <w:szCs w:val="24"/>
            </w:rPr>
            <w:t xml:space="preserve"> PAKEITIMO</w:t>
          </w:r>
        </w:p>
        <w:p w14:paraId="741AC86F" w14:textId="77777777">
          <w:pPr>
            <w:overflowPunct w:val="0"/>
            <w:jc w:val="center"/>
            <w:textAlignment w:val="baseline"/>
          </w:pPr>
        </w:p>
        <w:p w14:paraId="741AC870" w14:textId="08CA50E2">
          <w:pPr>
            <w:overflowPunct w:val="0"/>
            <w:jc w:val="center"/>
            <w:textAlignment w:val="baseline"/>
            <w:rPr>
              <w:szCs w:val="24"/>
            </w:rPr>
          </w:pPr>
          <w:r>
            <w:rPr>
              <w:szCs w:val="24"/>
            </w:rPr>
            <w:t xml:space="preserve">2026 m.                        d.  Nr. 3D- </w:t>
          </w:r>
        </w:p>
        <w:p w14:paraId="741AC871" w14:textId="77777777">
          <w:pPr>
            <w:framePr w:h="714" w:wrap="auto" w:hAnchor="text"/>
            <w:overflowPunct w:val="0"/>
            <w:jc w:val="center"/>
            <w:textAlignment w:val="baseline"/>
            <w:rPr>
              <w:szCs w:val="24"/>
            </w:rPr>
          </w:pPr>
          <w:r>
            <w:rPr>
              <w:szCs w:val="24"/>
            </w:rPr>
            <w:t>Vilnius</w:t>
          </w:r>
        </w:p>
        <w:p w14:paraId="741AC872" w14:textId="77777777">
          <w:pPr>
            <w:overflowPunct w:val="0"/>
            <w:jc w:val="center"/>
            <w:textAlignment w:val="baseline"/>
            <w:rPr>
              <w:szCs w:val="24"/>
            </w:rPr>
          </w:pPr>
        </w:p>
        <w:sdt>
          <w:sdtPr>
            <w:alias w:val="preambule"/>
            <w:tag w:val="part_df92a550c15d4b7eb2738c13a83f9c18"/>
            <w:lock w:val="sdtLocked"/>
            <w:richText/>
          </w:sdtPr>
          <w:sdtContent>
            <w:p w14:paraId="70D06F03" w14:textId="77777777">
              <w:pPr>
                <w:tabs>
                  <w:tab w:val="left" w:pos="851"/>
                </w:tabs>
                <w:overflowPunct w:val="0"/>
                <w:spacing w:line="276" w:lineRule="auto"/>
                <w:ind w:firstLine="567"/>
                <w:jc w:val="both"/>
                <w:textAlignment w:val="baseline"/>
                <w:rPr>
                  <w:szCs w:val="24"/>
                </w:rPr>
              </w:pPr>
              <w:r>
                <w:rPr>
                  <w:szCs w:val="24"/>
                </w:rPr>
                <w:t xml:space="preserve">P a k e i č i u  </w:t>
              </w:r>
              <w:r>
                <w:rPr>
                  <w:szCs w:val="24"/>
                  <w:shd w:val="clear" w:color="auto" w:fill="FFFFFF"/>
                </w:rPr>
                <w:t xml:space="preserve">Paramos už žemės ūkio naudmenas ir kitus plotus bei ūkinius gyvūnus paraiškos ir tiesioginių išmokų administravimo bei kontrolės taisykles, patvirtintas </w:t>
              </w:r>
              <w:r>
                <w:rPr>
                  <w:szCs w:val="24"/>
                </w:rPr>
                <w:t>Lietuvos Respublikos žemės ūkio ministro 2023 m. vasario 20 d. įsakymu Nr. 3D-92 „</w:t>
              </w:r>
              <w:r>
                <w:rPr>
                  <w:szCs w:val="24"/>
                  <w:shd w:val="clear" w:color="auto" w:fill="FFFFFF"/>
                </w:rPr>
                <w:t>Dėl Paramos už žemės ūkio naudmenas ir kitus plotus bei ūkinius gyvūnus paraiškos ir tiesioginių išmokų administravimo bei kontrolės taisyklių patvirtinimo</w:t>
              </w:r>
              <w:r>
                <w:rPr>
                  <w:szCs w:val="24"/>
                </w:rPr>
                <w:t>“:</w:t>
              </w:r>
            </w:p>
          </w:sdtContent>
        </w:sdt>
        <w:sdt>
          <w:sdtPr>
            <w:alias w:val="1 p."/>
            <w:tag w:val="part_71868e1307e747b1bc12dc41979d89e3"/>
            <w:lock w:val="sdtLocked"/>
            <w:richText/>
          </w:sdtPr>
          <w:sdtContent>
            <w:p w14:paraId="073FBEF4" w14:textId="410805F9">
              <w:pPr>
                <w:tabs>
                  <w:tab w:val="left" w:pos="851"/>
                </w:tabs>
                <w:overflowPunct w:val="0"/>
                <w:spacing w:line="276" w:lineRule="auto"/>
                <w:ind w:firstLine="567"/>
                <w:jc w:val="both"/>
                <w:textAlignment w:val="baseline"/>
                <w:rPr>
                  <w:szCs w:val="24"/>
                  <w:lang w:val="en-GB"/>
                </w:rPr>
              </w:pPr>
              <w:sdt>
                <w:sdtPr>
                  <w:alias w:val="Numeris"/>
                  <w:tag w:val="nr_71868e1307e747b1bc12dc41979d89e3"/>
                  <w:lock w:val="sdtLocked"/>
                  <w:richText/>
                </w:sdtPr>
                <w:sdtContent>
                  <w:r>
                    <w:rPr>
                      <w:szCs w:val="24"/>
                    </w:rPr>
                    <w:t>1</w:t>
                  </w:r>
                </w:sdtContent>
              </w:sdt>
              <w:r>
                <w:rPr>
                  <w:szCs w:val="24"/>
                </w:rPr>
                <w:t>.</w:t>
                <w:tab/>
              </w:r>
              <w:r>
                <w:rPr>
                  <w:szCs w:val="24"/>
                  <w:lang w:val="en-GB" w:eastAsia="lt-LT"/>
                </w:rPr>
                <w:t>Pakeičiu 2</w:t>
              </w:r>
              <w:r>
                <w:rPr>
                  <w:szCs w:val="24"/>
                  <w:lang w:val="en-GB"/>
                </w:rPr>
                <w:t xml:space="preserve"> punktą ir jį išdėstau taip:</w:t>
              </w:r>
            </w:p>
            <w:sdt>
              <w:sdtPr>
                <w:alias w:val="citata"/>
                <w:tag w:val="part_9b808d80f4c84ff69b0c1d1a3d20cdf4"/>
                <w:lock w:val="sdtLocked"/>
                <w:richText/>
              </w:sdtPr>
              <w:sdtContent>
                <w:sdt>
                  <w:sdtPr>
                    <w:alias w:val="2 p."/>
                    <w:tag w:val="part_e76cfa554c754b628d937e318dfa16fe"/>
                    <w:lock w:val="sdtLocked"/>
                    <w:richText/>
                  </w:sdtPr>
                  <w:sdtContent>
                    <w:p w14:paraId="338D49AB" w14:textId="1E5758E5">
                      <w:pPr>
                        <w:tabs>
                          <w:tab w:val="left" w:pos="993"/>
                        </w:tabs>
                        <w:overflowPunct w:val="0"/>
                        <w:spacing w:line="276" w:lineRule="auto"/>
                        <w:ind w:firstLine="567"/>
                        <w:jc w:val="both"/>
                        <w:textAlignment w:val="baseline"/>
                        <w:rPr>
                          <w:szCs w:val="24"/>
                        </w:rPr>
                      </w:pPr>
                      <w:r>
                        <w:rPr>
                          <w:szCs w:val="24"/>
                        </w:rPr>
                        <w:t>„</w:t>
                      </w:r>
                      <w:sdt>
                        <w:sdtPr>
                          <w:alias w:val="Numeris"/>
                          <w:tag w:val="nr_e76cfa554c754b628d937e318dfa16fe"/>
                          <w:lock w:val="sdtLocked"/>
                          <w:richText/>
                        </w:sdtPr>
                        <w:sdtContent>
                          <w:r>
                            <w:rPr>
                              <w:szCs w:val="24"/>
                            </w:rPr>
                            <w:t>2</w:t>
                          </w:r>
                        </w:sdtContent>
                      </w:sdt>
                      <w:r>
                        <w:rPr>
                          <w:szCs w:val="24"/>
                        </w:rPr>
                        <w:t>. Parama už plotus skiriama pagal tęstinę Lietuvos kaimo plėtros 2007–2013 metų programos priemonę „Pirmas žemės ūkio paskirties žemės apželdinimas mišku“, tęstinės Lietuvos kaimo plėtros 2014–2020 metų programos priemonės (toliau – tęstinė KPP 2014–2020 m. priemonė) „Investicijos į miško plotų plėtrą ir miškų gyvybingumo gerinimą“ veiklos sritį „Miško veisimas“, Strateginio plano kaimo plėtros intervencines priemones: „Ekologinis ūkininkavimas. Ekologinio ūkininkavimo tęstiniai įsipareigojimai“, „Miško priežiūra ir apsauga“, „Laukinių paukščių apsauga už „Natura 2000“ teritorijos ribų“, „Vietovės su gamtinėmis ar kitomis specifinėmis kliūtimis“, „Invazinių rūšių plitimo valdymas melioracijos griovių šlaituose“, „Parama „Natura 2000“ žemės ūkio paskirties žemėje“, „Parama „Natura 2000“ miškuose“.</w:t>
                      </w:r>
                    </w:p>
                    <w:p w14:paraId="4E4FF358" w14:textId="7D45CD9E">
                      <w:pPr>
                        <w:tabs>
                          <w:tab w:val="left" w:pos="993"/>
                        </w:tabs>
                        <w:overflowPunct w:val="0"/>
                        <w:spacing w:line="276" w:lineRule="auto"/>
                        <w:ind w:firstLine="567"/>
                        <w:jc w:val="both"/>
                        <w:textAlignment w:val="baseline"/>
                        <w:rPr>
                          <w:szCs w:val="24"/>
                        </w:rPr>
                      </w:pPr>
                      <w:r>
                        <w:rPr>
                          <w:szCs w:val="24"/>
                        </w:rPr>
                        <w:t>Parama už ūkinius gyvūnus mokama pagal Strateginio plano kaimo plėtros intervencinę priemonę „Nykstančių Lietuvos senųjų veislių gyvulių ir naminių paukščių išsaugojimas“.</w:t>
                      </w:r>
                    </w:p>
                  </w:sdtContent>
                </w:sdt>
                <w:sdt>
                  <w:sdtPr>
                    <w:alias w:val="2 p."/>
                    <w:tag w:val="part_804ccfe1887c46969c4269d52622f3df"/>
                    <w:lock w:val="sdtLocked"/>
                    <w:richText/>
                  </w:sdtPr>
                  <w:sdtContent>
                    <w:p w14:paraId="6C376915" w14:textId="78164C9E">
                      <w:pPr>
                        <w:tabs>
                          <w:tab w:val="left" w:pos="851"/>
                        </w:tabs>
                        <w:overflowPunct w:val="0"/>
                        <w:spacing w:line="276" w:lineRule="auto"/>
                        <w:ind w:firstLine="567"/>
                        <w:jc w:val="both"/>
                        <w:textAlignment w:val="baseline"/>
                        <w:rPr>
                          <w:szCs w:val="24"/>
                          <w:lang w:val="en-GB"/>
                        </w:rPr>
                      </w:pPr>
                      <w:sdt>
                        <w:sdtPr>
                          <w:alias w:val="Numeris"/>
                          <w:tag w:val="nr_804ccfe1887c46969c4269d52622f3df"/>
                          <w:lock w:val="sdtLocked"/>
                          <w:richText/>
                        </w:sdtPr>
                        <w:sdtContent>
                          <w:r>
                            <w:rPr>
                              <w:szCs w:val="24"/>
                            </w:rPr>
                            <w:t>2</w:t>
                          </w:r>
                        </w:sdtContent>
                      </w:sdt>
                      <w:r>
                        <w:rPr>
                          <w:szCs w:val="24"/>
                        </w:rPr>
                        <w:t>.</w:t>
                        <w:tab/>
                      </w:r>
                      <w:r>
                        <w:rPr>
                          <w:szCs w:val="24"/>
                          <w:lang w:val="en-GB" w:eastAsia="lt-LT"/>
                        </w:rPr>
                        <w:t>Pakeičiu 3.19</w:t>
                      </w:r>
                      <w:r>
                        <w:rPr>
                          <w:szCs w:val="24"/>
                          <w:lang w:val="en-GB"/>
                        </w:rPr>
                        <w:t xml:space="preserve"> papunktį ir jį išdėstau taip:</w:t>
                      </w:r>
                    </w:p>
                    <w:p w14:paraId="24C73CF9" w14:textId="16761C1E">
                      <w:pPr>
                        <w:overflowPunct w:val="0"/>
                        <w:spacing w:line="276" w:lineRule="auto"/>
                        <w:ind w:firstLine="567"/>
                        <w:jc w:val="both"/>
                        <w:textAlignment w:val="baseline"/>
                        <w:rPr>
                          <w:szCs w:val="24"/>
                        </w:rPr>
                      </w:pPr>
                      <w:r>
                        <w:rPr>
                          <w:szCs w:val="24"/>
                        </w:rPr>
                        <w:t>„3.19. </w:t>
                      </w:r>
                      <w:r>
                        <w:rPr>
                          <w:b/>
                          <w:bCs/>
                          <w:szCs w:val="24"/>
                        </w:rPr>
                        <w:t>Lietuvos Respublikos žemės ūkio ir kaimo verslo registro informacinė sistema</w:t>
                      </w:r>
                      <w:r>
                        <w:rPr>
                          <w:szCs w:val="24"/>
                        </w:rPr>
                        <w:t> – valstybės registro informacinė sistema, kurioje įregistruojamos žemės ūkio valdos ir tvarkomi jų registravimo duomenys.“</w:t>
                      </w:r>
                    </w:p>
                  </w:sdtContent>
                </w:sdt>
              </w:sdtContent>
            </w:sdt>
          </w:sdtContent>
        </w:sdt>
        <w:sdt>
          <w:sdtPr>
            <w:alias w:val="3 p."/>
            <w:tag w:val="part_9f3d12efa797462d90dd4e15d7e0c4ac"/>
            <w:lock w:val="sdtLocked"/>
            <w:richText/>
          </w:sdtPr>
          <w:sdtContent>
            <w:p w14:paraId="7CEE0F7F" w14:textId="1B670326">
              <w:pPr>
                <w:tabs>
                  <w:tab w:val="left" w:pos="851"/>
                </w:tabs>
                <w:overflowPunct w:val="0"/>
                <w:spacing w:line="276" w:lineRule="auto"/>
                <w:ind w:firstLine="567"/>
                <w:jc w:val="both"/>
                <w:textAlignment w:val="baseline"/>
                <w:rPr>
                  <w:szCs w:val="24"/>
                  <w:lang w:val="en-GB"/>
                </w:rPr>
              </w:pPr>
              <w:sdt>
                <w:sdtPr>
                  <w:alias w:val="Numeris"/>
                  <w:tag w:val="nr_9f3d12efa797462d90dd4e15d7e0c4ac"/>
                  <w:lock w:val="sdtLocked"/>
                  <w:richText/>
                </w:sdtPr>
                <w:sdtContent>
                  <w:r>
                    <w:rPr>
                      <w:szCs w:val="24"/>
                    </w:rPr>
                    <w:t>3</w:t>
                  </w:r>
                </w:sdtContent>
              </w:sdt>
              <w:r>
                <w:rPr>
                  <w:szCs w:val="24"/>
                </w:rPr>
                <w:t>.</w:t>
                <w:tab/>
              </w:r>
              <w:r>
                <w:rPr>
                  <w:szCs w:val="24"/>
                  <w:lang w:val="en-GB" w:eastAsia="lt-LT"/>
                </w:rPr>
                <w:t>Pakeičiu 3.30</w:t>
              </w:r>
              <w:r>
                <w:rPr>
                  <w:szCs w:val="24"/>
                  <w:lang w:val="en-GB"/>
                </w:rPr>
                <w:t xml:space="preserve"> papunktį ir jį išdėstau taip:</w:t>
              </w:r>
            </w:p>
            <w:sdt>
              <w:sdtPr>
                <w:alias w:val="citata"/>
                <w:tag w:val="part_28a5ccb5adf647149bf5604172316d9b"/>
                <w:lock w:val="sdtLocked"/>
                <w:richText/>
              </w:sdtPr>
              <w:sdtContent>
                <w:sdt>
                  <w:sdtPr>
                    <w:alias w:val="3.30 pp."/>
                    <w:tag w:val="part_c9f489386aaf4908aca903d543b92f24"/>
                    <w:lock w:val="sdtLocked"/>
                    <w:richText/>
                  </w:sdtPr>
                  <w:sdtContent>
                    <w:p w14:paraId="423A2D59" w14:textId="52875C2A">
                      <w:pPr>
                        <w:overflowPunct w:val="0"/>
                        <w:spacing w:line="276" w:lineRule="auto"/>
                        <w:ind w:firstLine="567"/>
                        <w:jc w:val="both"/>
                        <w:textAlignment w:val="baseline"/>
                        <w:rPr>
                          <w:szCs w:val="24"/>
                        </w:rPr>
                      </w:pPr>
                      <w:r>
                        <w:rPr>
                          <w:szCs w:val="24"/>
                        </w:rPr>
                        <w:t>„</w:t>
                      </w:r>
                      <w:sdt>
                        <w:sdtPr>
                          <w:alias w:val="Numeris"/>
                          <w:tag w:val="nr_c9f489386aaf4908aca903d543b92f24"/>
                          <w:lock w:val="sdtLocked"/>
                          <w:richText/>
                        </w:sdtPr>
                        <w:sdtContent>
                          <w:r>
                            <w:rPr>
                              <w:szCs w:val="24"/>
                            </w:rPr>
                            <w:t>3.30</w:t>
                          </w:r>
                        </w:sdtContent>
                      </w:sdt>
                      <w:r>
                        <w:rPr>
                          <w:szCs w:val="24"/>
                        </w:rPr>
                        <w:t>. </w:t>
                      </w:r>
                      <w:r>
                        <w:rPr>
                          <w:b/>
                          <w:bCs/>
                          <w:szCs w:val="24"/>
                        </w:rPr>
                        <w:t>Posėlis</w:t>
                      </w:r>
                      <w:r>
                        <w:rPr>
                          <w:szCs w:val="24"/>
                        </w:rPr>
                        <w:t> – augalai, sėjami dirvos gerinimo tikslais tų pačių metų vasarą prieš kitais metais deklaruotinos rūšies žemės ūkio augalų sėją.“</w:t>
                      </w:r>
                    </w:p>
                  </w:sdtContent>
                </w:sdt>
              </w:sdtContent>
            </w:sdt>
          </w:sdtContent>
        </w:sdt>
        <w:sdt>
          <w:sdtPr>
            <w:alias w:val="4 p."/>
            <w:tag w:val="part_f8948e8ef83d417a9f3f640ee14c51fa"/>
            <w:lock w:val="sdtLocked"/>
            <w:richText/>
          </w:sdtPr>
          <w:sdtContent>
            <w:p w14:paraId="0A7AD721" w14:textId="07CC815C">
              <w:pPr>
                <w:tabs>
                  <w:tab w:val="left" w:pos="851"/>
                </w:tabs>
                <w:overflowPunct w:val="0"/>
                <w:spacing w:line="276" w:lineRule="auto"/>
                <w:ind w:firstLine="567"/>
                <w:jc w:val="both"/>
                <w:textAlignment w:val="baseline"/>
                <w:rPr>
                  <w:szCs w:val="24"/>
                  <w:lang w:val="en-GB"/>
                </w:rPr>
              </w:pPr>
              <w:sdt>
                <w:sdtPr>
                  <w:alias w:val="Numeris"/>
                  <w:tag w:val="nr_f8948e8ef83d417a9f3f640ee14c51fa"/>
                  <w:lock w:val="sdtLocked"/>
                  <w:richText/>
                </w:sdtPr>
                <w:sdtContent>
                  <w:r>
                    <w:rPr>
                      <w:szCs w:val="24"/>
                    </w:rPr>
                    <w:t>4</w:t>
                  </w:r>
                </w:sdtContent>
              </w:sdt>
              <w:r>
                <w:rPr>
                  <w:szCs w:val="24"/>
                </w:rPr>
                <w:t>.</w:t>
                <w:tab/>
              </w:r>
              <w:r>
                <w:rPr>
                  <w:szCs w:val="24"/>
                  <w:lang w:val="en-GB" w:eastAsia="lt-LT"/>
                </w:rPr>
                <w:t>Pakeičiu 3.42</w:t>
              </w:r>
              <w:r>
                <w:rPr>
                  <w:szCs w:val="24"/>
                  <w:lang w:val="en-GB"/>
                </w:rPr>
                <w:t xml:space="preserve"> papunktį ir jį išdėstau taip:</w:t>
              </w:r>
            </w:p>
            <w:sdt>
              <w:sdtPr>
                <w:alias w:val="citata"/>
                <w:tag w:val="part_9919ead0287e429eb6d7a532d3d3039e"/>
                <w:lock w:val="sdtLocked"/>
                <w:richText/>
              </w:sdtPr>
              <w:sdtContent>
                <w:sdt>
                  <w:sdtPr>
                    <w:alias w:val="3.42 pp."/>
                    <w:tag w:val="part_4852dd30e9a247b4811e68db7a42a0f5"/>
                    <w:lock w:val="sdtLocked"/>
                    <w:richText/>
                  </w:sdtPr>
                  <w:sdtContent>
                    <w:p w14:paraId="259BC915" w14:textId="77777777">
                      <w:pPr>
                        <w:tabs>
                          <w:tab w:val="left" w:pos="993"/>
                        </w:tabs>
                        <w:overflowPunct w:val="0"/>
                        <w:spacing w:line="276" w:lineRule="auto"/>
                        <w:ind w:firstLine="567"/>
                        <w:jc w:val="both"/>
                        <w:textAlignment w:val="baseline"/>
                        <w:rPr>
                          <w:szCs w:val="24"/>
                        </w:rPr>
                      </w:pPr>
                      <w:r>
                        <w:rPr>
                          <w:szCs w:val="24"/>
                        </w:rPr>
                        <w:t>„</w:t>
                      </w:r>
                      <w:sdt>
                        <w:sdtPr>
                          <w:alias w:val="Numeris"/>
                          <w:tag w:val="nr_4852dd30e9a247b4811e68db7a42a0f5"/>
                          <w:lock w:val="sdtLocked"/>
                          <w:richText/>
                        </w:sdtPr>
                        <w:sdtContent>
                          <w:r>
                            <w:rPr>
                              <w:szCs w:val="24"/>
                            </w:rPr>
                            <w:t>3.42</w:t>
                          </w:r>
                        </w:sdtContent>
                      </w:sdt>
                      <w:r>
                        <w:rPr>
                          <w:szCs w:val="24"/>
                        </w:rPr>
                        <w:t>. </w:t>
                      </w:r>
                      <w:r>
                        <w:rPr>
                          <w:b/>
                          <w:bCs/>
                          <w:szCs w:val="24"/>
                        </w:rPr>
                        <w:t>Žemės ūkio valdos ar jos dalies perdavimas</w:t>
                      </w:r>
                      <w:r>
                        <w:rPr>
                          <w:szCs w:val="24"/>
                        </w:rPr>
                        <w:t> – Lietuvos Respublikos žemės ūkio ir kaimo verslo registro informacinės sistemos nuostatų ir kitų šio registro informacinės sistemos administravimą reglamentuojančių dokumentų nustatyta tvarka atliekamas žemės ūkio valdai priklausančių objektų ar jų dalies nuosavybės teisės ar naudojimo teisės perdavimas nuomos, panaudos ar kitais pagrindais kitam žemės ūkio veiklos subjektui, paliekant tą patį unikalų žemės ūkio valdos atpažinties kodą.“</w:t>
                      </w:r>
                    </w:p>
                  </w:sdtContent>
                </w:sdt>
              </w:sdtContent>
            </w:sdt>
          </w:sdtContent>
        </w:sdt>
        <w:sdt>
          <w:sdtPr>
            <w:alias w:val="5 p."/>
            <w:tag w:val="part_ad8b7ea0f7fc4da7ac57a7953cf79f98"/>
            <w:lock w:val="sdtLocked"/>
            <w:richText/>
          </w:sdtPr>
          <w:sdtContent>
            <w:p w14:paraId="647DF807" w14:textId="0DDB08D9">
              <w:pPr>
                <w:tabs>
                  <w:tab w:val="left" w:pos="851"/>
                </w:tabs>
                <w:overflowPunct w:val="0"/>
                <w:spacing w:line="276" w:lineRule="auto"/>
                <w:ind w:firstLine="567"/>
                <w:jc w:val="both"/>
                <w:textAlignment w:val="baseline"/>
                <w:rPr>
                  <w:szCs w:val="24"/>
                  <w:lang w:val="en-GB"/>
                </w:rPr>
              </w:pPr>
              <w:sdt>
                <w:sdtPr>
                  <w:alias w:val="Numeris"/>
                  <w:tag w:val="nr_ad8b7ea0f7fc4da7ac57a7953cf79f98"/>
                  <w:lock w:val="sdtLocked"/>
                  <w:richText/>
                </w:sdtPr>
                <w:sdtContent>
                  <w:r>
                    <w:rPr>
                      <w:szCs w:val="24"/>
                    </w:rPr>
                    <w:t>5</w:t>
                  </w:r>
                </w:sdtContent>
              </w:sdt>
              <w:r>
                <w:rPr>
                  <w:szCs w:val="24"/>
                </w:rPr>
                <w:t>.</w:t>
                <w:tab/>
              </w:r>
              <w:r>
                <w:rPr>
                  <w:szCs w:val="24"/>
                  <w:lang w:val="en-GB" w:eastAsia="lt-LT"/>
                </w:rPr>
                <w:t xml:space="preserve">Pakeičiu </w:t>
              </w:r>
              <w:r>
                <w:rPr>
                  <w:szCs w:val="24"/>
                  <w:lang w:val="en-GB"/>
                </w:rPr>
                <w:t>4.2.3 papunktį ir jį išdėstau taip:</w:t>
              </w:r>
            </w:p>
            <w:sdt>
              <w:sdtPr>
                <w:alias w:val="citata"/>
                <w:tag w:val="part_6eb3070b310a4a229cbb3e0d5e61bbf4"/>
                <w:lock w:val="sdtLocked"/>
                <w:richText/>
              </w:sdtPr>
              <w:sdtContent>
                <w:sdt>
                  <w:sdtPr>
                    <w:alias w:val="4.2.3 pp."/>
                    <w:tag w:val="part_ccbed8737e7a46c8954272710c212a5d"/>
                    <w:lock w:val="sdtLocked"/>
                    <w:richText/>
                  </w:sdtPr>
                  <w:sdtContent>
                    <w:p w14:paraId="4FA116BC" w14:textId="647B424E">
                      <w:pPr>
                        <w:tabs>
                          <w:tab w:val="left" w:pos="993"/>
                        </w:tabs>
                        <w:overflowPunct w:val="0"/>
                        <w:spacing w:line="276" w:lineRule="auto"/>
                        <w:ind w:firstLine="567"/>
                        <w:jc w:val="both"/>
                        <w:textAlignment w:val="baseline"/>
                        <w:rPr>
                          <w:szCs w:val="24"/>
                        </w:rPr>
                      </w:pPr>
                      <w:r>
                        <w:rPr>
                          <w:szCs w:val="24"/>
                        </w:rPr>
                        <w:t>„</w:t>
                      </w:r>
                      <w:sdt>
                        <w:sdtPr>
                          <w:alias w:val="Numeris"/>
                          <w:tag w:val="nr_ccbed8737e7a46c8954272710c212a5d"/>
                          <w:lock w:val="sdtLocked"/>
                          <w:richText/>
                        </w:sdtPr>
                        <w:sdtContent>
                          <w:r>
                            <w:rPr>
                              <w:szCs w:val="24"/>
                            </w:rPr>
                            <w:t>4.2.3</w:t>
                          </w:r>
                        </w:sdtContent>
                      </w:sdt>
                      <w:r>
                        <w:rPr>
                          <w:szCs w:val="24"/>
                        </w:rPr>
                        <w:t>. pareiškėjas turi bent 1 sutartinį gyvulį (toliau – SG) valdoje, kuris (-ie) einamaisiais metais nuo sausio 1 d. iki gegužės 31 d. yra registruotas (-i) Ūkinių gyvūnų registro</w:t>
                      </w:r>
                      <w:r>
                        <w:rPr>
                          <w:b/>
                          <w:bCs/>
                          <w:szCs w:val="24"/>
                        </w:rPr>
                        <w:t xml:space="preserve"> </w:t>
                      </w:r>
                      <w:r>
                        <w:rPr>
                          <w:szCs w:val="24"/>
                        </w:rPr>
                        <w:t>informacinėje sistemoje. Vertinamas nurodytu laikotarpiu laikytų ūkinių gyvūnų, perskaičiuotų į SG, vidurkis (vertinamas nurodytu laikotarpiu laikytų ūkinių gyvūnų, pagal Taisyklių 3 priede pateiktą lentelę perskaičiuotų į sutartinius gyvulius, vidurkis). SG gali turėti pats pareiškėjas, jo valdos partneriai, valdoje registruoti šeimos nariai (toliau – valdos nariai);“.</w:t>
                      </w:r>
                    </w:p>
                  </w:sdtContent>
                </w:sdt>
              </w:sdtContent>
            </w:sdt>
          </w:sdtContent>
        </w:sdt>
        <w:sdt>
          <w:sdtPr>
            <w:alias w:val="6 p."/>
            <w:tag w:val="part_ed2fed7272d34bf2b158cfc8178884f8"/>
            <w:lock w:val="sdtLocked"/>
            <w:richText/>
          </w:sdtPr>
          <w:sdtContent>
            <w:p w14:paraId="71F1FD3D" w14:textId="6313C779">
              <w:pPr>
                <w:tabs>
                  <w:tab w:val="left" w:pos="851"/>
                </w:tabs>
                <w:overflowPunct w:val="0"/>
                <w:spacing w:line="276" w:lineRule="auto"/>
                <w:ind w:firstLine="567"/>
                <w:jc w:val="both"/>
                <w:textAlignment w:val="baseline"/>
                <w:rPr>
                  <w:szCs w:val="24"/>
                  <w:lang w:val="en-GB"/>
                </w:rPr>
              </w:pPr>
              <w:sdt>
                <w:sdtPr>
                  <w:alias w:val="Numeris"/>
                  <w:tag w:val="nr_ed2fed7272d34bf2b158cfc8178884f8"/>
                  <w:lock w:val="sdtLocked"/>
                  <w:richText/>
                </w:sdtPr>
                <w:sdtContent>
                  <w:r>
                    <w:rPr>
                      <w:szCs w:val="24"/>
                    </w:rPr>
                    <w:t>6</w:t>
                  </w:r>
                </w:sdtContent>
              </w:sdt>
              <w:r>
                <w:rPr>
                  <w:szCs w:val="24"/>
                </w:rPr>
                <w:t>.</w:t>
                <w:tab/>
              </w:r>
              <w:r>
                <w:rPr>
                  <w:szCs w:val="24"/>
                  <w:lang w:val="en-GB" w:eastAsia="lt-LT"/>
                </w:rPr>
                <w:t xml:space="preserve">Pakeičiu </w:t>
              </w:r>
              <w:r>
                <w:rPr>
                  <w:szCs w:val="24"/>
                  <w:lang w:val="en-GB"/>
                </w:rPr>
                <w:t>4.2.4 papunktį ir jį išdėstau taip:</w:t>
              </w:r>
            </w:p>
            <w:sdt>
              <w:sdtPr>
                <w:alias w:val="citata"/>
                <w:tag w:val="part_ab8b757ff32d4de78d2a2cd9ba7e113d"/>
                <w:lock w:val="sdtLocked"/>
                <w:richText/>
              </w:sdtPr>
              <w:sdtContent>
                <w:sdt>
                  <w:sdtPr>
                    <w:alias w:val="4.2.4 pp."/>
                    <w:tag w:val="part_746dc5b6b45e4a9a8b1ad7bf5d884720"/>
                    <w:lock w:val="sdtLocked"/>
                    <w:richText/>
                  </w:sdtPr>
                  <w:sdtContent>
                    <w:p w14:paraId="6B8D1048" w14:textId="0D2361FE">
                      <w:pPr>
                        <w:tabs>
                          <w:tab w:val="left" w:pos="993"/>
                        </w:tabs>
                        <w:overflowPunct w:val="0"/>
                        <w:spacing w:line="276" w:lineRule="auto"/>
                        <w:ind w:firstLine="567"/>
                        <w:jc w:val="both"/>
                        <w:textAlignment w:val="baseline"/>
                        <w:rPr>
                          <w:szCs w:val="24"/>
                        </w:rPr>
                      </w:pPr>
                      <w:r>
                        <w:rPr>
                          <w:szCs w:val="24"/>
                        </w:rPr>
                        <w:t>„</w:t>
                      </w:r>
                      <w:sdt>
                        <w:sdtPr>
                          <w:alias w:val="Numeris"/>
                          <w:tag w:val="nr_746dc5b6b45e4a9a8b1ad7bf5d884720"/>
                          <w:lock w:val="sdtLocked"/>
                          <w:richText/>
                        </w:sdtPr>
                        <w:sdtContent>
                          <w:r>
                            <w:rPr>
                              <w:szCs w:val="24"/>
                            </w:rPr>
                            <w:t>4.2.4</w:t>
                          </w:r>
                        </w:sdtContent>
                      </w:sdt>
                      <w:r>
                        <w:rPr>
                          <w:szCs w:val="24"/>
                        </w:rPr>
                        <w:t>. pareiškėjui nuosavybės teise priklauso registruota žemės ūkio technika (traktorių, savaeigių ir žemės ūkio mašinų), kuri einamaisiais metais, bet ne vėliau kaip iki liepos 1 d. įskaitytinai nepertraukiamai registruota Lietuvos Respublikos traktorių, savaeigių ir žemės ūkio mašinų ir jų priekabų registro</w:t>
                      </w:r>
                      <w:r>
                        <w:rPr>
                          <w:b/>
                          <w:bCs/>
                          <w:szCs w:val="24"/>
                        </w:rPr>
                        <w:t xml:space="preserve"> </w:t>
                      </w:r>
                      <w:r>
                        <w:rPr>
                          <w:szCs w:val="24"/>
                        </w:rPr>
                        <w:t>informacinėje sistemoje ir iš jos neišregistruota. Žemės ūkio technikos gali turėti pats asmuo, jo valdos nariai, kai pareiškėjas yra viešasis juridinis asmuo, technikos gali turėti pats pareiškėjas, jo dalyviai bei darbuotojai;“.</w:t>
                      </w:r>
                    </w:p>
                  </w:sdtContent>
                </w:sdt>
              </w:sdtContent>
            </w:sdt>
          </w:sdtContent>
        </w:sdt>
        <w:sdt>
          <w:sdtPr>
            <w:alias w:val="7 p."/>
            <w:tag w:val="part_fe775b2f2da14ff2b4028c967bcb52ca"/>
            <w:lock w:val="sdtLocked"/>
            <w:richText/>
          </w:sdtPr>
          <w:sdtContent>
            <w:p w14:paraId="1DB69591" w14:textId="473E0B82">
              <w:pPr>
                <w:tabs>
                  <w:tab w:val="left" w:pos="851"/>
                </w:tabs>
                <w:overflowPunct w:val="0"/>
                <w:spacing w:line="276" w:lineRule="auto"/>
                <w:ind w:firstLine="567"/>
                <w:jc w:val="both"/>
                <w:textAlignment w:val="baseline"/>
                <w:rPr>
                  <w:szCs w:val="24"/>
                  <w:lang w:val="en-GB"/>
                </w:rPr>
              </w:pPr>
              <w:sdt>
                <w:sdtPr>
                  <w:alias w:val="Numeris"/>
                  <w:tag w:val="nr_fe775b2f2da14ff2b4028c967bcb52ca"/>
                  <w:lock w:val="sdtLocked"/>
                  <w:richText/>
                </w:sdtPr>
                <w:sdtContent>
                  <w:r>
                    <w:rPr>
                      <w:szCs w:val="24"/>
                    </w:rPr>
                    <w:t>7</w:t>
                  </w:r>
                </w:sdtContent>
              </w:sdt>
              <w:r>
                <w:rPr>
                  <w:szCs w:val="24"/>
                </w:rPr>
                <w:t>.</w:t>
                <w:tab/>
              </w:r>
              <w:r>
                <w:rPr>
                  <w:szCs w:val="24"/>
                  <w:lang w:val="en-GB" w:eastAsia="lt-LT"/>
                </w:rPr>
                <w:t xml:space="preserve">Pakeičiu </w:t>
              </w:r>
              <w:r>
                <w:rPr>
                  <w:szCs w:val="24"/>
                  <w:lang w:val="en-GB"/>
                </w:rPr>
                <w:t>4.2.7 papunktį ir jį išdėstau taip:</w:t>
              </w:r>
            </w:p>
            <w:sdt>
              <w:sdtPr>
                <w:alias w:val="citata"/>
                <w:tag w:val="part_3059f2eee8d2439c82f2c42c93ce7089"/>
                <w:lock w:val="sdtLocked"/>
                <w:richText/>
              </w:sdtPr>
              <w:sdtContent>
                <w:sdt>
                  <w:sdtPr>
                    <w:alias w:val="4.2.7 pp."/>
                    <w:tag w:val="part_823bdbc14973433e94c31023e7618d21"/>
                    <w:lock w:val="sdtLocked"/>
                    <w:richText/>
                  </w:sdtPr>
                  <w:sdtContent>
                    <w:p w14:paraId="00949573" w14:textId="251AF57A">
                      <w:pPr>
                        <w:tabs>
                          <w:tab w:val="left" w:pos="993"/>
                        </w:tabs>
                        <w:overflowPunct w:val="0"/>
                        <w:spacing w:line="276" w:lineRule="auto"/>
                        <w:ind w:firstLine="567"/>
                        <w:jc w:val="both"/>
                        <w:textAlignment w:val="baseline"/>
                        <w:rPr>
                          <w:szCs w:val="24"/>
                        </w:rPr>
                      </w:pPr>
                      <w:r>
                        <w:rPr>
                          <w:szCs w:val="24"/>
                        </w:rPr>
                        <w:t>„</w:t>
                      </w:r>
                      <w:sdt>
                        <w:sdtPr>
                          <w:alias w:val="Numeris"/>
                          <w:tag w:val="nr_823bdbc14973433e94c31023e7618d21"/>
                          <w:lock w:val="sdtLocked"/>
                          <w:richText/>
                        </w:sdtPr>
                        <w:sdtContent>
                          <w:r>
                            <w:rPr>
                              <w:szCs w:val="24"/>
                            </w:rPr>
                            <w:t>4.2.7</w:t>
                          </w:r>
                        </w:sdtContent>
                      </w:sdt>
                      <w:r>
                        <w:rPr>
                          <w:szCs w:val="24"/>
                        </w:rPr>
                        <w:t xml:space="preserve">. pareiškėjas dalyvauja intervencinėse priemonėse, kuriomis siekiama aplinkosaugos ir klimato tikslų pagal Reglamento </w:t>
                      </w:r>
                      <w:fldSimple w:instr="HYPERLINK http://eur-lex.europa.eu/legal-content/LIT/TXT/?uri=CELEX:32021R2015&amp;locale=lt \t _blank">
                        <w:r>
                          <w:rPr>
                            <w:szCs w:val="24"/>
                            <w:u w:val="single"/>
                            <w:color w:val="0000FF" w:themeColor="hyperlink"/>
                          </w:rPr>
                          <w:t>(ES) 2021/2015</w:t>
                        </w:r>
                      </w:fldSimple>
                      <w:r>
                        <w:rPr>
                          <w:szCs w:val="24"/>
                        </w:rPr>
                        <w:t xml:space="preserve"> 70 ir 72 str., išskyrus intervencines priemones, kuriomis siekiama vykdyti miškų priežiūrą ir atkūrimą, t. y. dalyvauja Strateginio plano kaimo plėtros intervencinėse priemonėse „Ekologinis ūkininkavimas. Ekologinio ūkininkavimo tęstiniai įsipareigojimai“, „Laukinių paukščių apsauga už „Natura 2000“ teritorijos ribų“, „Nykstančių Lietuvos senųjų veislių gyvulių ir naminių paukščių išsaugojimas“, „Invazinių rūšių plitimo valdymas melioracijos griovių šlaituose“,</w:t>
                      </w:r>
                      <w:r>
                        <w:rPr>
                          <w:b/>
                          <w:bCs/>
                          <w:szCs w:val="24"/>
                        </w:rPr>
                        <w:t xml:space="preserve"> </w:t>
                      </w:r>
                      <w:r>
                        <w:rPr>
                          <w:szCs w:val="24"/>
                        </w:rPr>
                        <w:t>„Parama „Natura 2000“ žemės ūkio paskirties žemėje“, „Parama „Natura 2000“ miškuose“.</w:t>
                      </w:r>
                    </w:p>
                  </w:sdtContent>
                </w:sdt>
                <w:sdt>
                  <w:sdtPr>
                    <w:alias w:val="8 p."/>
                    <w:tag w:val="part_79dc6b8b24234ab5b27ba6e1eb8d7c6a"/>
                    <w:lock w:val="sdtLocked"/>
                    <w:richText/>
                  </w:sdtPr>
                  <w:sdtContent>
                    <w:p w14:paraId="5F3611FA" w14:textId="384E4382">
                      <w:pPr>
                        <w:tabs>
                          <w:tab w:val="left" w:pos="851"/>
                        </w:tabs>
                        <w:overflowPunct w:val="0"/>
                        <w:spacing w:line="276" w:lineRule="auto"/>
                        <w:ind w:firstLine="567"/>
                        <w:jc w:val="both"/>
                        <w:textAlignment w:val="baseline"/>
                        <w:rPr>
                          <w:szCs w:val="24"/>
                          <w:lang w:val="en-GB"/>
                        </w:rPr>
                      </w:pPr>
                      <w:sdt>
                        <w:sdtPr>
                          <w:alias w:val="Numeris"/>
                          <w:tag w:val="nr_79dc6b8b24234ab5b27ba6e1eb8d7c6a"/>
                          <w:lock w:val="sdtLocked"/>
                          <w:richText/>
                        </w:sdtPr>
                        <w:sdtContent>
                          <w:r>
                            <w:rPr>
                              <w:szCs w:val="24"/>
                            </w:rPr>
                            <w:t>8</w:t>
                          </w:r>
                        </w:sdtContent>
                      </w:sdt>
                      <w:r>
                        <w:rPr>
                          <w:szCs w:val="24"/>
                        </w:rPr>
                        <w:t>.</w:t>
                        <w:tab/>
                      </w:r>
                      <w:r>
                        <w:rPr>
                          <w:szCs w:val="24"/>
                          <w:lang w:val="en-GB" w:eastAsia="lt-LT"/>
                        </w:rPr>
                        <w:t>Pakeičiu 5.</w:t>
                      </w:r>
                      <w:r>
                        <w:rPr>
                          <w:szCs w:val="24"/>
                          <w:lang w:val="en-GB"/>
                        </w:rPr>
                        <w:t>4 papunktį ir jį išdėstau taip:</w:t>
                      </w:r>
                    </w:p>
                    <w:p w14:paraId="385C7C50" w14:textId="64FF583E">
                      <w:pPr>
                        <w:tabs>
                          <w:tab w:val="left" w:pos="993"/>
                        </w:tabs>
                        <w:overflowPunct w:val="0"/>
                        <w:spacing w:line="276" w:lineRule="auto"/>
                        <w:ind w:firstLine="567"/>
                        <w:jc w:val="both"/>
                        <w:textAlignment w:val="baseline"/>
                        <w:rPr>
                          <w:szCs w:val="24"/>
                        </w:rPr>
                      </w:pPr>
                      <w:r>
                        <w:rPr>
                          <w:szCs w:val="24"/>
                        </w:rPr>
                        <w:t>„5.4. pareiškėjui draudžiama dalyti valdą, siekiant gauti didesnę paramos sumą, išvengti paramos ribojimo, siekiant atitikti aktyvaus ūkininko reikalavimus ar išvengti Geros agrarinės ir aplinkosaugos būklės (toliau – GAAB) reikalavimų, patvirtintų Lietuvos Respublikos žemės ūkio ministro 2023 m. vasario 24 d. įsakymu Nr. 3D-107 „Dėl Žemės ūkio naudmenų geros agrarinės ir aplinkosaugos būklės reikalavimų, taikomų nuo 2023 metų, aprašo patvirtinimo“ (toliau – GAAB reikalavimų aprašas), laikymosi. Valdos padalijimu laikomas dirbtinis valdos ploto suskirstymas į dalis (skaidymas), sumažinant ankstesniais metais deklaruotą plotą. Valdos padalijimu taip pat laikomi atvejai, kai nustačius galimą valdos padalijimą ir Agentūrai paprašius, pareiškėjas Agentūros nustatyta tvarka per pranešime nurodytą terminą nepateikia prašomų dokumentų;“.</w:t>
                      </w:r>
                    </w:p>
                  </w:sdtContent>
                </w:sdt>
              </w:sdtContent>
            </w:sdt>
          </w:sdtContent>
        </w:sdt>
        <w:sdt>
          <w:sdtPr>
            <w:alias w:val="9 p."/>
            <w:tag w:val="part_aae4ce37c0474daf847571e3bf5c57c5"/>
            <w:lock w:val="sdtLocked"/>
            <w:richText/>
          </w:sdtPr>
          <w:sdtContent>
            <w:p w14:paraId="4F19DBDC" w14:textId="6CEAD582">
              <w:pPr>
                <w:tabs>
                  <w:tab w:val="left" w:pos="851"/>
                </w:tabs>
                <w:overflowPunct w:val="0"/>
                <w:spacing w:line="276" w:lineRule="auto"/>
                <w:ind w:firstLine="567"/>
                <w:jc w:val="both"/>
                <w:textAlignment w:val="baseline"/>
                <w:rPr>
                  <w:szCs w:val="24"/>
                  <w:lang w:val="en-GB"/>
                </w:rPr>
              </w:pPr>
              <w:sdt>
                <w:sdtPr>
                  <w:alias w:val="Numeris"/>
                  <w:tag w:val="nr_aae4ce37c0474daf847571e3bf5c57c5"/>
                  <w:lock w:val="sdtLocked"/>
                  <w:richText/>
                </w:sdtPr>
                <w:sdtContent>
                  <w:r>
                    <w:rPr>
                      <w:szCs w:val="24"/>
                    </w:rPr>
                    <w:t>9</w:t>
                  </w:r>
                </w:sdtContent>
              </w:sdt>
              <w:r>
                <w:rPr>
                  <w:szCs w:val="24"/>
                </w:rPr>
                <w:t>.</w:t>
                <w:tab/>
              </w:r>
              <w:r>
                <w:rPr>
                  <w:szCs w:val="24"/>
                  <w:lang w:val="en-GB" w:eastAsia="lt-LT"/>
                </w:rPr>
                <w:t>Pakeičiu 5.</w:t>
              </w:r>
              <w:r>
                <w:rPr>
                  <w:szCs w:val="24"/>
                  <w:lang w:val="en-GB"/>
                </w:rPr>
                <w:t>5 papunktį ir jį išdėstau taip:</w:t>
              </w:r>
            </w:p>
            <w:sdt>
              <w:sdtPr>
                <w:alias w:val="citata"/>
                <w:tag w:val="part_ca8eb40a7f564bd9b170defaff9b8cca"/>
                <w:lock w:val="sdtLocked"/>
                <w:richText/>
              </w:sdtPr>
              <w:sdtContent>
                <w:sdt>
                  <w:sdtPr>
                    <w:alias w:val="5.5 pp."/>
                    <w:tag w:val="part_a2c96bd7ebff4f949bdf34ab14883477"/>
                    <w:lock w:val="sdtLocked"/>
                    <w:richText/>
                  </w:sdtPr>
                  <w:sdtContent>
                    <w:p w14:paraId="2E1455BF" w14:textId="06EF2C34">
                      <w:pPr>
                        <w:tabs>
                          <w:tab w:val="left" w:pos="993"/>
                        </w:tabs>
                        <w:overflowPunct w:val="0"/>
                        <w:spacing w:line="276" w:lineRule="auto"/>
                        <w:ind w:firstLine="567"/>
                        <w:jc w:val="both"/>
                        <w:textAlignment w:val="baseline"/>
                        <w:rPr>
                          <w:szCs w:val="24"/>
                        </w:rPr>
                      </w:pPr>
                      <w:r>
                        <w:rPr>
                          <w:szCs w:val="24"/>
                        </w:rPr>
                        <w:t>„</w:t>
                      </w:r>
                      <w:sdt>
                        <w:sdtPr>
                          <w:alias w:val="Numeris"/>
                          <w:tag w:val="nr_a2c96bd7ebff4f949bdf34ab14883477"/>
                          <w:lock w:val="sdtLocked"/>
                          <w:richText/>
                        </w:sdtPr>
                        <w:sdtContent>
                          <w:r>
                            <w:rPr>
                              <w:szCs w:val="24"/>
                            </w:rPr>
                            <w:t>5.5</w:t>
                          </w:r>
                        </w:sdtContent>
                      </w:sdt>
                      <w:r>
                        <w:rPr>
                          <w:szCs w:val="24"/>
                        </w:rPr>
                        <w:t>. pareiškėjas, dalyvaujantis Strateginio plano intervencinėse priemonėse, visus metus visoje valdoje privalo laikytis paramos sąlygų, kurios apima Žemės ūkio veiklos valdymo reikalavimus, patvirtintus Lietuvos Respublikos žemės ūkio ministro 2023 m. vasario 27 d. įsakymu Nr. 3D-109 „Dėl Žemės ūkio veiklos valdymo reikalavimų, taikomų nuo 2023 metų, aprašo patvirtinimo ir kontrolės institucijų paskyrimo“ (toliau – Valdymo reikalavimai), ir GAAB reikalavimus.</w:t>
                      </w:r>
                    </w:p>
                    <w:p w14:paraId="5D2A5D85" w14:textId="557D7A26">
                      <w:pPr>
                        <w:tabs>
                          <w:tab w:val="left" w:pos="993"/>
                        </w:tabs>
                        <w:overflowPunct w:val="0"/>
                        <w:spacing w:line="276" w:lineRule="auto"/>
                        <w:ind w:firstLine="567"/>
                        <w:jc w:val="both"/>
                        <w:textAlignment w:val="baseline"/>
                        <w:rPr>
                          <w:szCs w:val="24"/>
                        </w:rPr>
                      </w:pPr>
                      <w:r>
                        <w:rPr>
                          <w:szCs w:val="24"/>
                        </w:rPr>
                        <w:t>Strateginio plano intervencinėms priemonėms už šiame papunktyje minimų reikalavimų pažeidimus sankcijos skaičiuojamos pagal Sankcijų už paramos sąlygų pažeidimą taikymo metodiką, patvirtintą Lietuvos Respublikos žemės ūkio ministro 2023 m. balandžio 7 d. įsakymu Nr. 3D-232 „Dėl Sankcijų už paramos sąlygų reikalavimų pažeidimą taikymo metodikos patvirtinimo“ (toliau – Sankcijų už paramos sąlygų pažeidimą taikymo metodika).</w:t>
                      </w:r>
                    </w:p>
                    <w:p w14:paraId="3D52AF0D" w14:textId="779DC58E">
                      <w:pPr>
                        <w:tabs>
                          <w:tab w:val="left" w:pos="993"/>
                        </w:tabs>
                        <w:overflowPunct w:val="0"/>
                        <w:spacing w:line="276" w:lineRule="auto"/>
                        <w:ind w:firstLine="567"/>
                        <w:jc w:val="both"/>
                        <w:textAlignment w:val="baseline"/>
                        <w:rPr>
                          <w:szCs w:val="24"/>
                        </w:rPr>
                      </w:pPr>
                      <w:r>
                        <w:rPr>
                          <w:szCs w:val="24"/>
                        </w:rPr>
                        <w:t>Pareiškėjai žemės ūkio valdoje ir (arba) vykdydami žemės ūkio veiklą turi laikytis socialinės paramos sąlygų, t. y. pareiškėjai nuo 2025 m. sausio 1 d. nėra bausti už nelegalų darbą pagal Lietuvos Respublikos administracinių nusižengimų kodekso (toliau – ANK) 95 straipsnio 1 dalį, Lietuvos Respublikos užimtumo įstatymo 56 straipsnio 1 dalies 1 ir (arba) 2 punktus, už darbo užmokesčio apskaičiavimo ir mokėjimo tvarkos pažeidimus pagal ANK 99 straipsnio 3 dalį, už darbo įstatymų, darbuotojų saugos ir sveikatos norminių teisės aktų pažeidimus pagal ANK 96 straipsnio 5 dalį, už nelaimingo atsitikimo darbe nuslėpimą pagal ANK 97 straipsnio 2 dalį, už potencialiai pavojingų įrenginių priežiūros norminių teisės aktų pažeidimus pagal ANK 47</w:t>
                      </w:r>
                      <w:r>
                        <w:rPr>
                          <w:szCs w:val="24"/>
                          <w:vertAlign w:val="superscript"/>
                        </w:rPr>
                        <w:t>1</w:t>
                      </w:r>
                      <w:r>
                        <w:rPr>
                          <w:szCs w:val="24"/>
                        </w:rPr>
                        <w:t> straipsnio 6 dalį, už darbuotojų saugos ir sveikatos reikalavimų pažeidimus pagal Lietuvos Respublikos baudžiamojo kodekso (toliau – BK) 176 straipsnį. Jei pareiškėjams ne anksčiau kaip 2025 m. sausio 1 d. yra surašyti administracinių nusižengimų protokolai su administraciniais nurodymais, ir šie nurodymai yra įvykdyti, arba yra priimti ir įsiteisėję nutarimai už nurodytus ANK straipsnius ir (arba) jų dalis, yra priimti ir įsiteisėję nutarimai pagal Lietuvos Respublikos užimtumo įstatymą, yra priimtas ir įsiteisėjęs apkaltinamasis teismo nuosprendis pagal BK dėl darbuotojų saugos ir sveikatos reikalavimų pažeidimų ir jis turi neišnykusį ar nepanaikintą teistumą, sankcijos skaičiuojamos pagal Sankcijų už paramos sąlygų reikalavimų pažeidimą taikymo metodiką;“.</w:t>
                      </w:r>
                    </w:p>
                  </w:sdtContent>
                </w:sdt>
              </w:sdtContent>
            </w:sdt>
          </w:sdtContent>
        </w:sdt>
        <w:sdt>
          <w:sdtPr>
            <w:alias w:val="10 p."/>
            <w:tag w:val="part_c4dd3adc3a1c4629a2ee1c2873028532"/>
            <w:lock w:val="sdtLocked"/>
            <w:richText/>
          </w:sdtPr>
          <w:sdtContent>
            <w:p w14:paraId="2812699B" w14:textId="5E132FF9">
              <w:pPr>
                <w:tabs>
                  <w:tab w:val="left" w:pos="993"/>
                </w:tabs>
                <w:overflowPunct w:val="0"/>
                <w:spacing w:line="276" w:lineRule="auto"/>
                <w:ind w:firstLine="567"/>
                <w:jc w:val="both"/>
                <w:textAlignment w:val="baseline"/>
                <w:rPr>
                  <w:szCs w:val="24"/>
                  <w:lang w:val="en-GB"/>
                </w:rPr>
              </w:pPr>
              <w:sdt>
                <w:sdtPr>
                  <w:alias w:val="Numeris"/>
                  <w:tag w:val="nr_c4dd3adc3a1c4629a2ee1c2873028532"/>
                  <w:lock w:val="sdtLocked"/>
                  <w:richText/>
                </w:sdtPr>
                <w:sdtContent>
                  <w:r>
                    <w:rPr>
                      <w:szCs w:val="24"/>
                    </w:rPr>
                    <w:t>10</w:t>
                  </w:r>
                </w:sdtContent>
              </w:sdt>
              <w:r>
                <w:rPr>
                  <w:szCs w:val="24"/>
                </w:rPr>
                <w:t>.</w:t>
                <w:tab/>
              </w:r>
              <w:r>
                <w:rPr>
                  <w:szCs w:val="24"/>
                  <w:lang w:val="en-GB" w:eastAsia="lt-LT"/>
                </w:rPr>
                <w:t>Pakeičiu 5.</w:t>
              </w:r>
              <w:r>
                <w:rPr>
                  <w:szCs w:val="24"/>
                  <w:lang w:val="en-GB"/>
                </w:rPr>
                <w:t>15 papunktį ir jį išdėstau taip:</w:t>
              </w:r>
            </w:p>
            <w:sdt>
              <w:sdtPr>
                <w:alias w:val="citata"/>
                <w:tag w:val="part_c0d4d930b437417b98fbdf298f65d719"/>
                <w:lock w:val="sdtLocked"/>
                <w:richText/>
              </w:sdtPr>
              <w:sdtContent>
                <w:sdt>
                  <w:sdtPr>
                    <w:alias w:val="5.15 pp."/>
                    <w:tag w:val="part_3f88597e9c824787a44af2dc1056f93a"/>
                    <w:lock w:val="sdtLocked"/>
                    <w:richText/>
                  </w:sdtPr>
                  <w:sdtContent>
                    <w:p w14:paraId="656A17A7" w14:textId="5ADB959A">
                      <w:pPr>
                        <w:tabs>
                          <w:tab w:val="left" w:pos="1134"/>
                        </w:tabs>
                        <w:overflowPunct w:val="0"/>
                        <w:spacing w:line="276" w:lineRule="auto"/>
                        <w:ind w:firstLine="567"/>
                        <w:jc w:val="both"/>
                        <w:textAlignment w:val="baseline"/>
                        <w:rPr>
                          <w:szCs w:val="24"/>
                        </w:rPr>
                      </w:pPr>
                      <w:r>
                        <w:rPr>
                          <w:szCs w:val="24"/>
                        </w:rPr>
                        <w:t>„</w:t>
                      </w:r>
                      <w:sdt>
                        <w:sdtPr>
                          <w:alias w:val="Numeris"/>
                          <w:tag w:val="nr_3f88597e9c824787a44af2dc1056f93a"/>
                          <w:lock w:val="sdtLocked"/>
                          <w:richText/>
                        </w:sdtPr>
                        <w:sdtContent>
                          <w:r>
                            <w:rPr>
                              <w:szCs w:val="24"/>
                            </w:rPr>
                            <w:t>5.15</w:t>
                          </w:r>
                        </w:sdtContent>
                      </w:sdt>
                      <w:r>
                        <w:rPr>
                          <w:szCs w:val="24"/>
                        </w:rPr>
                        <w:t>. pareiškėjai, dalyvaujantys Lietuvos kaimo plėtros 2007–2013 metų programos priemonėje, tęstinėje KPP 2014–2020 m. priemonėje, Strateginio plano kaimo plėtros intervencinėse priemonėse, be šiose Taisyklėse taikomų bendrųjų reikalavimų, taip pat turi laikytis reikalavimų, nurodytų konkrečios priemonės įgyvendinimo taisyklėse, Lietuvos žemės ūkio ir kaimo plėtros 2023–2027 metų strateginio plano administravimo taisyklėse, patvirtintose Lietuvos Respublikos žemės ūkio ministro 2023 m. vasario 24 d. įsakymu Nr. 3D-102 „Dėl Lietuvos žemės ūkio ir kaimo plėtros 2023–2027 metų strateginio plano administravimo taisyklių patvirtinimo“, jeigu jose nenustatyta kitaip;“.</w:t>
                      </w:r>
                    </w:p>
                  </w:sdtContent>
                </w:sdt>
              </w:sdtContent>
            </w:sdt>
          </w:sdtContent>
        </w:sdt>
        <w:sdt>
          <w:sdtPr>
            <w:alias w:val="11 p."/>
            <w:tag w:val="part_71a1a86cfc48495db3a2c47809ffedc1"/>
            <w:lock w:val="sdtLocked"/>
            <w:richText/>
          </w:sdtPr>
          <w:sdtContent>
            <w:p w14:paraId="321A5249" w14:textId="3A832601">
              <w:pPr>
                <w:tabs>
                  <w:tab w:val="left" w:pos="993"/>
                </w:tabs>
                <w:overflowPunct w:val="0"/>
                <w:spacing w:line="276" w:lineRule="auto"/>
                <w:ind w:firstLine="567"/>
                <w:jc w:val="both"/>
                <w:textAlignment w:val="baseline"/>
                <w:rPr>
                  <w:szCs w:val="24"/>
                  <w:lang w:val="en-GB"/>
                </w:rPr>
              </w:pPr>
              <w:sdt>
                <w:sdtPr>
                  <w:alias w:val="Numeris"/>
                  <w:tag w:val="nr_71a1a86cfc48495db3a2c47809ffedc1"/>
                  <w:lock w:val="sdtLocked"/>
                  <w:richText/>
                </w:sdtPr>
                <w:sdtContent>
                  <w:r>
                    <w:rPr>
                      <w:szCs w:val="24"/>
                    </w:rPr>
                    <w:t>11</w:t>
                  </w:r>
                </w:sdtContent>
              </w:sdt>
              <w:r>
                <w:rPr>
                  <w:szCs w:val="24"/>
                </w:rPr>
                <w:t>.</w:t>
                <w:tab/>
              </w:r>
              <w:r>
                <w:rPr>
                  <w:szCs w:val="24"/>
                  <w:lang w:val="en-GB" w:eastAsia="lt-LT"/>
                </w:rPr>
                <w:t>Pakeičiu 6.</w:t>
              </w:r>
              <w:r>
                <w:rPr>
                  <w:szCs w:val="24"/>
                  <w:lang w:val="en-GB"/>
                </w:rPr>
                <w:t>3.2 papunktį ir jį išdėstau taip:</w:t>
              </w:r>
            </w:p>
            <w:sdt>
              <w:sdtPr>
                <w:alias w:val="citata"/>
                <w:tag w:val="part_5179b7e9783e4ebbba1fd801804296d9"/>
                <w:lock w:val="sdtLocked"/>
                <w:richText/>
              </w:sdtPr>
              <w:sdtContent>
                <w:sdt>
                  <w:sdtPr>
                    <w:alias w:val="6.3.2 pp."/>
                    <w:tag w:val="part_caa09e5de8b94bf08caf442f5f7647de"/>
                    <w:lock w:val="sdtLocked"/>
                    <w:richText/>
                  </w:sdtPr>
                  <w:sdtContent>
                    <w:p w14:paraId="36D39496" w14:textId="36590F9D">
                      <w:pPr>
                        <w:tabs>
                          <w:tab w:val="left" w:pos="1134"/>
                        </w:tabs>
                        <w:overflowPunct w:val="0"/>
                        <w:spacing w:line="276" w:lineRule="auto"/>
                        <w:ind w:firstLine="567"/>
                        <w:jc w:val="both"/>
                        <w:textAlignment w:val="baseline"/>
                        <w:rPr>
                          <w:szCs w:val="24"/>
                        </w:rPr>
                      </w:pPr>
                      <w:r>
                        <w:rPr>
                          <w:szCs w:val="24"/>
                        </w:rPr>
                        <w:t>„</w:t>
                      </w:r>
                      <w:sdt>
                        <w:sdtPr>
                          <w:alias w:val="Numeris"/>
                          <w:tag w:val="nr_caa09e5de8b94bf08caf442f5f7647de"/>
                          <w:lock w:val="sdtLocked"/>
                          <w:richText/>
                        </w:sdtPr>
                        <w:sdtContent>
                          <w:r>
                            <w:rPr>
                              <w:szCs w:val="24"/>
                            </w:rPr>
                            <w:t>6.3.2</w:t>
                          </w:r>
                        </w:sdtContent>
                      </w:sdt>
                      <w:r>
                        <w:rPr>
                          <w:szCs w:val="24"/>
                        </w:rPr>
                        <w:t>. žaliajame pūdyme nebūtų vykdoma žemės ūkio gamyba (t. y. ganomi ūkiniai gyvūnai, šienaujama žolė, išskyrus žaliosios masės įterpimą į dirvą ir sutvarkymą) einamųjų metų produkcijai gauti. Žaliajame pūdyme auginamas bent dviejų einamaisiais metais pasėtų žemės ūkio augalų mišinys turi vyrauti ir būti sudarytas iš: vasarinių rapsų, rapsukų, garstyčių (baltųjų ir rudųjų, juodųjų), ridikų (aliejinių ir baltųjų, juodųjų), vasarinių</w:t>
                      </w:r>
                      <w:r>
                        <w:rPr>
                          <w:b/>
                          <w:bCs/>
                          <w:szCs w:val="24"/>
                        </w:rPr>
                        <w:t xml:space="preserve"> </w:t>
                      </w:r>
                      <w:r>
                        <w:rPr>
                          <w:szCs w:val="24"/>
                        </w:rPr>
                        <w:t>avižų, žieminių avižų,</w:t>
                      </w:r>
                      <w:r>
                        <w:rPr>
                          <w:b/>
                          <w:bCs/>
                          <w:szCs w:val="24"/>
                        </w:rPr>
                        <w:t xml:space="preserve"> </w:t>
                      </w:r>
                      <w:r>
                        <w:rPr>
                          <w:szCs w:val="24"/>
                        </w:rPr>
                        <w:t>facelijų, grikių, saulėgrąžų ir visų Klasifikatoriaus II bei III grupės augalų, ir ne vėliau kaip iki einamųjų metų rugsėjo 1 d. turi būti įterpiamas į dirvą ar kitaip sutvarkomas (voluojamas, smulkinamas, skutamas). Prieš įterpiant ar sutvarkant žaliąjį pūdymą, nuimti augalų derlių draudžiama. Žaliąjį pūdymą galima išlaikyti trumpiau nei nurodyta, jei pareiškėjas prieš žaliosios masės įterpimą į dirvą ar jos sutvarkymą mobiliąja programa „NMA agro“ Agentūrai pateikia auginamo mišinio nuotraukas;“.</w:t>
                      </w:r>
                    </w:p>
                  </w:sdtContent>
                </w:sdt>
              </w:sdtContent>
            </w:sdt>
          </w:sdtContent>
        </w:sdt>
        <w:sdt>
          <w:sdtPr>
            <w:alias w:val="12 p."/>
            <w:tag w:val="part_8f525fd8771a45409e39e16143e88771"/>
            <w:lock w:val="sdtLocked"/>
            <w:richText/>
          </w:sdtPr>
          <w:sdtContent>
            <w:p w14:paraId="6DF7FEB4" w14:textId="1D0D6C41">
              <w:pPr>
                <w:tabs>
                  <w:tab w:val="left" w:pos="993"/>
                </w:tabs>
                <w:overflowPunct w:val="0"/>
                <w:spacing w:line="276" w:lineRule="auto"/>
                <w:ind w:firstLine="567"/>
                <w:jc w:val="both"/>
                <w:textAlignment w:val="baseline"/>
                <w:rPr>
                  <w:szCs w:val="24"/>
                  <w:lang w:val="en-GB"/>
                </w:rPr>
              </w:pPr>
              <w:sdt>
                <w:sdtPr>
                  <w:alias w:val="Numeris"/>
                  <w:tag w:val="nr_8f525fd8771a45409e39e16143e88771"/>
                  <w:lock w:val="sdtLocked"/>
                  <w:richText/>
                </w:sdtPr>
                <w:sdtContent>
                  <w:r>
                    <w:rPr>
                      <w:szCs w:val="24"/>
                    </w:rPr>
                    <w:t>12</w:t>
                  </w:r>
                </w:sdtContent>
              </w:sdt>
              <w:r>
                <w:rPr>
                  <w:szCs w:val="24"/>
                </w:rPr>
                <w:t>.</w:t>
                <w:tab/>
              </w:r>
              <w:r>
                <w:rPr>
                  <w:szCs w:val="24"/>
                  <w:lang w:val="en-GB" w:eastAsia="lt-LT"/>
                </w:rPr>
                <w:t>Pakeičiu 6.</w:t>
              </w:r>
              <w:r>
                <w:rPr>
                  <w:szCs w:val="24"/>
                  <w:lang w:val="en-GB"/>
                </w:rPr>
                <w:t>8 papunktį ir jį išdėstau taip:</w:t>
              </w:r>
            </w:p>
            <w:sdt>
              <w:sdtPr>
                <w:alias w:val="citata"/>
                <w:tag w:val="part_0f94a141f68f43648fcff75db2a9ee69"/>
                <w:lock w:val="sdtLocked"/>
                <w:richText/>
              </w:sdtPr>
              <w:sdtContent>
                <w:sdt>
                  <w:sdtPr>
                    <w:alias w:val="6.8 pp."/>
                    <w:tag w:val="part_6c71e88263c548b6a825a75e95c9dacd"/>
                    <w:lock w:val="sdtLocked"/>
                    <w:richText/>
                  </w:sdtPr>
                  <w:sdtContent>
                    <w:p w14:paraId="5DF332C7" w14:textId="180830F6">
                      <w:pPr>
                        <w:tabs>
                          <w:tab w:val="left" w:pos="1134"/>
                        </w:tabs>
                        <w:overflowPunct w:val="0"/>
                        <w:spacing w:line="276" w:lineRule="auto"/>
                        <w:ind w:firstLine="567"/>
                        <w:jc w:val="both"/>
                        <w:textAlignment w:val="baseline"/>
                        <w:rPr>
                          <w:szCs w:val="24"/>
                        </w:rPr>
                      </w:pPr>
                      <w:r>
                        <w:rPr>
                          <w:szCs w:val="24"/>
                        </w:rPr>
                        <w:t>„</w:t>
                      </w:r>
                      <w:sdt>
                        <w:sdtPr>
                          <w:alias w:val="Numeris"/>
                          <w:tag w:val="nr_6c71e88263c548b6a825a75e95c9dacd"/>
                          <w:lock w:val="sdtLocked"/>
                          <w:richText/>
                        </w:sdtPr>
                        <w:sdtContent>
                          <w:r>
                            <w:rPr>
                              <w:szCs w:val="24"/>
                            </w:rPr>
                            <w:t>6.8</w:t>
                          </w:r>
                        </w:sdtContent>
                      </w:sdt>
                      <w:r>
                        <w:rPr>
                          <w:szCs w:val="24"/>
                        </w:rPr>
                        <w:t>. pareiškėjai, siekiantys gauti paramą už daugiametes pievas, kuriose yra ne žemesnių kaip 1 m pavienių medžių ir krūmų, gamtinės kilmės kupstų bei kelmų liekanų, turi jas deklaruoti, kaip nurodyta Taisyklių 5.3 papunktyje, o plotus tarp gamtinių objektų turi sutvarkyti, kaip nurodyta Taisyklių 8.1 papunktyje, ir ne vėliau kaip iki einamųjų metų rugsėjo 1 d. mobiliąja programa „NMA agro“ pateikti nuotraukas iš skirtingų lauko vietų, kuriose aiškiai matytųsi sutvarkytų plotų vaizdas;“.</w:t>
                      </w:r>
                    </w:p>
                  </w:sdtContent>
                </w:sdt>
              </w:sdtContent>
            </w:sdt>
          </w:sdtContent>
        </w:sdt>
        <w:sdt>
          <w:sdtPr>
            <w:alias w:val="13 p."/>
            <w:tag w:val="part_adfe1a4b0e8246679f608fd1bfc6cd30"/>
            <w:lock w:val="sdtLocked"/>
            <w:richText/>
          </w:sdtPr>
          <w:sdtContent>
            <w:p w14:paraId="55EFF201" w14:textId="6D87568D">
              <w:pPr>
                <w:tabs>
                  <w:tab w:val="left" w:pos="993"/>
                </w:tabs>
                <w:overflowPunct w:val="0"/>
                <w:spacing w:line="276" w:lineRule="auto"/>
                <w:ind w:firstLine="567"/>
                <w:jc w:val="both"/>
                <w:textAlignment w:val="baseline"/>
                <w:rPr>
                  <w:szCs w:val="24"/>
                  <w:lang w:val="en-GB"/>
                </w:rPr>
              </w:pPr>
              <w:sdt>
                <w:sdtPr>
                  <w:alias w:val="Numeris"/>
                  <w:tag w:val="nr_adfe1a4b0e8246679f608fd1bfc6cd30"/>
                  <w:lock w:val="sdtLocked"/>
                  <w:richText/>
                </w:sdtPr>
                <w:sdtContent>
                  <w:r>
                    <w:rPr>
                      <w:szCs w:val="24"/>
                    </w:rPr>
                    <w:t>13</w:t>
                  </w:r>
                </w:sdtContent>
              </w:sdt>
              <w:r>
                <w:rPr>
                  <w:szCs w:val="24"/>
                </w:rPr>
                <w:t>.</w:t>
                <w:tab/>
              </w:r>
              <w:r>
                <w:rPr>
                  <w:szCs w:val="24"/>
                  <w:lang w:val="en-GB" w:eastAsia="lt-LT"/>
                </w:rPr>
                <w:t>Pakeičiu 6.</w:t>
              </w:r>
              <w:r>
                <w:rPr>
                  <w:szCs w:val="24"/>
                  <w:lang w:val="en-GB"/>
                </w:rPr>
                <w:t>9 papunktį ir jį išdėstau taip:</w:t>
              </w:r>
            </w:p>
            <w:sdt>
              <w:sdtPr>
                <w:alias w:val="citata"/>
                <w:tag w:val="part_2e8354e483d34b32b6476f88f7a4769c"/>
                <w:lock w:val="sdtLocked"/>
                <w:richText/>
              </w:sdtPr>
              <w:sdtContent>
                <w:sdt>
                  <w:sdtPr>
                    <w:alias w:val="6.9 pp."/>
                    <w:tag w:val="part_3b02d2e090ba48d6b9fddc0f429975ce"/>
                    <w:lock w:val="sdtLocked"/>
                    <w:richText/>
                  </w:sdtPr>
                  <w:sdtContent>
                    <w:p w14:paraId="7123F7E9" w14:textId="51AF35D8">
                      <w:pPr>
                        <w:tabs>
                          <w:tab w:val="left" w:pos="851"/>
                        </w:tabs>
                        <w:overflowPunct w:val="0"/>
                        <w:spacing w:line="276" w:lineRule="auto"/>
                        <w:ind w:firstLine="567"/>
                        <w:jc w:val="both"/>
                        <w:textAlignment w:val="baseline"/>
                        <w:rPr>
                          <w:szCs w:val="24"/>
                        </w:rPr>
                      </w:pPr>
                      <w:r>
                        <w:rPr>
                          <w:szCs w:val="24"/>
                        </w:rPr>
                        <w:t>„</w:t>
                      </w:r>
                      <w:sdt>
                        <w:sdtPr>
                          <w:alias w:val="Numeris"/>
                          <w:tag w:val="nr_3b02d2e090ba48d6b9fddc0f429975ce"/>
                          <w:lock w:val="sdtLocked"/>
                          <w:richText/>
                        </w:sdtPr>
                        <w:sdtContent>
                          <w:r>
                            <w:rPr>
                              <w:szCs w:val="24"/>
                            </w:rPr>
                            <w:t>6.9</w:t>
                          </w:r>
                        </w:sdtContent>
                      </w:sdt>
                      <w:r>
                        <w:rPr>
                          <w:szCs w:val="24"/>
                        </w:rPr>
                        <w:t>. pareiškėjai, siekiantys gauti paramą už daugiametes pievas, kurios yra saulės elektrinių teritorijose, turi jas deklaruoti, kaip nurodyta Taisyklių 5.3 papunktyje, bei jose privalo ganyti ūkinius gyvūnus, o nenuganytus plotus sutvarkyti (šienas, žalioji masė turi būti išvežta iš lauko arba susmulkinta ir tolygiai paskleista arba palikta suguldyta vietoje) iki einamųjų metų rugsėjo 1 d., ir ne vėliau kaip iki einamųjų metų rugsėjo 1 d. mobiliąja programa „NMA agro“ pateikti nuotraukas iš skirtingų teritorijos vietų, kuriose aiškiai matytųsi sutvarkytų plotų vaizdas. Saulės elektrinių teritorijose tinkami paramai yra visi plotai su</w:t>
                      </w:r>
                      <w:r>
                        <w:rPr>
                          <w:b/>
                          <w:bCs/>
                          <w:szCs w:val="24"/>
                        </w:rPr>
                        <w:t xml:space="preserve"> </w:t>
                      </w:r>
                      <w:r>
                        <w:rPr>
                          <w:szCs w:val="24"/>
                        </w:rPr>
                        <w:t>žoline danga.“</w:t>
                      </w:r>
                    </w:p>
                  </w:sdtContent>
                </w:sdt>
              </w:sdtContent>
            </w:sdt>
          </w:sdtContent>
        </w:sdt>
        <w:sdt>
          <w:sdtPr>
            <w:alias w:val="14 p."/>
            <w:tag w:val="part_0db19c8168af4afb9c40a2930c3a09bd"/>
            <w:lock w:val="sdtLocked"/>
            <w:richText/>
          </w:sdtPr>
          <w:sdtContent>
            <w:p w14:paraId="0BEAA6E6" w14:textId="0EB50C40">
              <w:pPr>
                <w:tabs>
                  <w:tab w:val="left" w:pos="993"/>
                </w:tabs>
                <w:overflowPunct w:val="0"/>
                <w:spacing w:line="276" w:lineRule="auto"/>
                <w:ind w:firstLine="567"/>
                <w:jc w:val="both"/>
                <w:textAlignment w:val="baseline"/>
                <w:rPr>
                  <w:szCs w:val="24"/>
                  <w:lang w:val="en-GB"/>
                </w:rPr>
              </w:pPr>
              <w:sdt>
                <w:sdtPr>
                  <w:alias w:val="Numeris"/>
                  <w:tag w:val="nr_0db19c8168af4afb9c40a2930c3a09bd"/>
                  <w:lock w:val="sdtLocked"/>
                  <w:richText/>
                </w:sdtPr>
                <w:sdtContent>
                  <w:r>
                    <w:rPr>
                      <w:szCs w:val="24"/>
                    </w:rPr>
                    <w:t>14</w:t>
                  </w:r>
                </w:sdtContent>
              </w:sdt>
              <w:r>
                <w:rPr>
                  <w:szCs w:val="24"/>
                </w:rPr>
                <w:t>.</w:t>
                <w:tab/>
              </w:r>
              <w:r>
                <w:rPr>
                  <w:szCs w:val="24"/>
                  <w:lang w:val="en-GB"/>
                </w:rPr>
                <w:t>P</w:t>
              </w:r>
              <w:r>
                <w:rPr>
                  <w:szCs w:val="24"/>
                  <w:lang w:val="en-GB" w:eastAsia="lt-LT"/>
                </w:rPr>
                <w:t>akeičiu 7</w:t>
              </w:r>
              <w:r>
                <w:rPr>
                  <w:szCs w:val="24"/>
                  <w:lang w:val="en-GB"/>
                </w:rPr>
                <w:t xml:space="preserve"> punkto pirmąją pastraipą ir ją išdėstau taip:</w:t>
              </w:r>
            </w:p>
            <w:sdt>
              <w:sdtPr>
                <w:alias w:val="citata"/>
                <w:tag w:val="part_729096c5d69240f0ba5094251d25f910"/>
                <w:lock w:val="sdtLocked"/>
                <w:richText/>
              </w:sdtPr>
              <w:sdtContent>
                <w:sdt>
                  <w:sdtPr>
                    <w:alias w:val="7 p."/>
                    <w:tag w:val="part_26fc0fa3ae734c3b9045fa391b353f89"/>
                    <w:lock w:val="sdtLocked"/>
                    <w:richText/>
                  </w:sdtPr>
                  <w:sdtContent>
                    <w:p w14:paraId="441185C5" w14:textId="5B5A5A76">
                      <w:pPr>
                        <w:tabs>
                          <w:tab w:val="left" w:pos="1134"/>
                        </w:tabs>
                        <w:overflowPunct w:val="0"/>
                        <w:spacing w:line="276" w:lineRule="auto"/>
                        <w:ind w:firstLine="567"/>
                        <w:jc w:val="both"/>
                        <w:textAlignment w:val="baseline"/>
                        <w:rPr>
                          <w:szCs w:val="24"/>
                        </w:rPr>
                      </w:pPr>
                      <w:r>
                        <w:rPr>
                          <w:szCs w:val="24"/>
                        </w:rPr>
                        <w:t>„</w:t>
                      </w:r>
                      <w:sdt>
                        <w:sdtPr>
                          <w:alias w:val="Numeris"/>
                          <w:tag w:val="nr_26fc0fa3ae734c3b9045fa391b353f89"/>
                          <w:lock w:val="sdtLocked"/>
                          <w:richText/>
                        </w:sdtPr>
                        <w:sdtContent>
                          <w:r>
                            <w:rPr>
                              <w:szCs w:val="24"/>
                            </w:rPr>
                            <w:t>7</w:t>
                          </w:r>
                        </w:sdtContent>
                      </w:sdt>
                      <w:r>
                        <w:rPr>
                          <w:szCs w:val="24"/>
                        </w:rPr>
                        <w:t>. Kai pareiškėjo deklaruojamuose laukuose ar jų dalyse vykdomi įsipareigojimai pagal tęstinę KPP 2014–2020 m. priemonę ar Strateginio plano kaimo plėtros intervencines priemones, nurodytas Taisyklių 2 punkte, o tokių plotų priežiūrai ar juose vykdomai ūkininkavimo veiklai nacionaliniuose teisės aktuose yra nustatyti specialieji, žemės ūkio veiklos vykdymo kriterijus atitinkantys reikalavimai (pievų šienavimo terminai, sodų, riešutynų ir uogynų priežiūros reikalavimai, pūdymo įdirbimo reikalavimai ir kt.) (toliau – specialusis reikalavimas), visam laukui taikomas ne Taisyklių 6 punkte nustatytas konkretus žemės ūkio veiklos vykdymo kriterijus, bet specialusis reikalavimas. Jeigu nustatoma neatitiktis specialiajam reikalavimui, laikoma, kad laukas neatitinka ir Taisyklių 6 punkte nustatyto konkretaus žemės ūkio veiklos vykdymo kriterijaus.“</w:t>
                      </w:r>
                    </w:p>
                  </w:sdtContent>
                </w:sdt>
              </w:sdtContent>
            </w:sdt>
          </w:sdtContent>
        </w:sdt>
        <w:sdt>
          <w:sdtPr>
            <w:alias w:val="15 p."/>
            <w:tag w:val="part_bd1212dcc09647b797e4d17fe386abd7"/>
            <w:lock w:val="sdtLocked"/>
            <w:richText/>
          </w:sdtPr>
          <w:sdtContent>
            <w:p w14:paraId="6F45A397" w14:textId="5D54661E">
              <w:pPr>
                <w:tabs>
                  <w:tab w:val="left" w:pos="993"/>
                </w:tabs>
                <w:overflowPunct w:val="0"/>
                <w:spacing w:line="276" w:lineRule="auto"/>
                <w:ind w:firstLine="567"/>
                <w:jc w:val="both"/>
                <w:textAlignment w:val="baseline"/>
                <w:rPr>
                  <w:szCs w:val="24"/>
                  <w:lang w:val="en-GB"/>
                </w:rPr>
              </w:pPr>
              <w:sdt>
                <w:sdtPr>
                  <w:alias w:val="Numeris"/>
                  <w:tag w:val="nr_bd1212dcc09647b797e4d17fe386abd7"/>
                  <w:lock w:val="sdtLocked"/>
                  <w:richText/>
                </w:sdtPr>
                <w:sdtContent>
                  <w:r>
                    <w:rPr>
                      <w:szCs w:val="24"/>
                    </w:rPr>
                    <w:t>15</w:t>
                  </w:r>
                </w:sdtContent>
              </w:sdt>
              <w:r>
                <w:rPr>
                  <w:szCs w:val="24"/>
                </w:rPr>
                <w:t>.</w:t>
                <w:tab/>
              </w:r>
              <w:r>
                <w:rPr>
                  <w:szCs w:val="24"/>
                  <w:lang w:val="en-GB" w:eastAsia="lt-LT"/>
                </w:rPr>
                <w:t>Pakeičiu 8.2</w:t>
              </w:r>
              <w:r>
                <w:rPr>
                  <w:szCs w:val="24"/>
                  <w:lang w:val="en-GB"/>
                </w:rPr>
                <w:t xml:space="preserve"> papunktį ir jį išdėstau taip:</w:t>
              </w:r>
            </w:p>
            <w:sdt>
              <w:sdtPr>
                <w:alias w:val="citata"/>
                <w:tag w:val="part_d814d0048b9f4507a787de40600c5f57"/>
                <w:lock w:val="sdtLocked"/>
                <w:richText/>
              </w:sdtPr>
              <w:sdtContent>
                <w:sdt>
                  <w:sdtPr>
                    <w:alias w:val="8.2 pp."/>
                    <w:tag w:val="part_ea993160c42543d79794692fc7d02640"/>
                    <w:lock w:val="sdtLocked"/>
                    <w:richText/>
                  </w:sdtPr>
                  <w:sdtContent>
                    <w:p w14:paraId="5DA1CD91" w14:textId="1E7E925C">
                      <w:pPr>
                        <w:tabs>
                          <w:tab w:val="left" w:pos="993"/>
                        </w:tabs>
                        <w:overflowPunct w:val="0"/>
                        <w:spacing w:line="276" w:lineRule="auto"/>
                        <w:ind w:left="142" w:firstLine="425"/>
                        <w:jc w:val="both"/>
                        <w:textAlignment w:val="baseline"/>
                        <w:rPr>
                          <w:szCs w:val="24"/>
                        </w:rPr>
                      </w:pPr>
                      <w:r>
                        <w:rPr>
                          <w:szCs w:val="24"/>
                        </w:rPr>
                        <w:t>„</w:t>
                      </w:r>
                      <w:sdt>
                        <w:sdtPr>
                          <w:alias w:val="Numeris"/>
                          <w:tag w:val="nr_ea993160c42543d79794692fc7d02640"/>
                          <w:lock w:val="sdtLocked"/>
                          <w:richText/>
                        </w:sdtPr>
                        <w:sdtContent>
                          <w:r>
                            <w:rPr>
                              <w:szCs w:val="24"/>
                            </w:rPr>
                            <w:t>8.2</w:t>
                          </w:r>
                        </w:sdtContent>
                      </w:sdt>
                      <w:r>
                        <w:rPr>
                          <w:szCs w:val="24"/>
                        </w:rPr>
                        <w:t>. pareiškėjai (arba jų valdos nariai), nustatyti Taisyklių 8.1.1–8.1.2 papunkčiuose – žolėdžių ūkinių gyvūnų laikytojai, turi laikyti ūkinius gyvūnus, registruotus Ūkinių gyvūnų registro</w:t>
                      </w:r>
                      <w:r>
                        <w:rPr>
                          <w:b/>
                          <w:bCs/>
                          <w:szCs w:val="24"/>
                        </w:rPr>
                        <w:t xml:space="preserve"> </w:t>
                      </w:r>
                      <w:r>
                        <w:rPr>
                          <w:szCs w:val="24"/>
                        </w:rPr>
                        <w:t>informacinėje sistemoje. Žolėdžių ūkinių gyvūnų, perskaičiuotų į sutartinius ūkinius gyvūnus pagal Taisyklių 3 priedo lentelės 1–9 eilutes, duomenys vertinami atsižvelgiant į Ūkinių gyvūnų registro</w:t>
                      </w:r>
                      <w:r>
                        <w:rPr>
                          <w:b/>
                          <w:bCs/>
                          <w:szCs w:val="24"/>
                        </w:rPr>
                        <w:t xml:space="preserve"> </w:t>
                      </w:r>
                      <w:r>
                        <w:rPr>
                          <w:szCs w:val="24"/>
                        </w:rPr>
                        <w:t>informacinėje sistemoje pateiktus duomenis;“.</w:t>
                      </w:r>
                    </w:p>
                  </w:sdtContent>
                </w:sdt>
              </w:sdtContent>
            </w:sdt>
          </w:sdtContent>
        </w:sdt>
        <w:sdt>
          <w:sdtPr>
            <w:alias w:val="16 p."/>
            <w:tag w:val="part_231783e020074b8bbe3153c5d04d3d57"/>
            <w:lock w:val="sdtLocked"/>
            <w:richText/>
          </w:sdtPr>
          <w:sdtContent>
            <w:p w14:paraId="23581B4E" w14:textId="1FC1E89D">
              <w:pPr>
                <w:tabs>
                  <w:tab w:val="left" w:pos="993"/>
                </w:tabs>
                <w:overflowPunct w:val="0"/>
                <w:spacing w:line="276" w:lineRule="auto"/>
                <w:ind w:firstLine="567"/>
                <w:jc w:val="both"/>
                <w:textAlignment w:val="baseline"/>
                <w:rPr>
                  <w:szCs w:val="24"/>
                  <w:lang w:val="en-GB"/>
                </w:rPr>
              </w:pPr>
              <w:sdt>
                <w:sdtPr>
                  <w:alias w:val="Numeris"/>
                  <w:tag w:val="nr_231783e020074b8bbe3153c5d04d3d57"/>
                  <w:lock w:val="sdtLocked"/>
                  <w:richText/>
                </w:sdtPr>
                <w:sdtContent>
                  <w:r>
                    <w:rPr>
                      <w:szCs w:val="24"/>
                    </w:rPr>
                    <w:t>16</w:t>
                  </w:r>
                </w:sdtContent>
              </w:sdt>
              <w:r>
                <w:rPr>
                  <w:szCs w:val="24"/>
                </w:rPr>
                <w:t>.</w:t>
                <w:tab/>
              </w:r>
              <w:r>
                <w:rPr>
                  <w:szCs w:val="24"/>
                  <w:lang w:val="en-GB" w:eastAsia="lt-LT"/>
                </w:rPr>
                <w:t>Pakeičiu 8.3</w:t>
              </w:r>
              <w:r>
                <w:rPr>
                  <w:szCs w:val="24"/>
                  <w:lang w:val="en-GB"/>
                </w:rPr>
                <w:t xml:space="preserve"> papunktį ir jį išdėstau taip:</w:t>
              </w:r>
            </w:p>
            <w:sdt>
              <w:sdtPr>
                <w:alias w:val="citata"/>
                <w:tag w:val="part_fbaa2e7b054b4370abd0ee30693ad802"/>
                <w:lock w:val="sdtLocked"/>
                <w:richText/>
              </w:sdtPr>
              <w:sdtContent>
                <w:sdt>
                  <w:sdtPr>
                    <w:alias w:val="8.3 pp."/>
                    <w:tag w:val="part_99a36c0e8ff74ff18473fb4cc6d76a4f"/>
                    <w:lock w:val="sdtLocked"/>
                    <w:richText/>
                  </w:sdtPr>
                  <w:sdtContent>
                    <w:p w14:paraId="061C3AD5" w14:textId="18AA4512">
                      <w:pPr>
                        <w:tabs>
                          <w:tab w:val="left" w:pos="993"/>
                        </w:tabs>
                        <w:overflowPunct w:val="0"/>
                        <w:spacing w:line="276" w:lineRule="auto"/>
                        <w:ind w:firstLine="567"/>
                        <w:jc w:val="both"/>
                        <w:textAlignment w:val="baseline"/>
                        <w:rPr>
                          <w:szCs w:val="24"/>
                        </w:rPr>
                      </w:pPr>
                      <w:r>
                        <w:rPr>
                          <w:szCs w:val="24"/>
                        </w:rPr>
                        <w:t>„</w:t>
                      </w:r>
                      <w:sdt>
                        <w:sdtPr>
                          <w:alias w:val="Numeris"/>
                          <w:tag w:val="nr_99a36c0e8ff74ff18473fb4cc6d76a4f"/>
                          <w:lock w:val="sdtLocked"/>
                          <w:richText/>
                        </w:sdtPr>
                        <w:sdtContent>
                          <w:r>
                            <w:rPr>
                              <w:szCs w:val="24"/>
                            </w:rPr>
                            <w:t>8.3</w:t>
                          </w:r>
                        </w:sdtContent>
                      </w:sdt>
                      <w:r>
                        <w:rPr>
                          <w:szCs w:val="24"/>
                        </w:rPr>
                        <w:t xml:space="preserve">. pareiškėjai, įgyvendinantys įsipareigojimus, susijusius su pievų tvarkymo darbais pagal Strateginio plano kaimo plėtros intervencines priemones „Laukinių paukščių apsauga už „Natura 2000“ teritorijos ribų“, </w:t>
                      </w:r>
                      <w:r>
                        <w:rPr>
                          <w:color w:val="000000"/>
                          <w:szCs w:val="24"/>
                        </w:rPr>
                        <w:t>„</w:t>
                      </w:r>
                      <w:r>
                        <w:rPr>
                          <w:szCs w:val="24"/>
                        </w:rPr>
                        <w:t>Parama „Natura 2000“ žemės ūkio paskirties žemėje</w:t>
                      </w:r>
                      <w:r>
                        <w:rPr>
                          <w:color w:val="000000"/>
                          <w:szCs w:val="24"/>
                        </w:rPr>
                        <w:t>“</w:t>
                      </w:r>
                      <w:r>
                        <w:rPr>
                          <w:szCs w:val="24"/>
                        </w:rPr>
                        <w:t xml:space="preserve"> ar ekologines sistemas, pievų tvarkymo darbus, kaip nurodyta Taisyklių 8.1 papunktyje, atlieka laikydamiesi konkrečios priemonės įgyvendinimo taisyklėse nustatytų reikalavimų ar šiose taisyklėse ekologinei sistemai nustatytų reikalavimų. Reikalavimas netaikomas pareiškėjams, įgyvendinantiems Taisyklių 6.2 papunktyje nurodytą pievų šienavimo įsipareigojimą;“.</w:t>
                      </w:r>
                    </w:p>
                  </w:sdtContent>
                </w:sdt>
              </w:sdtContent>
            </w:sdt>
          </w:sdtContent>
        </w:sdt>
        <w:sdt>
          <w:sdtPr>
            <w:alias w:val="17 p."/>
            <w:tag w:val="part_46a3a099889e4a4eae9912639a1c5435"/>
            <w:lock w:val="sdtLocked"/>
            <w:richText/>
          </w:sdtPr>
          <w:sdtContent>
            <w:p w14:paraId="7453A428" w14:textId="24800DFF">
              <w:pPr>
                <w:tabs>
                  <w:tab w:val="left" w:pos="993"/>
                </w:tabs>
                <w:overflowPunct w:val="0"/>
                <w:spacing w:line="276" w:lineRule="auto"/>
                <w:ind w:firstLine="567"/>
                <w:jc w:val="both"/>
                <w:textAlignment w:val="baseline"/>
                <w:rPr>
                  <w:szCs w:val="24"/>
                  <w:lang w:val="en-GB"/>
                </w:rPr>
              </w:pPr>
              <w:sdt>
                <w:sdtPr>
                  <w:alias w:val="Numeris"/>
                  <w:tag w:val="nr_46a3a099889e4a4eae9912639a1c5435"/>
                  <w:lock w:val="sdtLocked"/>
                  <w:richText/>
                </w:sdtPr>
                <w:sdtContent>
                  <w:r>
                    <w:rPr>
                      <w:szCs w:val="24"/>
                    </w:rPr>
                    <w:t>17</w:t>
                  </w:r>
                </w:sdtContent>
              </w:sdt>
              <w:r>
                <w:rPr>
                  <w:szCs w:val="24"/>
                </w:rPr>
                <w:t>.</w:t>
                <w:tab/>
              </w:r>
              <w:r>
                <w:rPr>
                  <w:szCs w:val="24"/>
                  <w:lang w:val="en-GB"/>
                </w:rPr>
                <w:t>P</w:t>
              </w:r>
              <w:r>
                <w:rPr>
                  <w:szCs w:val="24"/>
                  <w:lang w:val="en-GB" w:eastAsia="lt-LT"/>
                </w:rPr>
                <w:t>akeičiu 19</w:t>
              </w:r>
              <w:r>
                <w:rPr>
                  <w:szCs w:val="24"/>
                  <w:lang w:val="en-GB"/>
                </w:rPr>
                <w:t xml:space="preserve"> punktą ir jį išdėstau taip:</w:t>
              </w:r>
            </w:p>
            <w:sdt>
              <w:sdtPr>
                <w:alias w:val="citata"/>
                <w:tag w:val="part_878237be07f343998514067e99a54102"/>
                <w:lock w:val="sdtLocked"/>
                <w:richText/>
              </w:sdtPr>
              <w:sdtContent>
                <w:sdt>
                  <w:sdtPr>
                    <w:alias w:val="19 p."/>
                    <w:tag w:val="part_943890ed71fa441e872b24cb0999be6c"/>
                    <w:lock w:val="sdtLocked"/>
                    <w:richText/>
                  </w:sdtPr>
                  <w:sdtContent>
                    <w:p w14:paraId="0B3831F4" w14:textId="055F51B5">
                      <w:pPr>
                        <w:tabs>
                          <w:tab w:val="left" w:pos="993"/>
                        </w:tabs>
                        <w:overflowPunct w:val="0"/>
                        <w:spacing w:line="276" w:lineRule="auto"/>
                        <w:ind w:firstLine="567"/>
                        <w:jc w:val="both"/>
                        <w:textAlignment w:val="baseline"/>
                        <w:rPr>
                          <w:szCs w:val="24"/>
                        </w:rPr>
                      </w:pPr>
                      <w:r>
                        <w:rPr>
                          <w:szCs w:val="24"/>
                        </w:rPr>
                        <w:t>„</w:t>
                      </w:r>
                      <w:sdt>
                        <w:sdtPr>
                          <w:alias w:val="Numeris"/>
                          <w:tag w:val="nr_943890ed71fa441e872b24cb0999be6c"/>
                          <w:lock w:val="sdtLocked"/>
                          <w:richText/>
                        </w:sdtPr>
                        <w:sdtContent>
                          <w:r>
                            <w:rPr>
                              <w:szCs w:val="24"/>
                            </w:rPr>
                            <w:t>19</w:t>
                          </w:r>
                        </w:sdtContent>
                      </w:sdt>
                      <w:r>
                        <w:rPr>
                          <w:szCs w:val="24"/>
                        </w:rPr>
                        <w:t>. Pareiškėjai, siekiantys gauti susietąją paramą už vaisių (Klasifikatoriaus V grupės kodai: OBS, KRS, SLS, VYS, TRS, SOM, MEL, ŠIM), uogų ir riešutų (Klasifikatoriaus V grupės kodai: ASU, JSU, RSU, BSU, AVU, ARU, BRA, SVU, ŠIU, GEU, BKU, MĖU, SPU, ŽEU, PUU, ŠAU, GUD, ŠRM, RŠT, UOM, SMD, AKT, ERK, OŽE) ir daržovių (Klasifikatoriaus I grupės kodai: AGK, POD, BUR, BRO, KOP, KOŽ, KOK, KOB, ART, MOR, KAL, SVO, POR, ČES, SAL, MOL, PAT, SLO, RDK, AGR, PAP, GRE, RŪG, KRA, ŠPI, BAK, PAS, KOL, DAM ir V grupės kodai: RAB, ŠPA, KRI) auginimą atvirajame grunte, privalo:</w:t>
                      </w:r>
                    </w:p>
                    <w:sdt>
                      <w:sdtPr>
                        <w:alias w:val="19.1 pp."/>
                        <w:tag w:val="part_0603a7618f2f4d7596956ced42ed1593"/>
                        <w:lock w:val="sdtLocked"/>
                        <w:richText/>
                      </w:sdtPr>
                      <w:sdtContent>
                        <w:p w14:paraId="05E10907" w14:textId="77777777">
                          <w:pPr>
                            <w:tabs>
                              <w:tab w:val="left" w:pos="993"/>
                            </w:tabs>
                            <w:overflowPunct w:val="0"/>
                            <w:spacing w:line="276" w:lineRule="auto"/>
                            <w:ind w:firstLine="567"/>
                            <w:jc w:val="both"/>
                            <w:textAlignment w:val="baseline"/>
                            <w:rPr>
                              <w:szCs w:val="24"/>
                            </w:rPr>
                          </w:pPr>
                          <w:sdt>
                            <w:sdtPr>
                              <w:alias w:val="Numeris"/>
                              <w:tag w:val="nr_0603a7618f2f4d7596956ced42ed1593"/>
                              <w:lock w:val="sdtLocked"/>
                              <w:richText/>
                            </w:sdtPr>
                            <w:sdtContent>
                              <w:r>
                                <w:rPr>
                                  <w:szCs w:val="24"/>
                                </w:rPr>
                                <w:t>19.1</w:t>
                              </w:r>
                            </w:sdtContent>
                          </w:sdt>
                          <w:r>
                            <w:rPr>
                              <w:szCs w:val="24"/>
                            </w:rPr>
                            <w:t>. daugiamečius sodinius išlaikyti (ir jie turi būti randami patikros vietoje metu) nuo paraiškos pateikimo visus kalendorinius metus, kuriais yra teikiama Paraiška. Jei daugiamečiai sodiniai iki kalendorinių metų pabaigos neišlaikomi, pareiškėjai privalo mobiliąja programa „NMA agro“ pateikti nuotraukas iš skirtingų lauko vietų, kuriose aiškiai matytųsi auginti daugiamečiai sodiniai ir bendras lauko vaizdas;</w:t>
                          </w:r>
                        </w:p>
                      </w:sdtContent>
                    </w:sdt>
                    <w:sdt>
                      <w:sdtPr>
                        <w:alias w:val="19.2 pp."/>
                        <w:tag w:val="part_3a62b3ee75ab4b6ab4efcf371f3f0a47"/>
                        <w:lock w:val="sdtLocked"/>
                        <w:richText/>
                      </w:sdtPr>
                      <w:sdtContent>
                        <w:p w14:paraId="25240B8A" w14:textId="5A19D361">
                          <w:pPr>
                            <w:tabs>
                              <w:tab w:val="left" w:pos="993"/>
                            </w:tabs>
                            <w:overflowPunct w:val="0"/>
                            <w:spacing w:line="276" w:lineRule="auto"/>
                            <w:ind w:firstLine="567"/>
                            <w:jc w:val="both"/>
                            <w:textAlignment w:val="baseline"/>
                            <w:rPr>
                              <w:szCs w:val="24"/>
                            </w:rPr>
                          </w:pPr>
                          <w:sdt>
                            <w:sdtPr>
                              <w:alias w:val="Numeris"/>
                              <w:tag w:val="nr_3a62b3ee75ab4b6ab4efcf371f3f0a47"/>
                              <w:lock w:val="sdtLocked"/>
                              <w:richText/>
                            </w:sdtPr>
                            <w:sdtContent>
                              <w:r>
                                <w:rPr>
                                  <w:szCs w:val="24"/>
                                </w:rPr>
                                <w:t>19.2</w:t>
                              </w:r>
                            </w:sdtContent>
                          </w:sdt>
                          <w:r>
                            <w:rPr>
                              <w:szCs w:val="24"/>
                            </w:rPr>
                            <w:t>. deklaruojant bendrai 2 ha ir didesnį vaisių, uogų, daržovių atvirame grunte ar 1 ha ir didesnį moliūgų, juodųjų serbentų, obelų ar riešutų plotą, ar bet kokį Klasifikatoriaus V grupės daugiamečių sodinių plotą, deklaruojamą ne daugiamečių sodinių plote žemės ūkio naudmenų sluoksnyje, išskyrus braškes ir krienus, likus ne mažiau kaip 10 darbo dienų iki pirmo derliaus nuėmimo, tačiau ne vėliau nei iki einamųjų metų spalio 1 d., mobiliąja programa „NMA agro“ pateikti nuotraukas iš kiekvieno lauko kelių skirtingų vietų, kur aiškiai matytųsi užaugintas derlius (šakniavaisių atveju − jų šaknys) ir bendras lauko vaizdas. Tais atvejais, kai užauginto derliaus nėra, tačiau nuotraukose matomi, pvz., gyvi, nenudžiūvę vaismedžiai, jauni sodinukai (tačiau tame pačiame lauke deklaruojami ne trumpiau nei 3 m.), – tai nelaikoma nustatytų reikalavimų neatitiktimi. Jei einamaisiais metais Taisyklių 19 punkte nurodytais Klasifikatoriaus kodais deklaruotuose laukuose iš lauko pagal nurodymus nepateikiamos nuotraukos ar jose nesimato užauginto derliaus, susietoji parama už vaisių, uogų, riešutų ir daržovių auginimą minėtuose laukuose neskiriama. Pavėluotai šiame punkte paminėtos nuotraukos priimamos iki einamųjų metų spalio 15 d., už kiekvieną pavėluotą darbo dieną (savaitgaliai, šventinės dienos ir po jų einanti pirma darbo diena laikomi viena darbo diena) susietosios paramos sumą už vaisių, uogų, riešutų ir daržovių auginimą atvirame grunte mažinant 1 proc. Po einamųjų metų spalio 15 d. pateiktos šiame punkte paminėtos nuotraukos neadministruojamos, išskyrus atvejus, kai vėlavimą lėmė nuo pareiškėjo valios nepriklausančios aplinkybės (nenugalimos jėgos (</w:t>
                          </w:r>
                          <w:r>
                            <w:rPr>
                              <w:i/>
                              <w:iCs/>
                              <w:szCs w:val="24"/>
                            </w:rPr>
                            <w:t>force majeure) </w:t>
                          </w:r>
                          <w:r>
                            <w:rPr>
                              <w:szCs w:val="24"/>
                            </w:rPr>
                            <w:t>ar išimtinės aplinkybės). Jei nustatoma, kad nuotraukos nebuvo pateiktos dėl nuo pareiškėjo valios nepriklausančių aplinkybių (nenugalimos jėgos (</w:t>
                          </w:r>
                          <w:r>
                            <w:rPr>
                              <w:i/>
                              <w:iCs/>
                              <w:szCs w:val="24"/>
                            </w:rPr>
                            <w:t>force majeure</w:t>
                          </w:r>
                          <w:r>
                            <w:rPr>
                              <w:szCs w:val="24"/>
                            </w:rPr>
                            <w:t>) ar išimtinių aplinkybių), parama (1 proc. už kiekvieną pavėluotą darbo dieną) nemažinama. Pareiškėjams, deklaruojantiems susietajai paramai už vaisius, uogas ir daržoves atvirame grunte gauti mažesnį kaip 2 ha, o moliūgų, juodųjų serbentų, obelų ar riešutų mažesnį kaip 1 ha plotą, reikalavimas pateikti nuotraukas netaikomas;</w:t>
                          </w:r>
                        </w:p>
                      </w:sdtContent>
                    </w:sdt>
                    <w:sdt>
                      <w:sdtPr>
                        <w:alias w:val="19.3 pp."/>
                        <w:tag w:val="part_ab4fc771994242ce94df05dcb816c25c"/>
                        <w:lock w:val="sdtLocked"/>
                        <w:richText/>
                      </w:sdtPr>
                      <w:sdtContent>
                        <w:p w14:paraId="72DB773C" w14:textId="77777777">
                          <w:pPr>
                            <w:tabs>
                              <w:tab w:val="left" w:pos="993"/>
                            </w:tabs>
                            <w:overflowPunct w:val="0"/>
                            <w:spacing w:line="276" w:lineRule="auto"/>
                            <w:ind w:firstLine="567"/>
                            <w:jc w:val="both"/>
                            <w:textAlignment w:val="baseline"/>
                            <w:rPr>
                              <w:szCs w:val="24"/>
                            </w:rPr>
                          </w:pPr>
                          <w:sdt>
                            <w:sdtPr>
                              <w:alias w:val="Numeris"/>
                              <w:tag w:val="nr_ab4fc771994242ce94df05dcb816c25c"/>
                              <w:lock w:val="sdtLocked"/>
                              <w:richText/>
                            </w:sdtPr>
                            <w:sdtContent>
                              <w:r>
                                <w:rPr>
                                  <w:szCs w:val="24"/>
                                </w:rPr>
                                <w:t>19.3</w:t>
                              </w:r>
                            </w:sdtContent>
                          </w:sdt>
                          <w:r>
                            <w:rPr>
                              <w:szCs w:val="24"/>
                            </w:rPr>
                            <w:t>. įdirbtoje ariamojoje žemėje iki derliaus nuėmimo užtikrinti, kad auginamos daržovės būtų auginamos eilėmis ir vyrautų;</w:t>
                          </w:r>
                        </w:p>
                      </w:sdtContent>
                    </w:sdt>
                    <w:sdt>
                      <w:sdtPr>
                        <w:alias w:val="19.4 pp."/>
                        <w:tag w:val="part_f3840abdcb084b4c953e555f16041982"/>
                        <w:lock w:val="sdtLocked"/>
                        <w:richText/>
                      </w:sdtPr>
                      <w:sdtContent>
                        <w:p w14:paraId="7435BA68" w14:textId="682D7BC4">
                          <w:pPr>
                            <w:tabs>
                              <w:tab w:val="left" w:pos="993"/>
                            </w:tabs>
                            <w:overflowPunct w:val="0"/>
                            <w:spacing w:line="276" w:lineRule="auto"/>
                            <w:ind w:firstLine="567"/>
                            <w:jc w:val="both"/>
                            <w:textAlignment w:val="baseline"/>
                            <w:rPr>
                              <w:szCs w:val="24"/>
                            </w:rPr>
                          </w:pPr>
                          <w:sdt>
                            <w:sdtPr>
                              <w:alias w:val="Numeris"/>
                              <w:tag w:val="nr_f3840abdcb084b4c953e555f16041982"/>
                              <w:lock w:val="sdtLocked"/>
                              <w:richText/>
                            </w:sdtPr>
                            <w:sdtContent>
                              <w:r>
                                <w:rPr>
                                  <w:szCs w:val="24"/>
                                </w:rPr>
                                <w:t>19.4</w:t>
                              </w:r>
                            </w:sdtContent>
                          </w:sdt>
                          <w:r>
                            <w:rPr>
                              <w:szCs w:val="24"/>
                            </w:rPr>
                            <w:t>. deklaruoti ne mažesnį kaip 0,1 ha vaisių ar uogų ar riešutų ar daržovių atvirame grunte plotą.“</w:t>
                          </w:r>
                        </w:p>
                      </w:sdtContent>
                    </w:sdt>
                  </w:sdtContent>
                </w:sdt>
              </w:sdtContent>
            </w:sdt>
          </w:sdtContent>
        </w:sdt>
        <w:sdt>
          <w:sdtPr>
            <w:alias w:val="18 p."/>
            <w:tag w:val="part_d6c67b596983487eb6d123f7cdde2ded"/>
            <w:lock w:val="sdtLocked"/>
            <w:richText/>
          </w:sdtPr>
          <w:sdtContent>
            <w:p w14:paraId="0409B967" w14:textId="16FAB3C5">
              <w:pPr>
                <w:tabs>
                  <w:tab w:val="left" w:pos="993"/>
                </w:tabs>
                <w:overflowPunct w:val="0"/>
                <w:spacing w:line="276" w:lineRule="auto"/>
                <w:ind w:firstLine="567"/>
                <w:jc w:val="both"/>
                <w:textAlignment w:val="baseline"/>
                <w:rPr>
                  <w:szCs w:val="24"/>
                  <w:lang w:val="en-GB"/>
                </w:rPr>
              </w:pPr>
              <w:sdt>
                <w:sdtPr>
                  <w:alias w:val="Numeris"/>
                  <w:tag w:val="nr_d6c67b596983487eb6d123f7cdde2ded"/>
                  <w:lock w:val="sdtLocked"/>
                  <w:richText/>
                </w:sdtPr>
                <w:sdtContent>
                  <w:r>
                    <w:rPr>
                      <w:szCs w:val="24"/>
                    </w:rPr>
                    <w:t>18</w:t>
                  </w:r>
                </w:sdtContent>
              </w:sdt>
              <w:r>
                <w:rPr>
                  <w:szCs w:val="24"/>
                </w:rPr>
                <w:t>.</w:t>
                <w:tab/>
              </w:r>
              <w:r>
                <w:rPr>
                  <w:szCs w:val="24"/>
                  <w:lang w:val="en-GB"/>
                </w:rPr>
                <w:t>P</w:t>
              </w:r>
              <w:r>
                <w:rPr>
                  <w:szCs w:val="24"/>
                  <w:lang w:val="en-GB" w:eastAsia="lt-LT"/>
                </w:rPr>
                <w:t>akeičiu 20.5</w:t>
              </w:r>
              <w:r>
                <w:rPr>
                  <w:szCs w:val="24"/>
                  <w:lang w:val="en-GB"/>
                </w:rPr>
                <w:t xml:space="preserve"> papunktį ir jį išdėstau taip:</w:t>
              </w:r>
            </w:p>
            <w:sdt>
              <w:sdtPr>
                <w:alias w:val="citata"/>
                <w:tag w:val="part_d4a7db95b6b6443ea207dccb75e3ba09"/>
                <w:lock w:val="sdtLocked"/>
                <w:richText/>
              </w:sdtPr>
              <w:sdtContent>
                <w:sdt>
                  <w:sdtPr>
                    <w:alias w:val="20.5 pp."/>
                    <w:tag w:val="part_5ce1bbc322864c4186d3ce1186c1c68c"/>
                    <w:lock w:val="sdtLocked"/>
                    <w:richText/>
                  </w:sdtPr>
                  <w:sdtContent>
                    <w:p w14:paraId="041A447E" w14:textId="7716D43E">
                      <w:pPr>
                        <w:tabs>
                          <w:tab w:val="left" w:pos="1134"/>
                        </w:tabs>
                        <w:overflowPunct w:val="0"/>
                        <w:spacing w:line="276" w:lineRule="auto"/>
                        <w:ind w:firstLine="567"/>
                        <w:jc w:val="both"/>
                        <w:textAlignment w:val="baseline"/>
                        <w:rPr>
                          <w:szCs w:val="24"/>
                        </w:rPr>
                      </w:pPr>
                      <w:r>
                        <w:rPr>
                          <w:szCs w:val="24"/>
                        </w:rPr>
                        <w:t>„</w:t>
                      </w:r>
                      <w:sdt>
                        <w:sdtPr>
                          <w:alias w:val="Numeris"/>
                          <w:tag w:val="nr_5ce1bbc322864c4186d3ce1186c1c68c"/>
                          <w:lock w:val="sdtLocked"/>
                          <w:richText/>
                        </w:sdtPr>
                        <w:sdtContent>
                          <w:r>
                            <w:rPr>
                              <w:szCs w:val="24"/>
                            </w:rPr>
                            <w:t>20.5</w:t>
                          </w:r>
                        </w:sdtContent>
                      </w:sdt>
                      <w:r>
                        <w:rPr>
                          <w:szCs w:val="24"/>
                        </w:rPr>
                        <w:t>. šiltnamius įregistruoti kaip statinius Nekilnojamojo turto registro</w:t>
                      </w:r>
                      <w:r>
                        <w:rPr>
                          <w:b/>
                          <w:bCs/>
                          <w:szCs w:val="24"/>
                        </w:rPr>
                        <w:t xml:space="preserve"> </w:t>
                      </w:r>
                      <w:r>
                        <w:rPr>
                          <w:szCs w:val="24"/>
                        </w:rPr>
                        <w:t>informacinėje sistemoje iki einamųjų metų lapkričio 15 d.;“.</w:t>
                      </w:r>
                    </w:p>
                  </w:sdtContent>
                </w:sdt>
              </w:sdtContent>
            </w:sdt>
          </w:sdtContent>
        </w:sdt>
        <w:sdt>
          <w:sdtPr>
            <w:alias w:val="19 p."/>
            <w:tag w:val="part_d0e34d9c3691440a8192ba436d2c2d49"/>
            <w:lock w:val="sdtLocked"/>
            <w:richText/>
          </w:sdtPr>
          <w:sdtContent>
            <w:p w14:paraId="7EC23F5B" w14:textId="79B4B79B">
              <w:pPr>
                <w:tabs>
                  <w:tab w:val="left" w:pos="993"/>
                </w:tabs>
                <w:overflowPunct w:val="0"/>
                <w:spacing w:line="276" w:lineRule="auto"/>
                <w:ind w:firstLine="567"/>
                <w:jc w:val="both"/>
                <w:textAlignment w:val="baseline"/>
                <w:rPr>
                  <w:szCs w:val="24"/>
                  <w:lang w:val="en-GB"/>
                </w:rPr>
              </w:pPr>
              <w:sdt>
                <w:sdtPr>
                  <w:alias w:val="Numeris"/>
                  <w:tag w:val="nr_d0e34d9c3691440a8192ba436d2c2d49"/>
                  <w:lock w:val="sdtLocked"/>
                  <w:richText/>
                </w:sdtPr>
                <w:sdtContent>
                  <w:r>
                    <w:rPr>
                      <w:szCs w:val="24"/>
                    </w:rPr>
                    <w:t>19</w:t>
                  </w:r>
                </w:sdtContent>
              </w:sdt>
              <w:r>
                <w:rPr>
                  <w:szCs w:val="24"/>
                </w:rPr>
                <w:t>.</w:t>
                <w:tab/>
              </w:r>
              <w:r>
                <w:rPr>
                  <w:szCs w:val="24"/>
                  <w:lang w:val="en-GB"/>
                </w:rPr>
                <w:t>P</w:t>
              </w:r>
              <w:r>
                <w:rPr>
                  <w:szCs w:val="24"/>
                  <w:lang w:val="en-GB" w:eastAsia="lt-LT"/>
                </w:rPr>
                <w:t>akeičiu 21</w:t>
              </w:r>
              <w:r>
                <w:rPr>
                  <w:szCs w:val="24"/>
                  <w:lang w:val="en-GB"/>
                </w:rPr>
                <w:t xml:space="preserve"> punktą ir jį išdėstau taip:</w:t>
              </w:r>
            </w:p>
            <w:sdt>
              <w:sdtPr>
                <w:alias w:val="citata"/>
                <w:tag w:val="part_8fa52b0c2a1549d0a94e80d8e99be263"/>
                <w:lock w:val="sdtLocked"/>
                <w:richText/>
              </w:sdtPr>
              <w:sdtContent>
                <w:sdt>
                  <w:sdtPr>
                    <w:alias w:val="21 p."/>
                    <w:tag w:val="part_6cf1448a44d94091b1fb067b991a80af"/>
                    <w:lock w:val="sdtLocked"/>
                    <w:richText/>
                  </w:sdtPr>
                  <w:sdtContent>
                    <w:p w14:paraId="7D057EFD" w14:textId="6A777612">
                      <w:pPr>
                        <w:tabs>
                          <w:tab w:val="left" w:pos="1134"/>
                        </w:tabs>
                        <w:overflowPunct w:val="0"/>
                        <w:spacing w:line="276" w:lineRule="auto"/>
                        <w:ind w:firstLine="567"/>
                        <w:jc w:val="both"/>
                        <w:textAlignment w:val="baseline"/>
                        <w:rPr>
                          <w:szCs w:val="24"/>
                        </w:rPr>
                      </w:pPr>
                      <w:r>
                        <w:rPr>
                          <w:szCs w:val="24"/>
                        </w:rPr>
                        <w:t>„</w:t>
                      </w:r>
                      <w:sdt>
                        <w:sdtPr>
                          <w:alias w:val="Numeris"/>
                          <w:tag w:val="nr_6cf1448a44d94091b1fb067b991a80af"/>
                          <w:lock w:val="sdtLocked"/>
                          <w:richText/>
                        </w:sdtPr>
                        <w:sdtContent>
                          <w:r>
                            <w:rPr>
                              <w:szCs w:val="24"/>
                            </w:rPr>
                            <w:t>21</w:t>
                          </w:r>
                        </w:sdtContent>
                      </w:sdt>
                      <w:r>
                        <w:rPr>
                          <w:szCs w:val="24"/>
                        </w:rPr>
                        <w:t>. Pareiškėjai, siekiantys gauti susietąją paramą už baltyminių augalų auginimą, privalo deklaruoti ne mažesnį kaip 0,5 ha baltyminių augalų, tokių kaip sojos, žirniai, pupos, pupuolės, pupelės, lubinai, liucernos, dobilai, vikiai, garždeniai, seradėlės, esparcetai, barkūnai, ožiarūčiai, lęšiai, avinžirniai, pelėžirniai, perluočiai ir (ar) jų mišiniai, kuriuose azotą kaupiantys augalai yra vyraujantys, t. y. kuriuose šių augalų lauke yra daugiau nei 50 proc., plotą (Klasifikatoriaus kodai: SJO, ŽIR, PUP, PPO, PPE, LUB, LIC, DOB, VIK, GAR, SER, ESP, BAR, OŽI, LEŠ, AVN, PEL, PER, AKM, BMI, ŽMI).“</w:t>
                      </w:r>
                    </w:p>
                  </w:sdtContent>
                </w:sdt>
              </w:sdtContent>
            </w:sdt>
          </w:sdtContent>
        </w:sdt>
        <w:sdt>
          <w:sdtPr>
            <w:alias w:val="20 p."/>
            <w:tag w:val="part_5fb61d91ac34410a9a271aba719f7c71"/>
            <w:lock w:val="sdtLocked"/>
            <w:richText/>
          </w:sdtPr>
          <w:sdtContent>
            <w:p w14:paraId="56E5B6B5" w14:textId="00F57D40">
              <w:pPr>
                <w:tabs>
                  <w:tab w:val="left" w:pos="993"/>
                </w:tabs>
                <w:overflowPunct w:val="0"/>
                <w:spacing w:line="276" w:lineRule="auto"/>
                <w:ind w:firstLine="567"/>
                <w:jc w:val="both"/>
                <w:textAlignment w:val="baseline"/>
                <w:rPr>
                  <w:szCs w:val="24"/>
                  <w:lang w:val="en-GB"/>
                </w:rPr>
              </w:pPr>
              <w:sdt>
                <w:sdtPr>
                  <w:alias w:val="Numeris"/>
                  <w:tag w:val="nr_5fb61d91ac34410a9a271aba719f7c71"/>
                  <w:lock w:val="sdtLocked"/>
                  <w:richText/>
                </w:sdtPr>
                <w:sdtContent>
                  <w:r>
                    <w:rPr>
                      <w:szCs w:val="24"/>
                    </w:rPr>
                    <w:t>20</w:t>
                  </w:r>
                </w:sdtContent>
              </w:sdt>
              <w:r>
                <w:rPr>
                  <w:szCs w:val="24"/>
                </w:rPr>
                <w:t>.</w:t>
                <w:tab/>
              </w:r>
              <w:r>
                <w:rPr>
                  <w:szCs w:val="24"/>
                  <w:lang w:val="en-GB"/>
                </w:rPr>
                <w:t>P</w:t>
              </w:r>
              <w:r>
                <w:rPr>
                  <w:szCs w:val="24"/>
                  <w:lang w:val="en-GB" w:eastAsia="lt-LT"/>
                </w:rPr>
                <w:t>akeičiu 43.4</w:t>
              </w:r>
              <w:r>
                <w:rPr>
                  <w:szCs w:val="24"/>
                  <w:lang w:val="en-GB"/>
                </w:rPr>
                <w:t xml:space="preserve"> papunktį ir jį išdėstau taip:</w:t>
              </w:r>
            </w:p>
            <w:sdt>
              <w:sdtPr>
                <w:alias w:val="citata"/>
                <w:tag w:val="part_53aada8a6e93429eb68496bfb9bcd856"/>
                <w:lock w:val="sdtLocked"/>
                <w:richText/>
              </w:sdtPr>
              <w:sdtContent>
                <w:sdt>
                  <w:sdtPr>
                    <w:alias w:val="43.4 pp."/>
                    <w:tag w:val="part_485dc4203b7a435c83e6cfd8c63934a7"/>
                    <w:lock w:val="sdtLocked"/>
                    <w:richText/>
                  </w:sdtPr>
                  <w:sdtContent>
                    <w:p w14:paraId="459F0EE7" w14:textId="1ECB17A0">
                      <w:pPr>
                        <w:tabs>
                          <w:tab w:val="left" w:pos="1134"/>
                        </w:tabs>
                        <w:overflowPunct w:val="0"/>
                        <w:spacing w:line="276" w:lineRule="auto"/>
                        <w:ind w:firstLine="567"/>
                        <w:jc w:val="both"/>
                        <w:textAlignment w:val="baseline"/>
                        <w:rPr>
                          <w:szCs w:val="24"/>
                        </w:rPr>
                      </w:pPr>
                      <w:r>
                        <w:rPr>
                          <w:szCs w:val="24"/>
                        </w:rPr>
                        <w:t>„</w:t>
                      </w:r>
                      <w:sdt>
                        <w:sdtPr>
                          <w:alias w:val="Numeris"/>
                          <w:tag w:val="nr_485dc4203b7a435c83e6cfd8c63934a7"/>
                          <w:lock w:val="sdtLocked"/>
                          <w:richText/>
                        </w:sdtPr>
                        <w:sdtContent>
                          <w:r>
                            <w:rPr>
                              <w:szCs w:val="24"/>
                            </w:rPr>
                            <w:t>43.4</w:t>
                          </w:r>
                        </w:sdtContent>
                      </w:sdt>
                      <w:r>
                        <w:rPr>
                          <w:szCs w:val="24"/>
                        </w:rPr>
                        <w:t>. vykdyti žemės ūkio veiklą taip, kad kasmet bent</w:t>
                      </w:r>
                      <w:r>
                        <w:rPr>
                          <w:b/>
                          <w:bCs/>
                          <w:szCs w:val="24"/>
                        </w:rPr>
                        <w:t> </w:t>
                      </w:r>
                      <w:r>
                        <w:rPr>
                          <w:szCs w:val="24"/>
                        </w:rPr>
                        <w:t>vienas iš augalų kaitos narių būtų iš pupinių šeimos: sojų, žirnių, pupų, pupuolių, pupelių, lubinų, vikių, avinžirnių, lęšių, seradėlių, pelėžirnių, garždenių, barkūnų, esparcetų, ožiarūčių, perluočių, azotą kaupiančių augalų mišinių (II ir (arba) III grupė), žemės ūkio augalų mišinių, kuriuose baltyminiai augalai yra vyraujantys, žolinių augalų mišinių (III grupė ir GPŽ), liucernų, dobilų (Klasifikatoriaus kodai: SJO, ŽIR, PUP, PPO, PPE, LUB, VIK, AVN, LEŠ, SER, PEL, GAR, BAR, ESP, OŽI, PER, AKM, BMI, ŽMI, LIC, DOB), ir jiems skirti ne mažiau kaip 10 proc. pagal šią veiklą deklaruoto ploto;“.</w:t>
                      </w:r>
                    </w:p>
                  </w:sdtContent>
                </w:sdt>
              </w:sdtContent>
            </w:sdt>
          </w:sdtContent>
        </w:sdt>
        <w:sdt>
          <w:sdtPr>
            <w:alias w:val="21 p."/>
            <w:tag w:val="part_66f9d6b974174cf4b1e1dea8aca551c3"/>
            <w:lock w:val="sdtLocked"/>
            <w:richText/>
          </w:sdtPr>
          <w:sdtContent>
            <w:p w14:paraId="020B82E6" w14:textId="668A0595">
              <w:pPr>
                <w:tabs>
                  <w:tab w:val="left" w:pos="993"/>
                </w:tabs>
                <w:overflowPunct w:val="0"/>
                <w:spacing w:line="276" w:lineRule="auto"/>
                <w:ind w:firstLine="567"/>
                <w:jc w:val="both"/>
                <w:textAlignment w:val="baseline"/>
                <w:rPr>
                  <w:szCs w:val="24"/>
                  <w:lang w:val="en-GB"/>
                </w:rPr>
              </w:pPr>
              <w:sdt>
                <w:sdtPr>
                  <w:alias w:val="Numeris"/>
                  <w:tag w:val="nr_66f9d6b974174cf4b1e1dea8aca551c3"/>
                  <w:lock w:val="sdtLocked"/>
                  <w:richText/>
                </w:sdtPr>
                <w:sdtContent>
                  <w:r>
                    <w:rPr>
                      <w:szCs w:val="24"/>
                    </w:rPr>
                    <w:t>21</w:t>
                  </w:r>
                </w:sdtContent>
              </w:sdt>
              <w:r>
                <w:rPr>
                  <w:szCs w:val="24"/>
                </w:rPr>
                <w:t>.</w:t>
                <w:tab/>
              </w:r>
              <w:r>
                <w:rPr>
                  <w:szCs w:val="24"/>
                  <w:lang w:val="en-GB"/>
                </w:rPr>
                <w:t>P</w:t>
              </w:r>
              <w:r>
                <w:rPr>
                  <w:szCs w:val="24"/>
                  <w:lang w:val="en-GB" w:eastAsia="lt-LT"/>
                </w:rPr>
                <w:t>akeičiu 43.5</w:t>
              </w:r>
              <w:r>
                <w:rPr>
                  <w:szCs w:val="24"/>
                  <w:lang w:val="en-GB"/>
                </w:rPr>
                <w:t xml:space="preserve"> papunktį ir jį išdėstau taip:</w:t>
              </w:r>
            </w:p>
            <w:sdt>
              <w:sdtPr>
                <w:alias w:val="citata"/>
                <w:tag w:val="part_6558bfa02f784845b10c5ef8768da859"/>
                <w:lock w:val="sdtLocked"/>
                <w:richText/>
              </w:sdtPr>
              <w:sdtContent>
                <w:sdt>
                  <w:sdtPr>
                    <w:alias w:val="43.5 pp."/>
                    <w:tag w:val="part_1c6c330ee8cc4bcd9aaa46fc933f0ed6"/>
                    <w:lock w:val="sdtLocked"/>
                    <w:richText/>
                  </w:sdtPr>
                  <w:sdtContent>
                    <w:p w14:paraId="0EA94FE7" w14:textId="68B34544">
                      <w:pPr>
                        <w:tabs>
                          <w:tab w:val="left" w:pos="1134"/>
                        </w:tabs>
                        <w:overflowPunct w:val="0"/>
                        <w:spacing w:line="276" w:lineRule="auto"/>
                        <w:ind w:firstLine="567"/>
                        <w:jc w:val="both"/>
                        <w:textAlignment w:val="baseline"/>
                        <w:rPr>
                          <w:szCs w:val="24"/>
                        </w:rPr>
                      </w:pPr>
                      <w:r>
                        <w:rPr>
                          <w:szCs w:val="24"/>
                        </w:rPr>
                        <w:t>„</w:t>
                      </w:r>
                      <w:sdt>
                        <w:sdtPr>
                          <w:alias w:val="Numeris"/>
                          <w:tag w:val="nr_1c6c330ee8cc4bcd9aaa46fc933f0ed6"/>
                          <w:lock w:val="sdtLocked"/>
                          <w:richText/>
                        </w:sdtPr>
                        <w:sdtContent>
                          <w:r>
                            <w:rPr>
                              <w:szCs w:val="24"/>
                            </w:rPr>
                            <w:t>43.5</w:t>
                          </w:r>
                        </w:sdtContent>
                      </w:sdt>
                      <w:r>
                        <w:rPr>
                          <w:szCs w:val="24"/>
                        </w:rPr>
                        <w:t>. deklaruojant liucernas, dobilus, barkūnus, esparcetus, ožiarūčius, perluočius, seradėles, garždenius, žolinių augalų mišinius, kuriuose baltyminės žolės yra vyraujančios (III grupė + GPŽ), kmynus (Klasifikatoriaus kodai: LIC, DOB, BAR, ESP, OŽI, PER, SER, GAR, ŽMI, KMY), tą patį augalą galima auginti ne ilgiau kaip 4 metus tame pačiame lauke ir nuo antrųjų pagal šią veiklą deklaravimo metų jiems skirti ne daugiau kaip 20 proc. pagal šią veiklą einamaisiais metais deklaruoto ploto;“.</w:t>
                      </w:r>
                    </w:p>
                  </w:sdtContent>
                </w:sdt>
              </w:sdtContent>
            </w:sdt>
          </w:sdtContent>
        </w:sdt>
        <w:sdt>
          <w:sdtPr>
            <w:alias w:val="22 p."/>
            <w:tag w:val="part_393b90a1f52742eca5e2624c5642e221"/>
            <w:lock w:val="sdtLocked"/>
            <w:richText/>
          </w:sdtPr>
          <w:sdtContent>
            <w:p w14:paraId="106B1A0E" w14:textId="30AE4B0A">
              <w:pPr>
                <w:tabs>
                  <w:tab w:val="left" w:pos="993"/>
                </w:tabs>
                <w:overflowPunct w:val="0"/>
                <w:spacing w:line="276" w:lineRule="auto"/>
                <w:ind w:firstLine="567"/>
                <w:jc w:val="both"/>
                <w:textAlignment w:val="baseline"/>
                <w:rPr>
                  <w:szCs w:val="24"/>
                  <w:lang w:val="en-GB"/>
                </w:rPr>
              </w:pPr>
              <w:sdt>
                <w:sdtPr>
                  <w:alias w:val="Numeris"/>
                  <w:tag w:val="nr_393b90a1f52742eca5e2624c5642e221"/>
                  <w:lock w:val="sdtLocked"/>
                  <w:richText/>
                </w:sdtPr>
                <w:sdtContent>
                  <w:r>
                    <w:rPr>
                      <w:szCs w:val="24"/>
                    </w:rPr>
                    <w:t>22</w:t>
                  </w:r>
                </w:sdtContent>
              </w:sdt>
              <w:r>
                <w:rPr>
                  <w:szCs w:val="24"/>
                </w:rPr>
                <w:t>.</w:t>
                <w:tab/>
              </w:r>
              <w:r>
                <w:rPr>
                  <w:szCs w:val="24"/>
                  <w:lang w:val="en-GB"/>
                </w:rPr>
                <w:t>P</w:t>
              </w:r>
              <w:r>
                <w:rPr>
                  <w:szCs w:val="24"/>
                  <w:lang w:val="en-GB" w:eastAsia="lt-LT"/>
                </w:rPr>
                <w:t>akeičiu 47.6</w:t>
              </w:r>
              <w:r>
                <w:rPr>
                  <w:szCs w:val="24"/>
                  <w:lang w:val="en-GB"/>
                </w:rPr>
                <w:t xml:space="preserve"> papunktį ir jį išdėstau taip:</w:t>
              </w:r>
            </w:p>
            <w:sdt>
              <w:sdtPr>
                <w:alias w:val="citata"/>
                <w:tag w:val="part_75c4c715ab06466d93bedb6e618dac18"/>
                <w:lock w:val="sdtLocked"/>
                <w:richText/>
              </w:sdtPr>
              <w:sdtContent>
                <w:sdt>
                  <w:sdtPr>
                    <w:alias w:val="47.6 pp."/>
                    <w:tag w:val="part_45ad315214f145e8a540d087c9e0fe94"/>
                    <w:lock w:val="sdtLocked"/>
                    <w:richText/>
                  </w:sdtPr>
                  <w:sdtContent>
                    <w:p w14:paraId="77D339FD" w14:textId="3A62B402">
                      <w:pPr>
                        <w:tabs>
                          <w:tab w:val="left" w:pos="1134"/>
                        </w:tabs>
                        <w:overflowPunct w:val="0"/>
                        <w:spacing w:line="276" w:lineRule="auto"/>
                        <w:ind w:firstLine="567"/>
                        <w:jc w:val="both"/>
                        <w:textAlignment w:val="baseline"/>
                        <w:rPr>
                          <w:szCs w:val="24"/>
                        </w:rPr>
                      </w:pPr>
                      <w:r>
                        <w:rPr>
                          <w:szCs w:val="24"/>
                        </w:rPr>
                        <w:t>„</w:t>
                      </w:r>
                      <w:sdt>
                        <w:sdtPr>
                          <w:alias w:val="Numeris"/>
                          <w:tag w:val="nr_45ad315214f145e8a540d087c9e0fe94"/>
                          <w:lock w:val="sdtLocked"/>
                          <w:richText/>
                        </w:sdtPr>
                        <w:sdtContent>
                          <w:r>
                            <w:rPr>
                              <w:szCs w:val="24"/>
                            </w:rPr>
                            <w:t>47.6</w:t>
                          </w:r>
                        </w:sdtContent>
                      </w:sdt>
                      <w:r>
                        <w:rPr>
                          <w:szCs w:val="24"/>
                        </w:rPr>
                        <w:t>. pasirinkus deklaruoti tarpinius pasėlius per žiemą (privalomas bent dviejų, neįskaitant pagrindinių žemės ūkio augalų pabirų, žemės ūkio augalų mišinys, kurį gali sudaryti: pupiniai augalai (žirniai, pupos, lubinai, vikiai, avinžirniai, lęšiai, sojos, pelėžirniai), aliejiniai augalai (baltosios ir rudosios, juodosios garstyčios, ridikai, judros, pluoštinės kanapės, linai, rapsukai, saulėgrąžos), pupinės žolės (liucernos, dobilai, barkūnai, seradėlės), daugiametės miglinės žolės (smilgos, pašiaušėliai, avižuolės, šunažolės, eraičinai, svidrės, motiejukai, miglės, visgės, eraičinsvidrės, dryžučiai), vasarinės</w:t>
                      </w:r>
                      <w:r>
                        <w:rPr>
                          <w:b/>
                          <w:bCs/>
                          <w:szCs w:val="24"/>
                        </w:rPr>
                        <w:t xml:space="preserve"> </w:t>
                      </w:r>
                      <w:r>
                        <w:rPr>
                          <w:szCs w:val="24"/>
                        </w:rPr>
                        <w:t>avižos, facelijos, grikiai (Klasifikatoriaus kodai: ŽIR, PUP, LUB, VIK, AVN, LEŠ, SJO, PEL, GAB, GAJ, RID, ALR, JUD, KAN, LIN, RAP, SAU, LIC, DOB, BAR, SER, GPŽ, AVV, FAC, GRI), juos pasėti iki einamųjų metų rugsėjo 15 d. ir išlaikyti iki kitų metų kovo 1 d., pluoštinės kanapės gali būti sėjamos tik po einamųjų metų birželio 30 d. Tarpinius pasėlius per žiemą leidžiama tvarkyti (smulkinti, voluoti) nesuardant dangos, jų plotuose privaloma nuimti pagrindinių žemės ūkio augalų derlių;“.</w:t>
                      </w:r>
                    </w:p>
                  </w:sdtContent>
                </w:sdt>
              </w:sdtContent>
            </w:sdt>
          </w:sdtContent>
        </w:sdt>
        <w:sdt>
          <w:sdtPr>
            <w:alias w:val="23 p."/>
            <w:tag w:val="part_020b4ca8ad8c4f5fa781877cd9868b88"/>
            <w:lock w:val="sdtLocked"/>
            <w:richText/>
          </w:sdtPr>
          <w:sdtContent>
            <w:p w14:paraId="7D6493DF" w14:textId="3222F951">
              <w:pPr>
                <w:tabs>
                  <w:tab w:val="left" w:pos="993"/>
                </w:tabs>
                <w:overflowPunct w:val="0"/>
                <w:spacing w:line="276" w:lineRule="auto"/>
                <w:ind w:firstLine="567"/>
                <w:jc w:val="both"/>
                <w:textAlignment w:val="baseline"/>
                <w:rPr>
                  <w:szCs w:val="24"/>
                  <w:lang w:val="en-GB"/>
                </w:rPr>
              </w:pPr>
              <w:sdt>
                <w:sdtPr>
                  <w:alias w:val="Numeris"/>
                  <w:tag w:val="nr_020b4ca8ad8c4f5fa781877cd9868b88"/>
                  <w:lock w:val="sdtLocked"/>
                  <w:richText/>
                </w:sdtPr>
                <w:sdtContent>
                  <w:r>
                    <w:rPr>
                      <w:szCs w:val="24"/>
                    </w:rPr>
                    <w:t>23</w:t>
                  </w:r>
                </w:sdtContent>
              </w:sdt>
              <w:r>
                <w:rPr>
                  <w:szCs w:val="24"/>
                </w:rPr>
                <w:t>.</w:t>
                <w:tab/>
              </w:r>
              <w:r>
                <w:rPr>
                  <w:szCs w:val="24"/>
                  <w:lang w:val="en-GB"/>
                </w:rPr>
                <w:t>P</w:t>
              </w:r>
              <w:r>
                <w:rPr>
                  <w:szCs w:val="24"/>
                  <w:lang w:val="en-GB" w:eastAsia="lt-LT"/>
                </w:rPr>
                <w:t>akeičiu 47.7</w:t>
              </w:r>
              <w:r>
                <w:rPr>
                  <w:szCs w:val="24"/>
                  <w:lang w:val="en-GB"/>
                </w:rPr>
                <w:t xml:space="preserve"> papunktį ir jį išdėstau taip:</w:t>
              </w:r>
            </w:p>
            <w:sdt>
              <w:sdtPr>
                <w:alias w:val="citata"/>
                <w:tag w:val="part_f2cc4182305647a3b53303fe7864d3c1"/>
                <w:lock w:val="sdtLocked"/>
                <w:richText/>
              </w:sdtPr>
              <w:sdtContent>
                <w:sdt>
                  <w:sdtPr>
                    <w:alias w:val="47.7 pp."/>
                    <w:tag w:val="part_1d7e65f60551429084a91b26f8d7d367"/>
                    <w:lock w:val="sdtLocked"/>
                    <w:richText/>
                  </w:sdtPr>
                  <w:sdtContent>
                    <w:p w14:paraId="1689C0AF" w14:textId="0C31ED57">
                      <w:pPr>
                        <w:tabs>
                          <w:tab w:val="left" w:pos="1134"/>
                        </w:tabs>
                        <w:overflowPunct w:val="0"/>
                        <w:spacing w:line="276" w:lineRule="auto"/>
                        <w:ind w:firstLine="567"/>
                        <w:jc w:val="both"/>
                        <w:textAlignment w:val="baseline"/>
                        <w:rPr>
                          <w:szCs w:val="24"/>
                        </w:rPr>
                      </w:pPr>
                      <w:r>
                        <w:rPr>
                          <w:szCs w:val="24"/>
                        </w:rPr>
                        <w:t>„</w:t>
                      </w:r>
                      <w:sdt>
                        <w:sdtPr>
                          <w:alias w:val="Numeris"/>
                          <w:tag w:val="nr_1d7e65f60551429084a91b26f8d7d367"/>
                          <w:lock w:val="sdtLocked"/>
                          <w:richText/>
                        </w:sdtPr>
                        <w:sdtContent>
                          <w:r>
                            <w:rPr>
                              <w:szCs w:val="24"/>
                            </w:rPr>
                            <w:t>47.7</w:t>
                          </w:r>
                        </w:sdtContent>
                      </w:sdt>
                      <w:r>
                        <w:rPr>
                          <w:szCs w:val="24"/>
                        </w:rPr>
                        <w:t>. pasirinkus deklaruoti įsėlį (privalomas bent vienas žemės ūkio augalas, kuris turi vyrauti, iš: liucernos, dobilai, barkūnai, seradėlės, smilgos, pašiaušėliai, avižuolės, šunažolės, eraičinai, svidrės, motiejukai, miglės, visgės, eraičinsvidrės, dryžučiai, baltosios ir rudosios, juodosios garstyčios, ridikai, judros, linai, rapsukai, saulėgrąžos, žirniai, pupos, sojos, lubinai, vikiai, avinžirniai, lęšiai) (Klasifikatoriaus kodai: LIC, DOB, BAR, SER, GPŽ, GAB, GAJ, RID, ALR, JUD, LIN, RAP, SAU, ŽIR, PUP, SJO, LUB, VIK, AVN, LEŠ), jį įsėti einamaisiais metais iki liepos 1 d. į pagrindinius žemės ūkio augalus ir po jų derliaus nuėmimo nepertraukiamai išlaikyti dar bent 6 savaites. Įsėlį gali sudaryti žemės ūkio augalų mišinys iš augalų, nurodytų šiame sąraše ir nenurodytų šiame sąraše. Įsėlis turi būti matomas lauke po pagrindinių žemės ūkio augalų derliaus nuėmimo iki einamųjų metų spalio 1 d. Įsėlį galima išlaikyti trumpiau nei nurodyta, jei jis nepertraukiamai išlaikomas dirvoje po pagrindinių žemės ūkio augalų derliaus nuėmimo bent 6 savaites, o pareiškėjas po pagrindinių žemės ūkio augalų derliaus nuėmimo, ne vėliau kaip per 7 kalendorines dienas el. paštu iselis@nma.lt ar mobiliąja programa „NMA agro“ informuoja Agentūrą, nurodydamas valdos numerį, KŽS ir lauko numerius, tikslią derliaus nuėmimo datą, nuo kurios bus skaičiuojamas įsėlio išlaikymo dirvoje terminas;“.</w:t>
                      </w:r>
                    </w:p>
                  </w:sdtContent>
                </w:sdt>
              </w:sdtContent>
            </w:sdt>
          </w:sdtContent>
        </w:sdt>
        <w:sdt>
          <w:sdtPr>
            <w:alias w:val="24 p."/>
            <w:tag w:val="part_34e072e9aee64efba9de0e5a8a4e5089"/>
            <w:lock w:val="sdtLocked"/>
            <w:richText/>
          </w:sdtPr>
          <w:sdtContent>
            <w:p w14:paraId="3DB1B7FD" w14:textId="10534379">
              <w:pPr>
                <w:tabs>
                  <w:tab w:val="left" w:pos="993"/>
                </w:tabs>
                <w:overflowPunct w:val="0"/>
                <w:spacing w:line="276" w:lineRule="auto"/>
                <w:ind w:firstLine="567"/>
                <w:jc w:val="both"/>
                <w:textAlignment w:val="baseline"/>
                <w:rPr>
                  <w:szCs w:val="24"/>
                  <w:lang w:val="en-GB"/>
                </w:rPr>
              </w:pPr>
              <w:sdt>
                <w:sdtPr>
                  <w:alias w:val="Numeris"/>
                  <w:tag w:val="nr_34e072e9aee64efba9de0e5a8a4e5089"/>
                  <w:lock w:val="sdtLocked"/>
                  <w:richText/>
                </w:sdtPr>
                <w:sdtContent>
                  <w:r>
                    <w:rPr>
                      <w:szCs w:val="24"/>
                    </w:rPr>
                    <w:t>24</w:t>
                  </w:r>
                </w:sdtContent>
              </w:sdt>
              <w:r>
                <w:rPr>
                  <w:szCs w:val="24"/>
                </w:rPr>
                <w:t>.</w:t>
                <w:tab/>
              </w:r>
              <w:r>
                <w:rPr>
                  <w:szCs w:val="24"/>
                  <w:lang w:val="en-GB"/>
                </w:rPr>
                <w:t>P</w:t>
              </w:r>
              <w:r>
                <w:rPr>
                  <w:szCs w:val="24"/>
                  <w:lang w:val="en-GB" w:eastAsia="lt-LT"/>
                </w:rPr>
                <w:t>akeičiu 47.8</w:t>
              </w:r>
              <w:r>
                <w:rPr>
                  <w:szCs w:val="24"/>
                  <w:lang w:val="en-GB"/>
                </w:rPr>
                <w:t xml:space="preserve"> papunktį ir jį išdėstau taip:</w:t>
              </w:r>
            </w:p>
            <w:sdt>
              <w:sdtPr>
                <w:alias w:val="citata"/>
                <w:tag w:val="part_56af58ec27554769af4361f30cff2368"/>
                <w:lock w:val="sdtLocked"/>
                <w:richText/>
              </w:sdtPr>
              <w:sdtContent>
                <w:sdt>
                  <w:sdtPr>
                    <w:alias w:val="47.8 pp."/>
                    <w:tag w:val="part_82341b9693584e22888af7af2911213d"/>
                    <w:lock w:val="sdtLocked"/>
                    <w:richText/>
                  </w:sdtPr>
                  <w:sdtContent>
                    <w:p w14:paraId="65EC4A83" w14:textId="6A6D3A91">
                      <w:pPr>
                        <w:tabs>
                          <w:tab w:val="left" w:pos="1134"/>
                        </w:tabs>
                        <w:overflowPunct w:val="0"/>
                        <w:spacing w:line="276" w:lineRule="auto"/>
                        <w:ind w:firstLine="567"/>
                        <w:jc w:val="both"/>
                        <w:textAlignment w:val="baseline"/>
                        <w:rPr>
                          <w:szCs w:val="24"/>
                        </w:rPr>
                      </w:pPr>
                      <w:r>
                        <w:rPr>
                          <w:szCs w:val="24"/>
                        </w:rPr>
                        <w:t>„</w:t>
                      </w:r>
                      <w:sdt>
                        <w:sdtPr>
                          <w:alias w:val="Numeris"/>
                          <w:tag w:val="nr_82341b9693584e22888af7af2911213d"/>
                          <w:lock w:val="sdtLocked"/>
                          <w:richText/>
                        </w:sdtPr>
                        <w:sdtContent>
                          <w:r>
                            <w:rPr>
                              <w:szCs w:val="24"/>
                            </w:rPr>
                            <w:t>47.8</w:t>
                          </w:r>
                        </w:sdtContent>
                      </w:sdt>
                      <w:r>
                        <w:rPr>
                          <w:szCs w:val="24"/>
                        </w:rPr>
                        <w:t>. pasirinkus deklaruoti posėlį (privalomas bent vienas, neįskaitant pagrindinių žemės ūkio augalų pabirų, žemės ūkio augalas, kuris turi vyrauti, iš: žirniai, pupos, sojos, lubinai, vikiai, avinžirniai, lęšiai, garstyčios, ridikai, judros, linai, facelijos, grikiai, rapsukai, saulėgrąžos, dobilai, barkūnai, seradėlės, šunažolės, eraičinai, svidrės, motiejukai, miglės, eraičinsvidrės, dryžučiai, kanapės) (Klasifikatoriaus kodai: ŽIR, PUP, SJO, LUB, VIK, AVN, LEŠ, GAB, GAJ, RID, ALR, JUD, LIN, FAC, GRI, RAP, SAU, DOB, BAR, SER, GPŽ, KAN),</w:t>
                      </w:r>
                      <w:r>
                        <w:rPr>
                          <w:b/>
                          <w:bCs/>
                          <w:szCs w:val="24"/>
                        </w:rPr>
                        <w:t xml:space="preserve"> </w:t>
                      </w:r>
                      <w:r>
                        <w:rPr>
                          <w:color w:val="000000"/>
                          <w:szCs w:val="24"/>
                        </w:rPr>
                        <w:t>kurį gali sudaryti žemės ūkio augalų mišinys iš augalų, nurodytų šiame sąraše ir nenurodytų šiame sąraše:</w:t>
                      </w:r>
                    </w:p>
                    <w:sdt>
                      <w:sdtPr>
                        <w:alias w:val="47.8.1 pp."/>
                        <w:tag w:val="part_09a5b4a8883d42bfb0ddf7589ebf7386"/>
                        <w:lock w:val="sdtLocked"/>
                        <w:richText/>
                      </w:sdtPr>
                      <w:sdtContent>
                        <w:p w14:paraId="34F3691E" w14:textId="1A2851A2">
                          <w:pPr>
                            <w:tabs>
                              <w:tab w:val="left" w:pos="1134"/>
                            </w:tabs>
                            <w:overflowPunct w:val="0"/>
                            <w:spacing w:line="276" w:lineRule="auto"/>
                            <w:ind w:firstLine="567"/>
                            <w:jc w:val="both"/>
                            <w:textAlignment w:val="baseline"/>
                            <w:rPr>
                              <w:b/>
                              <w:bCs/>
                              <w:szCs w:val="24"/>
                            </w:rPr>
                          </w:pPr>
                          <w:sdt>
                            <w:sdtPr>
                              <w:alias w:val="Numeris"/>
                              <w:tag w:val="nr_09a5b4a8883d42bfb0ddf7589ebf7386"/>
                              <w:lock w:val="sdtLocked"/>
                              <w:richText/>
                            </w:sdtPr>
                            <w:sdtContent>
                              <w:r>
                                <w:rPr>
                                  <w:szCs w:val="24"/>
                                </w:rPr>
                                <w:t>47.8.1</w:t>
                              </w:r>
                            </w:sdtContent>
                          </w:sdt>
                          <w:r>
                            <w:rPr>
                              <w:szCs w:val="24"/>
                            </w:rPr>
                            <w:t>. pasėti po pagrindinių žemės ūkio augalų derliaus nuėmimo iki einamųjų metų rugpjūčio 15 d. (pluoštinės kanapės gali būti sėjamos tik po einamųjų metų birželio 30 d.) ir nepertraukiamai išlaikyti bent 8 savaites (leidžiama tvarkyti (smulkinti, voluoti) nesuardant dangos). Posėlis turi būti matomas lauke iki einamųjų metų spalio 10 d. arba</w:t>
                          </w:r>
                        </w:p>
                      </w:sdtContent>
                    </w:sdt>
                    <w:sdt>
                      <w:sdtPr>
                        <w:alias w:val="47.8.2 pp."/>
                        <w:tag w:val="part_2bd0ccd5b33746a1b041dfb3c21626f3"/>
                        <w:lock w:val="sdtLocked"/>
                        <w:richText/>
                      </w:sdtPr>
                      <w:sdtContent>
                        <w:p w14:paraId="79148274" w14:textId="77777777">
                          <w:pPr>
                            <w:tabs>
                              <w:tab w:val="left" w:pos="1134"/>
                            </w:tabs>
                            <w:overflowPunct w:val="0"/>
                            <w:spacing w:line="276" w:lineRule="auto"/>
                            <w:ind w:firstLine="567"/>
                            <w:jc w:val="both"/>
                            <w:textAlignment w:val="baseline"/>
                            <w:rPr>
                              <w:szCs w:val="24"/>
                            </w:rPr>
                          </w:pPr>
                          <w:sdt>
                            <w:sdtPr>
                              <w:alias w:val="Numeris"/>
                              <w:tag w:val="nr_2bd0ccd5b33746a1b041dfb3c21626f3"/>
                              <w:lock w:val="sdtLocked"/>
                              <w:richText/>
                            </w:sdtPr>
                            <w:sdtContent>
                              <w:r>
                                <w:rPr>
                                  <w:szCs w:val="24"/>
                                </w:rPr>
                                <w:t>47.8.2</w:t>
                              </w:r>
                            </w:sdtContent>
                          </w:sdt>
                          <w:r>
                            <w:rPr>
                              <w:szCs w:val="24"/>
                            </w:rPr>
                            <w:t xml:space="preserve">. </w:t>
                          </w:r>
                          <w:r>
                            <w:rPr>
                              <w:color w:val="000000"/>
                              <w:szCs w:val="24"/>
                            </w:rPr>
                            <w:t>įsėti einamaisiais metais iki rugpjūčio 1 d. į pagrindinius žemės ūkio augalus (pluoštinės kanapės gali būti sėjamos tik po einamųjų metų birželio 30 d.) ir nepertraukiamai išlaikyti bent 8 savaites (leidžiama tvarkyti (smulkinti, voluoti) nesuardant dangos). Posėlis turi būti matomas lauke iki einamųjų metų spalio 1 d.;</w:t>
                          </w:r>
                        </w:p>
                      </w:sdtContent>
                    </w:sdt>
                    <w:sdt>
                      <w:sdtPr>
                        <w:alias w:val="47.8.3 pp."/>
                        <w:tag w:val="part_39af1782831d48569c1f1232649c9a7e"/>
                        <w:lock w:val="sdtLocked"/>
                        <w:richText/>
                      </w:sdtPr>
                      <w:sdtContent>
                        <w:p w14:paraId="22DDA530" w14:textId="0EA12EB9">
                          <w:pPr>
                            <w:tabs>
                              <w:tab w:val="left" w:pos="1134"/>
                            </w:tabs>
                            <w:overflowPunct w:val="0"/>
                            <w:spacing w:line="276" w:lineRule="auto"/>
                            <w:ind w:firstLine="567"/>
                            <w:jc w:val="both"/>
                            <w:textAlignment w:val="baseline"/>
                            <w:rPr>
                              <w:b/>
                              <w:bCs/>
                              <w:szCs w:val="24"/>
                            </w:rPr>
                          </w:pPr>
                          <w:sdt>
                            <w:sdtPr>
                              <w:alias w:val="Numeris"/>
                              <w:tag w:val="nr_39af1782831d48569c1f1232649c9a7e"/>
                              <w:lock w:val="sdtLocked"/>
                              <w:richText/>
                            </w:sdtPr>
                            <w:sdtContent>
                              <w:r>
                                <w:rPr>
                                  <w:szCs w:val="24"/>
                                </w:rPr>
                                <w:t>47.8.3</w:t>
                              </w:r>
                            </w:sdtContent>
                          </w:sdt>
                          <w:r>
                            <w:rPr>
                              <w:szCs w:val="24"/>
                            </w:rPr>
                            <w:t xml:space="preserve">. posėlį galima išlaikyti trumpiau nei nurodyta </w:t>
                          </w:r>
                          <w:r>
                            <w:rPr>
                              <w:color w:val="000000"/>
                              <w:szCs w:val="24"/>
                            </w:rPr>
                            <w:t>Taisyklių 47.8.1 arba 47.8.2 papunkčiuose</w:t>
                          </w:r>
                          <w:r>
                            <w:rPr>
                              <w:szCs w:val="24"/>
                            </w:rPr>
                            <w:t>, jei jis nepertraukiamai išlaikomas dirvoje bent 8 savaites, o pareiškėjas, pasėjęs posėlį, ne vėliau kaip per 7 kalendorines dienas el. paštu poselis@nma.lt ar mobiliąja programa „NMA agro“ informuoja Agentūrą apie sėją, nurodydamas valdos numerį, KŽS ir lauko numerius, tikslią sėjos datą, nuo kurios bus skaičiuojamas posėlio išlaikymo dirvoje terminas;“.</w:t>
                          </w:r>
                        </w:p>
                      </w:sdtContent>
                    </w:sdt>
                  </w:sdtContent>
                </w:sdt>
              </w:sdtContent>
            </w:sdt>
          </w:sdtContent>
        </w:sdt>
        <w:sdt>
          <w:sdtPr>
            <w:alias w:val="25 p."/>
            <w:tag w:val="part_09c14c77af12490fbcbb17b8e8926903"/>
            <w:lock w:val="sdtLocked"/>
            <w:richText/>
          </w:sdtPr>
          <w:sdtContent>
            <w:p w14:paraId="263810C9" w14:textId="7856507C">
              <w:pPr>
                <w:tabs>
                  <w:tab w:val="left" w:pos="993"/>
                </w:tabs>
                <w:overflowPunct w:val="0"/>
                <w:spacing w:line="276" w:lineRule="auto"/>
                <w:ind w:firstLine="567"/>
                <w:jc w:val="both"/>
                <w:textAlignment w:val="baseline"/>
                <w:rPr>
                  <w:szCs w:val="24"/>
                  <w:lang w:val="en-GB"/>
                </w:rPr>
              </w:pPr>
              <w:sdt>
                <w:sdtPr>
                  <w:alias w:val="Numeris"/>
                  <w:tag w:val="nr_09c14c77af12490fbcbb17b8e8926903"/>
                  <w:lock w:val="sdtLocked"/>
                  <w:richText/>
                </w:sdtPr>
                <w:sdtContent>
                  <w:r>
                    <w:rPr>
                      <w:szCs w:val="24"/>
                    </w:rPr>
                    <w:t>25</w:t>
                  </w:r>
                </w:sdtContent>
              </w:sdt>
              <w:r>
                <w:rPr>
                  <w:szCs w:val="24"/>
                </w:rPr>
                <w:t>.</w:t>
                <w:tab/>
              </w:r>
              <w:r>
                <w:rPr>
                  <w:szCs w:val="24"/>
                  <w:lang w:val="en-GB"/>
                </w:rPr>
                <w:t>P</w:t>
              </w:r>
              <w:r>
                <w:rPr>
                  <w:szCs w:val="24"/>
                  <w:lang w:val="en-GB" w:eastAsia="lt-LT"/>
                </w:rPr>
                <w:t>akeičiu 52.2</w:t>
              </w:r>
              <w:r>
                <w:rPr>
                  <w:szCs w:val="24"/>
                  <w:lang w:val="en-GB"/>
                </w:rPr>
                <w:t xml:space="preserve"> papunktį ir jį išdėstau taip:</w:t>
              </w:r>
            </w:p>
            <w:sdt>
              <w:sdtPr>
                <w:alias w:val="citata"/>
                <w:tag w:val="part_37b43c9450e14c5887e45096caa983c8"/>
                <w:lock w:val="sdtLocked"/>
                <w:richText/>
              </w:sdtPr>
              <w:sdtContent>
                <w:sdt>
                  <w:sdtPr>
                    <w:alias w:val="52.2 pp."/>
                    <w:tag w:val="part_f1212597fbe74daf801c711eb7c06eed"/>
                    <w:lock w:val="sdtLocked"/>
                    <w:richText/>
                  </w:sdtPr>
                  <w:sdtContent>
                    <w:p w14:paraId="4314883C" w14:textId="2DE79585">
                      <w:pPr>
                        <w:tabs>
                          <w:tab w:val="left" w:pos="993"/>
                        </w:tabs>
                        <w:overflowPunct w:val="0"/>
                        <w:spacing w:line="276" w:lineRule="auto"/>
                        <w:ind w:firstLine="567"/>
                        <w:jc w:val="both"/>
                        <w:textAlignment w:val="baseline"/>
                        <w:rPr>
                          <w:szCs w:val="24"/>
                        </w:rPr>
                      </w:pPr>
                      <w:r>
                        <w:rPr>
                          <w:szCs w:val="24"/>
                        </w:rPr>
                        <w:t>„</w:t>
                      </w:r>
                      <w:sdt>
                        <w:sdtPr>
                          <w:alias w:val="Numeris"/>
                          <w:tag w:val="nr_f1212597fbe74daf801c711eb7c06eed"/>
                          <w:lock w:val="sdtLocked"/>
                          <w:richText/>
                        </w:sdtPr>
                        <w:sdtContent>
                          <w:r>
                            <w:rPr>
                              <w:szCs w:val="24"/>
                              <w:lang w:val="en-GB"/>
                            </w:rPr>
                            <w:t>52.2</w:t>
                          </w:r>
                        </w:sdtContent>
                      </w:sdt>
                      <w:r>
                        <w:rPr>
                          <w:szCs w:val="24"/>
                          <w:lang w:val="en-GB"/>
                        </w:rPr>
                        <w:t>. apsėti plotus ariamojoje žemėje, įskaitant ganyklas arba pievas (Klasifikatoriaus kodas GPŽ), tik sertifikuota augalų, nurodytų Taisyklių 52.3 papunktyje, sėkla. Deklaruojant daugiametes žoles (ožiarūčius, garždenius, liucernas, esparcetus, dobilus, taip pat augalus, deklaruojamus Klasifikatoriaus kodu GPŽ), šioje veikloje galima dalyvauti tik pirmaisiais metais, kai jos deklaruojamos kaip pagrindiniai žemės ūkio augalai;</w:t>
                      </w:r>
                      <w:r>
                        <w:rPr>
                          <w:szCs w:val="24"/>
                        </w:rPr>
                        <w:t>“.</w:t>
                      </w:r>
                    </w:p>
                  </w:sdtContent>
                </w:sdt>
              </w:sdtContent>
            </w:sdt>
          </w:sdtContent>
        </w:sdt>
        <w:sdt>
          <w:sdtPr>
            <w:alias w:val="26 p."/>
            <w:tag w:val="part_9d9b43b14b4f437d84743cc638c2e512"/>
            <w:lock w:val="sdtLocked"/>
            <w:richText/>
          </w:sdtPr>
          <w:sdtContent>
            <w:p w14:paraId="2C16DE75" w14:textId="4790A1A9">
              <w:pPr>
                <w:tabs>
                  <w:tab w:val="left" w:pos="993"/>
                </w:tabs>
                <w:overflowPunct w:val="0"/>
                <w:spacing w:line="276" w:lineRule="auto"/>
                <w:ind w:firstLine="567"/>
                <w:jc w:val="both"/>
                <w:textAlignment w:val="baseline"/>
                <w:rPr>
                  <w:szCs w:val="24"/>
                  <w:lang w:val="en-GB"/>
                </w:rPr>
              </w:pPr>
              <w:sdt>
                <w:sdtPr>
                  <w:alias w:val="Numeris"/>
                  <w:tag w:val="nr_9d9b43b14b4f437d84743cc638c2e512"/>
                  <w:lock w:val="sdtLocked"/>
                  <w:richText/>
                </w:sdtPr>
                <w:sdtContent>
                  <w:r>
                    <w:rPr>
                      <w:szCs w:val="24"/>
                    </w:rPr>
                    <w:t>26</w:t>
                  </w:r>
                </w:sdtContent>
              </w:sdt>
              <w:r>
                <w:rPr>
                  <w:szCs w:val="24"/>
                </w:rPr>
                <w:t>.</w:t>
                <w:tab/>
              </w:r>
              <w:r>
                <w:rPr>
                  <w:szCs w:val="24"/>
                  <w:lang w:val="en-GB"/>
                </w:rPr>
                <w:t>P</w:t>
              </w:r>
              <w:r>
                <w:rPr>
                  <w:szCs w:val="24"/>
                  <w:lang w:val="en-GB" w:eastAsia="lt-LT"/>
                </w:rPr>
                <w:t>akeičiu 52.3</w:t>
              </w:r>
              <w:r>
                <w:rPr>
                  <w:szCs w:val="24"/>
                  <w:lang w:val="en-GB"/>
                </w:rPr>
                <w:t xml:space="preserve"> papunktį ir jį išdėstau taip:</w:t>
              </w:r>
            </w:p>
            <w:sdt>
              <w:sdtPr>
                <w:alias w:val="citata"/>
                <w:tag w:val="part_03e74cd23f684e87ba9a43842fbe703b"/>
                <w:lock w:val="sdtLocked"/>
                <w:richText/>
              </w:sdtPr>
              <w:sdtContent>
                <w:sdt>
                  <w:sdtPr>
                    <w:alias w:val="52.3 pp."/>
                    <w:tag w:val="part_a9bf9341bfce41e7afa8ba4aeecb45c1"/>
                    <w:lock w:val="sdtLocked"/>
                    <w:richText/>
                  </w:sdtPr>
                  <w:sdtContent>
                    <w:p w14:paraId="0460F4F1" w14:textId="7E1A50A2">
                      <w:pPr>
                        <w:tabs>
                          <w:tab w:val="left" w:pos="1134"/>
                        </w:tabs>
                        <w:overflowPunct w:val="0"/>
                        <w:spacing w:line="276" w:lineRule="auto"/>
                        <w:ind w:firstLine="567"/>
                        <w:jc w:val="both"/>
                        <w:textAlignment w:val="baseline"/>
                        <w:rPr>
                          <w:szCs w:val="24"/>
                        </w:rPr>
                      </w:pPr>
                      <w:r>
                        <w:rPr>
                          <w:szCs w:val="24"/>
                        </w:rPr>
                        <w:t>„</w:t>
                      </w:r>
                      <w:sdt>
                        <w:sdtPr>
                          <w:alias w:val="Numeris"/>
                          <w:tag w:val="nr_a9bf9341bfce41e7afa8ba4aeecb45c1"/>
                          <w:lock w:val="sdtLocked"/>
                          <w:richText/>
                        </w:sdtPr>
                        <w:sdtContent>
                          <w:r>
                            <w:rPr>
                              <w:szCs w:val="24"/>
                            </w:rPr>
                            <w:t>52.3</w:t>
                          </w:r>
                        </w:sdtContent>
                      </w:sdt>
                      <w:r>
                        <w:rPr>
                          <w:szCs w:val="24"/>
                        </w:rPr>
                        <w:t>. išsėti (pasodinti) ne mažesnį kaip nustatytą sertifikuotos sėklos kiekį pagal augalų rūšis ir lauką: bulvės (Klasifikatoriaus kodas BUL) – 2 500 kg/ha, sėjamosios vasarinės</w:t>
                      </w:r>
                      <w:r>
                        <w:rPr>
                          <w:b/>
                          <w:bCs/>
                          <w:szCs w:val="24"/>
                        </w:rPr>
                        <w:t xml:space="preserve"> </w:t>
                      </w:r>
                      <w:r>
                        <w:rPr>
                          <w:szCs w:val="24"/>
                        </w:rPr>
                        <w:t xml:space="preserve">avižos (Klasifikatoriaus kodas AVV) – 150 kg/ha, </w:t>
                      </w:r>
                      <w:r>
                        <w:rPr>
                          <w:color w:val="000000"/>
                          <w:szCs w:val="24"/>
                        </w:rPr>
                        <w:t xml:space="preserve">sėjamosios žieminės avižos (Klasifikatoriaus kodas AVŽ) – 150 kg/ha, </w:t>
                      </w:r>
                      <w:r>
                        <w:rPr>
                          <w:szCs w:val="24"/>
                        </w:rPr>
                        <w:t>sėjamieji grikiai (Klasifikatoriaus kodas GRI) – 70 kg/ha, vasariniai kvietrugiai (Klasifikatoriaus kodas KRV) – 170 kg/ha, žieminiai kvietrugiai (Klasifikatoriaus kodas KRŽ) – 160 kg/ha, vasariniai kviečiai (Klasifikatoriaus kodas KVV) – 200 kg/ha, žieminiai kviečiai (Klasifikatoriaus kodas KVŽ) – 160 kg/ha, hibridiniai vasariniai kviečiai (Klasifikatoriaus kodas KVV) – 60 kg/ha (3 sėjos vienetai), hibridiniai žieminiai kviečiai (Klasifikatoriaus kodas KVŽ) – 60 kg/ha (3 sėjos vienetai), vasariniai miežiai (Klasifikatoriaus kodas MIV) – 160 kg/ha, žieminiai miežiai (Klasifikatoriaus kodas MIŽ) – 150 kg/ha, hibridiniai vasariniai miežiai (Klasifikatoriaus kodas MIV) – 80 kg/ha (2 sėjos vienetai), hibridiniai žieminiai miežiai (Klasifikatoriaus kodas MIŽ) – 80 kg/ha (0,18 sėjos vienetai), žieminiai rugiai (Klasifikatoriaus kodas RUŽ) – 150 kg/ha, hibridiniai žieminiai rugiai (Klasifikatoriaus kodas RUŽ) – 65 kg/ha (0,16 sėjos vienetai), vasariniai kviečiai „Spelta“ (Klasifikatoriaus kodas KSV) – 170 kg/ha, žieminiai kviečiai „Spelta“ (Klasifikatoriaus kodas KSŽ) – 150 kg/ha, sėjamieji žirniai (Klasifikatoriaus kodas ŽIR) – 200 kg/ha, pupos (Klasifikatoriaus kodas PUP) – 240 kg/ha, siauralapiai lubinai (Klasifikatoriaus kodas LUB) – 150 kg/ha, smilgos (Klasifikatoriaus kodas GPŽ) – 3 kg/ha, pieviniai pašiaušėliai (Klasifikatoriaus kodas GPŽ) – 8 kg/ha, aukštosios avižuolės (Klasifikatoriaus kodas GPŽ) – 16 kg/ha, paprastosios šunažolės (Klasifikatoriaus kodas GPŽ) – 10 kg/ha, eraičinai (Klasifikatoriaus kodas GPŽ) – 15 kg/ha, svidrės (Klasifikatoriaus kodas GPŽ) – 12 kg/ha, motiejukai (Klasifikatoriaus kodas GPŽ) – 8 kg/ha, miglės (Klasifikatoriaus kodas GPŽ) – 10 kg/ha, visgės (Klasifikatoriaus kodas GPŽ) – 8 kg/ha, eraičinsvidrės (Klasifikatoriaus kodas GPŽ) – 18 kg/ha, ožiarūčiai (Klasifikatoriaus kodas OŽI) – 20 kg/ha, garždeniai (Klasifikatoriaus kodas GAR) – 9 kg/ha, liucernos (Klasifikatoriaus kodas LIC) – 10 kg/ha, esparcetai (Klasifikatoriaus kodas ESP) – 60 kg/ha, raudonieji dobilai (Klasifikatoriaus kodas DOB) – 10 kg/ha, rausvieji dobilai (Klasifikatoriaus kodas DOB) – 8 kg/ha, baltieji dobilai (Klasifikatoriaus kodas DOB) – 5 kg/ha, vikiai (Klasifikatoriaus kodas VIK) – 150 kg/ha, augalų mišiniai (Klasifikatoriaus kodai BMI, NMI, ŽMI, AKM) – 25 kg/ha;“.</w:t>
                      </w:r>
                    </w:p>
                  </w:sdtContent>
                </w:sdt>
              </w:sdtContent>
            </w:sdt>
          </w:sdtContent>
        </w:sdt>
        <w:sdt>
          <w:sdtPr>
            <w:alias w:val="27 p."/>
            <w:tag w:val="part_41cab40154e54142bb32046d32302fe5"/>
            <w:lock w:val="sdtLocked"/>
            <w:richText/>
          </w:sdtPr>
          <w:sdtContent>
            <w:p w14:paraId="11F2F14F" w14:textId="2FACEFDD">
              <w:pPr>
                <w:tabs>
                  <w:tab w:val="left" w:pos="993"/>
                </w:tabs>
                <w:overflowPunct w:val="0"/>
                <w:spacing w:line="276" w:lineRule="auto"/>
                <w:ind w:firstLine="567"/>
                <w:jc w:val="both"/>
                <w:textAlignment w:val="baseline"/>
                <w:rPr>
                  <w:szCs w:val="24"/>
                  <w:lang w:val="en-GB"/>
                </w:rPr>
              </w:pPr>
              <w:sdt>
                <w:sdtPr>
                  <w:alias w:val="Numeris"/>
                  <w:tag w:val="nr_41cab40154e54142bb32046d32302fe5"/>
                  <w:lock w:val="sdtLocked"/>
                  <w:richText/>
                </w:sdtPr>
                <w:sdtContent>
                  <w:r>
                    <w:rPr>
                      <w:szCs w:val="24"/>
                    </w:rPr>
                    <w:t>27</w:t>
                  </w:r>
                </w:sdtContent>
              </w:sdt>
              <w:r>
                <w:rPr>
                  <w:szCs w:val="24"/>
                </w:rPr>
                <w:t>.</w:t>
                <w:tab/>
              </w:r>
              <w:r>
                <w:rPr>
                  <w:szCs w:val="24"/>
                  <w:lang w:val="en-GB"/>
                </w:rPr>
                <w:t>P</w:t>
              </w:r>
              <w:r>
                <w:rPr>
                  <w:szCs w:val="24"/>
                  <w:lang w:val="en-GB" w:eastAsia="lt-LT"/>
                </w:rPr>
                <w:t xml:space="preserve">akeičiu 54 </w:t>
              </w:r>
              <w:r>
                <w:rPr>
                  <w:szCs w:val="24"/>
                  <w:lang w:val="en-GB"/>
                </w:rPr>
                <w:t>punkto trečiąją pastraipą ir ją išdėstau taip:</w:t>
              </w:r>
            </w:p>
            <w:sdt>
              <w:sdtPr>
                <w:alias w:val="citata"/>
                <w:tag w:val="part_53af0f97198f42449d07acac33f166c4"/>
                <w:lock w:val="sdtLocked"/>
                <w:richText/>
              </w:sdtPr>
              <w:sdtContent>
                <w:sdt>
                  <w:sdtPr>
                    <w:alias w:val="pastraipa"/>
                    <w:tag w:val="part_a9a96be13c914df48d8650613ecf318f"/>
                    <w:lock w:val="sdtLocked"/>
                    <w:richText/>
                  </w:sdtPr>
                  <w:sdtContent>
                    <w:p w14:paraId="47F0267F" w14:textId="06859A5A">
                      <w:pPr>
                        <w:tabs>
                          <w:tab w:val="left" w:pos="993"/>
                        </w:tabs>
                        <w:overflowPunct w:val="0"/>
                        <w:spacing w:line="276" w:lineRule="auto"/>
                        <w:ind w:firstLine="567"/>
                        <w:jc w:val="both"/>
                        <w:textAlignment w:val="baseline"/>
                        <w:rPr>
                          <w:szCs w:val="24"/>
                        </w:rPr>
                      </w:pPr>
                      <w:r>
                        <w:rPr>
                          <w:szCs w:val="24"/>
                        </w:rPr>
                        <w:t>„Taikant tiesioginės sėjos būdą, žemės ūkio augalai sėjami į neįdirbtą žemę, t. y. į ražienas, tarpinius pasėlius ar kitas organines augalų liekanas, po sėjos turi likti ne mažiau kaip 50 proc. (</w:t>
                      </w:r>
                      <w:r>
                        <w:rPr>
                          <w:color w:val="000000"/>
                          <w:szCs w:val="24"/>
                        </w:rPr>
                        <w:t>nuo 2026 m. prisiėmusiesiems įsipareigojimus − ne mažiau kaip 75 proc.</w:t>
                      </w:r>
                      <w:r>
                        <w:rPr>
                          <w:szCs w:val="24"/>
                        </w:rPr>
                        <w:t>) neįdirbto dirvos paviršiaus, padengto ražiena kartu su augalų liekanomis (šiaudais, pelais, augalų stiebais ar kitomis augalų dalimis), kurios turi būti aiškiai matomos.“</w:t>
                      </w:r>
                    </w:p>
                  </w:sdtContent>
                </w:sdt>
              </w:sdtContent>
            </w:sdt>
          </w:sdtContent>
        </w:sdt>
        <w:sdt>
          <w:sdtPr>
            <w:alias w:val="28 p."/>
            <w:tag w:val="part_4aa53b4280eb4ecaad6480d1f5705aa8"/>
            <w:lock w:val="sdtLocked"/>
            <w:richText/>
          </w:sdtPr>
          <w:sdtContent>
            <w:p w14:paraId="16A16B24" w14:textId="187648BB">
              <w:pPr>
                <w:tabs>
                  <w:tab w:val="left" w:pos="993"/>
                </w:tabs>
                <w:overflowPunct w:val="0"/>
                <w:spacing w:line="276" w:lineRule="auto"/>
                <w:ind w:firstLine="567"/>
                <w:jc w:val="both"/>
                <w:textAlignment w:val="baseline"/>
                <w:rPr>
                  <w:szCs w:val="24"/>
                  <w:lang w:val="en-GB"/>
                </w:rPr>
              </w:pPr>
              <w:sdt>
                <w:sdtPr>
                  <w:alias w:val="Numeris"/>
                  <w:tag w:val="nr_4aa53b4280eb4ecaad6480d1f5705aa8"/>
                  <w:lock w:val="sdtLocked"/>
                  <w:richText/>
                </w:sdtPr>
                <w:sdtContent>
                  <w:r>
                    <w:rPr>
                      <w:szCs w:val="24"/>
                    </w:rPr>
                    <w:t>28</w:t>
                  </w:r>
                </w:sdtContent>
              </w:sdt>
              <w:r>
                <w:rPr>
                  <w:szCs w:val="24"/>
                </w:rPr>
                <w:t>.</w:t>
                <w:tab/>
              </w:r>
              <w:r>
                <w:rPr>
                  <w:szCs w:val="24"/>
                  <w:lang w:val="en-GB"/>
                </w:rPr>
                <w:t>P</w:t>
              </w:r>
              <w:r>
                <w:rPr>
                  <w:szCs w:val="24"/>
                  <w:lang w:val="en-GB" w:eastAsia="lt-LT"/>
                </w:rPr>
                <w:t>akeičiu 55.2</w:t>
              </w:r>
              <w:r>
                <w:rPr>
                  <w:szCs w:val="24"/>
                  <w:lang w:val="en-GB"/>
                </w:rPr>
                <w:t xml:space="preserve"> papunktį ir jį išdėstau taip:</w:t>
              </w:r>
            </w:p>
            <w:sdt>
              <w:sdtPr>
                <w:alias w:val="citata"/>
                <w:tag w:val="part_5ae528fd2e774062b3dd7d08bb9e79c5"/>
                <w:lock w:val="sdtLocked"/>
                <w:richText/>
              </w:sdtPr>
              <w:sdtContent>
                <w:sdt>
                  <w:sdtPr>
                    <w:alias w:val="55.2 pp."/>
                    <w:tag w:val="part_e669349c2e1440a388ca6be43a757de3"/>
                    <w:lock w:val="sdtLocked"/>
                    <w:richText/>
                  </w:sdtPr>
                  <w:sdtContent>
                    <w:p w14:paraId="4997F049" w14:textId="32CBD4CA">
                      <w:pPr>
                        <w:tabs>
                          <w:tab w:val="left" w:pos="1134"/>
                        </w:tabs>
                        <w:overflowPunct w:val="0"/>
                        <w:spacing w:line="276" w:lineRule="auto"/>
                        <w:ind w:firstLine="567"/>
                        <w:jc w:val="both"/>
                        <w:textAlignment w:val="baseline"/>
                        <w:rPr>
                          <w:szCs w:val="24"/>
                        </w:rPr>
                      </w:pPr>
                      <w:r>
                        <w:rPr>
                          <w:szCs w:val="24"/>
                        </w:rPr>
                        <w:t>„</w:t>
                      </w:r>
                      <w:sdt>
                        <w:sdtPr>
                          <w:alias w:val="Numeris"/>
                          <w:tag w:val="nr_e669349c2e1440a388ca6be43a757de3"/>
                          <w:lock w:val="sdtLocked"/>
                          <w:richText/>
                        </w:sdtPr>
                        <w:sdtContent>
                          <w:r>
                            <w:rPr>
                              <w:szCs w:val="24"/>
                            </w:rPr>
                            <w:t>55.2</w:t>
                          </w:r>
                        </w:sdtContent>
                      </w:sdt>
                      <w:r>
                        <w:rPr>
                          <w:szCs w:val="24"/>
                        </w:rPr>
                        <w:t>. deklaruoti vasarinių</w:t>
                      </w:r>
                      <w:r>
                        <w:rPr>
                          <w:b/>
                          <w:bCs/>
                          <w:szCs w:val="24"/>
                        </w:rPr>
                        <w:t xml:space="preserve"> </w:t>
                      </w:r>
                      <w:r>
                        <w:rPr>
                          <w:szCs w:val="24"/>
                        </w:rPr>
                        <w:t>avižų, žieminių avižų,</w:t>
                      </w:r>
                      <w:r>
                        <w:rPr>
                          <w:b/>
                          <w:bCs/>
                          <w:szCs w:val="24"/>
                        </w:rPr>
                        <w:t xml:space="preserve"> </w:t>
                      </w:r>
                      <w:r>
                        <w:rPr>
                          <w:szCs w:val="24"/>
                        </w:rPr>
                        <w:t>grikių, vasarinių kvietrugių, žieminių kvietrugių, kukurūzų, vasarinių kviečių, žieminių kviečių, kietųjų kviečių, vasarinių miežių, žieminių miežių, vasarinių rapsų, žieminių rapsų, vasarinių rugių, žieminių rugių, rapsukų, judrų, baltųjų garstyčių, rudųjų, juodųjų garstyčių, aliejinių (pašarinių) ridikų, kmynų, facelijų, pluoštinių kanapių, saulėgrąžų, sorų, sorgų, sojų, žemės ūkio augalų mišinių, kuriuose baltyminiai augalai nėra vyraujantys, burnočių, vasarinių kviečių Spelta, žieminių kviečių Spelta, pupų, pupuolių, pupelių, vikių, žirnių, avinžirnių, pelėžirnių, lęšių, lubinų, dobilų, esparcetų, barkūnų, liucernų, garždenių, ožiarūčių, seradėlių, perluočių, azotą kaupiančių augalų mišinių (II ir (arba) III grupė), žolinių augalų mišinių, kuriuose baltyminės žolės yra vyraujančios (III grupė ir GPŽ), žemės ūkio augalų mišinių, kuriuose baltyminiai augalai yra vyraujantys, linų, cukrinių runkelių, pašarinių runkelių plotus (Klasifikatoriaus kodai: AVV, AVŽ, GRI, KRV, KRŽ, KUK, KVV, KVŽ, KVK, MIV, MIŽ, RAV, RAŽ, RUV, RUŽ, RAP, JUD, GAB, GAJ, ALR, KMY, FAC, KAN, SAU, SRS, SRG, SJO, NMI, BRN, KSV, KSŽ, PUP, PPO, PPE, VIK, ŽIR, AVN, PEL, LEŠ, LUB, DOB, ESP, BAR, LIC, GAR, OŽI, SER, PER, AKM, BMI, ŽMI, LIN, CUR, PAR);“.</w:t>
                      </w:r>
                    </w:p>
                  </w:sdtContent>
                </w:sdt>
              </w:sdtContent>
            </w:sdt>
          </w:sdtContent>
        </w:sdt>
        <w:sdt>
          <w:sdtPr>
            <w:alias w:val="29 p."/>
            <w:tag w:val="part_404bf40796f44da786f2cd99677dcba3"/>
            <w:lock w:val="sdtLocked"/>
            <w:richText/>
          </w:sdtPr>
          <w:sdtContent>
            <w:p w14:paraId="64EA00CD" w14:textId="058EB515">
              <w:pPr>
                <w:tabs>
                  <w:tab w:val="left" w:pos="993"/>
                </w:tabs>
                <w:overflowPunct w:val="0"/>
                <w:spacing w:line="276" w:lineRule="auto"/>
                <w:ind w:firstLine="567"/>
                <w:jc w:val="both"/>
                <w:textAlignment w:val="baseline"/>
                <w:rPr>
                  <w:szCs w:val="24"/>
                  <w:lang w:val="en-GB"/>
                </w:rPr>
              </w:pPr>
              <w:sdt>
                <w:sdtPr>
                  <w:alias w:val="Numeris"/>
                  <w:tag w:val="nr_404bf40796f44da786f2cd99677dcba3"/>
                  <w:lock w:val="sdtLocked"/>
                  <w:richText/>
                </w:sdtPr>
                <w:sdtContent>
                  <w:r>
                    <w:rPr>
                      <w:szCs w:val="24"/>
                    </w:rPr>
                    <w:t>29</w:t>
                  </w:r>
                </w:sdtContent>
              </w:sdt>
              <w:r>
                <w:rPr>
                  <w:szCs w:val="24"/>
                </w:rPr>
                <w:t>.</w:t>
                <w:tab/>
              </w:r>
              <w:r>
                <w:rPr>
                  <w:szCs w:val="24"/>
                  <w:lang w:val="en-GB"/>
                </w:rPr>
                <w:t>P</w:t>
              </w:r>
              <w:r>
                <w:rPr>
                  <w:szCs w:val="24"/>
                  <w:lang w:val="en-GB" w:eastAsia="lt-LT"/>
                </w:rPr>
                <w:t>akeičiu 55.5</w:t>
              </w:r>
              <w:r>
                <w:rPr>
                  <w:szCs w:val="24"/>
                  <w:lang w:val="en-GB"/>
                </w:rPr>
                <w:t xml:space="preserve"> papunktį ir jį išdėstau taip:</w:t>
              </w:r>
            </w:p>
            <w:sdt>
              <w:sdtPr>
                <w:alias w:val="citata"/>
                <w:tag w:val="part_ec6e2cb6461f436e8814d3cb33eebf40"/>
                <w:lock w:val="sdtLocked"/>
                <w:richText/>
              </w:sdtPr>
              <w:sdtContent>
                <w:sdt>
                  <w:sdtPr>
                    <w:alias w:val="55.5 pp."/>
                    <w:tag w:val="part_c111502e33074ba9b04ca9729b6c13a2"/>
                    <w:lock w:val="sdtLocked"/>
                    <w:richText/>
                  </w:sdtPr>
                  <w:sdtContent>
                    <w:p w14:paraId="002DA1FA" w14:textId="34292056">
                      <w:pPr>
                        <w:tabs>
                          <w:tab w:val="left" w:pos="1134"/>
                        </w:tabs>
                        <w:overflowPunct w:val="0"/>
                        <w:spacing w:line="276" w:lineRule="auto"/>
                        <w:ind w:firstLine="567"/>
                        <w:jc w:val="both"/>
                        <w:textAlignment w:val="baseline"/>
                        <w:rPr>
                          <w:szCs w:val="24"/>
                        </w:rPr>
                      </w:pPr>
                      <w:r>
                        <w:rPr>
                          <w:szCs w:val="24"/>
                        </w:rPr>
                        <w:t>„</w:t>
                      </w:r>
                      <w:sdt>
                        <w:sdtPr>
                          <w:alias w:val="Numeris"/>
                          <w:tag w:val="nr_c111502e33074ba9b04ca9729b6c13a2"/>
                          <w:lock w:val="sdtLocked"/>
                          <w:richText/>
                        </w:sdtPr>
                        <w:sdtContent>
                          <w:r>
                            <w:rPr>
                              <w:szCs w:val="24"/>
                            </w:rPr>
                            <w:t>55.5</w:t>
                          </w:r>
                        </w:sdtContent>
                      </w:sdt>
                      <w:r>
                        <w:rPr>
                          <w:szCs w:val="24"/>
                        </w:rPr>
                        <w:t>. dalyvauti šioje veikloje tik pirmaisiais metais, kai tie patys</w:t>
                      </w:r>
                      <w:r>
                        <w:rPr>
                          <w:b/>
                          <w:bCs/>
                          <w:szCs w:val="24"/>
                        </w:rPr>
                        <w:t xml:space="preserve"> </w:t>
                      </w:r>
                      <w:r>
                        <w:rPr>
                          <w:szCs w:val="24"/>
                        </w:rPr>
                        <w:t>Klasifikatoriaus III grupės augalai (dobilai, esparcetai, barkūnai, liucernos, garždeniai, ožiarūčiai, seradėlės, perluočiai, azotą kaupiančių augalų mišinys (II ir (arba) III grupė), žolinių augalų mišinys, kuriuose baltyminės žolės yra vyraujančios (III grupė ir GPŽ)) deklaruojami kaip pagrindiniai žemės ūkio augalai (vertinami tik pagal šią veiklą deklaruoti pagrindiniai žemės ūkio augalai);“.</w:t>
                      </w:r>
                    </w:p>
                  </w:sdtContent>
                </w:sdt>
              </w:sdtContent>
            </w:sdt>
          </w:sdtContent>
        </w:sdt>
        <w:sdt>
          <w:sdtPr>
            <w:alias w:val="30 p."/>
            <w:tag w:val="part_fd490919b387440abe36f23de64dc066"/>
            <w:lock w:val="sdtLocked"/>
            <w:richText/>
          </w:sdtPr>
          <w:sdtContent>
            <w:p w14:paraId="71AB9DB4" w14:textId="2B55DE60">
              <w:pPr>
                <w:tabs>
                  <w:tab w:val="left" w:pos="993"/>
                </w:tabs>
                <w:overflowPunct w:val="0"/>
                <w:spacing w:line="276" w:lineRule="auto"/>
                <w:ind w:firstLine="567"/>
                <w:jc w:val="both"/>
                <w:textAlignment w:val="baseline"/>
                <w:rPr>
                  <w:szCs w:val="24"/>
                  <w:lang w:val="en-GB"/>
                </w:rPr>
              </w:pPr>
              <w:sdt>
                <w:sdtPr>
                  <w:alias w:val="Numeris"/>
                  <w:tag w:val="nr_fd490919b387440abe36f23de64dc066"/>
                  <w:lock w:val="sdtLocked"/>
                  <w:richText/>
                </w:sdtPr>
                <w:sdtContent>
                  <w:r>
                    <w:rPr>
                      <w:szCs w:val="24"/>
                    </w:rPr>
                    <w:t>30</w:t>
                  </w:r>
                </w:sdtContent>
              </w:sdt>
              <w:r>
                <w:rPr>
                  <w:szCs w:val="24"/>
                </w:rPr>
                <w:t>.</w:t>
                <w:tab/>
              </w:r>
              <w:r>
                <w:rPr>
                  <w:szCs w:val="24"/>
                  <w:lang w:val="en-GB"/>
                </w:rPr>
                <w:t>P</w:t>
              </w:r>
              <w:r>
                <w:rPr>
                  <w:szCs w:val="24"/>
                  <w:lang w:val="en-GB" w:eastAsia="lt-LT"/>
                </w:rPr>
                <w:t>akeičiu</w:t>
              </w:r>
              <w:r>
                <w:rPr>
                  <w:szCs w:val="24"/>
                  <w:lang w:val="en-GB"/>
                </w:rPr>
                <w:t xml:space="preserve"> </w:t>
              </w:r>
              <w:r>
                <w:rPr>
                  <w:szCs w:val="24"/>
                  <w:lang w:val="en-GB" w:eastAsia="lt-LT"/>
                </w:rPr>
                <w:t>55.9</w:t>
              </w:r>
              <w:r>
                <w:rPr>
                  <w:szCs w:val="24"/>
                  <w:lang w:val="en-GB"/>
                </w:rPr>
                <w:t xml:space="preserve"> papunktį ir jį išdėstau taip:</w:t>
              </w:r>
            </w:p>
            <w:sdt>
              <w:sdtPr>
                <w:alias w:val="citata"/>
                <w:tag w:val="part_30d33c4a5e274db787f7639aa0bdcf7d"/>
                <w:lock w:val="sdtLocked"/>
                <w:richText/>
              </w:sdtPr>
              <w:sdtContent>
                <w:sdt>
                  <w:sdtPr>
                    <w:alias w:val="55.9 pp."/>
                    <w:tag w:val="part_1df1d8fff7944633bd8d66b1e5e8fad1"/>
                    <w:lock w:val="sdtLocked"/>
                    <w:richText/>
                  </w:sdtPr>
                  <w:sdtContent>
                    <w:p w14:paraId="424124C0" w14:textId="42E88C8F">
                      <w:pPr>
                        <w:tabs>
                          <w:tab w:val="left" w:pos="1134"/>
                        </w:tabs>
                        <w:overflowPunct w:val="0"/>
                        <w:spacing w:line="276" w:lineRule="auto"/>
                        <w:ind w:firstLine="567"/>
                        <w:jc w:val="both"/>
                        <w:textAlignment w:val="baseline"/>
                        <w:rPr>
                          <w:szCs w:val="24"/>
                        </w:rPr>
                      </w:pPr>
                      <w:r>
                        <w:rPr>
                          <w:szCs w:val="24"/>
                        </w:rPr>
                        <w:t>„</w:t>
                      </w:r>
                      <w:sdt>
                        <w:sdtPr>
                          <w:alias w:val="Numeris"/>
                          <w:tag w:val="nr_1df1d8fff7944633bd8d66b1e5e8fad1"/>
                          <w:lock w:val="sdtLocked"/>
                          <w:richText/>
                        </w:sdtPr>
                        <w:sdtContent>
                          <w:r>
                            <w:rPr>
                              <w:szCs w:val="24"/>
                            </w:rPr>
                            <w:t>55.9</w:t>
                          </w:r>
                        </w:sdtContent>
                      </w:sdt>
                      <w:r>
                        <w:rPr>
                          <w:szCs w:val="24"/>
                        </w:rPr>
                        <w:t>. nuo 2025 m. prisiėmusiems įsipareigojimus pagal šią veiklą ir taikantiems tiesioginės sėjos būdą, nuo žemės ūkio augalų sudygimo per 10 darbo dienų, bet ne vėliau kaip iki einamųjų metų birželio 15 d. (vasariniams žemės ūkio augalams) ir (arba) nuo žemės ūkio augalų sudygimo per 10 darbo dienų, bet ne vėliau kaip iki einamųjų metų lapkričio 15 d. (žieminiams žemės ūkio augalams), mobiliąja programa „NMA agro“ pateikti aiškiai matomų sudygusių žemės ūkio augalų nuotraukas iš skirtingų lauko vietų. Pavėluotai šiame papunktyje paminėtos nuotraukos priimamos iki einamųjų metų birželio 30 d. ar iki lapkričio 30 d., už kiekvieną pavėluotą darbo dieną (savaitgaliai, šventinės dienos ir po jų einanti pirma darbo diena laikomi viena darbo diena) paramos sumą pagal šią veiklą mažinant 1 proc. Po einamųjų metų birželio 30 d. ar po lapkričio 30 d. pateiktos šiame papunktyje paminėtos nuotraukos neadministruojamos, išskyrus atvejus, kai vėlavimą lėmė nuo pareiškėjo valios nepriklausančios aplinkybės (nenugalimos jėgos (</w:t>
                      </w:r>
                      <w:r>
                        <w:rPr>
                          <w:i/>
                          <w:iCs/>
                          <w:szCs w:val="24"/>
                        </w:rPr>
                        <w:t>force majeure) </w:t>
                      </w:r>
                      <w:r>
                        <w:rPr>
                          <w:szCs w:val="24"/>
                        </w:rPr>
                        <w:t>ar išimtinės aplinkybės). Jei nustatoma, kad nuotraukos nebuvo pateiktos dėl nuo pareiškėjo valios nepriklausančių aplinkybių (nenugalimos jėgos (</w:t>
                      </w:r>
                      <w:r>
                        <w:rPr>
                          <w:i/>
                          <w:iCs/>
                          <w:szCs w:val="24"/>
                        </w:rPr>
                        <w:t>force majeure</w:t>
                      </w:r>
                      <w:r>
                        <w:rPr>
                          <w:szCs w:val="24"/>
                        </w:rPr>
                        <w:t>) ar išimtinių aplinkybių), parama (1 proc. už kiekvieną pavėluotą darbo dieną) pagal šią veiklą nemažinama.“</w:t>
                      </w:r>
                    </w:p>
                  </w:sdtContent>
                </w:sdt>
              </w:sdtContent>
            </w:sdt>
          </w:sdtContent>
        </w:sdt>
        <w:sdt>
          <w:sdtPr>
            <w:alias w:val="31 p."/>
            <w:tag w:val="part_29d31673700748fda200b6c1b6ea7bc1"/>
            <w:lock w:val="sdtLocked"/>
            <w:richText/>
          </w:sdtPr>
          <w:sdtContent>
            <w:p w14:paraId="582BBBD4" w14:textId="7BB6158E">
              <w:pPr>
                <w:tabs>
                  <w:tab w:val="left" w:pos="993"/>
                </w:tabs>
                <w:overflowPunct w:val="0"/>
                <w:spacing w:line="276" w:lineRule="auto"/>
                <w:ind w:firstLine="567"/>
                <w:jc w:val="both"/>
                <w:textAlignment w:val="baseline"/>
                <w:rPr>
                  <w:szCs w:val="24"/>
                  <w:lang w:val="en-GB"/>
                </w:rPr>
              </w:pPr>
              <w:sdt>
                <w:sdtPr>
                  <w:alias w:val="Numeris"/>
                  <w:tag w:val="nr_29d31673700748fda200b6c1b6ea7bc1"/>
                  <w:lock w:val="sdtLocked"/>
                  <w:richText/>
                </w:sdtPr>
                <w:sdtContent>
                  <w:r>
                    <w:rPr>
                      <w:szCs w:val="24"/>
                    </w:rPr>
                    <w:t>31</w:t>
                  </w:r>
                </w:sdtContent>
              </w:sdt>
              <w:r>
                <w:rPr>
                  <w:szCs w:val="24"/>
                </w:rPr>
                <w:t>.</w:t>
                <w:tab/>
              </w:r>
              <w:r>
                <w:rPr>
                  <w:szCs w:val="24"/>
                  <w:lang w:val="en-GB"/>
                </w:rPr>
                <w:t>Papildau 55.10 papunkčiu:</w:t>
              </w:r>
            </w:p>
            <w:sdt>
              <w:sdtPr>
                <w:alias w:val="citata"/>
                <w:tag w:val="part_4b2d4f9c8dc2437b936dc5ddbec53069"/>
                <w:lock w:val="sdtLocked"/>
                <w:richText/>
              </w:sdtPr>
              <w:sdtContent>
                <w:sdt>
                  <w:sdtPr>
                    <w:alias w:val="55.10 pp."/>
                    <w:tag w:val="part_95fa41c2be5f4da7a532ee50092496f8"/>
                    <w:lock w:val="sdtLocked"/>
                    <w:richText/>
                  </w:sdtPr>
                  <w:sdtContent>
                    <w:p w14:paraId="2CC69405" w14:textId="4C196241">
                      <w:pPr>
                        <w:tabs>
                          <w:tab w:val="left" w:pos="993"/>
                        </w:tabs>
                        <w:overflowPunct w:val="0"/>
                        <w:spacing w:line="276" w:lineRule="auto"/>
                        <w:ind w:firstLine="567"/>
                        <w:jc w:val="both"/>
                        <w:textAlignment w:val="baseline"/>
                        <w:rPr>
                          <w:szCs w:val="24"/>
                        </w:rPr>
                      </w:pPr>
                      <w:r>
                        <w:rPr>
                          <w:szCs w:val="24"/>
                        </w:rPr>
                        <w:t>„</w:t>
                      </w:r>
                      <w:sdt>
                        <w:sdtPr>
                          <w:alias w:val="Numeris"/>
                          <w:tag w:val="nr_95fa41c2be5f4da7a532ee50092496f8"/>
                          <w:lock w:val="sdtLocked"/>
                          <w:richText/>
                        </w:sdtPr>
                        <w:sdtContent>
                          <w:r>
                            <w:rPr>
                              <w:szCs w:val="24"/>
                            </w:rPr>
                            <w:t>55.10</w:t>
                          </w:r>
                        </w:sdtContent>
                      </w:sdt>
                      <w:r>
                        <w:rPr>
                          <w:szCs w:val="24"/>
                        </w:rPr>
                        <w:t xml:space="preserve">. </w:t>
                      </w:r>
                      <w:r>
                        <w:rPr>
                          <w:color w:val="000000"/>
                          <w:szCs w:val="24"/>
                        </w:rPr>
                        <w:t xml:space="preserve">Jeigu Agentūra nustato, kad pareiškėjai, prisiėmę įsipareigojimus už tiesioginės sėjos taikymą, pirmaisiais įsipareigojimų metais nesilaikė Taisyklių 55.3, 55.4 </w:t>
                      </w:r>
                      <w:r>
                        <w:rPr>
                          <w:szCs w:val="24"/>
                        </w:rPr>
                        <w:t xml:space="preserve">arba 55.9 papunkčiuose </w:t>
                      </w:r>
                      <w:r>
                        <w:rPr>
                          <w:color w:val="000000"/>
                          <w:szCs w:val="24"/>
                        </w:rPr>
                        <w:t>nustatytų reikalavimų, dalyvavimas šioje veikloje nutraukiamas. Tokiu atveju sankcijos dėl įsipareigojimų nutraukimo, kaip nustatyta Taisyklių 118.7 papunktyje, netaikomos. Ši nuostata taikoma nuo 2026 m. prisiimtiems įsipareigojimams.</w:t>
                      </w:r>
                      <w:r>
                        <w:rPr>
                          <w:szCs w:val="24"/>
                        </w:rPr>
                        <w:t>“</w:t>
                      </w:r>
                    </w:p>
                  </w:sdtContent>
                </w:sdt>
              </w:sdtContent>
            </w:sdt>
          </w:sdtContent>
        </w:sdt>
        <w:sdt>
          <w:sdtPr>
            <w:alias w:val="32 p."/>
            <w:tag w:val="part_85b80ce70ea4429496438d911f69ef9f"/>
            <w:lock w:val="sdtLocked"/>
            <w:richText/>
          </w:sdtPr>
          <w:sdtContent>
            <w:p w14:paraId="7A9D1FEC" w14:textId="5A55C782">
              <w:pPr>
                <w:tabs>
                  <w:tab w:val="left" w:pos="993"/>
                </w:tabs>
                <w:overflowPunct w:val="0"/>
                <w:spacing w:line="276" w:lineRule="auto"/>
                <w:ind w:firstLine="567"/>
                <w:jc w:val="both"/>
                <w:textAlignment w:val="baseline"/>
                <w:rPr>
                  <w:szCs w:val="24"/>
                  <w:lang w:val="en-GB"/>
                </w:rPr>
              </w:pPr>
              <w:sdt>
                <w:sdtPr>
                  <w:alias w:val="Numeris"/>
                  <w:tag w:val="nr_85b80ce70ea4429496438d911f69ef9f"/>
                  <w:lock w:val="sdtLocked"/>
                  <w:richText/>
                </w:sdtPr>
                <w:sdtContent>
                  <w:r>
                    <w:rPr>
                      <w:szCs w:val="24"/>
                    </w:rPr>
                    <w:t>32</w:t>
                  </w:r>
                </w:sdtContent>
              </w:sdt>
              <w:r>
                <w:rPr>
                  <w:szCs w:val="24"/>
                </w:rPr>
                <w:t>.</w:t>
                <w:tab/>
              </w:r>
              <w:r>
                <w:rPr>
                  <w:szCs w:val="24"/>
                  <w:lang w:val="en-GB" w:eastAsia="lt-LT"/>
                </w:rPr>
                <w:t>Pakeičiu 65.5.1</w:t>
              </w:r>
              <w:r>
                <w:rPr>
                  <w:szCs w:val="24"/>
                  <w:lang w:val="en-GB"/>
                </w:rPr>
                <w:t xml:space="preserve"> papunktį ir jį išdėstau taip:</w:t>
              </w:r>
            </w:p>
            <w:sdt>
              <w:sdtPr>
                <w:alias w:val="citata"/>
                <w:tag w:val="part_73a181cf4821412f81a125542ace60d5"/>
                <w:lock w:val="sdtLocked"/>
                <w:richText/>
              </w:sdtPr>
              <w:sdtContent>
                <w:sdt>
                  <w:sdtPr>
                    <w:alias w:val="65.5.1 pp."/>
                    <w:tag w:val="part_54ae3076c2ca4478b514ac8eb83bb672"/>
                    <w:lock w:val="sdtLocked"/>
                    <w:richText/>
                  </w:sdtPr>
                  <w:sdtContent>
                    <w:p w14:paraId="78DEAD4C" w14:textId="36951078">
                      <w:pPr>
                        <w:tabs>
                          <w:tab w:val="left" w:pos="1418"/>
                        </w:tabs>
                        <w:overflowPunct w:val="0"/>
                        <w:spacing w:line="276" w:lineRule="auto"/>
                        <w:ind w:firstLine="567"/>
                        <w:jc w:val="both"/>
                        <w:textAlignment w:val="baseline"/>
                        <w:rPr>
                          <w:szCs w:val="24"/>
                        </w:rPr>
                      </w:pPr>
                      <w:r>
                        <w:rPr>
                          <w:szCs w:val="24"/>
                        </w:rPr>
                        <w:t>„</w:t>
                      </w:r>
                      <w:sdt>
                        <w:sdtPr>
                          <w:alias w:val="Numeris"/>
                          <w:tag w:val="nr_54ae3076c2ca4478b514ac8eb83bb672"/>
                          <w:lock w:val="sdtLocked"/>
                          <w:richText/>
                        </w:sdtPr>
                        <w:sdtContent>
                          <w:r>
                            <w:rPr>
                              <w:szCs w:val="24"/>
                            </w:rPr>
                            <w:t>65.5.1</w:t>
                          </w:r>
                        </w:sdtContent>
                      </w:sdt>
                      <w:r>
                        <w:rPr>
                          <w:szCs w:val="24"/>
                        </w:rPr>
                        <w:t>. pupiniai augalai: apyninė liucerna (</w:t>
                      </w:r>
                      <w:r>
                        <w:rPr>
                          <w:i/>
                          <w:iCs/>
                          <w:szCs w:val="24"/>
                        </w:rPr>
                        <w:t>Medicago lupulina</w:t>
                      </w:r>
                      <w:r>
                        <w:rPr>
                          <w:szCs w:val="24"/>
                        </w:rPr>
                        <w:t>), dobilai (</w:t>
                      </w:r>
                      <w:r>
                        <w:rPr>
                          <w:i/>
                          <w:iCs/>
                          <w:szCs w:val="24"/>
                        </w:rPr>
                        <w:t>Trifolium</w:t>
                      </w:r>
                      <w:r>
                        <w:rPr>
                          <w:szCs w:val="24"/>
                        </w:rPr>
                        <w:t>) (baltasis, rausvasis, raudonasis, pūstavaisis, dirvoninis, mažasis, ganyklinis, dirvinis ir kt.), barkūnas (</w:t>
                      </w:r>
                      <w:r>
                        <w:rPr>
                          <w:i/>
                          <w:iCs/>
                          <w:szCs w:val="24"/>
                        </w:rPr>
                        <w:t>Melilotus</w:t>
                      </w:r>
                      <w:r>
                        <w:rPr>
                          <w:szCs w:val="24"/>
                        </w:rPr>
                        <w:t>) (baltažiedis, geltonžiedis), paprastasis garždenis (</w:t>
                      </w:r>
                      <w:r>
                        <w:rPr>
                          <w:i/>
                          <w:iCs/>
                          <w:szCs w:val="24"/>
                        </w:rPr>
                        <w:t>Lotus corniculatus</w:t>
                      </w:r>
                      <w:r>
                        <w:rPr>
                          <w:szCs w:val="24"/>
                        </w:rPr>
                        <w:t>), vikis (</w:t>
                      </w:r>
                      <w:r>
                        <w:rPr>
                          <w:i/>
                          <w:iCs/>
                          <w:szCs w:val="24"/>
                        </w:rPr>
                        <w:t>Vicia</w:t>
                      </w:r>
                      <w:r>
                        <w:rPr>
                          <w:szCs w:val="24"/>
                        </w:rPr>
                        <w:t>) (ruginis, sėjamasis), paprastasis perluotis (</w:t>
                      </w:r>
                      <w:r>
                        <w:rPr>
                          <w:i/>
                          <w:iCs/>
                          <w:szCs w:val="24"/>
                        </w:rPr>
                        <w:t>Anthylis vulneraria</w:t>
                      </w:r>
                      <w:r>
                        <w:rPr>
                          <w:szCs w:val="24"/>
                        </w:rPr>
                        <w:t>), sėjamasis pelėžirnis (</w:t>
                      </w:r>
                      <w:r>
                        <w:rPr>
                          <w:i/>
                          <w:iCs/>
                          <w:szCs w:val="24"/>
                        </w:rPr>
                        <w:t>Lathyrus sativus</w:t>
                      </w:r>
                      <w:r>
                        <w:rPr>
                          <w:szCs w:val="24"/>
                        </w:rPr>
                        <w:t>);“.</w:t>
                      </w:r>
                    </w:p>
                  </w:sdtContent>
                </w:sdt>
              </w:sdtContent>
            </w:sdt>
          </w:sdtContent>
        </w:sdt>
        <w:sdt>
          <w:sdtPr>
            <w:alias w:val="33 p."/>
            <w:tag w:val="part_615f1f47604c420a81fc4e8341a7bf1a"/>
            <w:lock w:val="sdtLocked"/>
            <w:richText/>
          </w:sdtPr>
          <w:sdtContent>
            <w:p w14:paraId="11AB3386" w14:textId="6EDAC463">
              <w:pPr>
                <w:tabs>
                  <w:tab w:val="left" w:pos="993"/>
                </w:tabs>
                <w:overflowPunct w:val="0"/>
                <w:spacing w:line="276" w:lineRule="auto"/>
                <w:ind w:firstLine="567"/>
                <w:jc w:val="both"/>
                <w:textAlignment w:val="baseline"/>
                <w:rPr>
                  <w:szCs w:val="24"/>
                  <w:lang w:val="en-GB"/>
                </w:rPr>
              </w:pPr>
              <w:sdt>
                <w:sdtPr>
                  <w:alias w:val="Numeris"/>
                  <w:tag w:val="nr_615f1f47604c420a81fc4e8341a7bf1a"/>
                  <w:lock w:val="sdtLocked"/>
                  <w:richText/>
                </w:sdtPr>
                <w:sdtContent>
                  <w:r>
                    <w:rPr>
                      <w:szCs w:val="24"/>
                    </w:rPr>
                    <w:t>33</w:t>
                  </w:r>
                </w:sdtContent>
              </w:sdt>
              <w:r>
                <w:rPr>
                  <w:szCs w:val="24"/>
                </w:rPr>
                <w:t>.</w:t>
                <w:tab/>
              </w:r>
              <w:r>
                <w:rPr>
                  <w:szCs w:val="24"/>
                  <w:lang w:val="en-GB" w:eastAsia="lt-LT"/>
                </w:rPr>
                <w:t>Pakeičiu 68.5.1</w:t>
              </w:r>
              <w:r>
                <w:rPr>
                  <w:szCs w:val="24"/>
                  <w:lang w:val="en-GB"/>
                </w:rPr>
                <w:t xml:space="preserve"> papunktį ir jį išdėstau taip:</w:t>
              </w:r>
            </w:p>
            <w:sdt>
              <w:sdtPr>
                <w:alias w:val="citata"/>
                <w:tag w:val="part_cfcfad3b3f0f451188c6cb4cf6f38435"/>
                <w:lock w:val="sdtLocked"/>
                <w:richText/>
              </w:sdtPr>
              <w:sdtContent>
                <w:sdt>
                  <w:sdtPr>
                    <w:alias w:val="68.5.1 pp."/>
                    <w:tag w:val="part_1d4583648e8a4d919c9c085aebbed9a3"/>
                    <w:lock w:val="sdtLocked"/>
                    <w:richText/>
                  </w:sdtPr>
                  <w:sdtContent>
                    <w:p w14:paraId="6FE45958" w14:textId="0FA59CF8">
                      <w:pPr>
                        <w:tabs>
                          <w:tab w:val="left" w:pos="1134"/>
                        </w:tabs>
                        <w:overflowPunct w:val="0"/>
                        <w:spacing w:line="276" w:lineRule="auto"/>
                        <w:ind w:firstLine="567"/>
                        <w:jc w:val="both"/>
                        <w:textAlignment w:val="baseline"/>
                        <w:rPr>
                          <w:szCs w:val="24"/>
                        </w:rPr>
                      </w:pPr>
                      <w:r>
                        <w:rPr>
                          <w:szCs w:val="24"/>
                        </w:rPr>
                        <w:t>„</w:t>
                      </w:r>
                      <w:sdt>
                        <w:sdtPr>
                          <w:alias w:val="Numeris"/>
                          <w:tag w:val="nr_1d4583648e8a4d919c9c085aebbed9a3"/>
                          <w:lock w:val="sdtLocked"/>
                          <w:richText/>
                        </w:sdtPr>
                        <w:sdtContent>
                          <w:r>
                            <w:rPr>
                              <w:szCs w:val="24"/>
                            </w:rPr>
                            <w:t>68.5.1</w:t>
                          </w:r>
                        </w:sdtContent>
                      </w:sdt>
                      <w:r>
                        <w:rPr>
                          <w:szCs w:val="24"/>
                        </w:rPr>
                        <w:t>. pupiniai augalai: dobilai (</w:t>
                      </w:r>
                      <w:r>
                        <w:rPr>
                          <w:i/>
                          <w:iCs/>
                          <w:szCs w:val="24"/>
                        </w:rPr>
                        <w:t>Trifolium</w:t>
                      </w:r>
                      <w:r>
                        <w:rPr>
                          <w:szCs w:val="24"/>
                        </w:rPr>
                        <w:t>) (kalninis, baltasis, rausvasis, raudonasis, šilinis, alpinis ir kt.), esparcetas sėjamasis (Onobrychis), garždeniai (</w:t>
                      </w:r>
                      <w:r>
                        <w:rPr>
                          <w:i/>
                          <w:iCs/>
                          <w:szCs w:val="24"/>
                        </w:rPr>
                        <w:t>Lotus corniculatus</w:t>
                      </w:r>
                      <w:r>
                        <w:rPr>
                          <w:szCs w:val="24"/>
                        </w:rPr>
                        <w:t>) (paprastasis, pelkinis), liucernos (</w:t>
                      </w:r>
                      <w:r>
                        <w:rPr>
                          <w:i/>
                          <w:iCs/>
                          <w:szCs w:val="24"/>
                        </w:rPr>
                        <w:t>Medicago</w:t>
                      </w:r>
                      <w:r>
                        <w:rPr>
                          <w:szCs w:val="24"/>
                        </w:rPr>
                        <w:t>) (mėlynžiedė, margoji, geltonžiedė), pelėžirnis pievinis (</w:t>
                      </w:r>
                      <w:r>
                        <w:rPr>
                          <w:i/>
                          <w:iCs/>
                          <w:szCs w:val="24"/>
                        </w:rPr>
                        <w:t>Lathyrus</w:t>
                      </w:r>
                      <w:r>
                        <w:rPr>
                          <w:szCs w:val="24"/>
                        </w:rPr>
                        <w:t>), šlaitinis dirvenis (</w:t>
                      </w:r>
                      <w:r>
                        <w:rPr>
                          <w:i/>
                          <w:iCs/>
                          <w:szCs w:val="24"/>
                        </w:rPr>
                        <w:t>Ononis</w:t>
                      </w:r>
                      <w:r>
                        <w:rPr>
                          <w:szCs w:val="24"/>
                        </w:rPr>
                        <w:t>), vikiai (</w:t>
                      </w:r>
                      <w:r>
                        <w:rPr>
                          <w:i/>
                          <w:iCs/>
                          <w:szCs w:val="24"/>
                        </w:rPr>
                        <w:t>Vicia</w:t>
                      </w:r>
                      <w:r>
                        <w:rPr>
                          <w:szCs w:val="24"/>
                        </w:rPr>
                        <w:t>) (kašubinis, mėlynžiedis, patvorinis, siauralapis), kulkšnės (</w:t>
                      </w:r>
                      <w:r>
                        <w:rPr>
                          <w:i/>
                          <w:iCs/>
                          <w:szCs w:val="24"/>
                        </w:rPr>
                        <w:t>Astragalus</w:t>
                      </w:r>
                      <w:r>
                        <w:rPr>
                          <w:szCs w:val="24"/>
                        </w:rPr>
                        <w:t>) (saldžialapė, ilguolinė), paprastasis perluotis (</w:t>
                      </w:r>
                      <w:r>
                        <w:rPr>
                          <w:i/>
                          <w:iCs/>
                          <w:szCs w:val="24"/>
                        </w:rPr>
                        <w:t>Anthylis vulneraria</w:t>
                      </w:r>
                      <w:r>
                        <w:rPr>
                          <w:szCs w:val="24"/>
                        </w:rPr>
                        <w:t>);“.</w:t>
                      </w:r>
                    </w:p>
                  </w:sdtContent>
                </w:sdt>
              </w:sdtContent>
            </w:sdt>
          </w:sdtContent>
        </w:sdt>
        <w:sdt>
          <w:sdtPr>
            <w:alias w:val="34 p."/>
            <w:tag w:val="part_541a2b694e3241dd8136e4b31fe85bd5"/>
            <w:lock w:val="sdtLocked"/>
            <w:richText/>
          </w:sdtPr>
          <w:sdtContent>
            <w:p w14:paraId="2644719E" w14:textId="736FE6DA">
              <w:pPr>
                <w:tabs>
                  <w:tab w:val="left" w:pos="993"/>
                </w:tabs>
                <w:overflowPunct w:val="0"/>
                <w:spacing w:line="276" w:lineRule="auto"/>
                <w:ind w:firstLine="567"/>
                <w:jc w:val="both"/>
                <w:textAlignment w:val="baseline"/>
                <w:rPr>
                  <w:szCs w:val="24"/>
                  <w:lang w:val="en-GB"/>
                </w:rPr>
              </w:pPr>
              <w:sdt>
                <w:sdtPr>
                  <w:alias w:val="Numeris"/>
                  <w:tag w:val="nr_541a2b694e3241dd8136e4b31fe85bd5"/>
                  <w:lock w:val="sdtLocked"/>
                  <w:richText/>
                </w:sdtPr>
                <w:sdtContent>
                  <w:r>
                    <w:rPr>
                      <w:szCs w:val="24"/>
                    </w:rPr>
                    <w:t>34</w:t>
                  </w:r>
                </w:sdtContent>
              </w:sdt>
              <w:r>
                <w:rPr>
                  <w:szCs w:val="24"/>
                </w:rPr>
                <w:t>.</w:t>
                <w:tab/>
              </w:r>
              <w:r>
                <w:rPr>
                  <w:szCs w:val="24"/>
                  <w:lang w:val="en-GB" w:eastAsia="lt-LT"/>
                </w:rPr>
                <w:t>Pakeičiu 71.5</w:t>
              </w:r>
              <w:r>
                <w:rPr>
                  <w:szCs w:val="24"/>
                  <w:lang w:val="en-GB"/>
                </w:rPr>
                <w:t xml:space="preserve"> papunktį ir jį išdėstau taip:</w:t>
              </w:r>
            </w:p>
            <w:sdt>
              <w:sdtPr>
                <w:alias w:val="citata"/>
                <w:tag w:val="part_f4641d59c6e64d5e9c32d47e84db92d1"/>
                <w:lock w:val="sdtLocked"/>
                <w:richText/>
              </w:sdtPr>
              <w:sdtContent>
                <w:sdt>
                  <w:sdtPr>
                    <w:alias w:val="71.5 pp."/>
                    <w:tag w:val="part_5400fda24fe54f33827c134849d5a5ca"/>
                    <w:lock w:val="sdtLocked"/>
                    <w:richText/>
                  </w:sdtPr>
                  <w:sdtContent>
                    <w:p w14:paraId="2AC77C90" w14:textId="29ACD9D1">
                      <w:pPr>
                        <w:tabs>
                          <w:tab w:val="left" w:pos="851"/>
                        </w:tabs>
                        <w:overflowPunct w:val="0"/>
                        <w:spacing w:line="276" w:lineRule="auto"/>
                        <w:ind w:firstLine="567"/>
                        <w:jc w:val="both"/>
                        <w:textAlignment w:val="baseline"/>
                        <w:rPr>
                          <w:szCs w:val="24"/>
                        </w:rPr>
                      </w:pPr>
                      <w:r>
                        <w:rPr>
                          <w:szCs w:val="24"/>
                        </w:rPr>
                        <w:t>„</w:t>
                      </w:r>
                      <w:sdt>
                        <w:sdtPr>
                          <w:alias w:val="Numeris"/>
                          <w:tag w:val="nr_5400fda24fe54f33827c134849d5a5ca"/>
                          <w:lock w:val="sdtLocked"/>
                          <w:richText/>
                        </w:sdtPr>
                        <w:sdtContent>
                          <w:r>
                            <w:rPr>
                              <w:szCs w:val="24"/>
                            </w:rPr>
                            <w:t>71.5</w:t>
                          </w:r>
                        </w:sdtContent>
                      </w:sdt>
                      <w:r>
                        <w:rPr>
                          <w:szCs w:val="24"/>
                        </w:rPr>
                        <w:t>. nearti įkurtų pievų ir jų nepersėti antraisiais–penktaisiais įsipareigojimų laikotarpio metais. Pievų atnaujinimas bearimėmis technologijomis leidžiamas;“.</w:t>
                      </w:r>
                    </w:p>
                  </w:sdtContent>
                </w:sdt>
              </w:sdtContent>
            </w:sdt>
          </w:sdtContent>
        </w:sdt>
        <w:sdt>
          <w:sdtPr>
            <w:alias w:val="35 p."/>
            <w:tag w:val="part_39030e6dc27046c2add815db1fc1453a"/>
            <w:lock w:val="sdtLocked"/>
            <w:richText/>
          </w:sdtPr>
          <w:sdtContent>
            <w:p w14:paraId="420262B3" w14:textId="7617AE05">
              <w:pPr>
                <w:tabs>
                  <w:tab w:val="left" w:pos="993"/>
                </w:tabs>
                <w:overflowPunct w:val="0"/>
                <w:spacing w:line="276" w:lineRule="auto"/>
                <w:ind w:firstLine="567"/>
                <w:jc w:val="both"/>
                <w:textAlignment w:val="baseline"/>
                <w:rPr>
                  <w:szCs w:val="24"/>
                  <w:lang w:val="en-GB"/>
                </w:rPr>
              </w:pPr>
              <w:sdt>
                <w:sdtPr>
                  <w:alias w:val="Numeris"/>
                  <w:tag w:val="nr_39030e6dc27046c2add815db1fc1453a"/>
                  <w:lock w:val="sdtLocked"/>
                  <w:richText/>
                </w:sdtPr>
                <w:sdtContent>
                  <w:r>
                    <w:rPr>
                      <w:szCs w:val="24"/>
                    </w:rPr>
                    <w:t>35</w:t>
                  </w:r>
                </w:sdtContent>
              </w:sdt>
              <w:r>
                <w:rPr>
                  <w:szCs w:val="24"/>
                </w:rPr>
                <w:t>.</w:t>
                <w:tab/>
              </w:r>
              <w:r>
                <w:rPr>
                  <w:szCs w:val="24"/>
                  <w:lang w:val="en-GB" w:eastAsia="lt-LT"/>
                </w:rPr>
                <w:t>Pakeičiu 74.5</w:t>
              </w:r>
              <w:r>
                <w:rPr>
                  <w:szCs w:val="24"/>
                  <w:lang w:val="en-GB"/>
                </w:rPr>
                <w:t xml:space="preserve"> papunktį ir jį išdėstau taip:</w:t>
              </w:r>
            </w:p>
            <w:sdt>
              <w:sdtPr>
                <w:alias w:val="citata"/>
                <w:tag w:val="part_95f047590f5e4b20ab9e8ebd5c35d818"/>
                <w:lock w:val="sdtLocked"/>
                <w:richText/>
              </w:sdtPr>
              <w:sdtContent>
                <w:sdt>
                  <w:sdtPr>
                    <w:alias w:val="74.5 pp."/>
                    <w:tag w:val="part_ee9d094936bd4c1f9c6eca7c0cb17d37"/>
                    <w:lock w:val="sdtLocked"/>
                    <w:richText/>
                  </w:sdtPr>
                  <w:sdtContent>
                    <w:p w14:paraId="70914451" w14:textId="6C80F69F">
                      <w:pPr>
                        <w:tabs>
                          <w:tab w:val="left" w:pos="851"/>
                        </w:tabs>
                        <w:overflowPunct w:val="0"/>
                        <w:spacing w:line="276" w:lineRule="auto"/>
                        <w:ind w:firstLine="567"/>
                        <w:jc w:val="both"/>
                        <w:textAlignment w:val="baseline"/>
                        <w:rPr>
                          <w:szCs w:val="24"/>
                        </w:rPr>
                      </w:pPr>
                      <w:r>
                        <w:rPr>
                          <w:szCs w:val="24"/>
                        </w:rPr>
                        <w:t>„</w:t>
                      </w:r>
                      <w:sdt>
                        <w:sdtPr>
                          <w:alias w:val="Numeris"/>
                          <w:tag w:val="nr_ee9d094936bd4c1f9c6eca7c0cb17d37"/>
                          <w:lock w:val="sdtLocked"/>
                          <w:richText/>
                        </w:sdtPr>
                        <w:sdtContent>
                          <w:r>
                            <w:rPr>
                              <w:szCs w:val="24"/>
                            </w:rPr>
                            <w:t>74.5</w:t>
                          </w:r>
                        </w:sdtContent>
                      </w:sdt>
                      <w:r>
                        <w:rPr>
                          <w:szCs w:val="24"/>
                        </w:rPr>
                        <w:t>. nearti įkurtų pievų ir jų nepersėti antraisiais–penktaisiais įsipareigojimų laikotarpio metais. Pievų atnaujinimas bearimėmis technologijomis leidžiamas;“.</w:t>
                      </w:r>
                    </w:p>
                  </w:sdtContent>
                </w:sdt>
              </w:sdtContent>
            </w:sdt>
          </w:sdtContent>
        </w:sdt>
        <w:sdt>
          <w:sdtPr>
            <w:alias w:val="36 p."/>
            <w:tag w:val="part_92e8bcabb5d24459bb56ca839b644f57"/>
            <w:lock w:val="sdtLocked"/>
            <w:richText/>
          </w:sdtPr>
          <w:sdtContent>
            <w:p w14:paraId="0FF6C8B8" w14:textId="0DA6A7A0">
              <w:pPr>
                <w:tabs>
                  <w:tab w:val="left" w:pos="993"/>
                </w:tabs>
                <w:overflowPunct w:val="0"/>
                <w:spacing w:line="276" w:lineRule="auto"/>
                <w:ind w:firstLine="567"/>
                <w:jc w:val="both"/>
                <w:textAlignment w:val="baseline"/>
                <w:rPr>
                  <w:szCs w:val="24"/>
                  <w:lang w:val="en-GB"/>
                </w:rPr>
              </w:pPr>
              <w:sdt>
                <w:sdtPr>
                  <w:alias w:val="Numeris"/>
                  <w:tag w:val="nr_92e8bcabb5d24459bb56ca839b644f57"/>
                  <w:lock w:val="sdtLocked"/>
                  <w:richText/>
                </w:sdtPr>
                <w:sdtContent>
                  <w:r>
                    <w:rPr>
                      <w:szCs w:val="24"/>
                    </w:rPr>
                    <w:t>36</w:t>
                  </w:r>
                </w:sdtContent>
              </w:sdt>
              <w:r>
                <w:rPr>
                  <w:szCs w:val="24"/>
                </w:rPr>
                <w:t>.</w:t>
                <w:tab/>
              </w:r>
              <w:r>
                <w:rPr>
                  <w:szCs w:val="24"/>
                  <w:lang w:val="en-GB" w:eastAsia="lt-LT"/>
                </w:rPr>
                <w:t>Pakeičiu 78.1</w:t>
              </w:r>
              <w:r>
                <w:rPr>
                  <w:szCs w:val="24"/>
                  <w:lang w:val="en-GB"/>
                </w:rPr>
                <w:t xml:space="preserve"> papunktį ir jį išdėstau taip:</w:t>
              </w:r>
            </w:p>
            <w:sdt>
              <w:sdtPr>
                <w:alias w:val="citata"/>
                <w:tag w:val="part_d9526cbbc94a4009a95617a025bbe7e6"/>
                <w:lock w:val="sdtLocked"/>
                <w:richText/>
              </w:sdtPr>
              <w:sdtContent>
                <w:sdt>
                  <w:sdtPr>
                    <w:alias w:val="78.1 pp."/>
                    <w:tag w:val="part_7f4925d433c444efb6c514bd6df96405"/>
                    <w:lock w:val="sdtLocked"/>
                    <w:richText/>
                  </w:sdtPr>
                  <w:sdtContent>
                    <w:p w14:paraId="097F06E6" w14:textId="77777777">
                      <w:pPr>
                        <w:tabs>
                          <w:tab w:val="left" w:pos="993"/>
                        </w:tabs>
                        <w:overflowPunct w:val="0"/>
                        <w:spacing w:line="276" w:lineRule="auto"/>
                        <w:ind w:firstLine="567"/>
                        <w:jc w:val="both"/>
                        <w:textAlignment w:val="baseline"/>
                        <w:rPr>
                          <w:szCs w:val="24"/>
                        </w:rPr>
                      </w:pPr>
                      <w:r>
                        <w:rPr>
                          <w:szCs w:val="24"/>
                        </w:rPr>
                        <w:t>„</w:t>
                      </w:r>
                      <w:sdt>
                        <w:sdtPr>
                          <w:alias w:val="Numeris"/>
                          <w:tag w:val="nr_7f4925d433c444efb6c514bd6df96405"/>
                          <w:lock w:val="sdtLocked"/>
                          <w:richText/>
                        </w:sdtPr>
                        <w:sdtContent>
                          <w:r>
                            <w:rPr>
                              <w:szCs w:val="24"/>
                            </w:rPr>
                            <w:t>78.1</w:t>
                          </w:r>
                        </w:sdtContent>
                      </w:sdt>
                      <w:r>
                        <w:rPr>
                          <w:szCs w:val="24"/>
                        </w:rPr>
                        <w:t>. deklaruoti laukus Klasifikatoriaus kodu EPG daugiametėse pievose (žemės ūkio naudmenų sluoksnio daugiametėse pievose ir ganyklose).</w:t>
                      </w:r>
                    </w:p>
                    <w:p w14:paraId="6938670A" w14:textId="33D17404">
                      <w:pPr>
                        <w:tabs>
                          <w:tab w:val="left" w:pos="993"/>
                        </w:tabs>
                        <w:overflowPunct w:val="0"/>
                        <w:spacing w:line="276" w:lineRule="auto"/>
                        <w:ind w:firstLine="567"/>
                        <w:jc w:val="both"/>
                        <w:textAlignment w:val="baseline"/>
                        <w:rPr>
                          <w:szCs w:val="24"/>
                        </w:rPr>
                      </w:pPr>
                      <w:r>
                        <w:rPr>
                          <w:szCs w:val="24"/>
                        </w:rPr>
                        <w:t>Kai deklaruojamas laukas patenka į KŽS, kurio atpažinties kodas yra ne bl1, pareiškėjas tokį lauką turi deklaruoti vadovaudamasis Taisyklių 5.3 papunkčio nuostatomis ir, įvykdęs visus šiai veiklai taikomus įsipareigojimus, ne vėliau kaip per 5 darbo dienas, bet ne vėliau kaip iki einamųjų metų spalio 1 d.,</w:t>
                      </w:r>
                      <w:r>
                        <w:rPr>
                          <w:b/>
                          <w:bCs/>
                          <w:szCs w:val="24"/>
                        </w:rPr>
                        <w:t> </w:t>
                      </w:r>
                      <w:r>
                        <w:rPr>
                          <w:szCs w:val="24"/>
                        </w:rPr>
                        <w:t>mobiliąja programa „NMA agro“ turi pateikti iš skirtingų lauko vietų nuotraukas, kuriose aiškiai matytųsi sutvarkytų plotų vaizdas. Kai deklaruojamas laukas patenka į žemės ūkio naudmenų plotą dp0, pareiškėjas ne vėliau kaip per 5 darbo dienas, bet ne vėliau kaip iki einamųjų metų spalio 1 d., mobiliąja programa „NMA agro“ turi pateikti iš skirtingų lauko vietų nuotraukas, kuriose aiškiai matytųsi sutvarkytų plotų vaizdas;“.</w:t>
                      </w:r>
                    </w:p>
                  </w:sdtContent>
                </w:sdt>
              </w:sdtContent>
            </w:sdt>
          </w:sdtContent>
        </w:sdt>
        <w:sdt>
          <w:sdtPr>
            <w:alias w:val="37 p."/>
            <w:tag w:val="part_f274cd247a9f49c7a23a94332d394e4c"/>
            <w:lock w:val="sdtLocked"/>
            <w:richText/>
          </w:sdtPr>
          <w:sdtContent>
            <w:p w14:paraId="33D5E165" w14:textId="2D76222A">
              <w:pPr>
                <w:tabs>
                  <w:tab w:val="left" w:pos="993"/>
                </w:tabs>
                <w:overflowPunct w:val="0"/>
                <w:spacing w:line="276" w:lineRule="auto"/>
                <w:ind w:firstLine="567"/>
                <w:jc w:val="both"/>
                <w:textAlignment w:val="baseline"/>
                <w:rPr>
                  <w:szCs w:val="24"/>
                  <w:lang w:val="en-GB"/>
                </w:rPr>
              </w:pPr>
              <w:sdt>
                <w:sdtPr>
                  <w:alias w:val="Numeris"/>
                  <w:tag w:val="nr_f274cd247a9f49c7a23a94332d394e4c"/>
                  <w:lock w:val="sdtLocked"/>
                  <w:richText/>
                </w:sdtPr>
                <w:sdtContent>
                  <w:r>
                    <w:rPr>
                      <w:szCs w:val="24"/>
                    </w:rPr>
                    <w:t>37</w:t>
                  </w:r>
                </w:sdtContent>
              </w:sdt>
              <w:r>
                <w:rPr>
                  <w:szCs w:val="24"/>
                </w:rPr>
                <w:t>.</w:t>
                <w:tab/>
              </w:r>
              <w:r>
                <w:rPr>
                  <w:szCs w:val="24"/>
                  <w:lang w:val="en-GB" w:eastAsia="lt-LT"/>
                </w:rPr>
                <w:t>Pakeičiu 78.2</w:t>
              </w:r>
              <w:r>
                <w:rPr>
                  <w:szCs w:val="24"/>
                  <w:lang w:val="en-GB"/>
                </w:rPr>
                <w:t xml:space="preserve"> papunktį ir jį išdėstau taip:</w:t>
              </w:r>
            </w:p>
            <w:sdt>
              <w:sdtPr>
                <w:alias w:val="citata"/>
                <w:tag w:val="part_2dfe3459527a4b73be90d1b2cfa88be8"/>
                <w:lock w:val="sdtLocked"/>
                <w:richText/>
              </w:sdtPr>
              <w:sdtContent>
                <w:sdt>
                  <w:sdtPr>
                    <w:alias w:val="78.2 pp."/>
                    <w:tag w:val="part_890b075989234784b91d88c042d5cfd3"/>
                    <w:lock w:val="sdtLocked"/>
                    <w:richText/>
                  </w:sdtPr>
                  <w:sdtContent>
                    <w:p w14:paraId="2F34B5B6" w14:textId="7C3D66D6">
                      <w:pPr>
                        <w:tabs>
                          <w:tab w:val="left" w:pos="851"/>
                        </w:tabs>
                        <w:overflowPunct w:val="0"/>
                        <w:spacing w:line="276" w:lineRule="auto"/>
                        <w:ind w:firstLine="567"/>
                        <w:jc w:val="both"/>
                        <w:textAlignment w:val="baseline"/>
                        <w:rPr>
                          <w:szCs w:val="24"/>
                        </w:rPr>
                      </w:pPr>
                      <w:r>
                        <w:rPr>
                          <w:szCs w:val="24"/>
                        </w:rPr>
                        <w:t>„</w:t>
                      </w:r>
                      <w:sdt>
                        <w:sdtPr>
                          <w:alias w:val="Numeris"/>
                          <w:tag w:val="nr_890b075989234784b91d88c042d5cfd3"/>
                          <w:lock w:val="sdtLocked"/>
                          <w:richText/>
                        </w:sdtPr>
                        <w:sdtContent>
                          <w:r>
                            <w:rPr>
                              <w:szCs w:val="24"/>
                            </w:rPr>
                            <w:t>78.2</w:t>
                          </w:r>
                        </w:sdtContent>
                      </w:sdt>
                      <w:r>
                        <w:rPr>
                          <w:szCs w:val="24"/>
                        </w:rPr>
                        <w:t>. turėti ne mažiau kaip 0,1 SG/ha deklaruotame pagal šią veiklą plote (Klasifikatoriaus kodas EPG) ūkinių gyvūnų, registruotų Ūkinių gyvūnų registro</w:t>
                      </w:r>
                      <w:r>
                        <w:rPr>
                          <w:b/>
                          <w:bCs/>
                          <w:szCs w:val="24"/>
                        </w:rPr>
                        <w:t xml:space="preserve"> </w:t>
                      </w:r>
                      <w:r>
                        <w:rPr>
                          <w:szCs w:val="24"/>
                        </w:rPr>
                        <w:t>informacinėje sistemoje pareiškėjo ar jo valdos nario vardu, skaičiuojant nuo einamųjų metų sausio 1 d. iki gegužės 31 d., nurodytų Taisyklių 3 priedo lentelės 1–9 eilutėse;“.</w:t>
                      </w:r>
                    </w:p>
                  </w:sdtContent>
                </w:sdt>
              </w:sdtContent>
            </w:sdt>
          </w:sdtContent>
        </w:sdt>
        <w:sdt>
          <w:sdtPr>
            <w:alias w:val="38 p."/>
            <w:tag w:val="part_78e52bfff2124272af0857e8fb9cbf18"/>
            <w:lock w:val="sdtLocked"/>
            <w:richText/>
          </w:sdtPr>
          <w:sdtContent>
            <w:p w14:paraId="142BCEAD" w14:textId="31A1BFD8">
              <w:pPr>
                <w:tabs>
                  <w:tab w:val="left" w:pos="993"/>
                </w:tabs>
                <w:overflowPunct w:val="0"/>
                <w:spacing w:line="276" w:lineRule="auto"/>
                <w:ind w:firstLine="567"/>
                <w:jc w:val="both"/>
                <w:textAlignment w:val="baseline"/>
                <w:rPr>
                  <w:szCs w:val="24"/>
                  <w:lang w:val="en-GB"/>
                </w:rPr>
              </w:pPr>
              <w:sdt>
                <w:sdtPr>
                  <w:alias w:val="Numeris"/>
                  <w:tag w:val="nr_78e52bfff2124272af0857e8fb9cbf18"/>
                  <w:lock w:val="sdtLocked"/>
                  <w:richText/>
                </w:sdtPr>
                <w:sdtContent>
                  <w:r>
                    <w:rPr>
                      <w:szCs w:val="24"/>
                    </w:rPr>
                    <w:t>38</w:t>
                  </w:r>
                </w:sdtContent>
              </w:sdt>
              <w:r>
                <w:rPr>
                  <w:szCs w:val="24"/>
                </w:rPr>
                <w:t>.</w:t>
                <w:tab/>
              </w:r>
              <w:r>
                <w:rPr>
                  <w:szCs w:val="24"/>
                  <w:lang w:val="en-GB" w:eastAsia="lt-LT"/>
                </w:rPr>
                <w:t>Pakeičiu 79.1</w:t>
              </w:r>
              <w:r>
                <w:rPr>
                  <w:szCs w:val="24"/>
                  <w:lang w:val="en-GB"/>
                </w:rPr>
                <w:t xml:space="preserve"> papunktį ir jį išdėstau taip:</w:t>
              </w:r>
            </w:p>
            <w:sdt>
              <w:sdtPr>
                <w:alias w:val="citata"/>
                <w:tag w:val="part_42a6233dad0344f8b4a1b680209818ea"/>
                <w:lock w:val="sdtLocked"/>
                <w:richText/>
              </w:sdtPr>
              <w:sdtContent>
                <w:sdt>
                  <w:sdtPr>
                    <w:alias w:val="79.1 pp."/>
                    <w:tag w:val="part_1e884077de4647f78cb00592dd9e9ea7"/>
                    <w:lock w:val="sdtLocked"/>
                    <w:richText/>
                  </w:sdtPr>
                  <w:sdtContent>
                    <w:p w14:paraId="6FA4883B" w14:textId="77777777">
                      <w:pPr>
                        <w:tabs>
                          <w:tab w:val="left" w:pos="993"/>
                        </w:tabs>
                        <w:overflowPunct w:val="0"/>
                        <w:spacing w:line="276" w:lineRule="auto"/>
                        <w:ind w:firstLine="567"/>
                        <w:jc w:val="both"/>
                        <w:textAlignment w:val="baseline"/>
                        <w:rPr>
                          <w:szCs w:val="24"/>
                        </w:rPr>
                      </w:pPr>
                      <w:r>
                        <w:rPr>
                          <w:szCs w:val="24"/>
                        </w:rPr>
                        <w:t>„</w:t>
                      </w:r>
                      <w:sdt>
                        <w:sdtPr>
                          <w:alias w:val="Numeris"/>
                          <w:tag w:val="nr_1e884077de4647f78cb00592dd9e9ea7"/>
                          <w:lock w:val="sdtLocked"/>
                          <w:richText/>
                        </w:sdtPr>
                        <w:sdtContent>
                          <w:r>
                            <w:rPr>
                              <w:szCs w:val="24"/>
                            </w:rPr>
                            <w:t>79.1</w:t>
                          </w:r>
                        </w:sdtContent>
                      </w:sdt>
                      <w:r>
                        <w:rPr>
                          <w:szCs w:val="24"/>
                        </w:rPr>
                        <w:t>. deklaruoti laukus Klasifikatoriaus kodu EBB daugiametėse pievose, patenkančiose į Europos Bendrijos svarbos natūralių buveinių pievose ir joms artimų buveinių sluoksnį, pasirenkant sutartinius kodus: ŠB – kai laukai deklaruojami šlapynėse, PB – kai laukai deklaruojami pievose.</w:t>
                      </w:r>
                    </w:p>
                    <w:p w14:paraId="160B20EB" w14:textId="343B4049">
                      <w:pPr>
                        <w:tabs>
                          <w:tab w:val="left" w:pos="993"/>
                        </w:tabs>
                        <w:overflowPunct w:val="0"/>
                        <w:spacing w:line="276" w:lineRule="auto"/>
                        <w:ind w:firstLine="567"/>
                        <w:jc w:val="both"/>
                        <w:textAlignment w:val="baseline"/>
                        <w:rPr>
                          <w:szCs w:val="24"/>
                        </w:rPr>
                      </w:pPr>
                      <w:r>
                        <w:rPr>
                          <w:szCs w:val="24"/>
                        </w:rPr>
                        <w:t>Kai deklaruojamas laukas patenka į KŽS, kurio atpažinties kodas yra ne bl1, pareiškėjas tokį lauką turi deklaruoti vadovaudamasis Taisyklių 5.3 papunkčio nuostatomis ir, įvykdęs visus šiai veiklai taikomus įsipareigojimus, ne vėliau kaip per 5 darbo dienas, bet ne vėliau kaip iki einamųjų metų spalio 1 d. (kai laukai deklaruojami pievose) arba ne vėliau kaip iki kitų metų kovo 1 d. (kai laukai deklaruojami šlapynėse), mobiliąja programa „NMA agro“ turi pateikti iš skirtingų lauko vietų nuotraukas, kuriose aiškiai matytųsi sutvarkytų plotų vaizdas. Kai deklaruojamas laukas patenka į žemės ūkio naudmenų plotą dp0, pareiškėjas ne vėliau kaip per 5 darbo dienas, bet ne vėliau kaip iki einamųjų metų spalio 1 d. (kai laukai deklaruojami pievose) arba ne vėliau kaip iki kitų metų kovo 1 d. (kai laukai deklaruojami šlapynėse), mobiliąja programa „NMA agro“ turi pateikti iš skirtingų lauko vietų nuotraukas, kuriose aiškiai matytųsi sutvarkytų plotų vaizdas;“.</w:t>
                      </w:r>
                    </w:p>
                  </w:sdtContent>
                </w:sdt>
              </w:sdtContent>
            </w:sdt>
          </w:sdtContent>
        </w:sdt>
        <w:sdt>
          <w:sdtPr>
            <w:alias w:val="39 p."/>
            <w:tag w:val="part_065d061dfe734b15b2b4db4dd372fa1c"/>
            <w:lock w:val="sdtLocked"/>
            <w:richText/>
          </w:sdtPr>
          <w:sdtContent>
            <w:p w14:paraId="43FA96FC" w14:textId="60BC3F0B">
              <w:pPr>
                <w:tabs>
                  <w:tab w:val="left" w:pos="993"/>
                </w:tabs>
                <w:overflowPunct w:val="0"/>
                <w:spacing w:line="276" w:lineRule="auto"/>
                <w:ind w:firstLine="567"/>
                <w:jc w:val="both"/>
                <w:textAlignment w:val="baseline"/>
                <w:rPr>
                  <w:szCs w:val="24"/>
                  <w:lang w:val="en-GB"/>
                </w:rPr>
              </w:pPr>
              <w:sdt>
                <w:sdtPr>
                  <w:alias w:val="Numeris"/>
                  <w:tag w:val="nr_065d061dfe734b15b2b4db4dd372fa1c"/>
                  <w:lock w:val="sdtLocked"/>
                  <w:richText/>
                </w:sdtPr>
                <w:sdtContent>
                  <w:r>
                    <w:rPr>
                      <w:szCs w:val="24"/>
                    </w:rPr>
                    <w:t>39</w:t>
                  </w:r>
                </w:sdtContent>
              </w:sdt>
              <w:r>
                <w:rPr>
                  <w:szCs w:val="24"/>
                </w:rPr>
                <w:t>.</w:t>
                <w:tab/>
              </w:r>
              <w:r>
                <w:rPr>
                  <w:szCs w:val="24"/>
                  <w:lang w:val="en-GB" w:eastAsia="lt-LT"/>
                </w:rPr>
                <w:t>Pakeičiu 79.2</w:t>
              </w:r>
              <w:r>
                <w:rPr>
                  <w:szCs w:val="24"/>
                  <w:lang w:val="en-GB"/>
                </w:rPr>
                <w:t xml:space="preserve"> papunktį ir jį išdėstau taip:</w:t>
              </w:r>
            </w:p>
            <w:sdt>
              <w:sdtPr>
                <w:alias w:val="citata"/>
                <w:tag w:val="part_56a1ab2f12ab427cb173cf46b3e40154"/>
                <w:lock w:val="sdtLocked"/>
                <w:richText/>
              </w:sdtPr>
              <w:sdtContent>
                <w:sdt>
                  <w:sdtPr>
                    <w:alias w:val="79.2 pp."/>
                    <w:tag w:val="part_da96e39878174ca890959fed21e3361a"/>
                    <w:lock w:val="sdtLocked"/>
                    <w:richText/>
                  </w:sdtPr>
                  <w:sdtContent>
                    <w:p w14:paraId="7F7F238D" w14:textId="5B827FE6">
                      <w:pPr>
                        <w:tabs>
                          <w:tab w:val="left" w:pos="851"/>
                        </w:tabs>
                        <w:overflowPunct w:val="0"/>
                        <w:spacing w:line="276" w:lineRule="auto"/>
                        <w:ind w:firstLine="567"/>
                        <w:jc w:val="both"/>
                        <w:textAlignment w:val="baseline"/>
                        <w:rPr>
                          <w:szCs w:val="24"/>
                        </w:rPr>
                      </w:pPr>
                      <w:r>
                        <w:rPr>
                          <w:szCs w:val="24"/>
                        </w:rPr>
                        <w:t>„</w:t>
                      </w:r>
                      <w:sdt>
                        <w:sdtPr>
                          <w:alias w:val="Numeris"/>
                          <w:tag w:val="nr_da96e39878174ca890959fed21e3361a"/>
                          <w:lock w:val="sdtLocked"/>
                          <w:richText/>
                        </w:sdtPr>
                        <w:sdtContent>
                          <w:r>
                            <w:rPr>
                              <w:szCs w:val="24"/>
                            </w:rPr>
                            <w:t>79.2</w:t>
                          </w:r>
                        </w:sdtContent>
                      </w:sdt>
                      <w:r>
                        <w:rPr>
                          <w:szCs w:val="24"/>
                        </w:rPr>
                        <w:t>. kai ganymas pasirinktas kaip pievų ar šlapynių tvarkymo būdas, turėti ne mažiau kaip 0,1 SG/ha deklaruotame pagal šią veiklą plote (Klasifikatoriaus kodas EBB) ūkinių gyvūnų, registruotų Ūkinių gyvūnų registro</w:t>
                      </w:r>
                      <w:r>
                        <w:rPr>
                          <w:b/>
                          <w:bCs/>
                          <w:szCs w:val="24"/>
                        </w:rPr>
                        <w:t xml:space="preserve"> </w:t>
                      </w:r>
                      <w:r>
                        <w:rPr>
                          <w:szCs w:val="24"/>
                        </w:rPr>
                        <w:t>informacinėje sistemoje pareiškėjo ar jo valdos nario vardu, skaičiuojant nuo einamųjų metų sausio 1 d. iki gegužės 31 d., nurodytų Taisyklių 3 priedo lentelės 1–9 eilutėse. Šis reikalavimas netaikomas Valstybinei miškų urėdijai ir saugomų teritorijų direkcijoms;“.</w:t>
                      </w:r>
                    </w:p>
                  </w:sdtContent>
                </w:sdt>
              </w:sdtContent>
            </w:sdt>
          </w:sdtContent>
        </w:sdt>
        <w:sdt>
          <w:sdtPr>
            <w:alias w:val="40 p."/>
            <w:tag w:val="part_f649ccdf8ab04f4c905dd4dd933e1811"/>
            <w:lock w:val="sdtLocked"/>
            <w:richText/>
          </w:sdtPr>
          <w:sdtContent>
            <w:p w14:paraId="4B83C88A" w14:textId="2FAEC8F1">
              <w:pPr>
                <w:tabs>
                  <w:tab w:val="left" w:pos="993"/>
                </w:tabs>
                <w:overflowPunct w:val="0"/>
                <w:spacing w:line="276" w:lineRule="auto"/>
                <w:ind w:firstLine="567"/>
                <w:jc w:val="both"/>
                <w:textAlignment w:val="baseline"/>
                <w:rPr>
                  <w:szCs w:val="24"/>
                  <w:lang w:val="en-GB"/>
                </w:rPr>
              </w:pPr>
              <w:sdt>
                <w:sdtPr>
                  <w:alias w:val="Numeris"/>
                  <w:tag w:val="nr_f649ccdf8ab04f4c905dd4dd933e1811"/>
                  <w:lock w:val="sdtLocked"/>
                  <w:richText/>
                </w:sdtPr>
                <w:sdtContent>
                  <w:r>
                    <w:rPr>
                      <w:szCs w:val="24"/>
                    </w:rPr>
                    <w:t>40</w:t>
                  </w:r>
                </w:sdtContent>
              </w:sdt>
              <w:r>
                <w:rPr>
                  <w:szCs w:val="24"/>
                </w:rPr>
                <w:t>.</w:t>
                <w:tab/>
              </w:r>
              <w:r>
                <w:rPr>
                  <w:szCs w:val="24"/>
                  <w:lang w:val="en-GB"/>
                </w:rPr>
                <w:t>P</w:t>
              </w:r>
              <w:r>
                <w:rPr>
                  <w:szCs w:val="24"/>
                  <w:lang w:val="en-GB" w:eastAsia="lt-LT"/>
                </w:rPr>
                <w:t>akeičiu 81.2</w:t>
              </w:r>
              <w:r>
                <w:rPr>
                  <w:szCs w:val="24"/>
                  <w:lang w:val="en-GB"/>
                </w:rPr>
                <w:t xml:space="preserve"> papunktį ir jį išdėstau taip:</w:t>
              </w:r>
            </w:p>
            <w:sdt>
              <w:sdtPr>
                <w:alias w:val="citata"/>
                <w:tag w:val="part_6d8c3b0f876e429ba9d11f40561fbe8f"/>
                <w:lock w:val="sdtLocked"/>
                <w:richText/>
              </w:sdtPr>
              <w:sdtContent>
                <w:sdt>
                  <w:sdtPr>
                    <w:alias w:val="81.2 pp."/>
                    <w:tag w:val="part_0d5ae525188b46988334d1d2da049259"/>
                    <w:lock w:val="sdtLocked"/>
                    <w:richText/>
                  </w:sdtPr>
                  <w:sdtContent>
                    <w:p w14:paraId="19B13AC4" w14:textId="77777777">
                      <w:pPr>
                        <w:tabs>
                          <w:tab w:val="left" w:pos="993"/>
                        </w:tabs>
                        <w:overflowPunct w:val="0"/>
                        <w:spacing w:line="276" w:lineRule="auto"/>
                        <w:ind w:firstLine="567"/>
                        <w:jc w:val="both"/>
                        <w:textAlignment w:val="baseline"/>
                        <w:rPr>
                          <w:szCs w:val="24"/>
                        </w:rPr>
                      </w:pPr>
                      <w:r>
                        <w:rPr>
                          <w:szCs w:val="24"/>
                        </w:rPr>
                        <w:t>„</w:t>
                      </w:r>
                      <w:sdt>
                        <w:sdtPr>
                          <w:alias w:val="Numeris"/>
                          <w:tag w:val="nr_0d5ae525188b46988334d1d2da049259"/>
                          <w:lock w:val="sdtLocked"/>
                          <w:richText/>
                        </w:sdtPr>
                        <w:sdtContent>
                          <w:r>
                            <w:rPr>
                              <w:szCs w:val="24"/>
                            </w:rPr>
                            <w:t>81.2</w:t>
                          </w:r>
                        </w:sdtContent>
                      </w:sdt>
                      <w:r>
                        <w:rPr>
                          <w:szCs w:val="24"/>
                        </w:rPr>
                        <w:t>. deklaruoti laukus Klasifikatoriaus kodu ŠLT daugiametėse pievose, patenkančiose į ekstensyvaus šlapynių tvarkymo teritorijas, taip pat pievose, atkurtose pagal Ekonomikos gaivinimo ir atsparumo didinimo priemonės „Naujos kartos Lietuva“ investiciją „Didinti ŠESD absorbcinius pajėgumus atkuriant pelkių (durpžemių) hidrologinį režimą“.</w:t>
                      </w:r>
                    </w:p>
                    <w:p w14:paraId="3F282282" w14:textId="110B3ACE">
                      <w:pPr>
                        <w:tabs>
                          <w:tab w:val="left" w:pos="993"/>
                        </w:tabs>
                        <w:overflowPunct w:val="0"/>
                        <w:spacing w:line="276" w:lineRule="auto"/>
                        <w:ind w:firstLine="567"/>
                        <w:jc w:val="both"/>
                        <w:textAlignment w:val="baseline"/>
                        <w:rPr>
                          <w:szCs w:val="24"/>
                        </w:rPr>
                      </w:pPr>
                      <w:r>
                        <w:rPr>
                          <w:szCs w:val="24"/>
                        </w:rPr>
                        <w:t>Kai deklaruojamas laukas patenka į KŽS, kurio atpažinties kodas yra ne bl1, pareiškėjas tokį lauką turi deklaruoti vadovaudamasis Taisyklių 5.3 papunkčio nuostatomis ir, įvykdęs visus šiai ekologinei sistemai taikomus įsipareigojimus, ne vėliau kaip per 5 darbo dienas, bet ne vėliau kaip iki kitų metų kovo 1 d., mobiliąja programa „NMA agro“ turi pateikti iš skirtingų lauko vietų nuotraukas, kuriose aiškiai matytųsi sutvarkytų plotų vaizdas. Kai deklaruojamas laukas patenka į žemės ūkio naudmenų plotą dp0, pareiškėjas ne vėliau kaip per 5 darbo dienas, bet ne vėliau kaip iki kitų metų kovo 1 d., mobiliąja programa „NMA agro“ turi pateikti iš skirtingų lauko vietų nuotraukas, kuriose aiškiai matytųsi sutvarkytų plotų vaizdas;“.</w:t>
                      </w:r>
                    </w:p>
                  </w:sdtContent>
                </w:sdt>
              </w:sdtContent>
            </w:sdt>
          </w:sdtContent>
        </w:sdt>
        <w:sdt>
          <w:sdtPr>
            <w:alias w:val="41 p."/>
            <w:tag w:val="part_22eb8956e1c84408a2c9fe221b57d1c7"/>
            <w:lock w:val="sdtLocked"/>
            <w:richText/>
          </w:sdtPr>
          <w:sdtContent>
            <w:p w14:paraId="01C09CA3" w14:textId="2F1889C3">
              <w:pPr>
                <w:tabs>
                  <w:tab w:val="left" w:pos="993"/>
                </w:tabs>
                <w:overflowPunct w:val="0"/>
                <w:spacing w:line="276" w:lineRule="auto"/>
                <w:ind w:firstLine="567"/>
                <w:jc w:val="both"/>
                <w:textAlignment w:val="baseline"/>
                <w:rPr>
                  <w:szCs w:val="24"/>
                  <w:lang w:val="en-GB"/>
                </w:rPr>
              </w:pPr>
              <w:sdt>
                <w:sdtPr>
                  <w:alias w:val="Numeris"/>
                  <w:tag w:val="nr_22eb8956e1c84408a2c9fe221b57d1c7"/>
                  <w:lock w:val="sdtLocked"/>
                  <w:richText/>
                </w:sdtPr>
                <w:sdtContent>
                  <w:r>
                    <w:rPr>
                      <w:szCs w:val="24"/>
                    </w:rPr>
                    <w:t>41</w:t>
                  </w:r>
                </w:sdtContent>
              </w:sdt>
              <w:r>
                <w:rPr>
                  <w:szCs w:val="24"/>
                </w:rPr>
                <w:t>.</w:t>
                <w:tab/>
              </w:r>
              <w:r>
                <w:rPr>
                  <w:szCs w:val="24"/>
                  <w:lang w:val="en-GB"/>
                </w:rPr>
                <w:t>P</w:t>
              </w:r>
              <w:r>
                <w:rPr>
                  <w:szCs w:val="24"/>
                  <w:lang w:val="en-GB" w:eastAsia="lt-LT"/>
                </w:rPr>
                <w:t>akeičiu 81.8.1</w:t>
              </w:r>
              <w:r>
                <w:rPr>
                  <w:szCs w:val="24"/>
                  <w:lang w:val="en-GB"/>
                </w:rPr>
                <w:t xml:space="preserve"> papunktį ir jį išdėstau taip:</w:t>
              </w:r>
            </w:p>
            <w:sdt>
              <w:sdtPr>
                <w:alias w:val="citata"/>
                <w:tag w:val="part_d12be624c3cf4a2293f23a4d6b9df2c5"/>
                <w:lock w:val="sdtLocked"/>
                <w:richText/>
              </w:sdtPr>
              <w:sdtContent>
                <w:sdt>
                  <w:sdtPr>
                    <w:alias w:val="81.8.1 pp."/>
                    <w:tag w:val="part_6ddf3b37916b4988a6855eb5641be988"/>
                    <w:lock w:val="sdtLocked"/>
                    <w:richText/>
                  </w:sdtPr>
                  <w:sdtContent>
                    <w:p w14:paraId="5545D0A9" w14:textId="0DFDE352">
                      <w:pPr>
                        <w:tabs>
                          <w:tab w:val="left" w:pos="851"/>
                        </w:tabs>
                        <w:overflowPunct w:val="0"/>
                        <w:spacing w:line="276" w:lineRule="auto"/>
                        <w:ind w:firstLine="567"/>
                        <w:jc w:val="both"/>
                        <w:textAlignment w:val="baseline"/>
                        <w:rPr>
                          <w:szCs w:val="24"/>
                        </w:rPr>
                      </w:pPr>
                      <w:r>
                        <w:rPr>
                          <w:szCs w:val="24"/>
                        </w:rPr>
                        <w:t>„</w:t>
                      </w:r>
                      <w:sdt>
                        <w:sdtPr>
                          <w:alias w:val="Numeris"/>
                          <w:tag w:val="nr_6ddf3b37916b4988a6855eb5641be988"/>
                          <w:lock w:val="sdtLocked"/>
                          <w:richText/>
                        </w:sdtPr>
                        <w:sdtContent>
                          <w:r>
                            <w:rPr>
                              <w:szCs w:val="24"/>
                            </w:rPr>
                            <w:t>81.8.1</w:t>
                          </w:r>
                        </w:sdtContent>
                      </w:sdt>
                      <w:r>
                        <w:rPr>
                          <w:szCs w:val="24"/>
                        </w:rPr>
                        <w:t>. valdoje turėti ūkinius gyvūnus, registruotus Ūkinių gyvūnų registro</w:t>
                      </w:r>
                      <w:r>
                        <w:rPr>
                          <w:b/>
                          <w:bCs/>
                          <w:szCs w:val="24"/>
                        </w:rPr>
                        <w:t xml:space="preserve"> </w:t>
                      </w:r>
                      <w:r>
                        <w:rPr>
                          <w:szCs w:val="24"/>
                        </w:rPr>
                        <w:t>informacinėje sistemoje pareiškėjo ar jo valdos nario vardu, skaičiuojant nuo einamųjų metų sausio 1 d. iki gegužės 31 d., nurodytus Taisyklių 3 priedo lentelės 1–9 eilutėse;“.</w:t>
                      </w:r>
                    </w:p>
                  </w:sdtContent>
                </w:sdt>
              </w:sdtContent>
            </w:sdt>
          </w:sdtContent>
        </w:sdt>
        <w:sdt>
          <w:sdtPr>
            <w:alias w:val="42 p."/>
            <w:tag w:val="part_85dd811bf43b484285fdbc4a64b85964"/>
            <w:lock w:val="sdtLocked"/>
            <w:richText/>
          </w:sdtPr>
          <w:sdtContent>
            <w:p w14:paraId="7262CD1E" w14:textId="3DF44533">
              <w:pPr>
                <w:tabs>
                  <w:tab w:val="left" w:pos="993"/>
                </w:tabs>
                <w:overflowPunct w:val="0"/>
                <w:spacing w:line="276" w:lineRule="auto"/>
                <w:ind w:firstLine="567"/>
                <w:jc w:val="both"/>
                <w:textAlignment w:val="baseline"/>
                <w:rPr>
                  <w:szCs w:val="24"/>
                  <w:lang w:val="en-GB"/>
                </w:rPr>
              </w:pPr>
              <w:sdt>
                <w:sdtPr>
                  <w:alias w:val="Numeris"/>
                  <w:tag w:val="nr_85dd811bf43b484285fdbc4a64b85964"/>
                  <w:lock w:val="sdtLocked"/>
                  <w:richText/>
                </w:sdtPr>
                <w:sdtContent>
                  <w:r>
                    <w:rPr>
                      <w:szCs w:val="24"/>
                    </w:rPr>
                    <w:t>42</w:t>
                  </w:r>
                </w:sdtContent>
              </w:sdt>
              <w:r>
                <w:rPr>
                  <w:szCs w:val="24"/>
                </w:rPr>
                <w:t>.</w:t>
                <w:tab/>
              </w:r>
              <w:r>
                <w:rPr>
                  <w:szCs w:val="24"/>
                  <w:lang w:val="en-GB"/>
                </w:rPr>
                <w:t>P</w:t>
              </w:r>
              <w:r>
                <w:rPr>
                  <w:szCs w:val="24"/>
                  <w:lang w:val="en-GB" w:eastAsia="lt-LT"/>
                </w:rPr>
                <w:t>akeičiu 85.3</w:t>
              </w:r>
              <w:r>
                <w:rPr>
                  <w:szCs w:val="24"/>
                  <w:lang w:val="en-GB"/>
                </w:rPr>
                <w:t xml:space="preserve"> papunktį ir jį išdėstau taip:</w:t>
              </w:r>
            </w:p>
            <w:sdt>
              <w:sdtPr>
                <w:alias w:val="citata"/>
                <w:tag w:val="part_d4c15a9404e7457ea770d9d95db5c10b"/>
                <w:lock w:val="sdtLocked"/>
                <w:richText/>
              </w:sdtPr>
              <w:sdtContent>
                <w:sdt>
                  <w:sdtPr>
                    <w:alias w:val="85.3 pp."/>
                    <w:tag w:val="part_d3c92004dbad4d2ebf6e0666bcf4e159"/>
                    <w:lock w:val="sdtLocked"/>
                    <w:richText/>
                  </w:sdtPr>
                  <w:sdtContent>
                    <w:p w14:paraId="5363F40E" w14:textId="285FD620">
                      <w:pPr>
                        <w:tabs>
                          <w:tab w:val="left" w:pos="1134"/>
                        </w:tabs>
                        <w:overflowPunct w:val="0"/>
                        <w:spacing w:line="276" w:lineRule="auto"/>
                        <w:ind w:firstLine="567"/>
                        <w:jc w:val="both"/>
                        <w:textAlignment w:val="baseline"/>
                        <w:rPr>
                          <w:szCs w:val="24"/>
                        </w:rPr>
                      </w:pPr>
                      <w:r>
                        <w:rPr>
                          <w:szCs w:val="24"/>
                        </w:rPr>
                        <w:t>„</w:t>
                      </w:r>
                      <w:sdt>
                        <w:sdtPr>
                          <w:alias w:val="Numeris"/>
                          <w:tag w:val="nr_d3c92004dbad4d2ebf6e0666bcf4e159"/>
                          <w:lock w:val="sdtLocked"/>
                          <w:richText/>
                        </w:sdtPr>
                        <w:sdtContent>
                          <w:r>
                            <w:rPr>
                              <w:szCs w:val="24"/>
                            </w:rPr>
                            <w:t>85.3</w:t>
                          </w:r>
                        </w:sdtContent>
                      </w:sdt>
                      <w:r>
                        <w:rPr>
                          <w:szCs w:val="24"/>
                        </w:rPr>
                        <w:t>. kasmet naudotis individualiomis nepriklausomų</w:t>
                      </w:r>
                      <w:r>
                        <w:rPr>
                          <w:b/>
                          <w:bCs/>
                          <w:szCs w:val="24"/>
                        </w:rPr>
                        <w:t xml:space="preserve"> </w:t>
                      </w:r>
                      <w:r>
                        <w:rPr>
                          <w:szCs w:val="24"/>
                        </w:rPr>
                        <w:t>konsultantų, akredituotų teikti paslaugas pagal Nepriklausomų žemės ūkio konsultantų sąrašo sudarymo</w:t>
                      </w:r>
                      <w:r>
                        <w:rPr>
                          <w:b/>
                          <w:bCs/>
                          <w:szCs w:val="24"/>
                        </w:rPr>
                        <w:t xml:space="preserve"> </w:t>
                      </w:r>
                      <w:r>
                        <w:rPr>
                          <w:szCs w:val="24"/>
                        </w:rPr>
                        <w:t>tvarkos aprašo, patvirtinto Lietuvos Respublikos žemės ūkio ministro 2023 m. vasario 9 d. įsakymu Nr. 3D-72 „Dėl Nepriklausomų žemės ūkio konsultantų sąrašo sudarymo</w:t>
                      </w:r>
                      <w:r>
                        <w:rPr>
                          <w:b/>
                          <w:bCs/>
                          <w:szCs w:val="24"/>
                        </w:rPr>
                        <w:t xml:space="preserve"> </w:t>
                      </w:r>
                      <w:r>
                        <w:rPr>
                          <w:szCs w:val="24"/>
                        </w:rPr>
                        <w:t>tvarkos aprašo patvirtinimo“, 5 punkte</w:t>
                      </w:r>
                      <w:r>
                        <w:rPr>
                          <w:b/>
                          <w:bCs/>
                          <w:szCs w:val="24"/>
                        </w:rPr>
                        <w:t xml:space="preserve"> </w:t>
                      </w:r>
                      <w:r>
                        <w:rPr>
                          <w:szCs w:val="24"/>
                        </w:rPr>
                        <w:t>nurodytas konsultavimo sritis</w:t>
                      </w:r>
                      <w:r>
                        <w:rPr>
                          <w:b/>
                          <w:bCs/>
                          <w:szCs w:val="24"/>
                        </w:rPr>
                        <w:t xml:space="preserve"> </w:t>
                      </w:r>
                      <w:r>
                        <w:rPr>
                          <w:szCs w:val="24"/>
                        </w:rPr>
                        <w:t>ir temas, paslaugomis. Konsultavimo paslaugų teikimo trukmė turi būti ne trumpesnė nei 4 valandos kiekvienais metais per įsipareigojimų laikotarpį. Agentūrai patikros vietoje metu turi būti pateikta:</w:t>
                      </w:r>
                    </w:p>
                    <w:sdt>
                      <w:sdtPr>
                        <w:alias w:val="85.3.1 pp."/>
                        <w:tag w:val="part_d5bb61a8fc1d44d2b055ea49a2dd68bb"/>
                        <w:lock w:val="sdtLocked"/>
                        <w:richText/>
                      </w:sdtPr>
                      <w:sdtContent>
                        <w:p w14:paraId="3C96962D" w14:textId="79BA1E61">
                          <w:pPr>
                            <w:tabs>
                              <w:tab w:val="left" w:pos="1134"/>
                            </w:tabs>
                            <w:overflowPunct w:val="0"/>
                            <w:spacing w:line="276" w:lineRule="auto"/>
                            <w:ind w:firstLine="567"/>
                            <w:jc w:val="both"/>
                            <w:textAlignment w:val="baseline"/>
                            <w:rPr>
                              <w:szCs w:val="24"/>
                            </w:rPr>
                          </w:pPr>
                          <w:sdt>
                            <w:sdtPr>
                              <w:alias w:val="Numeris"/>
                              <w:tag w:val="nr_d5bb61a8fc1d44d2b055ea49a2dd68bb"/>
                              <w:lock w:val="sdtLocked"/>
                              <w:richText/>
                            </w:sdtPr>
                            <w:sdtContent>
                              <w:r>
                                <w:rPr>
                                  <w:szCs w:val="24"/>
                                </w:rPr>
                                <w:t>85.3.1</w:t>
                              </w:r>
                            </w:sdtContent>
                          </w:sdt>
                          <w:r>
                            <w:rPr>
                              <w:szCs w:val="24"/>
                            </w:rPr>
                            <w:t>. individualių konsultavimo paslaugų teikimo sutarties, sudarytos su nepriklausomu</w:t>
                          </w:r>
                          <w:r>
                            <w:rPr>
                              <w:b/>
                              <w:bCs/>
                              <w:szCs w:val="24"/>
                            </w:rPr>
                            <w:t xml:space="preserve"> </w:t>
                          </w:r>
                          <w:r>
                            <w:rPr>
                              <w:szCs w:val="24"/>
                            </w:rPr>
                            <w:t>konsultantu, kopija;</w:t>
                          </w:r>
                        </w:p>
                      </w:sdtContent>
                    </w:sdt>
                    <w:sdt>
                      <w:sdtPr>
                        <w:alias w:val="85.3.2 pp."/>
                        <w:tag w:val="part_4c390711105444c79d1b13af0b45439d"/>
                        <w:lock w:val="sdtLocked"/>
                        <w:richText/>
                      </w:sdtPr>
                      <w:sdtContent>
                        <w:p w14:paraId="0290E30E" w14:textId="1ACC5193">
                          <w:pPr>
                            <w:tabs>
                              <w:tab w:val="left" w:pos="1134"/>
                            </w:tabs>
                            <w:overflowPunct w:val="0"/>
                            <w:spacing w:line="276" w:lineRule="auto"/>
                            <w:ind w:firstLine="567"/>
                            <w:jc w:val="both"/>
                            <w:textAlignment w:val="baseline"/>
                            <w:rPr>
                              <w:szCs w:val="24"/>
                            </w:rPr>
                          </w:pPr>
                          <w:sdt>
                            <w:sdtPr>
                              <w:alias w:val="Numeris"/>
                              <w:tag w:val="nr_4c390711105444c79d1b13af0b45439d"/>
                              <w:lock w:val="sdtLocked"/>
                              <w:richText/>
                            </w:sdtPr>
                            <w:sdtContent>
                              <w:r>
                                <w:rPr>
                                  <w:szCs w:val="24"/>
                                </w:rPr>
                                <w:t>85.3.2</w:t>
                              </w:r>
                            </w:sdtContent>
                          </w:sdt>
                          <w:r>
                            <w:rPr>
                              <w:szCs w:val="24"/>
                            </w:rPr>
                            <w:t>. individualių konsultavimo paslaugų suteikimo akto, kuriame detaliai turi būti nurodytos veiklos sritys ir temos, pagal kurias teiktos konsultavimo paslaugos, konsultavimo paslaugų teikimo trukmė (valandomis), konsultacijas suteikęs nepriklausomas</w:t>
                          </w:r>
                          <w:r>
                            <w:rPr>
                              <w:b/>
                              <w:bCs/>
                              <w:szCs w:val="24"/>
                            </w:rPr>
                            <w:t xml:space="preserve"> </w:t>
                          </w:r>
                          <w:r>
                            <w:rPr>
                              <w:szCs w:val="24"/>
                            </w:rPr>
                            <w:t xml:space="preserve">konsultantas </w:t>
                          </w:r>
                          <w:r>
                            <w:rPr>
                              <w:color w:val="000000"/>
                              <w:szCs w:val="24"/>
                            </w:rPr>
                            <w:t xml:space="preserve">(turi būti įtrauktas į Nepriklausomų žemės ūkio konsultantų sąrašą, skelbiamą Žemės ūkio agentūros prie Žemės ūkio ministerijos interneto svetainėje </w:t>
                          </w:r>
                          <w:r>
                            <w:rPr>
                              <w:szCs w:val="24"/>
                            </w:rPr>
                            <w:t>www.zua.lt</w:t>
                          </w:r>
                          <w:r>
                            <w:rPr>
                              <w:color w:val="000000"/>
                              <w:szCs w:val="24"/>
                            </w:rPr>
                            <w:t xml:space="preserve"> skiltyje „Akreditavimas“),</w:t>
                          </w:r>
                          <w:r>
                            <w:rPr>
                              <w:szCs w:val="24"/>
                            </w:rPr>
                            <w:t xml:space="preserve"> ir apmokėtos sumos už kiekvieną konsultavimo paslaugą kopija;“.</w:t>
                          </w:r>
                        </w:p>
                      </w:sdtContent>
                    </w:sdt>
                  </w:sdtContent>
                </w:sdt>
              </w:sdtContent>
            </w:sdt>
          </w:sdtContent>
        </w:sdt>
        <w:sdt>
          <w:sdtPr>
            <w:alias w:val="43 p."/>
            <w:tag w:val="part_3a3830499d354d6eb557e7eca81061d1"/>
            <w:lock w:val="sdtLocked"/>
            <w:richText/>
          </w:sdtPr>
          <w:sdtContent>
            <w:p w14:paraId="0B633448" w14:textId="0ADF9401">
              <w:pPr>
                <w:tabs>
                  <w:tab w:val="left" w:pos="993"/>
                </w:tabs>
                <w:overflowPunct w:val="0"/>
                <w:spacing w:line="276" w:lineRule="auto"/>
                <w:ind w:firstLine="567"/>
                <w:jc w:val="both"/>
                <w:textAlignment w:val="baseline"/>
                <w:rPr>
                  <w:szCs w:val="24"/>
                  <w:lang w:val="en-GB"/>
                </w:rPr>
              </w:pPr>
              <w:sdt>
                <w:sdtPr>
                  <w:alias w:val="Numeris"/>
                  <w:tag w:val="nr_3a3830499d354d6eb557e7eca81061d1"/>
                  <w:lock w:val="sdtLocked"/>
                  <w:richText/>
                </w:sdtPr>
                <w:sdtContent>
                  <w:r>
                    <w:rPr>
                      <w:szCs w:val="24"/>
                    </w:rPr>
                    <w:t>43</w:t>
                  </w:r>
                </w:sdtContent>
              </w:sdt>
              <w:r>
                <w:rPr>
                  <w:szCs w:val="24"/>
                </w:rPr>
                <w:t>.</w:t>
                <w:tab/>
              </w:r>
              <w:r>
                <w:rPr>
                  <w:szCs w:val="24"/>
                  <w:lang w:val="en-GB"/>
                </w:rPr>
                <w:t>P</w:t>
              </w:r>
              <w:r>
                <w:rPr>
                  <w:szCs w:val="24"/>
                  <w:lang w:val="en-GB" w:eastAsia="lt-LT"/>
                </w:rPr>
                <w:t>akeičiu 85.5</w:t>
              </w:r>
              <w:r>
                <w:rPr>
                  <w:szCs w:val="24"/>
                  <w:lang w:val="en-GB"/>
                </w:rPr>
                <w:t xml:space="preserve"> papunktį ir jį išdėstau taip:</w:t>
              </w:r>
            </w:p>
            <w:sdt>
              <w:sdtPr>
                <w:alias w:val="citata"/>
                <w:tag w:val="part_6256e7bf61534af4b40cdc20ca00fc1d"/>
                <w:lock w:val="sdtLocked"/>
                <w:richText/>
              </w:sdtPr>
              <w:sdtContent>
                <w:sdt>
                  <w:sdtPr>
                    <w:alias w:val="85.5 pp."/>
                    <w:tag w:val="part_71e39ca6244c496eaeed90b7fcb6953e"/>
                    <w:lock w:val="sdtLocked"/>
                    <w:richText/>
                  </w:sdtPr>
                  <w:sdtContent>
                    <w:p w14:paraId="77D9575E" w14:textId="380336CA">
                      <w:pPr>
                        <w:tabs>
                          <w:tab w:val="left" w:pos="1134"/>
                        </w:tabs>
                        <w:overflowPunct w:val="0"/>
                        <w:spacing w:line="276" w:lineRule="auto"/>
                        <w:ind w:firstLine="567"/>
                        <w:jc w:val="both"/>
                        <w:textAlignment w:val="baseline"/>
                        <w:rPr>
                          <w:szCs w:val="24"/>
                        </w:rPr>
                      </w:pPr>
                      <w:r>
                        <w:rPr>
                          <w:szCs w:val="24"/>
                        </w:rPr>
                        <w:t>„</w:t>
                      </w:r>
                      <w:sdt>
                        <w:sdtPr>
                          <w:alias w:val="Numeris"/>
                          <w:tag w:val="nr_71e39ca6244c496eaeed90b7fcb6953e"/>
                          <w:lock w:val="sdtLocked"/>
                          <w:richText/>
                        </w:sdtPr>
                        <w:sdtContent>
                          <w:r>
                            <w:rPr>
                              <w:szCs w:val="24"/>
                            </w:rPr>
                            <w:t>85.5</w:t>
                          </w:r>
                        </w:sdtContent>
                      </w:sdt>
                      <w:r>
                        <w:rPr>
                          <w:szCs w:val="24"/>
                        </w:rPr>
                        <w:t xml:space="preserve">. pateikti </w:t>
                      </w:r>
                      <w:r>
                        <w:rPr>
                          <w:color w:val="000000"/>
                          <w:szCs w:val="24"/>
                        </w:rPr>
                        <w:t>pagal šią ekologinę sistemą kiekvieno deklaruoto lauko</w:t>
                      </w:r>
                      <w:r>
                        <w:rPr>
                          <w:szCs w:val="24"/>
                        </w:rPr>
                        <w:t xml:space="preserve"> pagal Nacionalinę maisto kokybės sistemą pagamintų produktų sertifikatą (Paraiškos teikimo metu sertifikato pirmaisiais metais šioje veikloje dalyvaujantiems pareiškėjams pateikti nereikalaujama), patvirtinantį dalyvavimą nacionalinėje maisto kokybės sistemoje, kaip nustatyta Nacionalinės maisto kokybės sistemos taisyklėse, kuriame nurodoma, kad iš deklaruojamų laukų gaunama produkcija žymima ženklu „Kokybė“;“.</w:t>
                      </w:r>
                    </w:p>
                  </w:sdtContent>
                </w:sdt>
              </w:sdtContent>
            </w:sdt>
          </w:sdtContent>
        </w:sdt>
        <w:sdt>
          <w:sdtPr>
            <w:alias w:val="44 p."/>
            <w:tag w:val="part_7bd25e4b0d0f45f59fd5da447a748ae7"/>
            <w:lock w:val="sdtLocked"/>
            <w:richText/>
          </w:sdtPr>
          <w:sdtContent>
            <w:p w14:paraId="67F99E3C" w14:textId="2DA9463D">
              <w:pPr>
                <w:tabs>
                  <w:tab w:val="left" w:pos="993"/>
                </w:tabs>
                <w:overflowPunct w:val="0"/>
                <w:spacing w:line="276" w:lineRule="auto"/>
                <w:ind w:firstLine="567"/>
                <w:jc w:val="both"/>
                <w:textAlignment w:val="baseline"/>
                <w:rPr>
                  <w:szCs w:val="24"/>
                  <w:lang w:val="en-GB"/>
                </w:rPr>
              </w:pPr>
              <w:sdt>
                <w:sdtPr>
                  <w:alias w:val="Numeris"/>
                  <w:tag w:val="nr_7bd25e4b0d0f45f59fd5da447a748ae7"/>
                  <w:lock w:val="sdtLocked"/>
                  <w:richText/>
                </w:sdtPr>
                <w:sdtContent>
                  <w:r>
                    <w:rPr>
                      <w:szCs w:val="24"/>
                    </w:rPr>
                    <w:t>44</w:t>
                  </w:r>
                </w:sdtContent>
              </w:sdt>
              <w:r>
                <w:rPr>
                  <w:szCs w:val="24"/>
                </w:rPr>
                <w:t>.</w:t>
                <w:tab/>
              </w:r>
              <w:r>
                <w:rPr>
                  <w:szCs w:val="24"/>
                  <w:lang w:val="en-GB"/>
                </w:rPr>
                <w:t>P</w:t>
              </w:r>
              <w:r>
                <w:rPr>
                  <w:szCs w:val="24"/>
                  <w:lang w:val="en-GB" w:eastAsia="lt-LT"/>
                </w:rPr>
                <w:t>akeičiu 87.4</w:t>
              </w:r>
              <w:r>
                <w:rPr>
                  <w:szCs w:val="24"/>
                  <w:lang w:val="en-GB"/>
                </w:rPr>
                <w:t xml:space="preserve"> papunktį ir jį išdėstau taip:</w:t>
              </w:r>
            </w:p>
            <w:sdt>
              <w:sdtPr>
                <w:alias w:val="citata"/>
                <w:tag w:val="part_4096873d32bc4eb5838cd730e10f9002"/>
                <w:lock w:val="sdtLocked"/>
                <w:richText/>
              </w:sdtPr>
              <w:sdtContent>
                <w:sdt>
                  <w:sdtPr>
                    <w:alias w:val="87.4 pp."/>
                    <w:tag w:val="part_60b45c28668e4ca6a3e0aa685ee5269f"/>
                    <w:lock w:val="sdtLocked"/>
                    <w:richText/>
                  </w:sdtPr>
                  <w:sdtContent>
                    <w:p w14:paraId="6E38407B" w14:textId="21EEA7DC">
                      <w:pPr>
                        <w:tabs>
                          <w:tab w:val="left" w:pos="1134"/>
                        </w:tabs>
                        <w:overflowPunct w:val="0"/>
                        <w:spacing w:line="276" w:lineRule="auto"/>
                        <w:ind w:firstLine="567"/>
                        <w:jc w:val="both"/>
                        <w:textAlignment w:val="baseline"/>
                        <w:rPr>
                          <w:szCs w:val="24"/>
                        </w:rPr>
                      </w:pPr>
                      <w:r>
                        <w:rPr>
                          <w:szCs w:val="24"/>
                        </w:rPr>
                        <w:t>„</w:t>
                      </w:r>
                      <w:sdt>
                        <w:sdtPr>
                          <w:alias w:val="Numeris"/>
                          <w:tag w:val="nr_60b45c28668e4ca6a3e0aa685ee5269f"/>
                          <w:lock w:val="sdtLocked"/>
                          <w:richText/>
                        </w:sdtPr>
                        <w:sdtContent>
                          <w:r>
                            <w:rPr>
                              <w:szCs w:val="24"/>
                            </w:rPr>
                            <w:t>87.4</w:t>
                          </w:r>
                        </w:sdtContent>
                      </w:sdt>
                      <w:r>
                        <w:rPr>
                          <w:szCs w:val="24"/>
                        </w:rPr>
                        <w:t>. nearti įkurtų ar prižiūrimų pievų ir jų nepersėti antraisiais−penktaisiais įsipareigojimų laikotarpio metais. Pievų atnaujinimas bearimėmis technologijomis leidžiamas;“.</w:t>
                      </w:r>
                    </w:p>
                  </w:sdtContent>
                </w:sdt>
              </w:sdtContent>
            </w:sdt>
          </w:sdtContent>
        </w:sdt>
        <w:sdt>
          <w:sdtPr>
            <w:alias w:val="45 p."/>
            <w:tag w:val="part_43c1d5fa559947509090388b1d5b17ed"/>
            <w:lock w:val="sdtLocked"/>
            <w:richText/>
          </w:sdtPr>
          <w:sdtContent>
            <w:p w14:paraId="7F0EA2F8" w14:textId="061399D0">
              <w:pPr>
                <w:tabs>
                  <w:tab w:val="left" w:pos="993"/>
                </w:tabs>
                <w:overflowPunct w:val="0"/>
                <w:spacing w:line="276" w:lineRule="auto"/>
                <w:ind w:firstLine="567"/>
                <w:jc w:val="both"/>
                <w:textAlignment w:val="baseline"/>
                <w:rPr>
                  <w:szCs w:val="24"/>
                  <w:lang w:val="en-GB"/>
                </w:rPr>
              </w:pPr>
              <w:sdt>
                <w:sdtPr>
                  <w:alias w:val="Numeris"/>
                  <w:tag w:val="nr_43c1d5fa559947509090388b1d5b17ed"/>
                  <w:lock w:val="sdtLocked"/>
                  <w:richText/>
                </w:sdtPr>
                <w:sdtContent>
                  <w:r>
                    <w:rPr>
                      <w:szCs w:val="24"/>
                    </w:rPr>
                    <w:t>45</w:t>
                  </w:r>
                </w:sdtContent>
              </w:sdt>
              <w:r>
                <w:rPr>
                  <w:szCs w:val="24"/>
                </w:rPr>
                <w:t>.</w:t>
                <w:tab/>
              </w:r>
              <w:r>
                <w:rPr>
                  <w:szCs w:val="24"/>
                  <w:lang w:val="en-GB"/>
                </w:rPr>
                <w:t>P</w:t>
              </w:r>
              <w:r>
                <w:rPr>
                  <w:szCs w:val="24"/>
                  <w:lang w:val="en-GB" w:eastAsia="lt-LT"/>
                </w:rPr>
                <w:t>akeičiu 90.9</w:t>
              </w:r>
              <w:r>
                <w:rPr>
                  <w:szCs w:val="24"/>
                  <w:lang w:val="en-GB"/>
                </w:rPr>
                <w:t xml:space="preserve"> papunkčio pirmąją pastraipą ir ją išdėstau taip:</w:t>
              </w:r>
            </w:p>
            <w:sdt>
              <w:sdtPr>
                <w:alias w:val="citata"/>
                <w:tag w:val="part_c262915a9ee940dd942a2839f1979db3"/>
                <w:lock w:val="sdtLocked"/>
                <w:richText/>
              </w:sdtPr>
              <w:sdtContent>
                <w:sdt>
                  <w:sdtPr>
                    <w:alias w:val="90.9 pp."/>
                    <w:tag w:val="part_134a339066094145bd0d0e28f8d30161"/>
                    <w:lock w:val="sdtLocked"/>
                    <w:richText/>
                  </w:sdtPr>
                  <w:sdtContent>
                    <w:p w14:paraId="6F8F00B2" w14:textId="4083F38B">
                      <w:pPr>
                        <w:tabs>
                          <w:tab w:val="left" w:pos="993"/>
                        </w:tabs>
                        <w:overflowPunct w:val="0"/>
                        <w:spacing w:line="276" w:lineRule="auto"/>
                        <w:ind w:firstLine="567"/>
                        <w:jc w:val="both"/>
                        <w:textAlignment w:val="baseline"/>
                        <w:rPr>
                          <w:szCs w:val="24"/>
                        </w:rPr>
                      </w:pPr>
                      <w:r>
                        <w:rPr>
                          <w:szCs w:val="24"/>
                        </w:rPr>
                        <w:t>„</w:t>
                      </w:r>
                      <w:sdt>
                        <w:sdtPr>
                          <w:alias w:val="Numeris"/>
                          <w:tag w:val="nr_134a339066094145bd0d0e28f8d30161"/>
                          <w:lock w:val="sdtLocked"/>
                          <w:richText/>
                        </w:sdtPr>
                        <w:sdtContent>
                          <w:r>
                            <w:rPr>
                              <w:szCs w:val="24"/>
                            </w:rPr>
                            <w:t>90.9</w:t>
                          </w:r>
                        </w:sdtContent>
                      </w:sdt>
                      <w:r>
                        <w:rPr>
                          <w:szCs w:val="24"/>
                        </w:rPr>
                        <w:t xml:space="preserve">. kuris buvusius netinkamus paramai plotus pavertė tinkamais (iškirto medžius, išrovė kelmus, išvežė nupjautus medžius ir medžių liekanas, sutvarkė daugiametes pievas su gamtiniais objektais ar akmenų krūvas ir kt.) arba, kai tinkami paramai plotai virto netinkamais (pastatyti pastatai, iškastas vandens telkinys, griovys, nutiestas kelias ir kt.), pats arba padedamas seniūnijos darbuotojo PPIS elektroniniu būdu nurodo ir aprašo išankstinius KŽS ribų pasikeitimus ir (arba) naudmenų sluoksnio pakeitimus (nurodo einamaisiais metais išartus daugiamečių pievų, deklaruotų 5 metus iš eilės ganyklų ir pievų iki 5 metų plotus, panaikintų arba naujai pasodintų daugiamečių sodinių plotus). Einamųjų metų paraiškų teikimo laikotarpiu PPIS aprašomi ir užmirkę netinkami paramai plotai, kurie žemės dirbimo (sėjos, augalų vegetacijos ir derliaus nuėmimo) sezono metu yra sausi ir tinkami žemės ūkio veiklai vykdyti. Pareiškėjai taip pat gali nurodyti kraštovaizdžio elementus, kurie nebuvo įtraukti į kraštovaizdžio elementų sluoksnį arba kuriuos reikia patikslinti ar panaikinti, o einamaisiais metais deklaruotiems kraštovaizdžio elementams, kurių nėra kraštovaizdžio elementų sluoksnyje, </w:t>
                      </w:r>
                      <w:r>
                        <w:rPr>
                          <w:color w:val="000000"/>
                          <w:szCs w:val="24"/>
                        </w:rPr>
                        <w:t>ar kai deklaruojamuose laukuose yra pastatytos saulės elektrinės</w:t>
                      </w:r>
                      <w:r>
                        <w:rPr>
                          <w:szCs w:val="24"/>
                        </w:rPr>
                        <w:t xml:space="preserve"> privalo aprašyti KŽS ribų pasikeitimus iki einamųjų metų deklaravimo pabaigos. Pareiškėjai, užsodinę naujus medėjančius kraštovaizdžio elementus – medžių ir krūmų juostas, – KŽS ribų pasikeitimus privalo aprašyti iki gruodžio 1 d. Aprašant išankstinius KŽS ribų pasikeitimus, padedamas taškas arba įkeliamas pasikeitimo ploto matavimas ir vietovės nuotrauka su vietovės nuoroda, kurioje turi būti matomi nustatyti vietą padedantys objektai (medžiai, kelias, upė, namas ir pan.).“</w:t>
                      </w:r>
                    </w:p>
                  </w:sdtContent>
                </w:sdt>
              </w:sdtContent>
            </w:sdt>
          </w:sdtContent>
        </w:sdt>
        <w:sdt>
          <w:sdtPr>
            <w:alias w:val="46 p."/>
            <w:tag w:val="part_e0d3b11a98d94fb3be61b0e5ec5168b0"/>
            <w:lock w:val="sdtLocked"/>
            <w:richText/>
          </w:sdtPr>
          <w:sdtContent>
            <w:p w14:paraId="5C1AAF90" w14:textId="01736AEF">
              <w:pPr>
                <w:tabs>
                  <w:tab w:val="left" w:pos="993"/>
                </w:tabs>
                <w:overflowPunct w:val="0"/>
                <w:spacing w:line="276" w:lineRule="auto"/>
                <w:ind w:firstLine="567"/>
                <w:jc w:val="both"/>
                <w:textAlignment w:val="baseline"/>
                <w:rPr>
                  <w:szCs w:val="24"/>
                  <w:lang w:val="en-GB"/>
                </w:rPr>
              </w:pPr>
              <w:sdt>
                <w:sdtPr>
                  <w:alias w:val="Numeris"/>
                  <w:tag w:val="nr_e0d3b11a98d94fb3be61b0e5ec5168b0"/>
                  <w:lock w:val="sdtLocked"/>
                  <w:richText/>
                </w:sdtPr>
                <w:sdtContent>
                  <w:r>
                    <w:rPr>
                      <w:szCs w:val="24"/>
                    </w:rPr>
                    <w:t>46</w:t>
                  </w:r>
                </w:sdtContent>
              </w:sdt>
              <w:r>
                <w:rPr>
                  <w:szCs w:val="24"/>
                </w:rPr>
                <w:t>.</w:t>
                <w:tab/>
              </w:r>
              <w:r>
                <w:rPr>
                  <w:szCs w:val="24"/>
                  <w:lang w:val="en-GB" w:eastAsia="lt-LT"/>
                </w:rPr>
                <w:t xml:space="preserve">Pakeičiu </w:t>
              </w:r>
              <w:r>
                <w:rPr>
                  <w:szCs w:val="24"/>
                  <w:lang w:val="en-GB"/>
                </w:rPr>
                <w:t>92 punkto pirmąją pastraipą ir ją išdėstau taip:</w:t>
              </w:r>
            </w:p>
            <w:sdt>
              <w:sdtPr>
                <w:alias w:val="citata"/>
                <w:tag w:val="part_699bbaf0a1754fa39cf5c02073e5596e"/>
                <w:lock w:val="sdtLocked"/>
                <w:richText/>
              </w:sdtPr>
              <w:sdtContent>
                <w:sdt>
                  <w:sdtPr>
                    <w:alias w:val="92 p."/>
                    <w:tag w:val="part_5237f172fa4c416db979148d531c585b"/>
                    <w:lock w:val="sdtLocked"/>
                    <w:richText/>
                  </w:sdtPr>
                  <w:sdtContent>
                    <w:p w14:paraId="06CE0DBE" w14:textId="751BBDCF">
                      <w:pPr>
                        <w:tabs>
                          <w:tab w:val="left" w:pos="993"/>
                        </w:tabs>
                        <w:overflowPunct w:val="0"/>
                        <w:spacing w:line="276" w:lineRule="auto"/>
                        <w:ind w:firstLine="567"/>
                        <w:jc w:val="both"/>
                        <w:textAlignment w:val="baseline"/>
                        <w:rPr>
                          <w:szCs w:val="24"/>
                        </w:rPr>
                      </w:pPr>
                      <w:r>
                        <w:rPr>
                          <w:szCs w:val="24"/>
                        </w:rPr>
                        <w:t>„</w:t>
                      </w:r>
                      <w:sdt>
                        <w:sdtPr>
                          <w:alias w:val="Numeris"/>
                          <w:tag w:val="nr_5237f172fa4c416db979148d531c585b"/>
                          <w:lock w:val="sdtLocked"/>
                          <w:richText/>
                        </w:sdtPr>
                        <w:sdtContent>
                          <w:r>
                            <w:rPr>
                              <w:szCs w:val="24"/>
                            </w:rPr>
                            <w:t>92</w:t>
                          </w:r>
                        </w:sdtContent>
                      </w:sdt>
                      <w:r>
                        <w:rPr>
                          <w:szCs w:val="24"/>
                        </w:rPr>
                        <w:t>. Pasibaigus paraiškų teikimo laikotarpiui, pavėluotai paraiškos priimamos 10 kalendorinių dienų, už kiekvieną pavėluotą darbo dieną (savaitgaliai, šventinės dienos ir po jų einanti pirma darbo diena laikomi viena darbo diena) tiesioginių išmokų už plotą sumą mažinant 1 proc.“</w:t>
                      </w:r>
                    </w:p>
                  </w:sdtContent>
                </w:sdt>
              </w:sdtContent>
            </w:sdt>
          </w:sdtContent>
        </w:sdt>
        <w:sdt>
          <w:sdtPr>
            <w:alias w:val="47 p."/>
            <w:tag w:val="part_c6267bf1282e4164811e9f1d34c0c947"/>
            <w:lock w:val="sdtLocked"/>
            <w:richText/>
          </w:sdtPr>
          <w:sdtContent>
            <w:p w14:paraId="29F1F11D" w14:textId="18EC7457">
              <w:pPr>
                <w:tabs>
                  <w:tab w:val="left" w:pos="993"/>
                </w:tabs>
                <w:overflowPunct w:val="0"/>
                <w:spacing w:line="276" w:lineRule="auto"/>
                <w:ind w:firstLine="567"/>
                <w:jc w:val="both"/>
                <w:textAlignment w:val="baseline"/>
                <w:rPr>
                  <w:szCs w:val="24"/>
                  <w:lang w:val="en-GB"/>
                </w:rPr>
              </w:pPr>
              <w:sdt>
                <w:sdtPr>
                  <w:alias w:val="Numeris"/>
                  <w:tag w:val="nr_c6267bf1282e4164811e9f1d34c0c947"/>
                  <w:lock w:val="sdtLocked"/>
                  <w:richText/>
                </w:sdtPr>
                <w:sdtContent>
                  <w:r>
                    <w:rPr>
                      <w:szCs w:val="24"/>
                    </w:rPr>
                    <w:t>47</w:t>
                  </w:r>
                </w:sdtContent>
              </w:sdt>
              <w:r>
                <w:rPr>
                  <w:szCs w:val="24"/>
                </w:rPr>
                <w:t>.</w:t>
                <w:tab/>
              </w:r>
              <w:r>
                <w:rPr>
                  <w:szCs w:val="24"/>
                  <w:lang w:val="en-GB"/>
                </w:rPr>
                <w:t>Pripažįstu netekusiu galios 93.3.4 papunktį.</w:t>
              </w:r>
            </w:p>
          </w:sdtContent>
        </w:sdt>
        <w:sdt>
          <w:sdtPr>
            <w:alias w:val="48 p."/>
            <w:tag w:val="part_c4638ede5291455d8a1b9e06eb7b2abc"/>
            <w:lock w:val="sdtLocked"/>
            <w:richText/>
          </w:sdtPr>
          <w:sdtContent>
            <w:p w14:paraId="5A535B6D" w14:textId="2531A532">
              <w:pPr>
                <w:tabs>
                  <w:tab w:val="left" w:pos="993"/>
                </w:tabs>
                <w:overflowPunct w:val="0"/>
                <w:spacing w:line="276" w:lineRule="auto"/>
                <w:ind w:firstLine="567"/>
                <w:jc w:val="both"/>
                <w:textAlignment w:val="baseline"/>
                <w:rPr>
                  <w:szCs w:val="24"/>
                  <w:lang w:val="en-GB"/>
                </w:rPr>
              </w:pPr>
              <w:sdt>
                <w:sdtPr>
                  <w:alias w:val="Numeris"/>
                  <w:tag w:val="nr_c4638ede5291455d8a1b9e06eb7b2abc"/>
                  <w:lock w:val="sdtLocked"/>
                  <w:richText/>
                </w:sdtPr>
                <w:sdtContent>
                  <w:r>
                    <w:rPr>
                      <w:szCs w:val="24"/>
                    </w:rPr>
                    <w:t>48</w:t>
                  </w:r>
                </w:sdtContent>
              </w:sdt>
              <w:r>
                <w:rPr>
                  <w:szCs w:val="24"/>
                </w:rPr>
                <w:t>.</w:t>
                <w:tab/>
              </w:r>
              <w:r>
                <w:rPr>
                  <w:szCs w:val="24"/>
                  <w:lang w:val="en-GB"/>
                </w:rPr>
                <w:t>P</w:t>
              </w:r>
              <w:r>
                <w:rPr>
                  <w:szCs w:val="24"/>
                  <w:lang w:val="en-GB" w:eastAsia="lt-LT"/>
                </w:rPr>
                <w:t>akeičiu 103.2</w:t>
              </w:r>
              <w:r>
                <w:rPr>
                  <w:szCs w:val="24"/>
                  <w:lang w:val="en-GB"/>
                </w:rPr>
                <w:t xml:space="preserve"> papunktį ir jį išdėstau taip:</w:t>
              </w:r>
            </w:p>
            <w:sdt>
              <w:sdtPr>
                <w:alias w:val="citata"/>
                <w:tag w:val="part_9cfd1f166d7a4ceb9ec83665b2772c07"/>
                <w:lock w:val="sdtLocked"/>
                <w:richText/>
              </w:sdtPr>
              <w:sdtContent>
                <w:sdt>
                  <w:sdtPr>
                    <w:alias w:val="103.2 pp."/>
                    <w:tag w:val="part_3d3a910b5f6143cda4741b3def8ad9ef"/>
                    <w:lock w:val="sdtLocked"/>
                    <w:richText/>
                  </w:sdtPr>
                  <w:sdtContent>
                    <w:p w14:paraId="4AE74687" w14:textId="12250F74">
                      <w:pPr>
                        <w:tabs>
                          <w:tab w:val="left" w:pos="1134"/>
                        </w:tabs>
                        <w:overflowPunct w:val="0"/>
                        <w:spacing w:line="276" w:lineRule="auto"/>
                        <w:ind w:firstLine="567"/>
                        <w:jc w:val="both"/>
                        <w:textAlignment w:val="baseline"/>
                        <w:rPr>
                          <w:szCs w:val="24"/>
                        </w:rPr>
                      </w:pPr>
                      <w:r>
                        <w:rPr>
                          <w:szCs w:val="24"/>
                        </w:rPr>
                        <w:t>„</w:t>
                      </w:r>
                      <w:sdt>
                        <w:sdtPr>
                          <w:alias w:val="Numeris"/>
                          <w:tag w:val="nr_3d3a910b5f6143cda4741b3def8ad9ef"/>
                          <w:lock w:val="sdtLocked"/>
                          <w:richText/>
                        </w:sdtPr>
                        <w:sdtContent>
                          <w:r>
                            <w:rPr>
                              <w:szCs w:val="24"/>
                            </w:rPr>
                            <w:t>103.2</w:t>
                          </w:r>
                        </w:sdtContent>
                      </w:sdt>
                      <w:r>
                        <w:rPr>
                          <w:szCs w:val="24"/>
                        </w:rPr>
                        <w:t>. nepažeisdamas asmens duomenų apsaugą reglamentuojančių teisės aktų turi teisę teikti duomenis pareiškėjams ir kitiems duomenų gavėjams teisės aktų nustatyta tvarka. Statistinę naudmenų ir kitų plotų deklaravimo informaciją teikia institucijoms ir kitiems duomenų gavėjams. Interneto svetainėje www.zudc.lt skelbia statistinę naudmenų ir kitų plotų deklaravimo duomenų informaciją. Skelbia geros agrarinės būklės ir valdymo reikalavimų, ekologinių sistemų ir „Natura 2000“ sluoksnius, minimus Taisyklių 7 priedo 1.4.4, 1.4.5, 1.4.6, 1.6.2, 1.6.5, 1.6.8 ir 1.7.3 papunkčiuose, viešai prieinamame žemėlapyje, adresu https://zuikvc.maps.arcgis.com/home/index.html;“.</w:t>
                      </w:r>
                    </w:p>
                  </w:sdtContent>
                </w:sdt>
              </w:sdtContent>
            </w:sdt>
          </w:sdtContent>
        </w:sdt>
        <w:sdt>
          <w:sdtPr>
            <w:alias w:val="49 p."/>
            <w:tag w:val="part_b46d84a92b694725bc091dd37a02f2ad"/>
            <w:lock w:val="sdtLocked"/>
            <w:richText/>
          </w:sdtPr>
          <w:sdtContent>
            <w:p w14:paraId="25899265" w14:textId="3AF59639">
              <w:pPr>
                <w:tabs>
                  <w:tab w:val="left" w:pos="993"/>
                </w:tabs>
                <w:overflowPunct w:val="0"/>
                <w:spacing w:line="276" w:lineRule="auto"/>
                <w:ind w:firstLine="567"/>
                <w:jc w:val="both"/>
                <w:textAlignment w:val="baseline"/>
                <w:rPr>
                  <w:szCs w:val="24"/>
                  <w:lang w:val="en-GB"/>
                </w:rPr>
              </w:pPr>
              <w:sdt>
                <w:sdtPr>
                  <w:alias w:val="Numeris"/>
                  <w:tag w:val="nr_b46d84a92b694725bc091dd37a02f2ad"/>
                  <w:lock w:val="sdtLocked"/>
                  <w:richText/>
                </w:sdtPr>
                <w:sdtContent>
                  <w:r>
                    <w:rPr>
                      <w:szCs w:val="24"/>
                    </w:rPr>
                    <w:t>49</w:t>
                  </w:r>
                </w:sdtContent>
              </w:sdt>
              <w:r>
                <w:rPr>
                  <w:szCs w:val="24"/>
                </w:rPr>
                <w:t>.</w:t>
                <w:tab/>
              </w:r>
              <w:r>
                <w:rPr>
                  <w:szCs w:val="24"/>
                  <w:lang w:val="en-GB"/>
                </w:rPr>
                <w:t>P</w:t>
              </w:r>
              <w:r>
                <w:rPr>
                  <w:szCs w:val="24"/>
                  <w:lang w:val="en-GB" w:eastAsia="lt-LT"/>
                </w:rPr>
                <w:t>akeičiu 104</w:t>
              </w:r>
              <w:r>
                <w:rPr>
                  <w:szCs w:val="24"/>
                  <w:lang w:val="en-GB"/>
                </w:rPr>
                <w:t xml:space="preserve"> punktą ir jį išdėstau taip:</w:t>
              </w:r>
            </w:p>
            <w:sdt>
              <w:sdtPr>
                <w:alias w:val="citata"/>
                <w:tag w:val="part_fbd568fbd24c40d48a144d67413bbad2"/>
                <w:lock w:val="sdtLocked"/>
                <w:richText/>
              </w:sdtPr>
              <w:sdtContent>
                <w:sdt>
                  <w:sdtPr>
                    <w:alias w:val="104 p."/>
                    <w:tag w:val="part_25f9c98772fb4c358cac4e7e68749446"/>
                    <w:lock w:val="sdtLocked"/>
                    <w:richText/>
                  </w:sdtPr>
                  <w:sdtContent>
                    <w:p w14:paraId="29C1EF01" w14:textId="489EE143">
                      <w:pPr>
                        <w:tabs>
                          <w:tab w:val="left" w:pos="993"/>
                        </w:tabs>
                        <w:overflowPunct w:val="0"/>
                        <w:spacing w:line="276" w:lineRule="auto"/>
                        <w:ind w:firstLine="567"/>
                        <w:jc w:val="both"/>
                        <w:textAlignment w:val="baseline"/>
                        <w:rPr>
                          <w:szCs w:val="24"/>
                        </w:rPr>
                      </w:pPr>
                      <w:r>
                        <w:rPr>
                          <w:szCs w:val="24"/>
                        </w:rPr>
                        <w:t>„</w:t>
                      </w:r>
                      <w:sdt>
                        <w:sdtPr>
                          <w:alias w:val="Numeris"/>
                          <w:tag w:val="nr_25f9c98772fb4c358cac4e7e68749446"/>
                          <w:lock w:val="sdtLocked"/>
                          <w:richText/>
                        </w:sdtPr>
                        <w:sdtContent>
                          <w:r>
                            <w:rPr>
                              <w:szCs w:val="24"/>
                            </w:rPr>
                            <w:t>104</w:t>
                          </w:r>
                        </w:sdtContent>
                      </w:sdt>
                      <w:r>
                        <w:rPr>
                          <w:szCs w:val="24"/>
                        </w:rPr>
                        <w:t>. Taisyklių 101 ir 102 punktuose nurodyti veiksmai atliekami pagal Agentūros direktoriaus įsakymu patvirtintus administravimo procedūrų aprašus, Taisyklių 103 punkte nurodyti veiksmai – pagal ŽŪDC generalinio direktoriaus įsakymu patvirtintus administravimo procedūrų aprašus.“</w:t>
                      </w:r>
                    </w:p>
                  </w:sdtContent>
                </w:sdt>
              </w:sdtContent>
            </w:sdt>
          </w:sdtContent>
        </w:sdt>
        <w:sdt>
          <w:sdtPr>
            <w:alias w:val="50 p."/>
            <w:tag w:val="part_1f60d5f426254120b78218925e0505a5"/>
            <w:lock w:val="sdtLocked"/>
            <w:richText/>
          </w:sdtPr>
          <w:sdtContent>
            <w:p w14:paraId="0FFAC9B1" w14:textId="4FDF2C47">
              <w:pPr>
                <w:tabs>
                  <w:tab w:val="left" w:pos="993"/>
                </w:tabs>
                <w:overflowPunct w:val="0"/>
                <w:spacing w:line="276" w:lineRule="auto"/>
                <w:ind w:firstLine="567"/>
                <w:jc w:val="both"/>
                <w:textAlignment w:val="baseline"/>
                <w:rPr>
                  <w:szCs w:val="24"/>
                  <w:lang w:val="en-GB"/>
                </w:rPr>
              </w:pPr>
              <w:sdt>
                <w:sdtPr>
                  <w:alias w:val="Numeris"/>
                  <w:tag w:val="nr_1f60d5f426254120b78218925e0505a5"/>
                  <w:lock w:val="sdtLocked"/>
                  <w:richText/>
                </w:sdtPr>
                <w:sdtContent>
                  <w:r>
                    <w:rPr>
                      <w:szCs w:val="24"/>
                    </w:rPr>
                    <w:t>50</w:t>
                  </w:r>
                </w:sdtContent>
              </w:sdt>
              <w:r>
                <w:rPr>
                  <w:szCs w:val="24"/>
                </w:rPr>
                <w:t>.</w:t>
                <w:tab/>
              </w:r>
              <w:r>
                <w:rPr>
                  <w:szCs w:val="24"/>
                  <w:lang w:val="en-GB"/>
                </w:rPr>
                <w:t>P</w:t>
              </w:r>
              <w:r>
                <w:rPr>
                  <w:szCs w:val="24"/>
                  <w:lang w:val="en-GB" w:eastAsia="lt-LT"/>
                </w:rPr>
                <w:t>akeičiu 117</w:t>
              </w:r>
              <w:r>
                <w:rPr>
                  <w:szCs w:val="24"/>
                  <w:lang w:val="en-GB"/>
                </w:rPr>
                <w:t xml:space="preserve"> punktą ir jį išdėstau taip:</w:t>
              </w:r>
            </w:p>
            <w:sdt>
              <w:sdtPr>
                <w:alias w:val="citata"/>
                <w:tag w:val="part_2252f44430534da2b74ca6780083ed0a"/>
                <w:lock w:val="sdtLocked"/>
                <w:richText/>
              </w:sdtPr>
              <w:sdtContent>
                <w:sdt>
                  <w:sdtPr>
                    <w:alias w:val="117 p."/>
                    <w:tag w:val="part_044b47dff07148e7bfe8cfdcca895d40"/>
                    <w:lock w:val="sdtLocked"/>
                    <w:richText/>
                  </w:sdtPr>
                  <w:sdtContent>
                    <w:p w14:paraId="231833FD" w14:textId="123496C4">
                      <w:pPr>
                        <w:tabs>
                          <w:tab w:val="left" w:pos="1134"/>
                        </w:tabs>
                        <w:overflowPunct w:val="0"/>
                        <w:spacing w:line="276" w:lineRule="auto"/>
                        <w:ind w:firstLine="567"/>
                        <w:jc w:val="both"/>
                        <w:textAlignment w:val="baseline"/>
                        <w:rPr>
                          <w:szCs w:val="24"/>
                        </w:rPr>
                      </w:pPr>
                      <w:r>
                        <w:rPr>
                          <w:szCs w:val="24"/>
                        </w:rPr>
                        <w:t>„</w:t>
                      </w:r>
                      <w:sdt>
                        <w:sdtPr>
                          <w:alias w:val="Numeris"/>
                          <w:tag w:val="nr_044b47dff07148e7bfe8cfdcca895d40"/>
                          <w:lock w:val="sdtLocked"/>
                          <w:richText/>
                        </w:sdtPr>
                        <w:sdtContent>
                          <w:r>
                            <w:rPr>
                              <w:szCs w:val="24"/>
                            </w:rPr>
                            <w:t>117</w:t>
                          </w:r>
                        </w:sdtContent>
                      </w:sdt>
                      <w:r>
                        <w:rPr>
                          <w:szCs w:val="24"/>
                        </w:rPr>
                        <w:t>. Jei deklaruoto ploto skirtumas yra mažesnis arba lygus 0,1 hektaro, remiamas plotas prilyginamas deklaruotam plotui. Ši nuostata netaikoma, jeigu minėtas skirtumas yra didesnis kaip 20 proc. bendro atitinkamai paramai gauti deklaruoto ploto.“</w:t>
                      </w:r>
                    </w:p>
                  </w:sdtContent>
                </w:sdt>
              </w:sdtContent>
            </w:sdt>
          </w:sdtContent>
        </w:sdt>
        <w:sdt>
          <w:sdtPr>
            <w:alias w:val="51 p."/>
            <w:tag w:val="part_3eaf8fc931d448b7ae945d714680f956"/>
            <w:lock w:val="sdtLocked"/>
            <w:richText/>
          </w:sdtPr>
          <w:sdtContent>
            <w:p w14:paraId="3B0160CF" w14:textId="7CEDAC32">
              <w:pPr>
                <w:tabs>
                  <w:tab w:val="left" w:pos="993"/>
                </w:tabs>
                <w:overflowPunct w:val="0"/>
                <w:spacing w:line="276" w:lineRule="auto"/>
                <w:ind w:firstLine="567"/>
                <w:jc w:val="both"/>
                <w:textAlignment w:val="baseline"/>
                <w:rPr>
                  <w:szCs w:val="24"/>
                  <w:lang w:val="en-GB"/>
                </w:rPr>
              </w:pPr>
              <w:sdt>
                <w:sdtPr>
                  <w:alias w:val="Numeris"/>
                  <w:tag w:val="nr_3eaf8fc931d448b7ae945d714680f956"/>
                  <w:lock w:val="sdtLocked"/>
                  <w:richText/>
                </w:sdtPr>
                <w:sdtContent>
                  <w:r>
                    <w:rPr>
                      <w:szCs w:val="24"/>
                    </w:rPr>
                    <w:t>51</w:t>
                  </w:r>
                </w:sdtContent>
              </w:sdt>
              <w:r>
                <w:rPr>
                  <w:szCs w:val="24"/>
                </w:rPr>
                <w:t>.</w:t>
                <w:tab/>
              </w:r>
              <w:r>
                <w:rPr>
                  <w:szCs w:val="24"/>
                  <w:lang w:val="en-GB"/>
                </w:rPr>
                <w:t>P</w:t>
              </w:r>
              <w:r>
                <w:rPr>
                  <w:szCs w:val="24"/>
                  <w:lang w:val="en-GB" w:eastAsia="lt-LT"/>
                </w:rPr>
                <w:t>akeičiu 118.6</w:t>
              </w:r>
              <w:r>
                <w:rPr>
                  <w:szCs w:val="24"/>
                  <w:lang w:val="en-GB"/>
                </w:rPr>
                <w:t xml:space="preserve"> papunktį ir jį išdėstau taip:</w:t>
              </w:r>
            </w:p>
            <w:sdt>
              <w:sdtPr>
                <w:alias w:val="citata"/>
                <w:tag w:val="part_b82cdf1f59f64aafb22398829aed6ba3"/>
                <w:lock w:val="sdtLocked"/>
                <w:richText/>
              </w:sdtPr>
              <w:sdtContent>
                <w:sdt>
                  <w:sdtPr>
                    <w:alias w:val="118.6 pp."/>
                    <w:tag w:val="part_83bd953f3dcc483ba14df06802952091"/>
                    <w:lock w:val="sdtLocked"/>
                    <w:richText/>
                  </w:sdtPr>
                  <w:sdtContent>
                    <w:p w14:paraId="3C91930B" w14:textId="6519A2F5">
                      <w:pPr>
                        <w:tabs>
                          <w:tab w:val="left" w:pos="993"/>
                        </w:tabs>
                        <w:overflowPunct w:val="0"/>
                        <w:spacing w:line="276" w:lineRule="auto"/>
                        <w:ind w:firstLine="567"/>
                        <w:jc w:val="both"/>
                        <w:textAlignment w:val="baseline"/>
                        <w:rPr>
                          <w:szCs w:val="24"/>
                        </w:rPr>
                      </w:pPr>
                      <w:r>
                        <w:rPr>
                          <w:szCs w:val="24"/>
                        </w:rPr>
                        <w:t>„</w:t>
                      </w:r>
                      <w:sdt>
                        <w:sdtPr>
                          <w:alias w:val="Numeris"/>
                          <w:tag w:val="nr_83bd953f3dcc483ba14df06802952091"/>
                          <w:lock w:val="sdtLocked"/>
                          <w:richText/>
                        </w:sdtPr>
                        <w:sdtContent>
                          <w:r>
                            <w:rPr>
                              <w:szCs w:val="24"/>
                            </w:rPr>
                            <w:t>118.6</w:t>
                          </w:r>
                        </w:sdtContent>
                      </w:sdt>
                      <w:r>
                        <w:rPr>
                          <w:szCs w:val="24"/>
                        </w:rPr>
                        <w:t>. einamaisiais / paramos išmokėjimo</w:t>
                      </w:r>
                      <w:r>
                        <w:rPr>
                          <w:b/>
                          <w:bCs/>
                          <w:szCs w:val="24"/>
                        </w:rPr>
                        <w:t xml:space="preserve"> </w:t>
                      </w:r>
                      <w:r>
                        <w:rPr>
                          <w:szCs w:val="24"/>
                        </w:rPr>
                        <w:t>metais parama neskiriama už plotą, kuriame nustatytas pažeidimas, kai nesilaikoma reikalavimų, nustatytų Taisyklių 6.4, 43.3–43.5, 43.8,</w:t>
                      </w:r>
                      <w:r>
                        <w:rPr>
                          <w:szCs w:val="24"/>
                          <w:vertAlign w:val="superscript"/>
                        </w:rPr>
                        <w:t> </w:t>
                      </w:r>
                      <w:r>
                        <w:rPr>
                          <w:szCs w:val="24"/>
                        </w:rPr>
                        <w:t>47.2, 47.3, 52.3, 55.5, 55.9, 60.3.1.2, 60.3.1.3, 60.3.2.2, 60.3.2.3, 60.3.3.2, 60.3.3.3, 60.3.4.2, 60.3.5.2, 60.3.5.3, 60.3.6.2, 60.3.7.2, 60.4.2, 60.4.3, 60.5.1, 60.5.2, 60.5.4–60.5.6, 60.7, 65.6, 65.10, 65.12, 68.6, 68.10, 68.13, 71.3–71.6, 74.3–74.6, 77.2, 77.3, 78.2, 78.5, 79.2, 79.5.1–79.5.7, 79.6.4, 81.3, 81.4, 81.7, 81.8.1, 81.9, 83.6, 87.3, 87.4, 87.6, 87.7 papunkčiuose;“.</w:t>
                      </w:r>
                    </w:p>
                  </w:sdtContent>
                </w:sdt>
              </w:sdtContent>
            </w:sdt>
          </w:sdtContent>
        </w:sdt>
        <w:sdt>
          <w:sdtPr>
            <w:alias w:val="52 p."/>
            <w:tag w:val="part_ae192cf0d3074818bbfd932852a34913"/>
            <w:lock w:val="sdtLocked"/>
            <w:richText/>
          </w:sdtPr>
          <w:sdtContent>
            <w:p w14:paraId="728F3C96" w14:textId="3419A0E5">
              <w:pPr>
                <w:tabs>
                  <w:tab w:val="left" w:pos="993"/>
                </w:tabs>
                <w:overflowPunct w:val="0"/>
                <w:spacing w:line="276" w:lineRule="auto"/>
                <w:ind w:firstLine="567"/>
                <w:jc w:val="both"/>
                <w:textAlignment w:val="baseline"/>
                <w:rPr>
                  <w:szCs w:val="24"/>
                  <w:lang w:val="en-GB"/>
                </w:rPr>
              </w:pPr>
              <w:sdt>
                <w:sdtPr>
                  <w:alias w:val="Numeris"/>
                  <w:tag w:val="nr_ae192cf0d3074818bbfd932852a34913"/>
                  <w:lock w:val="sdtLocked"/>
                  <w:richText/>
                </w:sdtPr>
                <w:sdtContent>
                  <w:r>
                    <w:rPr>
                      <w:szCs w:val="24"/>
                    </w:rPr>
                    <w:t>52</w:t>
                  </w:r>
                </w:sdtContent>
              </w:sdt>
              <w:r>
                <w:rPr>
                  <w:szCs w:val="24"/>
                </w:rPr>
                <w:t>.</w:t>
                <w:tab/>
              </w:r>
              <w:r>
                <w:rPr>
                  <w:szCs w:val="24"/>
                  <w:lang w:val="en-GB"/>
                </w:rPr>
                <w:t>P</w:t>
              </w:r>
              <w:r>
                <w:rPr>
                  <w:szCs w:val="24"/>
                  <w:lang w:val="en-GB" w:eastAsia="lt-LT"/>
                </w:rPr>
                <w:t>akeičiu 119.7</w:t>
              </w:r>
              <w:r>
                <w:rPr>
                  <w:szCs w:val="24"/>
                  <w:lang w:val="en-GB"/>
                </w:rPr>
                <w:t xml:space="preserve"> papunktį ir jį išdėstau taip:</w:t>
              </w:r>
            </w:p>
            <w:sdt>
              <w:sdtPr>
                <w:alias w:val="citata"/>
                <w:tag w:val="part_4607603075334cfe92515d555a298421"/>
                <w:lock w:val="sdtLocked"/>
                <w:richText/>
              </w:sdtPr>
              <w:sdtContent>
                <w:sdt>
                  <w:sdtPr>
                    <w:alias w:val="119.7 pp."/>
                    <w:tag w:val="part_0cd8d182368c48f990841cfd5193d1cd"/>
                    <w:lock w:val="sdtLocked"/>
                    <w:richText/>
                  </w:sdtPr>
                  <w:sdtContent>
                    <w:p w14:paraId="7C1431DC" w14:textId="433C9130">
                      <w:pPr>
                        <w:tabs>
                          <w:tab w:val="left" w:pos="1134"/>
                        </w:tabs>
                        <w:overflowPunct w:val="0"/>
                        <w:spacing w:line="276" w:lineRule="auto"/>
                        <w:ind w:firstLine="567"/>
                        <w:jc w:val="both"/>
                        <w:textAlignment w:val="baseline"/>
                        <w:rPr>
                          <w:szCs w:val="24"/>
                        </w:rPr>
                      </w:pPr>
                      <w:r>
                        <w:rPr>
                          <w:szCs w:val="24"/>
                        </w:rPr>
                        <w:t>„</w:t>
                      </w:r>
                      <w:sdt>
                        <w:sdtPr>
                          <w:alias w:val="Numeris"/>
                          <w:tag w:val="nr_0cd8d182368c48f990841cfd5193d1cd"/>
                          <w:lock w:val="sdtLocked"/>
                          <w:richText/>
                        </w:sdtPr>
                        <w:sdtContent>
                          <w:r>
                            <w:rPr>
                              <w:szCs w:val="24"/>
                            </w:rPr>
                            <w:t>119.7</w:t>
                          </w:r>
                        </w:sdtContent>
                      </w:sdt>
                      <w:r>
                        <w:rPr>
                          <w:szCs w:val="24"/>
                        </w:rPr>
                        <w:t>. suma, gauta taikant Taisyklių 119.5 ir 119.6 papunkčius, remiamasi apskaičiuojant sumą, kuria sumažinamos išmokos tada, kai nesilaikoma paramos sąlygų ir (ar) socialinės paramos sąlygų, nustatytų Taisyklių 5.5 papunktyje.“</w:t>
                      </w:r>
                    </w:p>
                  </w:sdtContent>
                </w:sdt>
              </w:sdtContent>
            </w:sdt>
          </w:sdtContent>
        </w:sdt>
        <w:sdt>
          <w:sdtPr>
            <w:alias w:val="53 p."/>
            <w:tag w:val="part_8c6ade22ac4b4484aabe4288f0f620a4"/>
            <w:lock w:val="sdtLocked"/>
            <w:richText/>
          </w:sdtPr>
          <w:sdtContent>
            <w:p w14:paraId="6191BBFC" w14:textId="6654E0AE">
              <w:pPr>
                <w:tabs>
                  <w:tab w:val="left" w:pos="993"/>
                </w:tabs>
                <w:overflowPunct w:val="0"/>
                <w:spacing w:line="276" w:lineRule="auto"/>
                <w:ind w:firstLine="567"/>
                <w:jc w:val="both"/>
                <w:textAlignment w:val="baseline"/>
                <w:rPr>
                  <w:szCs w:val="24"/>
                  <w:lang w:val="en-GB"/>
                </w:rPr>
              </w:pPr>
              <w:sdt>
                <w:sdtPr>
                  <w:alias w:val="Numeris"/>
                  <w:tag w:val="nr_8c6ade22ac4b4484aabe4288f0f620a4"/>
                  <w:lock w:val="sdtLocked"/>
                  <w:richText/>
                </w:sdtPr>
                <w:sdtContent>
                  <w:r>
                    <w:rPr>
                      <w:szCs w:val="24"/>
                    </w:rPr>
                    <w:t>53</w:t>
                  </w:r>
                </w:sdtContent>
              </w:sdt>
              <w:r>
                <w:rPr>
                  <w:szCs w:val="24"/>
                </w:rPr>
                <w:t>.</w:t>
                <w:tab/>
              </w:r>
              <w:r>
                <w:rPr>
                  <w:szCs w:val="24"/>
                  <w:lang w:val="en-GB"/>
                </w:rPr>
                <w:t>P</w:t>
              </w:r>
              <w:r>
                <w:rPr>
                  <w:szCs w:val="24"/>
                  <w:lang w:val="en-GB" w:eastAsia="lt-LT"/>
                </w:rPr>
                <w:t>akeičiu 122</w:t>
              </w:r>
              <w:r>
                <w:rPr>
                  <w:szCs w:val="24"/>
                  <w:lang w:val="en-GB"/>
                </w:rPr>
                <w:t xml:space="preserve"> punktą ir jį išdėstau taip:</w:t>
              </w:r>
            </w:p>
            <w:sdt>
              <w:sdtPr>
                <w:alias w:val="citata"/>
                <w:tag w:val="part_21f023b6c2fc4dcf9d7c7fedc2bbb3e2"/>
                <w:lock w:val="sdtLocked"/>
                <w:richText/>
              </w:sdtPr>
              <w:sdtContent>
                <w:sdt>
                  <w:sdtPr>
                    <w:alias w:val="122 p."/>
                    <w:tag w:val="part_7a1b1202186d4d9e89fa7c38554b2d2b"/>
                    <w:lock w:val="sdtLocked"/>
                    <w:richText/>
                  </w:sdtPr>
                  <w:sdtContent>
                    <w:p w14:paraId="2EE5A8EF" w14:textId="2B40150E">
                      <w:pPr>
                        <w:tabs>
                          <w:tab w:val="left" w:pos="993"/>
                        </w:tabs>
                        <w:overflowPunct w:val="0"/>
                        <w:spacing w:line="276" w:lineRule="auto"/>
                        <w:ind w:firstLine="567"/>
                        <w:jc w:val="both"/>
                        <w:textAlignment w:val="baseline"/>
                        <w:rPr>
                          <w:szCs w:val="24"/>
                        </w:rPr>
                      </w:pPr>
                      <w:r>
                        <w:rPr>
                          <w:szCs w:val="24"/>
                        </w:rPr>
                        <w:t>„</w:t>
                      </w:r>
                      <w:sdt>
                        <w:sdtPr>
                          <w:alias w:val="Numeris"/>
                          <w:tag w:val="nr_7a1b1202186d4d9e89fa7c38554b2d2b"/>
                          <w:lock w:val="sdtLocked"/>
                          <w:richText/>
                        </w:sdtPr>
                        <w:sdtContent>
                          <w:r>
                            <w:rPr>
                              <w:szCs w:val="24"/>
                            </w:rPr>
                            <w:t>122</w:t>
                          </w:r>
                        </w:sdtContent>
                      </w:sdt>
                      <w:r>
                        <w:rPr>
                          <w:szCs w:val="24"/>
                        </w:rPr>
                        <w:t>. Jei valda ar jos dalis perduodama po to, kai valdos perdavėjas jau yra pateikęs Paraišką ir yra įvykdęs visus tiesioginių išmokų reikalavimus, jis turi pranešti Agentūrai apie valdos perdavimą (išskyrus valdos perdavėjo mirties atvejį, kai prisiimti atsakomybę toliau laikytis įsipareigojimų ir informuoti Agentūrą apie valdos perėmimą pagal Taisyklių 121.1–121.2 papunkčiuose nurodytus reikalavimus turi valdos perėmėjas).“</w:t>
                      </w:r>
                    </w:p>
                  </w:sdtContent>
                </w:sdt>
              </w:sdtContent>
            </w:sdt>
          </w:sdtContent>
        </w:sdt>
        <w:sdt>
          <w:sdtPr>
            <w:alias w:val="54 p."/>
            <w:tag w:val="part_ba0a2e4fe2de4ee79fa79bf8b795dff7"/>
            <w:lock w:val="sdtLocked"/>
            <w:richText/>
          </w:sdtPr>
          <w:sdtContent>
            <w:p w14:paraId="3B8EB25D" w14:textId="75794648">
              <w:pPr>
                <w:tabs>
                  <w:tab w:val="left" w:pos="993"/>
                </w:tabs>
                <w:overflowPunct w:val="0"/>
                <w:spacing w:line="276" w:lineRule="auto"/>
                <w:ind w:firstLine="567"/>
                <w:jc w:val="both"/>
                <w:textAlignment w:val="baseline"/>
                <w:rPr>
                  <w:szCs w:val="24"/>
                  <w:lang w:val="en-GB"/>
                </w:rPr>
              </w:pPr>
              <w:sdt>
                <w:sdtPr>
                  <w:alias w:val="Numeris"/>
                  <w:tag w:val="nr_ba0a2e4fe2de4ee79fa79bf8b795dff7"/>
                  <w:lock w:val="sdtLocked"/>
                  <w:richText/>
                </w:sdtPr>
                <w:sdtContent>
                  <w:r>
                    <w:rPr>
                      <w:szCs w:val="24"/>
                    </w:rPr>
                    <w:t>54</w:t>
                  </w:r>
                </w:sdtContent>
              </w:sdt>
              <w:r>
                <w:rPr>
                  <w:szCs w:val="24"/>
                </w:rPr>
                <w:t>.</w:t>
                <w:tab/>
              </w:r>
              <w:r>
                <w:rPr>
                  <w:szCs w:val="24"/>
                  <w:lang w:val="en-GB"/>
                </w:rPr>
                <w:t>P</w:t>
              </w:r>
              <w:r>
                <w:rPr>
                  <w:szCs w:val="24"/>
                  <w:lang w:val="en-GB" w:eastAsia="lt-LT"/>
                </w:rPr>
                <w:t>akeičiu 123</w:t>
              </w:r>
              <w:r>
                <w:rPr>
                  <w:szCs w:val="24"/>
                  <w:lang w:val="en-GB"/>
                </w:rPr>
                <w:t xml:space="preserve"> punktą ir jį išdėstau taip:</w:t>
              </w:r>
            </w:p>
            <w:sdt>
              <w:sdtPr>
                <w:alias w:val="citata"/>
                <w:tag w:val="part_354b349ef54143758f8596ed65d1824c"/>
                <w:lock w:val="sdtLocked"/>
                <w:richText/>
              </w:sdtPr>
              <w:sdtContent>
                <w:sdt>
                  <w:sdtPr>
                    <w:alias w:val="123 p."/>
                    <w:tag w:val="part_ee64c826458a42d4b1060f0cceaeeb96"/>
                    <w:lock w:val="sdtLocked"/>
                    <w:richText/>
                  </w:sdtPr>
                  <w:sdtContent>
                    <w:p w14:paraId="30F08603" w14:textId="12DDF081">
                      <w:pPr>
                        <w:tabs>
                          <w:tab w:val="left" w:pos="993"/>
                        </w:tabs>
                        <w:overflowPunct w:val="0"/>
                        <w:spacing w:line="276" w:lineRule="auto"/>
                        <w:ind w:firstLine="567"/>
                        <w:jc w:val="both"/>
                        <w:textAlignment w:val="baseline"/>
                        <w:rPr>
                          <w:szCs w:val="24"/>
                        </w:rPr>
                      </w:pPr>
                      <w:r>
                        <w:rPr>
                          <w:szCs w:val="24"/>
                        </w:rPr>
                        <w:t>„</w:t>
                      </w:r>
                      <w:sdt>
                        <w:sdtPr>
                          <w:alias w:val="Numeris"/>
                          <w:tag w:val="nr_ee64c826458a42d4b1060f0cceaeeb96"/>
                          <w:lock w:val="sdtLocked"/>
                          <w:richText/>
                        </w:sdtPr>
                        <w:sdtContent>
                          <w:r>
                            <w:rPr>
                              <w:szCs w:val="24"/>
                            </w:rPr>
                            <w:t>123</w:t>
                          </w:r>
                        </w:sdtContent>
                      </w:sdt>
                      <w:r>
                        <w:rPr>
                          <w:szCs w:val="24"/>
                        </w:rPr>
                        <w:t>. Jei valda ar jos dalis perduodama kitam pareiškėjui, kuris buvo įregistravęs valdą iki perdavimo, sujungtoms valdoms paliekamas perėmėjo valdos atpažinties kodas, o valdos perdavėjo valdos atpažinties kodas pripažįstamas negaliojančiu.“</w:t>
                      </w:r>
                    </w:p>
                  </w:sdtContent>
                </w:sdt>
              </w:sdtContent>
            </w:sdt>
          </w:sdtContent>
        </w:sdt>
        <w:sdt>
          <w:sdtPr>
            <w:alias w:val="55 p."/>
            <w:tag w:val="part_36e0b275f272417685cf912b34cf5222"/>
            <w:lock w:val="sdtLocked"/>
            <w:richText/>
          </w:sdtPr>
          <w:sdtContent>
            <w:p w14:paraId="754B3AD1" w14:textId="78112B39">
              <w:pPr>
                <w:tabs>
                  <w:tab w:val="left" w:pos="993"/>
                </w:tabs>
                <w:overflowPunct w:val="0"/>
                <w:spacing w:line="276" w:lineRule="auto"/>
                <w:ind w:firstLine="567"/>
                <w:jc w:val="both"/>
                <w:textAlignment w:val="baseline"/>
                <w:rPr>
                  <w:szCs w:val="24"/>
                  <w:lang w:val="en-GB"/>
                </w:rPr>
              </w:pPr>
              <w:sdt>
                <w:sdtPr>
                  <w:alias w:val="Numeris"/>
                  <w:tag w:val="nr_36e0b275f272417685cf912b34cf5222"/>
                  <w:lock w:val="sdtLocked"/>
                  <w:richText/>
                </w:sdtPr>
                <w:sdtContent>
                  <w:r>
                    <w:rPr>
                      <w:szCs w:val="24"/>
                    </w:rPr>
                    <w:t>55</w:t>
                  </w:r>
                </w:sdtContent>
              </w:sdt>
              <w:r>
                <w:rPr>
                  <w:szCs w:val="24"/>
                </w:rPr>
                <w:t>.</w:t>
                <w:tab/>
              </w:r>
              <w:r>
                <w:rPr>
                  <w:szCs w:val="24"/>
                  <w:lang w:val="en-GB"/>
                </w:rPr>
                <w:t>P</w:t>
              </w:r>
              <w:r>
                <w:rPr>
                  <w:szCs w:val="24"/>
                  <w:lang w:val="en-GB" w:eastAsia="lt-LT"/>
                </w:rPr>
                <w:t>akeičiu 124</w:t>
              </w:r>
              <w:r>
                <w:rPr>
                  <w:szCs w:val="24"/>
                  <w:lang w:val="en-GB"/>
                </w:rPr>
                <w:t xml:space="preserve"> punktą ir jį išdėstau taip:</w:t>
              </w:r>
            </w:p>
            <w:sdt>
              <w:sdtPr>
                <w:alias w:val="citata"/>
                <w:tag w:val="part_3b4d57c6796b4917a9dff36d8d4d7bc2"/>
                <w:lock w:val="sdtLocked"/>
                <w:richText/>
              </w:sdtPr>
              <w:sdtContent>
                <w:sdt>
                  <w:sdtPr>
                    <w:alias w:val="124 p."/>
                    <w:tag w:val="part_c7c4755c6dd84920b731dd910faf9ab1"/>
                    <w:lock w:val="sdtLocked"/>
                    <w:richText/>
                  </w:sdtPr>
                  <w:sdtContent>
                    <w:p w14:paraId="478C3822" w14:textId="4E3E72FE">
                      <w:pPr>
                        <w:tabs>
                          <w:tab w:val="left" w:pos="1134"/>
                        </w:tabs>
                        <w:overflowPunct w:val="0"/>
                        <w:spacing w:line="276" w:lineRule="auto"/>
                        <w:ind w:firstLine="567"/>
                        <w:jc w:val="both"/>
                        <w:textAlignment w:val="baseline"/>
                        <w:rPr>
                          <w:szCs w:val="24"/>
                        </w:rPr>
                      </w:pPr>
                      <w:r>
                        <w:rPr>
                          <w:szCs w:val="24"/>
                        </w:rPr>
                        <w:t>„</w:t>
                      </w:r>
                      <w:sdt>
                        <w:sdtPr>
                          <w:alias w:val="Numeris"/>
                          <w:tag w:val="nr_c7c4755c6dd84920b731dd910faf9ab1"/>
                          <w:lock w:val="sdtLocked"/>
                          <w:richText/>
                        </w:sdtPr>
                        <w:sdtContent>
                          <w:r>
                            <w:rPr>
                              <w:szCs w:val="24"/>
                            </w:rPr>
                            <w:t>124</w:t>
                          </w:r>
                        </w:sdtContent>
                      </w:sdt>
                      <w:r>
                        <w:rPr>
                          <w:szCs w:val="24"/>
                        </w:rPr>
                        <w:t>. Valdos perdavėjas pagal Lietuvos Respublikos žemės ūkio ir kaimo verslo registro</w:t>
                      </w:r>
                      <w:r>
                        <w:rPr>
                          <w:b/>
                          <w:bCs/>
                          <w:szCs w:val="24"/>
                        </w:rPr>
                        <w:t xml:space="preserve"> </w:t>
                      </w:r>
                      <w:r>
                        <w:rPr>
                          <w:szCs w:val="24"/>
                        </w:rPr>
                        <w:t>informacinės sistemos nuostatų reikalavimus nuo valdos perdavimo dienos privalo atnaujinti pasikeitusius valdos registravimo duomenis Valdų registre.“</w:t>
                      </w:r>
                    </w:p>
                  </w:sdtContent>
                </w:sdt>
              </w:sdtContent>
            </w:sdt>
          </w:sdtContent>
        </w:sdt>
        <w:sdt>
          <w:sdtPr>
            <w:alias w:val="56 p."/>
            <w:tag w:val="part_22b6cb03d60d49c3b1ffa3a1df61480a"/>
            <w:lock w:val="sdtLocked"/>
            <w:richText/>
          </w:sdtPr>
          <w:sdtContent>
            <w:p w14:paraId="0FEDDE79" w14:textId="0F9EC55F">
              <w:pPr>
                <w:tabs>
                  <w:tab w:val="left" w:pos="993"/>
                </w:tabs>
                <w:overflowPunct w:val="0"/>
                <w:spacing w:line="276" w:lineRule="auto"/>
                <w:ind w:firstLine="567"/>
                <w:jc w:val="both"/>
                <w:textAlignment w:val="baseline"/>
                <w:rPr>
                  <w:szCs w:val="24"/>
                  <w:lang w:val="en-GB"/>
                </w:rPr>
              </w:pPr>
              <w:sdt>
                <w:sdtPr>
                  <w:alias w:val="Numeris"/>
                  <w:tag w:val="nr_22b6cb03d60d49c3b1ffa3a1df61480a"/>
                  <w:lock w:val="sdtLocked"/>
                  <w:richText/>
                </w:sdtPr>
                <w:sdtContent>
                  <w:r>
                    <w:rPr>
                      <w:szCs w:val="24"/>
                    </w:rPr>
                    <w:t>56</w:t>
                  </w:r>
                </w:sdtContent>
              </w:sdt>
              <w:r>
                <w:rPr>
                  <w:szCs w:val="24"/>
                </w:rPr>
                <w:t>.</w:t>
                <w:tab/>
              </w:r>
              <w:r>
                <w:rPr>
                  <w:szCs w:val="24"/>
                  <w:lang w:val="en-GB"/>
                </w:rPr>
                <w:t>P</w:t>
              </w:r>
              <w:r>
                <w:rPr>
                  <w:szCs w:val="24"/>
                  <w:lang w:val="en-GB" w:eastAsia="lt-LT"/>
                </w:rPr>
                <w:t>akeičiu 132</w:t>
              </w:r>
              <w:r>
                <w:rPr>
                  <w:szCs w:val="24"/>
                  <w:lang w:val="en-GB"/>
                </w:rPr>
                <w:t xml:space="preserve"> punktą ir jį išdėstau taip:</w:t>
              </w:r>
            </w:p>
            <w:sdt>
              <w:sdtPr>
                <w:alias w:val="citata"/>
                <w:tag w:val="part_ce789a17243445b4aa4fe1146095f31b"/>
                <w:lock w:val="sdtLocked"/>
                <w:richText/>
              </w:sdtPr>
              <w:sdtContent>
                <w:sdt>
                  <w:sdtPr>
                    <w:alias w:val="132 p."/>
                    <w:tag w:val="part_e33473d24f68417985c948e28509d354"/>
                    <w:lock w:val="sdtLocked"/>
                    <w:richText/>
                  </w:sdtPr>
                  <w:sdtContent>
                    <w:p w14:paraId="337C7D88" w14:textId="77777777">
                      <w:pPr>
                        <w:tabs>
                          <w:tab w:val="left" w:pos="1134"/>
                        </w:tabs>
                        <w:overflowPunct w:val="0"/>
                        <w:spacing w:line="276" w:lineRule="auto"/>
                        <w:ind w:firstLine="567"/>
                        <w:jc w:val="both"/>
                        <w:textAlignment w:val="baseline"/>
                        <w:rPr>
                          <w:szCs w:val="24"/>
                        </w:rPr>
                      </w:pPr>
                      <w:r>
                        <w:rPr>
                          <w:szCs w:val="24"/>
                        </w:rPr>
                        <w:t>„</w:t>
                      </w:r>
                      <w:sdt>
                        <w:sdtPr>
                          <w:alias w:val="Numeris"/>
                          <w:tag w:val="nr_e33473d24f68417985c948e28509d354"/>
                          <w:lock w:val="sdtLocked"/>
                          <w:richText/>
                        </w:sdtPr>
                        <w:sdtContent>
                          <w:r>
                            <w:rPr>
                              <w:szCs w:val="24"/>
                            </w:rPr>
                            <w:t>132</w:t>
                          </w:r>
                        </w:sdtContent>
                      </w:sdt>
                      <w:r>
                        <w:rPr>
                          <w:szCs w:val="24"/>
                        </w:rPr>
                        <w:t>. Pareiškėjas ir (ar) paramos gavėjas, nesilaikęs Taisyklėse nurodytų įsipareigojimų ir reikalavimų, taip pat gavęs išmokas neteisėtai, arba asmuo, prisidėjęs prie neteisėtų išmokų gavimo (sąmoningai patvirtinęs klaidingus duomenis), atsako Lietuvos Respublikos teisės aktų nustatyta tvarka. Neteisėtai išmokėtos ir (arba) panaudotos paramos lėšos susigrąžinamos Lietuvos Respublikos Vyriausybės 2008 m. vasario 13 d. nutarimo Nr. 137 „Dėl Grąžintinų lėšų, susidariusių įgyvendinant Europos Sąjungos žemės ūkio ir žuvininkystės</w:t>
                      </w:r>
                      <w:r>
                        <w:rPr>
                          <w:b/>
                          <w:bCs/>
                          <w:szCs w:val="24"/>
                        </w:rPr>
                        <w:t xml:space="preserve"> </w:t>
                      </w:r>
                      <w:r>
                        <w:rPr>
                          <w:szCs w:val="24"/>
                        </w:rPr>
                        <w:t>fondų priemones, administravimo taisyklių patvirtinimo“ nustatyta tvarka.“</w:t>
                      </w:r>
                    </w:p>
                  </w:sdtContent>
                </w:sdt>
              </w:sdtContent>
            </w:sdt>
          </w:sdtContent>
        </w:sdt>
        <w:sdt>
          <w:sdtPr>
            <w:alias w:val="57 p."/>
            <w:tag w:val="part_b5e4834f01974883a15d63a542a584d4"/>
            <w:lock w:val="sdtLocked"/>
            <w:richText/>
          </w:sdtPr>
          <w:sdtContent>
            <w:p w14:paraId="49E89F60" w14:textId="02420A9D">
              <w:pPr>
                <w:tabs>
                  <w:tab w:val="left" w:pos="993"/>
                </w:tabs>
                <w:overflowPunct w:val="0"/>
                <w:spacing w:line="276" w:lineRule="auto"/>
                <w:ind w:firstLine="567"/>
                <w:jc w:val="both"/>
                <w:textAlignment w:val="baseline"/>
                <w:rPr>
                  <w:szCs w:val="24"/>
                  <w:lang w:val="en-GB"/>
                </w:rPr>
              </w:pPr>
              <w:sdt>
                <w:sdtPr>
                  <w:alias w:val="Numeris"/>
                  <w:tag w:val="nr_b5e4834f01974883a15d63a542a584d4"/>
                  <w:lock w:val="sdtLocked"/>
                  <w:richText/>
                </w:sdtPr>
                <w:sdtContent>
                  <w:r>
                    <w:rPr>
                      <w:szCs w:val="24"/>
                    </w:rPr>
                    <w:t>57</w:t>
                  </w:r>
                </w:sdtContent>
              </w:sdt>
              <w:r>
                <w:rPr>
                  <w:szCs w:val="24"/>
                </w:rPr>
                <w:t>.</w:t>
                <w:tab/>
              </w:r>
              <w:r>
                <w:rPr>
                  <w:szCs w:val="24"/>
                  <w:lang w:val="en-GB"/>
                </w:rPr>
                <w:t>P</w:t>
              </w:r>
              <w:r>
                <w:rPr>
                  <w:szCs w:val="24"/>
                  <w:lang w:val="en-GB" w:eastAsia="lt-LT"/>
                </w:rPr>
                <w:t>akeičiu 133</w:t>
              </w:r>
              <w:r>
                <w:rPr>
                  <w:szCs w:val="24"/>
                  <w:lang w:val="en-GB"/>
                </w:rPr>
                <w:t xml:space="preserve"> punktą ir jį išdėstau taip:</w:t>
              </w:r>
            </w:p>
            <w:sdt>
              <w:sdtPr>
                <w:alias w:val="citata"/>
                <w:tag w:val="part_10bd4ef2770b430b815aadd118cf5cc2"/>
                <w:lock w:val="sdtLocked"/>
                <w:richText/>
              </w:sdtPr>
              <w:sdtContent>
                <w:sdt>
                  <w:sdtPr>
                    <w:alias w:val="133 p."/>
                    <w:tag w:val="part_60fe980d35a743e6a9a23f28af958541"/>
                    <w:lock w:val="sdtLocked"/>
                    <w:richText/>
                  </w:sdtPr>
                  <w:sdtContent>
                    <w:p w14:paraId="7C36FEF6" w14:textId="1D9076F7">
                      <w:pPr>
                        <w:tabs>
                          <w:tab w:val="left" w:pos="1134"/>
                        </w:tabs>
                        <w:overflowPunct w:val="0"/>
                        <w:spacing w:line="276" w:lineRule="auto"/>
                        <w:ind w:firstLine="567"/>
                        <w:jc w:val="both"/>
                        <w:textAlignment w:val="baseline"/>
                        <w:rPr>
                          <w:szCs w:val="24"/>
                        </w:rPr>
                      </w:pPr>
                      <w:r>
                        <w:rPr>
                          <w:szCs w:val="24"/>
                        </w:rPr>
                        <w:t>„</w:t>
                      </w:r>
                      <w:sdt>
                        <w:sdtPr>
                          <w:alias w:val="Numeris"/>
                          <w:tag w:val="nr_60fe980d35a743e6a9a23f28af958541"/>
                          <w:lock w:val="sdtLocked"/>
                          <w:richText/>
                        </w:sdtPr>
                        <w:sdtContent>
                          <w:r>
                            <w:rPr>
                              <w:szCs w:val="24"/>
                            </w:rPr>
                            <w:t>133</w:t>
                          </w:r>
                        </w:sdtContent>
                      </w:sdt>
                      <w:r>
                        <w:rPr>
                          <w:szCs w:val="24"/>
                        </w:rPr>
                        <w:t>. Pareiškėjo pateikti duomenys Lietuvos Respublikos institucijų, kitų Europos Sąjungos valstybių institucijų, Europos Komisijos, Europos kovos su sukčiavimu tarnybos (OLAF) ir Europos Audito Rūmų bus apdoroti elektroniniu būdu ir panaudoti kontrolės tikslais.“</w:t>
                      </w:r>
                    </w:p>
                  </w:sdtContent>
                </w:sdt>
              </w:sdtContent>
            </w:sdt>
          </w:sdtContent>
        </w:sdt>
        <w:sdt>
          <w:sdtPr>
            <w:alias w:val="58 p."/>
            <w:tag w:val="part_762f9e7f06764672bbe35196555866e2"/>
            <w:lock w:val="sdtLocked"/>
            <w:richText/>
          </w:sdtPr>
          <w:sdtContent>
            <w:p w14:paraId="64E02272" w14:textId="7353302B">
              <w:pPr>
                <w:tabs>
                  <w:tab w:val="left" w:pos="993"/>
                </w:tabs>
                <w:overflowPunct w:val="0"/>
                <w:spacing w:line="276" w:lineRule="auto"/>
                <w:ind w:firstLine="567"/>
                <w:jc w:val="both"/>
                <w:textAlignment w:val="baseline"/>
                <w:rPr>
                  <w:szCs w:val="24"/>
                  <w:lang w:val="en-GB"/>
                </w:rPr>
              </w:pPr>
              <w:sdt>
                <w:sdtPr>
                  <w:alias w:val="Numeris"/>
                  <w:tag w:val="nr_762f9e7f06764672bbe35196555866e2"/>
                  <w:lock w:val="sdtLocked"/>
                  <w:richText/>
                </w:sdtPr>
                <w:sdtContent>
                  <w:r>
                    <w:rPr>
                      <w:szCs w:val="24"/>
                    </w:rPr>
                    <w:t>58</w:t>
                  </w:r>
                </w:sdtContent>
              </w:sdt>
              <w:r>
                <w:rPr>
                  <w:szCs w:val="24"/>
                </w:rPr>
                <w:t>.</w:t>
                <w:tab/>
              </w:r>
              <w:r>
                <w:rPr>
                  <w:szCs w:val="24"/>
                  <w:lang w:val="en-GB"/>
                </w:rPr>
                <w:t>Pakeičiu 1 priedą ir jį išdėstau nauja redakcija (pridedama).</w:t>
              </w:r>
            </w:p>
          </w:sdtContent>
        </w:sdt>
        <w:sdt>
          <w:sdtPr>
            <w:alias w:val="59 p."/>
            <w:tag w:val="part_370fdc5d6a7a400c8dfae1bcbdafc879"/>
            <w:lock w:val="sdtLocked"/>
            <w:richText/>
          </w:sdtPr>
          <w:sdtContent>
            <w:p w14:paraId="05964BA8" w14:textId="1F89A7F6">
              <w:pPr>
                <w:tabs>
                  <w:tab w:val="left" w:pos="993"/>
                </w:tabs>
                <w:overflowPunct w:val="0"/>
                <w:spacing w:line="276" w:lineRule="auto"/>
                <w:ind w:firstLine="567"/>
                <w:jc w:val="both"/>
                <w:textAlignment w:val="baseline"/>
                <w:rPr>
                  <w:szCs w:val="24"/>
                  <w:lang w:val="en-GB"/>
                </w:rPr>
              </w:pPr>
              <w:sdt>
                <w:sdtPr>
                  <w:alias w:val="Numeris"/>
                  <w:tag w:val="nr_370fdc5d6a7a400c8dfae1bcbdafc879"/>
                  <w:lock w:val="sdtLocked"/>
                  <w:richText/>
                </w:sdtPr>
                <w:sdtContent>
                  <w:r>
                    <w:rPr>
                      <w:szCs w:val="24"/>
                    </w:rPr>
                    <w:t>59</w:t>
                  </w:r>
                </w:sdtContent>
              </w:sdt>
              <w:r>
                <w:rPr>
                  <w:szCs w:val="24"/>
                </w:rPr>
                <w:t>.</w:t>
                <w:tab/>
              </w:r>
              <w:r>
                <w:rPr>
                  <w:szCs w:val="24"/>
                  <w:lang w:val="en-GB"/>
                </w:rPr>
                <w:t>Pakeičiu 2 priedą ir jį išdėstau nauja redakcija (pridedama).</w:t>
              </w:r>
            </w:p>
          </w:sdtContent>
        </w:sdt>
        <w:sdt>
          <w:sdtPr>
            <w:alias w:val="60 p."/>
            <w:tag w:val="part_d3f36c6d93c54d1f8468c19c16863227"/>
            <w:lock w:val="sdtLocked"/>
            <w:richText/>
          </w:sdtPr>
          <w:sdtContent>
            <w:p w14:paraId="0EC2BD97" w14:textId="6E7E47E8">
              <w:pPr>
                <w:tabs>
                  <w:tab w:val="left" w:pos="993"/>
                </w:tabs>
                <w:overflowPunct w:val="0"/>
                <w:spacing w:line="276" w:lineRule="auto"/>
                <w:ind w:firstLine="567"/>
                <w:jc w:val="both"/>
                <w:textAlignment w:val="baseline"/>
                <w:rPr>
                  <w:b/>
                  <w:bCs/>
                  <w:szCs w:val="24"/>
                  <w:lang w:val="en-GB"/>
                </w:rPr>
              </w:pPr>
              <w:sdt>
                <w:sdtPr>
                  <w:alias w:val="Numeris"/>
                  <w:tag w:val="nr_d3f36c6d93c54d1f8468c19c16863227"/>
                  <w:lock w:val="sdtLocked"/>
                  <w:richText/>
                </w:sdtPr>
                <w:sdtContent>
                  <w:r>
                    <w:rPr>
                      <w:szCs w:val="24"/>
                    </w:rPr>
                    <w:t>60</w:t>
                  </w:r>
                </w:sdtContent>
              </w:sdt>
              <w:r>
                <w:rPr>
                  <w:szCs w:val="24"/>
                </w:rPr>
                <w:t>.</w:t>
                <w:tab/>
              </w:r>
              <w:r>
                <w:rPr>
                  <w:szCs w:val="24"/>
                  <w:lang w:val="en-GB"/>
                </w:rPr>
                <w:t>Pakeičiu 3 priedo Žolėdžių ir kitų ūkinių gyvūnų perskaičiavimo į sutartinius gyvulius (SG) lentelės 17 ir 18 punktus</w:t>
              </w:r>
              <w:r>
                <w:rPr>
                  <w:szCs w:val="24"/>
                  <w:lang w:val="en-GB" w:eastAsia="lt-LT"/>
                </w:rPr>
                <w:t xml:space="preserve"> </w:t>
              </w:r>
              <w:r>
                <w:rPr>
                  <w:szCs w:val="24"/>
                  <w:lang w:val="en-GB"/>
                </w:rPr>
                <w:t>ir juos išdėstau taip:</w:t>
              </w:r>
            </w:p>
            <w:tbl>
              <w:tblPr>
                <w:tblW w:w="10206" w:type="dxa"/>
                <w:tblInd w:w="-5" w:type="dxa"/>
                <w:tblLayout w:type="fixed"/>
                <w:tblCellMar>
                  <w:left w:w="10" w:type="dxa"/>
                  <w:right w:w="10" w:type="dxa"/>
                </w:tblCellMar>
                <w:tblLook w:val="04A0" w:firstRow="1" w:lastRow="0" w:firstColumn="1" w:lastColumn="0" w:noHBand="0" w:noVBand="1"/>
              </w:tblPr>
              <w:tblGrid>
                <w:gridCol w:w="709"/>
                <w:gridCol w:w="7513"/>
                <w:gridCol w:w="1984"/>
              </w:tblGrid>
              <w:tr w14:paraId="55179B2A" w14:textId="77777777">
                <w:trPr>
                  <w:trHeight w:val="76"/>
                </w:trPr>
                <w:tc>
                  <w:tcPr>
                    <w:tcW w:w="709" w:type="dxa"/>
                    <w:tcBorders>
                      <w:top w:val="single" w:sz="4" w:space="0" w:color="000000"/>
                      <w:left w:val="single" w:sz="4" w:space="0" w:color="000000"/>
                      <w:bottom w:val="single" w:sz="4" w:space="0" w:color="000000"/>
                      <w:right w:val="single" w:sz="4" w:space="0" w:color="000000"/>
                    </w:tcBorders>
                  </w:tcPr>
                  <w:p w14:paraId="5FF00AF7" w14:textId="77777777">
                    <w:pPr>
                      <w:tabs>
                        <w:tab w:val="left" w:pos="993"/>
                      </w:tabs>
                      <w:overflowPunct w:val="0"/>
                      <w:spacing w:line="276" w:lineRule="auto"/>
                      <w:jc w:val="center"/>
                      <w:rPr>
                        <w:szCs w:val="24"/>
                        <w:lang w:val="en-GB"/>
                      </w:rPr>
                    </w:pPr>
                    <w:r>
                      <w:rPr>
                        <w:szCs w:val="24"/>
                        <w:lang w:val="en-GB"/>
                      </w:rPr>
                      <w:t>„17.</w:t>
                    </w:r>
                  </w:p>
                </w:tc>
                <w:tc>
                  <w:tcPr>
                    <w:tcW w:w="7513"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hideMark/>
                  </w:tcPr>
                  <w:p w14:paraId="16E1A004" w14:textId="55C2AD30">
                    <w:pPr>
                      <w:tabs>
                        <w:tab w:val="left" w:pos="993"/>
                      </w:tabs>
                      <w:overflowPunct w:val="0"/>
                      <w:spacing w:line="276" w:lineRule="auto"/>
                      <w:jc w:val="both"/>
                      <w:rPr>
                        <w:szCs w:val="24"/>
                      </w:rPr>
                    </w:pPr>
                    <w:r>
                      <w:rPr>
                        <w:szCs w:val="24"/>
                      </w:rPr>
                      <w:t>Kalakutai (iki 70 d. amžiaus)</w:t>
                    </w:r>
                  </w:p>
                </w:tc>
                <w:tc>
                  <w:tcPr>
                    <w:tcW w:w="1984"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hideMark/>
                  </w:tcPr>
                  <w:p w14:paraId="68C47DB6" w14:textId="77777777">
                    <w:pPr>
                      <w:tabs>
                        <w:tab w:val="left" w:pos="993"/>
                      </w:tabs>
                      <w:overflowPunct w:val="0"/>
                      <w:spacing w:line="276" w:lineRule="auto"/>
                      <w:jc w:val="center"/>
                      <w:rPr>
                        <w:szCs w:val="24"/>
                      </w:rPr>
                    </w:pPr>
                    <w:r>
                      <w:rPr>
                        <w:szCs w:val="24"/>
                      </w:rPr>
                      <w:t>0,0064</w:t>
                    </w:r>
                  </w:p>
                </w:tc>
              </w:tr>
              <w:tr w14:paraId="6C722062" w14:textId="77777777">
                <w:trPr>
                  <w:trHeight w:val="76"/>
                </w:trPr>
                <w:tc>
                  <w:tcPr>
                    <w:tcW w:w="709" w:type="dxa"/>
                    <w:tcBorders>
                      <w:top w:val="single" w:sz="4" w:space="0" w:color="000000"/>
                      <w:left w:val="single" w:sz="4" w:space="0" w:color="000000"/>
                      <w:bottom w:val="single" w:sz="4" w:space="0" w:color="000000"/>
                      <w:right w:val="single" w:sz="4" w:space="0" w:color="000000"/>
                    </w:tcBorders>
                  </w:tcPr>
                  <w:p w14:paraId="05A87141" w14:textId="68127FAA">
                    <w:pPr>
                      <w:tabs>
                        <w:tab w:val="left" w:pos="993"/>
                      </w:tabs>
                      <w:overflowPunct w:val="0"/>
                      <w:spacing w:line="276" w:lineRule="auto"/>
                      <w:jc w:val="center"/>
                      <w:rPr>
                        <w:szCs w:val="24"/>
                        <w:lang w:val="en-GB"/>
                      </w:rPr>
                    </w:pPr>
                    <w:r>
                      <w:rPr>
                        <w:szCs w:val="24"/>
                        <w:lang w:val="en-GB"/>
                      </w:rPr>
                      <w:t>18.</w:t>
                    </w:r>
                  </w:p>
                </w:tc>
                <w:tc>
                  <w:tcPr>
                    <w:tcW w:w="7513"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hideMark/>
                  </w:tcPr>
                  <w:p w14:paraId="2A0D79AB" w14:textId="51BD08D1">
                    <w:pPr>
                      <w:tabs>
                        <w:tab w:val="left" w:pos="993"/>
                      </w:tabs>
                      <w:overflowPunct w:val="0"/>
                      <w:spacing w:line="276" w:lineRule="auto"/>
                      <w:jc w:val="both"/>
                      <w:rPr>
                        <w:szCs w:val="24"/>
                      </w:rPr>
                    </w:pPr>
                    <w:r>
                      <w:rPr>
                        <w:szCs w:val="24"/>
                      </w:rPr>
                      <w:t>Kalakutai (nuo 71 d. amžiaus)</w:t>
                    </w:r>
                  </w:p>
                </w:tc>
                <w:tc>
                  <w:tcPr>
                    <w:tcW w:w="1984"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hideMark/>
                  </w:tcPr>
                  <w:p w14:paraId="620171A8" w14:textId="77777777">
                    <w:pPr>
                      <w:tabs>
                        <w:tab w:val="left" w:pos="993"/>
                      </w:tabs>
                      <w:overflowPunct w:val="0"/>
                      <w:spacing w:line="276" w:lineRule="auto"/>
                      <w:jc w:val="center"/>
                      <w:rPr>
                        <w:szCs w:val="24"/>
                      </w:rPr>
                    </w:pPr>
                    <w:r>
                      <w:rPr>
                        <w:szCs w:val="24"/>
                      </w:rPr>
                      <w:t>0,0133“</w:t>
                    </w:r>
                  </w:p>
                </w:tc>
              </w:tr>
            </w:tbl>
            <w:p/>
          </w:sdtContent>
        </w:sdt>
        <w:sdt>
          <w:sdtPr>
            <w:alias w:val="61 p."/>
            <w:tag w:val="part_fd93e042f62c4d049424053c8d2dd862"/>
            <w:lock w:val="sdtLocked"/>
            <w:richText/>
          </w:sdtPr>
          <w:sdtContent>
            <w:p w14:paraId="71E11025" w14:textId="2668690E">
              <w:pPr>
                <w:tabs>
                  <w:tab w:val="left" w:pos="993"/>
                </w:tabs>
                <w:overflowPunct w:val="0"/>
                <w:spacing w:line="276" w:lineRule="auto"/>
                <w:ind w:firstLine="567"/>
                <w:jc w:val="both"/>
                <w:textAlignment w:val="baseline"/>
                <w:rPr>
                  <w:szCs w:val="24"/>
                  <w:lang w:val="en-GB"/>
                </w:rPr>
              </w:pPr>
              <w:sdt>
                <w:sdtPr>
                  <w:alias w:val="Numeris"/>
                  <w:tag w:val="nr_fd93e042f62c4d049424053c8d2dd862"/>
                  <w:lock w:val="sdtLocked"/>
                  <w:richText/>
                </w:sdtPr>
                <w:sdtContent>
                  <w:r>
                    <w:rPr>
                      <w:szCs w:val="24"/>
                    </w:rPr>
                    <w:t>61</w:t>
                  </w:r>
                </w:sdtContent>
              </w:sdt>
              <w:r>
                <w:rPr>
                  <w:szCs w:val="24"/>
                </w:rPr>
                <w:t>.</w:t>
                <w:tab/>
              </w:r>
              <w:r>
                <w:rPr>
                  <w:szCs w:val="24"/>
                  <w:lang w:val="en-GB"/>
                </w:rPr>
                <w:t>Pakeičiu 4 priedą ir jį išdėstau nauja redakcija (pridedama).</w:t>
              </w:r>
            </w:p>
          </w:sdtContent>
        </w:sdt>
        <w:sdt>
          <w:sdtPr>
            <w:alias w:val="62 p."/>
            <w:tag w:val="part_4358a1ee52aa4128a6b98a5c10d102a3"/>
            <w:lock w:val="sdtLocked"/>
            <w:richText/>
          </w:sdtPr>
          <w:sdtContent>
            <w:p w14:paraId="62354A69" w14:textId="75C373CC">
              <w:pPr>
                <w:tabs>
                  <w:tab w:val="left" w:pos="993"/>
                </w:tabs>
                <w:overflowPunct w:val="0"/>
                <w:spacing w:line="276" w:lineRule="auto"/>
                <w:ind w:firstLine="567"/>
                <w:jc w:val="both"/>
                <w:textAlignment w:val="baseline"/>
                <w:rPr>
                  <w:szCs w:val="24"/>
                  <w:lang w:val="en-GB"/>
                </w:rPr>
              </w:pPr>
              <w:sdt>
                <w:sdtPr>
                  <w:alias w:val="Numeris"/>
                  <w:tag w:val="nr_4358a1ee52aa4128a6b98a5c10d102a3"/>
                  <w:lock w:val="sdtLocked"/>
                  <w:richText/>
                </w:sdtPr>
                <w:sdtContent>
                  <w:r>
                    <w:rPr>
                      <w:szCs w:val="24"/>
                    </w:rPr>
                    <w:t>62</w:t>
                  </w:r>
                </w:sdtContent>
              </w:sdt>
              <w:r>
                <w:rPr>
                  <w:szCs w:val="24"/>
                </w:rPr>
                <w:t>.</w:t>
                <w:tab/>
              </w:r>
              <w:r>
                <w:rPr>
                  <w:szCs w:val="24"/>
                  <w:lang w:val="en-GB"/>
                </w:rPr>
                <w:t>Pakeičiu 7 priedą ir jį išdėstau nauja redakcija (pridedama).</w:t>
              </w:r>
            </w:p>
          </w:sdtContent>
        </w:sdt>
        <w:sdt>
          <w:sdtPr>
            <w:alias w:val="63 p."/>
            <w:tag w:val="part_4fea569f18af4dcaa61b1f93a8b1a680"/>
            <w:lock w:val="sdtLocked"/>
            <w:richText/>
          </w:sdtPr>
          <w:sdtContent>
            <w:p w14:paraId="3174786F" w14:textId="2F5DC8C8">
              <w:pPr>
                <w:tabs>
                  <w:tab w:val="left" w:pos="993"/>
                </w:tabs>
                <w:overflowPunct w:val="0"/>
                <w:spacing w:line="276" w:lineRule="auto"/>
                <w:ind w:firstLine="567"/>
                <w:jc w:val="both"/>
                <w:textAlignment w:val="baseline"/>
                <w:rPr>
                  <w:szCs w:val="24"/>
                  <w:lang w:val="en-GB"/>
                </w:rPr>
              </w:pPr>
              <w:sdt>
                <w:sdtPr>
                  <w:alias w:val="Numeris"/>
                  <w:tag w:val="nr_4fea569f18af4dcaa61b1f93a8b1a680"/>
                  <w:lock w:val="sdtLocked"/>
                  <w:richText/>
                </w:sdtPr>
                <w:sdtContent>
                  <w:r>
                    <w:rPr>
                      <w:szCs w:val="24"/>
                    </w:rPr>
                    <w:t>63</w:t>
                  </w:r>
                </w:sdtContent>
              </w:sdt>
              <w:r>
                <w:rPr>
                  <w:szCs w:val="24"/>
                </w:rPr>
                <w:t>.</w:t>
                <w:tab/>
              </w:r>
              <w:r>
                <w:rPr>
                  <w:szCs w:val="24"/>
                  <w:lang w:val="en-GB"/>
                </w:rPr>
                <w:t>Pakeičiu 8 priedą ir jį išdėstau nauja redakcija (pridedama).</w:t>
              </w:r>
            </w:p>
            <w:p w14:paraId="5C3D0F71" w14:textId="77777777">
              <w:pPr>
                <w:tabs>
                  <w:tab w:val="left" w:pos="1134"/>
                </w:tabs>
                <w:spacing w:line="276" w:lineRule="auto"/>
                <w:ind w:firstLine="567"/>
                <w:jc w:val="both"/>
                <w:rPr>
                  <w:szCs w:val="24"/>
                </w:rPr>
              </w:pPr>
            </w:p>
            <w:p w14:paraId="2D864914" w14:textId="77777777">
              <w:pPr>
                <w:tabs>
                  <w:tab w:val="left" w:pos="1134"/>
                </w:tabs>
                <w:spacing w:line="276" w:lineRule="auto"/>
                <w:ind w:firstLine="567"/>
                <w:jc w:val="both"/>
                <w:rPr>
                  <w:szCs w:val="24"/>
                </w:rPr>
              </w:pPr>
            </w:p>
            <w:p w14:paraId="13AE54BE" w14:textId="77777777">
              <w:pPr>
                <w:tabs>
                  <w:tab w:val="left" w:pos="1134"/>
                </w:tabs>
                <w:spacing w:line="276" w:lineRule="auto"/>
                <w:ind w:firstLine="567"/>
                <w:jc w:val="both"/>
                <w:rPr>
                  <w:szCs w:val="24"/>
                </w:rPr>
              </w:pPr>
            </w:p>
          </w:sdtContent>
        </w:sdt>
        <w:sdt>
          <w:sdtPr>
            <w:alias w:val="signatura"/>
            <w:tag w:val="part_36c943a0237248d4b6bf20bbf05718ba"/>
            <w:lock w:val="sdtLocked"/>
            <w:richText/>
          </w:sdtPr>
          <w:sdtContent>
            <w:p w14:paraId="21F5B3A6" w14:textId="77777777">
              <w:pPr>
                <w:overflowPunct w:val="0"/>
                <w:spacing w:line="276" w:lineRule="auto"/>
                <w:jc w:val="both"/>
                <w:textAlignment w:val="baseline"/>
                <w:rPr>
                  <w:szCs w:val="24"/>
                </w:rPr>
              </w:pPr>
              <w:r>
                <w:rPr>
                  <w:szCs w:val="24"/>
                </w:rPr>
                <w:t>Žemės ūkio ministras</w:t>
              </w:r>
            </w:p>
            <w:p w14:paraId="741AC944" w14:textId="224FF756">
              <w:pPr>
                <w:tabs>
                  <w:tab w:val="left" w:pos="851"/>
                </w:tabs>
                <w:overflowPunct w:val="0"/>
                <w:spacing w:line="360" w:lineRule="auto"/>
                <w:ind w:firstLine="567"/>
                <w:jc w:val="both"/>
                <w:textAlignment w:val="baseline"/>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851" w:right="567" w:bottom="567" w:left="1134"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79C876" w14:textId="77777777">
      <w:pPr>
        <w:overflowPunct w:val="0"/>
        <w:jc w:val="both"/>
        <w:textAlignment w:val="baseline"/>
        <w:rPr>
          <w:lang w:val="en-GB"/>
        </w:rPr>
      </w:pPr>
      <w:r>
        <w:rPr>
          <w:lang w:val="en-GB"/>
        </w:rPr>
        <w:separator/>
      </w:r>
    </w:p>
  </w:endnote>
  <w:endnote w:type="continuationSeparator" w:id="0">
    <w:p w14:paraId="528588AF" w14:textId="77777777">
      <w:pPr>
        <w:overflowPunct w:val="0"/>
        <w:jc w:val="both"/>
        <w:textAlignment w:val="baseline"/>
        <w:rPr>
          <w:lang w:val="en-GB"/>
        </w:rPr>
      </w:pPr>
      <w:r>
        <w:rPr>
          <w:lang w:val="en-GB"/>
        </w:rPr>
        <w:continuationSeparator/>
      </w:r>
    </w:p>
  </w:endnote>
  <w:endnote w:type="continuationNotice" w:id="1">
    <w:p w14:paraId="1E68D749"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80A101"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001B3C"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874978"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E09969" w14:textId="77777777">
      <w:pPr>
        <w:overflowPunct w:val="0"/>
        <w:jc w:val="both"/>
        <w:textAlignment w:val="baseline"/>
        <w:rPr>
          <w:lang w:val="en-GB"/>
        </w:rPr>
      </w:pPr>
      <w:r>
        <w:rPr>
          <w:lang w:val="en-GB"/>
        </w:rPr>
        <w:separator/>
      </w:r>
    </w:p>
  </w:footnote>
  <w:footnote w:type="continuationSeparator" w:id="0">
    <w:p w14:paraId="6642A248" w14:textId="77777777">
      <w:pPr>
        <w:overflowPunct w:val="0"/>
        <w:jc w:val="both"/>
        <w:textAlignment w:val="baseline"/>
        <w:rPr>
          <w:lang w:val="en-GB"/>
        </w:rPr>
      </w:pPr>
      <w:r>
        <w:rPr>
          <w:lang w:val="en-GB"/>
        </w:rPr>
        <w:continuationSeparator/>
      </w:r>
    </w:p>
  </w:footnote>
  <w:footnote w:type="continuationNotice" w:id="1">
    <w:p w14:paraId="53449F00"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224384"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1AC94B" w14:textId="77777777">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15</w:t>
    </w:r>
    <w:r>
      <w:rPr>
        <w:lang w:val="en-GB"/>
      </w:rPr>
      <w:fldChar w:fldCharType="end"/>
    </w:r>
  </w:p>
  <w:p w14:paraId="741AC94C" w14:textId="77777777">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1AC94E" w14:textId="77777777">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1F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1AC866"/>
  <w15:docId w15:val="{0CFBC9B0-5392-474F-B831-56B7AB30607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95619673">
      <w:bodyDiv w:val="1"/>
      <w:marLeft w:val="0"/>
      <w:marRight w:val="0"/>
      <w:marTop w:val="0"/>
      <w:marBottom w:val="0"/>
      <w:divBdr>
        <w:top w:val="none" w:sz="0" w:space="0" w:color="auto"/>
        <w:left w:val="none" w:sz="0" w:space="0" w:color="auto"/>
        <w:bottom w:val="none" w:sz="0" w:space="0" w:color="auto"/>
        <w:right w:val="none" w:sz="0" w:space="0" w:color="auto"/>
      </w:divBdr>
      <w:divsChild>
        <w:div w:id="323776946">
          <w:marLeft w:val="0"/>
          <w:marRight w:val="0"/>
          <w:marTop w:val="0"/>
          <w:marBottom w:val="0"/>
          <w:divBdr>
            <w:top w:val="none" w:sz="0" w:space="0" w:color="auto"/>
            <w:left w:val="none" w:sz="0" w:space="0" w:color="auto"/>
            <w:bottom w:val="none" w:sz="0" w:space="0" w:color="auto"/>
            <w:right w:val="none" w:sz="0" w:space="0" w:color="auto"/>
          </w:divBdr>
        </w:div>
        <w:div w:id="993752778">
          <w:marLeft w:val="0"/>
          <w:marRight w:val="0"/>
          <w:marTop w:val="0"/>
          <w:marBottom w:val="0"/>
          <w:divBdr>
            <w:top w:val="none" w:sz="0" w:space="0" w:color="auto"/>
            <w:left w:val="none" w:sz="0" w:space="0" w:color="auto"/>
            <w:bottom w:val="none" w:sz="0" w:space="0" w:color="auto"/>
            <w:right w:val="none" w:sz="0" w:space="0" w:color="auto"/>
          </w:divBdr>
        </w:div>
        <w:div w:id="13807401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5d225f583ac4985a295beec6b757b1a" PartId="6d07f094b77a4c999e07ca96ea3c4b97">
    <Part Type="preambule" DocPartId="ce6f89699e7242b6803d381a86904659" PartId="df92a550c15d4b7eb2738c13a83f9c18"/>
    <Part Type="punktas" Nr="1" Abbr="1 p." DocPartId="f9795214f5e94f4a93f6707b06f0c4a0" PartId="71868e1307e747b1bc12dc41979d89e3">
      <Part Type="citata" DocPartId="bb028630dfbc47a89a6e1374bc88fd44" PartId="9b808d80f4c84ff69b0c1d1a3d20cdf4">
        <Part Type="punktas" Nr="2" Abbr="2 p." DocPartId="ca99e37fdacf4a809ead54801b41f3ca" PartId="e76cfa554c754b628d937e318dfa16fe"/>
        <Part Type="punktas" Nr="2" Abbr="2 p." Notes="Numeris ne iš eilės. Trūksta dalių? [DocDalys]" DocPartId="a00aff51982d478a9a3e7997ac05cc10" PartId="804ccfe1887c46969c4269d52622f3df"/>
      </Part>
    </Part>
    <Part Type="punktas" Nr="3" Abbr="3 p." Notes="Numeris ne iš eilės. Trūksta dalių? [DocDalys]" DocPartId="ce45d9ae42844c868fda68d39078dd27" PartId="9f3d12efa797462d90dd4e15d7e0c4ac">
      <Part Type="citata" DocPartId="45f38dd87f1b400a8fee642153c07ff1" PartId="28a5ccb5adf647149bf5604172316d9b">
        <Part Type="papunktis" Nr="3.30" Abbr="3.30 pp." DocPartId="49b2f83772434f9fa28ce5fd6d13929d" PartId="c9f489386aaf4908aca903d543b92f24"/>
      </Part>
    </Part>
    <Part Type="punktas" Nr="4" Abbr="4 p." DocPartId="db21ae11ce0f4b8998de191d4177087a" PartId="f8948e8ef83d417a9f3f640ee14c51fa">
      <Part Type="citata" DocPartId="4c42392db49f4f95b32e053b528530e4" PartId="9919ead0287e429eb6d7a532d3d3039e">
        <Part Type="papunktis" Nr="3.42" Abbr="3.42 pp." DocPartId="72e244ba86704a99adaffb890533552e" PartId="4852dd30e9a247b4811e68db7a42a0f5"/>
      </Part>
    </Part>
    <Part Type="punktas" Nr="5" Abbr="5 p." DocPartId="91421358ff284212a0d8d39d7af99d84" PartId="ad8b7ea0f7fc4da7ac57a7953cf79f98">
      <Part Type="citata" DocPartId="b92ead591e6545008dae5b4d9d32dd8e" PartId="6eb3070b310a4a229cbb3e0d5e61bbf4">
        <Part Type="papunktis" Nr="4.2.3" Abbr="4.2.3 pp." DocPartId="a12d08604d4c4b959675d5395f88273e" PartId="ccbed8737e7a46c8954272710c212a5d"/>
      </Part>
    </Part>
    <Part Type="punktas" Nr="6" Abbr="6 p." DocPartId="49be6401eb8445739a723554332d1547" PartId="ed2fed7272d34bf2b158cfc8178884f8">
      <Part Type="citata" DocPartId="558eda625d5c480f9952da39804cf3a7" PartId="ab8b757ff32d4de78d2a2cd9ba7e113d">
        <Part Type="papunktis" Nr="4.2.4" Abbr="4.2.4 pp." DocPartId="44ce27139b374e939f91782a0b9f32ac" PartId="746dc5b6b45e4a9a8b1ad7bf5d884720"/>
      </Part>
    </Part>
    <Part Type="punktas" Nr="7" Abbr="7 p." DocPartId="7780ad931a4e4050923f37697337f99a" PartId="fe775b2f2da14ff2b4028c967bcb52ca">
      <Part Type="citata" DocPartId="2478aa6d959a48e6a75dc6ac79bf3f43" PartId="3059f2eee8d2439c82f2c42c93ce7089">
        <Part Type="papunktis" Nr="4.2.7" Abbr="4.2.7 pp." DocPartId="f9f0c7fedc2744599f2a6484730b25e6" PartId="823bdbc14973433e94c31023e7618d21"/>
        <Part Type="punktas" Nr="8" Abbr="8 p." DocPartId="bf86bbe4a9f444489454fc0be210377d" PartId="79dc6b8b24234ab5b27ba6e1eb8d7c6a"/>
      </Part>
    </Part>
    <Part Type="punktas" Nr="9" Abbr="9 p." Notes="Numeris ne iš eilės. Trūksta dalių? [DocDalys]" DocPartId="ec1e28162785403c95a39902122a01f4" PartId="aae4ce37c0474daf847571e3bf5c57c5">
      <Part Type="citata" DocPartId="294112e34f5748fa928dd04983cf440c" PartId="ca8eb40a7f564bd9b170defaff9b8cca">
        <Part Type="papunktis" Nr="5.5" Abbr="5.5 pp." DocPartId="3104559aa0f14e5eadea960fe831f9eb" PartId="a2c96bd7ebff4f949bdf34ab14883477"/>
      </Part>
    </Part>
    <Part Type="punktas" Nr="10" Abbr="10 p." DocPartId="0f721f37376b4c4082d4893d157b63c9" PartId="c4dd3adc3a1c4629a2ee1c2873028532">
      <Part Type="citata" DocPartId="f18988889612485eb32ed32888efc629" PartId="c0d4d930b437417b98fbdf298f65d719">
        <Part Type="papunktis" Nr="5.15" Abbr="5.15 pp." DocPartId="7778aba34606471ab3c98a681c0a8684" PartId="3f88597e9c824787a44af2dc1056f93a"/>
      </Part>
    </Part>
    <Part Type="punktas" Nr="11" Abbr="11 p." DocPartId="94d3a059c6fd4735817ffd22bf6e761b" PartId="71a1a86cfc48495db3a2c47809ffedc1">
      <Part Type="citata" DocPartId="855ca23c6c134b278821bba9f2dad8f4" PartId="5179b7e9783e4ebbba1fd801804296d9">
        <Part Type="papunktis" Nr="6.3.2" Abbr="6.3.2 pp." DocPartId="5e5a6a54a6eb4cbebb816394fa5def7b" PartId="caa09e5de8b94bf08caf442f5f7647de"/>
      </Part>
    </Part>
    <Part Type="punktas" Nr="12" Abbr="12 p." DocPartId="9f158fa928b04ac3960e8702f00d6ccf" PartId="8f525fd8771a45409e39e16143e88771">
      <Part Type="citata" DocPartId="2a7aa0323be2408d9175c480816cc195" PartId="0f94a141f68f43648fcff75db2a9ee69">
        <Part Type="papunktis" Nr="6.8" Abbr="6.8 pp." DocPartId="72a8b6b16b9f456d9d34efc6d8fe120a" PartId="6c71e88263c548b6a825a75e95c9dacd"/>
      </Part>
    </Part>
    <Part Type="punktas" Nr="13" Abbr="13 p." DocPartId="7736bdc11fec49bf851e570ad3a80122" PartId="adfe1a4b0e8246679f608fd1bfc6cd30">
      <Part Type="citata" DocPartId="ec630d325bd546d59745bf998dc52465" PartId="2e8354e483d34b32b6476f88f7a4769c">
        <Part Type="papunktis" Nr="6.9" Abbr="6.9 pp." DocPartId="709d8f4f02dc40b5805a341ec625a8fc" PartId="3b02d2e090ba48d6b9fddc0f429975ce"/>
      </Part>
    </Part>
    <Part Type="punktas" Nr="14" Abbr="14 p." DocPartId="e890f63617ff4811b6b1605c854373be" PartId="0db19c8168af4afb9c40a2930c3a09bd">
      <Part Type="citata" DocPartId="14217869632b467fa626e58fb6ba608a" PartId="729096c5d69240f0ba5094251d25f910">
        <Part Type="punktas" Nr="7" Abbr="7 p." DocPartId="28f6fc02ea29468089804b2d7ddbf190" PartId="26fc0fa3ae734c3b9045fa391b353f89"/>
      </Part>
    </Part>
    <Part Type="punktas" Nr="15" Abbr="15 p." DocPartId="465379820c8f4c968fe6b33906590474" PartId="bd1212dcc09647b797e4d17fe386abd7">
      <Part Type="citata" DocPartId="d5b019e8c1c746bd84782e14d75e7275" PartId="d814d0048b9f4507a787de40600c5f57">
        <Part Type="papunktis" Nr="8.2" Abbr="8.2 pp." DocPartId="8a70ad50ab8f48998dbf5db3bf0db7f7" PartId="ea993160c42543d79794692fc7d02640"/>
      </Part>
    </Part>
    <Part Type="punktas" Nr="16" Abbr="16 p." DocPartId="beb6f9d9b98541c1b5633c265f46a21b" PartId="231783e020074b8bbe3153c5d04d3d57">
      <Part Type="citata" DocPartId="10d8a845e614440b8520e049090e7e40" PartId="fbaa2e7b054b4370abd0ee30693ad802">
        <Part Type="papunktis" Nr="8.3" Abbr="8.3 pp." DocPartId="feae43c5dc38465e806cb157190f1169" PartId="99a36c0e8ff74ff18473fb4cc6d76a4f"/>
      </Part>
    </Part>
    <Part Type="punktas" Nr="17" Abbr="17 p." DocPartId="fd00e669e36944b1ad2a9005aa3d5ffe" PartId="46a3a099889e4a4eae9912639a1c5435">
      <Part Type="citata" DocPartId="f747bfe775504b5b999434d70b2c46f2" PartId="878237be07f343998514067e99a54102">
        <Part Type="punktas" Nr="19" Abbr="19 p." DocPartId="b40b5c9150304b588ed8e8047541119e" PartId="943890ed71fa441e872b24cb0999be6c">
          <Part Type="papunktis" Nr="19.1" Abbr="19.1 pp." DocPartId="c98405dddffa46b0bc72e53ceae81c7b" PartId="0603a7618f2f4d7596956ced42ed1593"/>
          <Part Type="papunktis" Nr="19.2" Abbr="19.2 pp." DocPartId="b82f1fa4c21e4e9bb169e7ec98e15dc8" PartId="3a62b3ee75ab4b6ab4efcf371f3f0a47"/>
          <Part Type="papunktis" Nr="19.3" Abbr="19.3 pp." DocPartId="bead22142390471390fe309213b17195" PartId="ab4fc771994242ce94df05dcb816c25c"/>
          <Part Type="papunktis" Nr="19.4" Abbr="19.4 pp." DocPartId="df8707f3b5d8467b8b46def06a6d7d77" PartId="f3840abdcb084b4c953e555f16041982"/>
        </Part>
      </Part>
    </Part>
    <Part Type="punktas" Nr="18" Abbr="18 p." DocPartId="4ea2cfb16d354856a05501cfd0d5727a" PartId="d6c67b596983487eb6d123f7cdde2ded">
      <Part Type="citata" DocPartId="858dd6cdfa4e457daeabf7f05b698164" PartId="d4a7db95b6b6443ea207dccb75e3ba09">
        <Part Type="papunktis" Nr="20.5" Abbr="20.5 pp." DocPartId="3e4fa4bca2d7450fb28a9bc9fdbf9d32" PartId="5ce1bbc322864c4186d3ce1186c1c68c"/>
      </Part>
    </Part>
    <Part Type="punktas" Nr="19" Abbr="19 p." DocPartId="f6264518d2544f44a4e0d85f122fcc87" PartId="d0e34d9c3691440a8192ba436d2c2d49">
      <Part Type="citata" DocPartId="e2a89234685a4f769673920044b4a8bd" PartId="8fa52b0c2a1549d0a94e80d8e99be263">
        <Part Type="punktas" Nr="21" Abbr="21 p." DocPartId="e33e48c8f8444989b918a4d857947a81" PartId="6cf1448a44d94091b1fb067b991a80af"/>
      </Part>
    </Part>
    <Part Type="punktas" Nr="20" Abbr="20 p." DocPartId="abd711608fa74a9dba07f19f302310ce" PartId="5fb61d91ac34410a9a271aba719f7c71">
      <Part Type="citata" DocPartId="7528894def2a4655ab3ebb6f69a02722" PartId="53aada8a6e93429eb68496bfb9bcd856">
        <Part Type="papunktis" Nr="43.4" Abbr="43.4 pp." DocPartId="f41e0a261ffc410db211977005036061" PartId="485dc4203b7a435c83e6cfd8c63934a7"/>
      </Part>
    </Part>
    <Part Type="punktas" Nr="21" Abbr="21 p." DocPartId="fec91b14728b427c95f1ba82ed6ec119" PartId="66f9d6b974174cf4b1e1dea8aca551c3">
      <Part Type="citata" DocPartId="4df61e5b464941bfbd955a6ea8eb50cc" PartId="6558bfa02f784845b10c5ef8768da859">
        <Part Type="papunktis" Nr="43.5" Abbr="43.5 pp." DocPartId="20990891ace44312b7646c00c793cc34" PartId="1c6c330ee8cc4bcd9aaa46fc933f0ed6"/>
      </Part>
    </Part>
    <Part Type="punktas" Nr="22" Abbr="22 p." DocPartId="98be624cddab471d8b2a0241540fc475" PartId="393b90a1f52742eca5e2624c5642e221">
      <Part Type="citata" DocPartId="d8550d0d26d740b29ac8b01d9b706f82" PartId="75c4c715ab06466d93bedb6e618dac18">
        <Part Type="papunktis" Nr="47.6" Abbr="47.6 pp." DocPartId="a7e74518ab2b4064a9b48a93207eb6c3" PartId="45ad315214f145e8a540d087c9e0fe94"/>
      </Part>
    </Part>
    <Part Type="punktas" Nr="23" Abbr="23 p." DocPartId="9df21a0791884b0582b874674f91cdcc" PartId="020b4ca8ad8c4f5fa781877cd9868b88">
      <Part Type="citata" DocPartId="4199d7a6e07f417999110a0873d49712" PartId="f2cc4182305647a3b53303fe7864d3c1">
        <Part Type="papunktis" Nr="47.7" Abbr="47.7 pp." DocPartId="3a7251d621d54a3596d159a50f3ff913" PartId="1d7e65f60551429084a91b26f8d7d367"/>
      </Part>
    </Part>
    <Part Type="punktas" Nr="24" Abbr="24 p." DocPartId="1dc62f944c154cefb13459f2e6bb0cc9" PartId="34e072e9aee64efba9de0e5a8a4e5089">
      <Part Type="citata" DocPartId="cf1df3fc85c94d8395acb67f5105323d" PartId="56af58ec27554769af4361f30cff2368">
        <Part Type="papunktis" Nr="47.8" Abbr="47.8 pp." DocPartId="f6706cdb24774b74bcf1ca1316673d3d" PartId="82341b9693584e22888af7af2911213d">
          <Part Type="papunktis" Nr="47.8.1" Abbr="47.8.1 pp." DocPartId="79e76eb0b6dc4d0fa68902a94273ab25" PartId="09a5b4a8883d42bfb0ddf7589ebf7386"/>
          <Part Type="papunktis" Nr="47.8.2" Abbr="47.8.2 pp." DocPartId="2d640fd1283b459a841d1a0a7ea30663" PartId="2bd0ccd5b33746a1b041dfb3c21626f3"/>
          <Part Type="papunktis" Nr="47.8.3" Abbr="47.8.3 pp." DocPartId="ed7a9836bcca4c2ba159388cc7dca801" PartId="39af1782831d48569c1f1232649c9a7e"/>
        </Part>
      </Part>
    </Part>
    <Part Type="punktas" Nr="25" Abbr="25 p." DocPartId="0ebd9d2fb91c4231bf08617c5e86b893" PartId="09c14c77af12490fbcbb17b8e8926903">
      <Part Type="citata" DocPartId="82dfae60c0124a038e635cdaf4ef24b7" PartId="37b43c9450e14c5887e45096caa983c8">
        <Part Type="papunktis" Nr="52.2" Abbr="52.2 pp." DocPartId="11ee72c2b3a64636a792718da3e46059" PartId="f1212597fbe74daf801c711eb7c06eed"/>
      </Part>
    </Part>
    <Part Type="punktas" Nr="26" Abbr="26 p." DocPartId="91c975e458484db7bc8766c9256bda7c" PartId="9d9b43b14b4f437d84743cc638c2e512">
      <Part Type="citata" DocPartId="30f03396dd8b4901bc43ad48651b7674" PartId="03e74cd23f684e87ba9a43842fbe703b">
        <Part Type="papunktis" Nr="52.3" Abbr="52.3 pp." DocPartId="bb595500a9464ca79e178cd398f2af15" PartId="a9bf9341bfce41e7afa8ba4aeecb45c1"/>
      </Part>
    </Part>
    <Part Type="punktas" Nr="27" Abbr="27 p." DocPartId="f1ae99fbe2eb4d18b0f1ee11c4b7b885" PartId="41cab40154e54142bb32046d32302fe5">
      <Part Type="citata" DocPartId="d493f2f329244e2caaf0ac9a9c003570" PartId="53af0f97198f42449d07acac33f166c4">
        <Part Type="pastraipa" DocPartId="6a6bbb50c8f34ad382ea06feb3f18a43" PartId="a9a96be13c914df48d8650613ecf318f"/>
      </Part>
    </Part>
    <Part Type="punktas" Nr="28" Abbr="28 p." DocPartId="53619b5664484ce3a66d9d9880151b8f" PartId="4aa53b4280eb4ecaad6480d1f5705aa8">
      <Part Type="citata" DocPartId="bc87ef320bab4be580c154dd2db56e5f" PartId="5ae528fd2e774062b3dd7d08bb9e79c5">
        <Part Type="papunktis" Nr="55.2" Abbr="55.2 pp." DocPartId="088f278aa6bb4b82bc9b7995035c6994" PartId="e669349c2e1440a388ca6be43a757de3"/>
      </Part>
    </Part>
    <Part Type="punktas" Nr="29" Abbr="29 p." DocPartId="50b6437f11ea4dccb03ae5701ae0755d" PartId="404bf40796f44da786f2cd99677dcba3">
      <Part Type="citata" DocPartId="b30d02f109af4f21ba0de05789f1ccb7" PartId="ec6e2cb6461f436e8814d3cb33eebf40">
        <Part Type="papunktis" Nr="55.5" Abbr="55.5 pp." DocPartId="823a2b0af58544d2957b22305d86d736" PartId="c111502e33074ba9b04ca9729b6c13a2"/>
      </Part>
    </Part>
    <Part Type="punktas" Nr="30" Abbr="30 p." DocPartId="6f5f944dbd5d46fa9096e5992f5f9dd2" PartId="fd490919b387440abe36f23de64dc066">
      <Part Type="citata" DocPartId="bb1980ca9fcc453eb0d76ec537253561" PartId="30d33c4a5e274db787f7639aa0bdcf7d">
        <Part Type="papunktis" Nr="55.9" Abbr="55.9 pp." DocPartId="b890a0e30a0d4264849930eb917c6c21" PartId="1df1d8fff7944633bd8d66b1e5e8fad1"/>
      </Part>
    </Part>
    <Part Type="punktas" Nr="31" Abbr="31 p." DocPartId="8b5904338a0f429d9a721a8786759afc" PartId="29d31673700748fda200b6c1b6ea7bc1">
      <Part Type="citata" DocPartId="a69966a2eec443608477807766f7f0de" PartId="4b2d4f9c8dc2437b936dc5ddbec53069">
        <Part Type="papunktis" Nr="55.10" Abbr="55.10 pp." DocPartId="ac75f591c82b4d9baab5a7c5fca870eb" PartId="95fa41c2be5f4da7a532ee50092496f8"/>
      </Part>
    </Part>
    <Part Type="punktas" Nr="32" Abbr="32 p." DocPartId="cfb1c05429b446ecafacb4ce895f4949" PartId="85b80ce70ea4429496438d911f69ef9f">
      <Part Type="citata" DocPartId="e62d1e6a32f548fe96f1d01dfe217744" PartId="73a181cf4821412f81a125542ace60d5">
        <Part Type="papunktis" Nr="65.5.1" Abbr="65.5.1 pp." DocPartId="5069f7026db24a59a89c9bfb80ab6e07" PartId="54ae3076c2ca4478b514ac8eb83bb672"/>
      </Part>
    </Part>
    <Part Type="punktas" Nr="33" Abbr="33 p." DocPartId="2d303cc835a74eae820eb744586f6e8e" PartId="615f1f47604c420a81fc4e8341a7bf1a">
      <Part Type="citata" DocPartId="1120bc864694450daf80dbcc944bc52e" PartId="cfcfad3b3f0f451188c6cb4cf6f38435">
        <Part Type="papunktis" Nr="68.5.1" Abbr="68.5.1 pp." DocPartId="8d748a282c504471bff9077081b22754" PartId="1d4583648e8a4d919c9c085aebbed9a3"/>
      </Part>
    </Part>
    <Part Type="punktas" Nr="34" Abbr="34 p." DocPartId="225655e9790b42599712d29285630dcc" PartId="541a2b694e3241dd8136e4b31fe85bd5">
      <Part Type="citata" DocPartId="9eeaa47dd02548439eae8da9a5d11dc8" PartId="f4641d59c6e64d5e9c32d47e84db92d1">
        <Part Type="papunktis" Nr="71.5" Abbr="71.5 pp." DocPartId="bd6cb99f34944c0a9c39d795fe1b01dd" PartId="5400fda24fe54f33827c134849d5a5ca"/>
      </Part>
    </Part>
    <Part Type="punktas" Nr="35" Abbr="35 p." DocPartId="90f3d6d6cac24adb91e61c8ff13dbb51" PartId="39030e6dc27046c2add815db1fc1453a">
      <Part Type="citata" DocPartId="8895a7d838364196bde1c972cccf2f55" PartId="95f047590f5e4b20ab9e8ebd5c35d818">
        <Part Type="papunktis" Nr="74.5" Abbr="74.5 pp." DocPartId="52aec12d90cb4e9cbc19493c84a62dc0" PartId="ee9d094936bd4c1f9c6eca7c0cb17d37"/>
      </Part>
    </Part>
    <Part Type="punktas" Nr="36" Abbr="36 p." DocPartId="9815954b9bc84dcba836028eb1f1a3bf" PartId="92e8bcabb5d24459bb56ca839b644f57">
      <Part Type="citata" DocPartId="fa58c31cd09a489aa75af9347249e529" PartId="d9526cbbc94a4009a95617a025bbe7e6">
        <Part Type="papunktis" Nr="78.1" Abbr="78.1 pp." DocPartId="b802abcc41d8497ea4486c586283e94c" PartId="7f4925d433c444efb6c514bd6df96405"/>
      </Part>
    </Part>
    <Part Type="punktas" Nr="37" Abbr="37 p." DocPartId="2e75c12bf3e343cc8543eb12cdb4d65f" PartId="f274cd247a9f49c7a23a94332d394e4c">
      <Part Type="citata" DocPartId="b08ebd154eb6403083b1db656d41ca79" PartId="2dfe3459527a4b73be90d1b2cfa88be8">
        <Part Type="papunktis" Nr="78.2" Abbr="78.2 pp." DocPartId="9a1b9e783c414a789054b9bb18f1e85f" PartId="890b075989234784b91d88c042d5cfd3"/>
      </Part>
    </Part>
    <Part Type="punktas" Nr="38" Abbr="38 p." DocPartId="68880b62f98a4f23aa5f55d1a004bda6" PartId="78e52bfff2124272af0857e8fb9cbf18">
      <Part Type="citata" DocPartId="45886effe4764670aa77ce3b994fb3d6" PartId="42a6233dad0344f8b4a1b680209818ea">
        <Part Type="papunktis" Nr="79.1" Abbr="79.1 pp." DocPartId="a4b6ac53dcaf4ac2b8a601e1d372c6f4" PartId="1e884077de4647f78cb00592dd9e9ea7"/>
      </Part>
    </Part>
    <Part Type="punktas" Nr="39" Abbr="39 p." DocPartId="af42db574e1245ea8b3377d4b002cf0e" PartId="065d061dfe734b15b2b4db4dd372fa1c">
      <Part Type="citata" DocPartId="836c5e4c24e248fa82334b0a6537dab7" PartId="56a1ab2f12ab427cb173cf46b3e40154">
        <Part Type="papunktis" Nr="79.2" Abbr="79.2 pp." DocPartId="bfddb3b771994c33b3a46e040ac7e72d" PartId="da96e39878174ca890959fed21e3361a"/>
      </Part>
    </Part>
    <Part Type="punktas" Nr="40" Abbr="40 p." DocPartId="ed88b59db6764c52be41d9f4a3a9c073" PartId="f649ccdf8ab04f4c905dd4dd933e1811">
      <Part Type="citata" DocPartId="9aed7fb9476a4b218bbaee48882c202f" PartId="6d8c3b0f876e429ba9d11f40561fbe8f">
        <Part Type="papunktis" Nr="81.2" Abbr="81.2 pp." DocPartId="71bcef02156e4d63b27de80d9c17fff5" PartId="0d5ae525188b46988334d1d2da049259"/>
      </Part>
    </Part>
    <Part Type="punktas" Nr="41" Abbr="41 p." DocPartId="b720aa3baa3b4ba6bd27773f8fc32975" PartId="22eb8956e1c84408a2c9fe221b57d1c7">
      <Part Type="citata" DocPartId="3760deffe3ce48dd9c8bd380d4aeff26" PartId="d12be624c3cf4a2293f23a4d6b9df2c5">
        <Part Type="papunktis" Nr="81.8.1" Abbr="81.8.1 pp." DocPartId="2e41164e39324a50beaf997d7fb9d127" PartId="6ddf3b37916b4988a6855eb5641be988"/>
      </Part>
    </Part>
    <Part Type="punktas" Nr="42" Abbr="42 p." DocPartId="d856c4b9075b469b8b15492b6207c861" PartId="85dd811bf43b484285fdbc4a64b85964">
      <Part Type="citata" DocPartId="c7eb86a0a6684d8abce139143c66ca30" PartId="d4c15a9404e7457ea770d9d95db5c10b">
        <Part Type="papunktis" Nr="85.3" Abbr="85.3 pp." DocPartId="3c16ec71537b433eb620a53ddf7c3500" PartId="d3c92004dbad4d2ebf6e0666bcf4e159">
          <Part Type="papunktis" Nr="85.3.1" Abbr="85.3.1 pp." DocPartId="d09b2eb15d7d4d9c8b745cc4f9daad81" PartId="d5bb61a8fc1d44d2b055ea49a2dd68bb"/>
          <Part Type="papunktis" Nr="85.3.2" Abbr="85.3.2 pp." DocPartId="b12e5e9c05ab4b1b9410cd916ff3c6e5" PartId="4c390711105444c79d1b13af0b45439d"/>
        </Part>
      </Part>
    </Part>
    <Part Type="punktas" Nr="43" Abbr="43 p." DocPartId="8f29b615d9a641ec90eb0e670826f607" PartId="3a3830499d354d6eb557e7eca81061d1">
      <Part Type="citata" DocPartId="b2a7cdedd1db4f0baa8caf31e4adb5ab" PartId="6256e7bf61534af4b40cdc20ca00fc1d">
        <Part Type="papunktis" Nr="85.5" Abbr="85.5 pp." DocPartId="8d94a29eb81c4e4e83a3de4f924efb49" PartId="71e39ca6244c496eaeed90b7fcb6953e"/>
      </Part>
    </Part>
    <Part Type="punktas" Nr="44" Abbr="44 p." DocPartId="e1fb0e557a374704af6f36a38399b3bc" PartId="7bd25e4b0d0f45f59fd5da447a748ae7">
      <Part Type="citata" DocPartId="b551286c5b97441baac19459b868c7ce" PartId="4096873d32bc4eb5838cd730e10f9002">
        <Part Type="papunktis" Nr="87.4" Abbr="87.4 pp." DocPartId="28b56cc81e83428892dafa21ef289d02" PartId="60b45c28668e4ca6a3e0aa685ee5269f"/>
      </Part>
    </Part>
    <Part Type="punktas" Nr="45" Abbr="45 p." DocPartId="9f25ea0ad9f64cdbba30ca97949ea412" PartId="43c1d5fa559947509090388b1d5b17ed">
      <Part Type="citata" DocPartId="0141dfaaca714df3a8a2c23bee0d4df6" PartId="c262915a9ee940dd942a2839f1979db3">
        <Part Type="papunktis" Nr="90.9" Abbr="90.9 pp." DocPartId="c0c8a67081604b55a579494c443a250b" PartId="134a339066094145bd0d0e28f8d30161"/>
      </Part>
    </Part>
    <Part Type="punktas" Nr="46" Abbr="46 p." DocPartId="d2899d99284347a8b8afe3ebb717a11e" PartId="e0d3b11a98d94fb3be61b0e5ec5168b0">
      <Part Type="citata" DocPartId="f09b6210a4f349dda7e52dbc67a6b332" PartId="699bbaf0a1754fa39cf5c02073e5596e">
        <Part Type="punktas" Nr="92" Abbr="92 p." DocPartId="c545f60328324f64a3434074133d499f" PartId="5237f172fa4c416db979148d531c585b"/>
      </Part>
    </Part>
    <Part Type="punktas" Nr="47" Abbr="47 p." DocPartId="f4512600513a4f16a02ac17fdfff4fe2" PartId="c6267bf1282e4164811e9f1d34c0c947"/>
    <Part Type="punktas" Nr="48" Abbr="48 p." DocPartId="5c7b0ed3eac546d3a0bc57bb28131ffe" PartId="c4638ede5291455d8a1b9e06eb7b2abc">
      <Part Type="citata" DocPartId="cab63e72d42441e983933b641700f88c" PartId="9cfd1f166d7a4ceb9ec83665b2772c07">
        <Part Type="papunktis" Nr="103.2" Abbr="103.2 pp." DocPartId="57456a8d60c047149410cbdfd9ec5912" PartId="3d3a910b5f6143cda4741b3def8ad9ef"/>
      </Part>
    </Part>
    <Part Type="punktas" Nr="49" Abbr="49 p." DocPartId="43dd64009b0c487a9debc5d9272364ec" PartId="b46d84a92b694725bc091dd37a02f2ad">
      <Part Type="citata" DocPartId="c09929acb1f440d4acec9a75faecce1a" PartId="fbd568fbd24c40d48a144d67413bbad2">
        <Part Type="punktas" Nr="104" Abbr="104 p." DocPartId="c5b57fc2c4b24f1d96c3dbc99286174b" PartId="25f9c98772fb4c358cac4e7e68749446"/>
      </Part>
    </Part>
    <Part Type="punktas" Nr="50" Abbr="50 p." DocPartId="60a3e69997cc4d7591f1c5edc7ce5282" PartId="1f60d5f426254120b78218925e0505a5">
      <Part Type="citata" DocPartId="5dd1049ba12341eba6a51b8b9f653081" PartId="2252f44430534da2b74ca6780083ed0a">
        <Part Type="punktas" Nr="117" Abbr="117 p." DocPartId="84d65742ec644278b515703182b500e3" PartId="044b47dff07148e7bfe8cfdcca895d40"/>
      </Part>
    </Part>
    <Part Type="punktas" Nr="51" Abbr="51 p." DocPartId="ab4ce29b0eef441fb1a100a1c7284f34" PartId="3eaf8fc931d448b7ae945d714680f956">
      <Part Type="citata" DocPartId="a97a63ce51f541818a5d342a501fd15e" PartId="b82cdf1f59f64aafb22398829aed6ba3">
        <Part Type="papunktis" Nr="118.6" Abbr="118.6 pp." DocPartId="70d0f0d706c34310927733c9318431a2" PartId="83bd953f3dcc483ba14df06802952091"/>
      </Part>
    </Part>
    <Part Type="punktas" Nr="52" Abbr="52 p." DocPartId="01f0cd26ec954bca810e8d35d6c74ffc" PartId="ae192cf0d3074818bbfd932852a34913">
      <Part Type="citata" DocPartId="47f06b77c08f48fb8f9234135cafb855" PartId="4607603075334cfe92515d555a298421">
        <Part Type="papunktis" Nr="119.7" Abbr="119.7 pp." DocPartId="9e178bb200f345ebad704cb607c61191" PartId="0cd8d182368c48f990841cfd5193d1cd"/>
      </Part>
    </Part>
    <Part Type="punktas" Nr="53" Abbr="53 p." DocPartId="5724a1e1a94b4e7895d6d2acb0113973" PartId="8c6ade22ac4b4484aabe4288f0f620a4">
      <Part Type="citata" DocPartId="8235fe08c15f43de96c865661c27cb68" PartId="21f023b6c2fc4dcf9d7c7fedc2bbb3e2">
        <Part Type="punktas" Nr="122" Abbr="122 p." DocPartId="c1764d1105e1474abc8bc4b148b42ea6" PartId="7a1b1202186d4d9e89fa7c38554b2d2b"/>
      </Part>
    </Part>
    <Part Type="punktas" Nr="54" Abbr="54 p." DocPartId="71cd3e28f53d4ffb9c2cfeb44b7ab896" PartId="ba0a2e4fe2de4ee79fa79bf8b795dff7">
      <Part Type="citata" DocPartId="102b05c1c4004e0f85d1db45ca395c26" PartId="354b349ef54143758f8596ed65d1824c">
        <Part Type="punktas" Nr="123" Abbr="123 p." DocPartId="87ed529f91734cd1b67850f81ec4be79" PartId="ee64c826458a42d4b1060f0cceaeeb96"/>
      </Part>
    </Part>
    <Part Type="punktas" Nr="55" Abbr="55 p." DocPartId="34e44f980fc64132906a5c4302ed0254" PartId="36e0b275f272417685cf912b34cf5222">
      <Part Type="citata" DocPartId="6af09efe858b4fb684942b89ca2568b5" PartId="3b4d57c6796b4917a9dff36d8d4d7bc2">
        <Part Type="punktas" Nr="124" Abbr="124 p." DocPartId="ffc91b456d384aa29b1e93507e2eb57e" PartId="c7c4755c6dd84920b731dd910faf9ab1"/>
      </Part>
    </Part>
    <Part Type="punktas" Nr="56" Abbr="56 p." DocPartId="ad7384000ea149efa20eb1c7fa808f69" PartId="22b6cb03d60d49c3b1ffa3a1df61480a">
      <Part Type="citata" DocPartId="6ec391b88cbb4d308b293488eae9708d" PartId="ce789a17243445b4aa4fe1146095f31b">
        <Part Type="punktas" Nr="132" Abbr="132 p." DocPartId="8f68ebc27ad74d868d61f8f58f8d8493" PartId="e33473d24f68417985c948e28509d354"/>
      </Part>
    </Part>
    <Part Type="punktas" Nr="57" Abbr="57 p." DocPartId="e9a6955022b4431e80012303ca45d15b" PartId="b5e4834f01974883a15d63a542a584d4">
      <Part Type="citata" DocPartId="0f2e9618a0f24205a75c130d17d8a7b0" PartId="10bd4ef2770b430b815aadd118cf5cc2">
        <Part Type="punktas" Nr="133" Abbr="133 p." DocPartId="a9606a674ea64e008ad50b7ff0272d9a" PartId="60fe980d35a743e6a9a23f28af958541"/>
      </Part>
    </Part>
    <Part Type="punktas" Nr="58" Abbr="58 p." DocPartId="4087efb8cb8c41089333dc88923cb4ab" PartId="762f9e7f06764672bbe35196555866e2"/>
    <Part Type="punktas" Nr="59" Abbr="59 p." DocPartId="cc794aed9fd34a27807d12a9ba880133" PartId="370fdc5d6a7a400c8dfae1bcbdafc879"/>
    <Part Type="punktas" Nr="60" Abbr="60 p." DocPartId="5be1100a41bb43bc8c9b438ad877ea96" PartId="d3f36c6d93c54d1f8468c19c16863227"/>
    <Part Type="punktas" Nr="61" Abbr="61 p." DocPartId="4a78ae708cdb404d8a5bf82270af6dc1" PartId="fd93e042f62c4d049424053c8d2dd862"/>
    <Part Type="punktas" Nr="62" Abbr="62 p." DocPartId="04faf449e94a42f7a3ea2d82d16ec035" PartId="4358a1ee52aa4128a6b98a5c10d102a3"/>
    <Part Type="punktas" Nr="63" Abbr="63 p." DocPartId="4ffda002e978477a8be1d72ede5a8235" PartId="4fea569f18af4dcaa61b1f93a8b1a680"/>
    <Part Type="signatura" DocPartId="471302705e5649a593af51ee50269269" PartId="36c943a0237248d4b6bf20bbf05718ba"/>
  </Part>
</Parts>
</file>

<file path=customXml/itemProps1.xml><?xml version="1.0" encoding="utf-8"?>
<ds:datastoreItem xmlns:ds="http://schemas.openxmlformats.org/officeDocument/2006/customXml" ds:itemID="{7FF89DB3-7CE8-4585-83B0-AFA74DA93FE5}">
  <ds:schemaRefs>
    <ds:schemaRef ds:uri="http://schemas.openxmlformats.org/officeDocument/2006/bibliography"/>
  </ds:schemaRefs>
</ds:datastoreItem>
</file>

<file path=customXml/itemProps2.xml><?xml version="1.0" encoding="utf-8"?>
<ds:datastoreItem xmlns:ds="http://schemas.openxmlformats.org/officeDocument/2006/customXml" ds:itemID="{51724F2B-DA53-4C70-9E48-0DDCB6C0CD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6019</Words>
  <Characters>39369</Characters>
  <Application>Microsoft Office Word</Application>
  <DocSecurity>4</DocSecurity>
  <Lines>539</Lines>
  <Paragraphs>169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45219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2026-02-19T13:47:00Z</dcterms:created>
  <dc:creator>Renata Skyrelienė</dc:creator>
  <lastModifiedBy>adlibuser</lastModifiedBy>
  <dcterms:modified xsi:type="dcterms:W3CDTF">2026-02-19T13:47:00Z</dcterms:modified>
  <revision>2</revision>
</coreProperties>
</file>