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f0dd07b4dac4e359e47db8bc594205f"/>
        <w:lock w:val="sdtLocked"/>
        <w:richText/>
      </w:sdtPr>
      <w:sdtContent>
        <w:p w14:paraId="14834A74" w14:textId="14E3A52E">
          <w:pPr>
            <w:tabs>
              <w:tab w:val="right" w:pos="6521"/>
            </w:tabs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ab/>
            <w:tab/>
            <w:t>Projektas</w:t>
          </w:r>
        </w:p>
        <w:sdt>
          <w:sdtPr>
            <w:alias w:val="preambule"/>
            <w:tag w:val="part_82996236e87e4a95bf3673b366eb0ccd"/>
            <w:lock w:val="sdtLocked"/>
            <w:richText/>
          </w:sdtPr>
          <w:sdtContent>
            <w:p w14:paraId="6B5E80A2" w14:textId="2C954D91">
              <w:pPr>
                <w:tabs>
                  <w:tab w:val="right" w:pos="6521"/>
                </w:tabs>
                <w:rPr>
                  <w:szCs w:val="24"/>
                  <w:lang w:val="pt-BR" w:eastAsia="lt-LT"/>
                </w:rPr>
              </w:pPr>
              <w:r>
                <w:rPr>
                  <w:szCs w:val="24"/>
                  <w:lang w:eastAsia="lt-LT"/>
                </w:rPr>
                <w:tab/>
                <w:tab/>
                <w:t>Nr. TSP-</w:t>
              </w:r>
            </w:p>
            <w:p w14:paraId="2379C2DC" w14:textId="77777777">
              <w:pPr>
                <w:rPr>
                  <w:sz w:val="22"/>
                  <w:szCs w:val="22"/>
                </w:rPr>
              </w:pPr>
            </w:p>
          </w:sdtContent>
        </w:sdt>
        <w:sdt>
          <w:sdtPr>
            <w:alias w:val="skirsnis"/>
            <w:tag w:val="part_ec6f35a82ae84fbe9ee0f5c2345c8e70"/>
            <w:lock w:val="sdtLocked"/>
            <w:richText/>
          </w:sdtPr>
          <w:sdtContent>
            <w:p w14:paraId="11353D14" w14:textId="77777777">
              <w:pPr>
                <w:keepNext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ec6f35a82ae84fbe9ee0f5c2345c8e7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RADVILIŠKIO RAJONO SAVIVALDYBĖS TARYBA</w:t>
                  </w:r>
                </w:sdtContent>
              </w:sdt>
            </w:p>
            <w:p w14:paraId="4274E2DC" w14:textId="77777777">
              <w:pPr>
                <w:jc w:val="center"/>
                <w:rPr>
                  <w:b/>
                  <w:bCs/>
                  <w:szCs w:val="24"/>
                </w:rPr>
              </w:pPr>
            </w:p>
          </w:sdtContent>
        </w:sdt>
        <w:sdt>
          <w:sdtPr>
            <w:alias w:val="skirsnis"/>
            <w:tag w:val="part_b0fa1c8035144b7fabcad599913cae2e"/>
            <w:lock w:val="sdtLocked"/>
            <w:richText/>
          </w:sdtPr>
          <w:sdtContent>
            <w:sdt>
              <w:sdtPr>
                <w:alias w:val="Pavadinimas"/>
                <w:tag w:val="title_b0fa1c8035144b7fabcad599913cae2e"/>
                <w:lock w:val="sdtLocked"/>
                <w:richText/>
              </w:sdtPr>
              <w:sdtContent>
                <w:p w14:paraId="192FED69" w14:textId="77777777">
                  <w:pPr>
                    <w:jc w:val="center"/>
                    <w:rPr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SPRENDIMAS</w:t>
                  </w:r>
                </w:p>
                <w:p w14:paraId="5EB3A6AA" w14:textId="027FCC57">
                  <w:pPr>
                    <w:shd w:val="clear" w:color="auto" w:fill="FFFFFF"/>
                    <w:ind w:left="-120"/>
                    <w:jc w:val="center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</w:rPr>
                    <w:t>DĖL RADVILIŠKIO RAJONO SAVIVALDYBĖS TARYBOS 2024 M. BALANDŽIO 11 D. SPRENDIMO NR. T-327 „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DĖL </w:t>
                  </w:r>
                  <w:r>
                    <w:rPr>
                      <w:b/>
                      <w:bCs/>
                      <w:szCs w:val="24"/>
                    </w:rPr>
                    <w:t xml:space="preserve">ŠEDUVOS KULTŪROS IR AMATŲ CENTRO 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IR JO STRUKTŪRINIŲ PADALINIŲ</w:t>
                  </w:r>
                  <w:r>
                    <w:rPr>
                      <w:b/>
                      <w:bCs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TEIKIAMŲ VIEŠŲJŲ PASLAUGŲ SĄRAŠO IR KAINŲ NUSTATYMO</w:t>
                  </w:r>
                  <w:r>
                    <w:rPr>
                      <w:b/>
                      <w:bCs/>
                      <w:szCs w:val="24"/>
                    </w:rPr>
                    <w:t xml:space="preserve"> PATVIRTINIMO“ PAKEITIMO</w:t>
                  </w:r>
                </w:p>
              </w:sdtContent>
            </w:sdt>
            <w:p w14:paraId="2D0DB993" w14:textId="77777777">
              <w:pPr>
                <w:ind w:firstLine="62"/>
                <w:jc w:val="center"/>
                <w:rPr>
                  <w:b/>
                  <w:szCs w:val="24"/>
                </w:rPr>
              </w:pPr>
            </w:p>
            <w:p w14:paraId="029512E0" w14:textId="06A34CFC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 xml:space="preserve">2026 m.                      d. Nr. T-</w:t>
              </w:r>
            </w:p>
            <w:p w14:paraId="2C01C004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 w14:paraId="5A302C7A" w14:textId="77777777"/>
            <w:p w14:paraId="052718B2" w14:textId="77777777">
              <w:pPr>
                <w:ind w:firstLine="709"/>
                <w:jc w:val="both"/>
              </w:pPr>
              <w:r>
                <w:rPr>
                  <w:kern w:val="3"/>
                  <w:lang w:eastAsia="hi-IN" w:bidi="hi-IN"/>
                </w:rPr>
                <w:t xml:space="preserve">Radviliškio rajono savivaldybės taryba </w:t>
              </w:r>
              <w:r>
                <w:rPr>
                  <w:spacing w:val="50"/>
                  <w:kern w:val="3"/>
                  <w:lang w:eastAsia="hi-IN" w:bidi="hi-IN"/>
                </w:rPr>
                <w:t>nusprendži</w:t>
              </w:r>
              <w:r>
                <w:rPr>
                  <w:kern w:val="3"/>
                  <w:lang w:eastAsia="hi-IN" w:bidi="hi-IN"/>
                </w:rPr>
                <w:t>a:</w:t>
              </w:r>
            </w:p>
            <w:p w14:paraId="47EB0602" w14:textId="126AAF59">
              <w:pPr>
                <w:tabs>
                  <w:tab w:val="left" w:pos="709"/>
                </w:tabs>
                <w:overflowPunct w:val="0"/>
                <w:ind w:right="-23" w:firstLine="709"/>
                <w:jc w:val="both"/>
                <w:rPr>
                  <w:kern w:val="3"/>
                  <w:lang w:eastAsia="hi-IN" w:bidi="hi-IN"/>
                </w:rPr>
              </w:pPr>
              <w:r>
                <w:rPr>
                  <w:kern w:val="3"/>
                  <w:lang w:eastAsia="hi-IN" w:bidi="hi-IN"/>
                </w:rPr>
                <w:t>Pakeisti Šeduvos kultūros ir amatų centro ir jo struktūrinių padalinių teikiamų viešųjų paslaugų sąrašą ir kainas, patvirtintas Radviliškio rajono savivaldybės tarybos 2024 m. balandžio</w:t>
              </w:r>
              <w:r>
                <w:rPr>
                  <w:rFonts w:eastAsia="Calibri" w:cs="Calibri"/>
                  <w:szCs w:val="24"/>
                </w:rPr>
                <w:t xml:space="preserve"> 11 d. sprendimu Nr. T-327 </w:t>
              </w:r>
              <w:r>
                <w:rPr>
                  <w:kern w:val="3"/>
                  <w:lang w:eastAsia="hi-IN" w:bidi="hi-IN"/>
                </w:rPr>
                <w:t>„</w:t>
              </w:r>
              <w:r>
                <w:rPr>
                  <w:bCs/>
                  <w:szCs w:val="24"/>
                  <w:lang w:eastAsia="lt-LT"/>
                </w:rPr>
                <w:t xml:space="preserve">Dėl </w:t>
              </w:r>
              <w:r>
                <w:rPr>
                  <w:bCs/>
                  <w:szCs w:val="24"/>
                </w:rPr>
                <w:t xml:space="preserve">Šeduvos kultūros ir amatų centro </w:t>
              </w:r>
              <w:r>
                <w:rPr>
                  <w:bCs/>
                  <w:color w:val="000000"/>
                  <w:szCs w:val="24"/>
                  <w:lang w:eastAsia="lt-LT"/>
                </w:rPr>
                <w:t>ir jo struktūrinių padalinių</w:t>
              </w:r>
              <w:r>
                <w:rPr>
                  <w:bCs/>
                  <w:szCs w:val="24"/>
                </w:rPr>
                <w:t xml:space="preserve"> </w:t>
              </w:r>
              <w:r>
                <w:rPr>
                  <w:bCs/>
                  <w:color w:val="000000"/>
                  <w:szCs w:val="24"/>
                  <w:lang w:eastAsia="lt-LT"/>
                </w:rPr>
                <w:t>teikiamų viešųjų paslaugų sąrašo ir kainų nustatymo</w:t>
              </w:r>
              <w:r>
                <w:rPr>
                  <w:bCs/>
                  <w:szCs w:val="24"/>
                </w:rPr>
                <w:t xml:space="preserve"> patvirtinimo</w:t>
              </w:r>
              <w:r>
                <w:rPr>
                  <w:rFonts w:eastAsia="Calibri" w:cs="Calibri"/>
                  <w:bCs/>
                  <w:szCs w:val="24"/>
                </w:rPr>
                <w:t>“</w:t>
              </w:r>
              <w:r>
                <w:rPr>
                  <w:kern w:val="3"/>
                  <w:lang w:eastAsia="hi-IN" w:bidi="hi-IN"/>
                </w:rPr>
                <w:t xml:space="preserve"> ir išdėstyti nauja redakcija (pridedama).</w:t>
              </w:r>
            </w:p>
            <w:p w14:paraId="1E524E0D" w14:textId="77777777">
              <w:pPr>
                <w:tabs>
                  <w:tab w:val="left" w:pos="709"/>
                </w:tabs>
                <w:overflowPunct w:val="0"/>
                <w:spacing w:line="276" w:lineRule="auto"/>
                <w:ind w:right="-22" w:firstLine="709"/>
                <w:jc w:val="both"/>
              </w:pPr>
            </w:p>
            <w:p w14:paraId="5688FB99" w14:textId="77777777">
              <w:pPr>
                <w:ind w:firstLine="851"/>
                <w:jc w:val="both"/>
              </w:pPr>
            </w:p>
            <w:p w14:paraId="6029033B" w14:textId="77777777"/>
          </w:sdtContent>
        </w:sdt>
        <w:sdt>
          <w:sdtPr>
            <w:alias w:val="signatura"/>
            <w:tag w:val="part_442594e8e94c4b0e9665a6e9cde45093"/>
            <w:lock w:val="sdtLocked"/>
            <w:richText/>
          </w:sdtPr>
          <w:sdtContent>
            <w:p w14:paraId="206DE8CB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</w:t>
                <w:tab/>
              </w:r>
            </w:p>
            <w:p w14:paraId="33887EFA" w14:textId="77777777">
              <w:pPr>
                <w:rPr>
                  <w:szCs w:val="24"/>
                </w:rPr>
              </w:pPr>
            </w:p>
            <w:p w14:paraId="167BFE63" w14:textId="77777777">
              <w:pPr>
                <w:rPr>
                  <w:szCs w:val="24"/>
                </w:rPr>
              </w:pPr>
            </w:p>
            <w:p w14:paraId="2DDACCF8" w14:textId="77777777">
              <w:pPr>
                <w:rPr>
                  <w:szCs w:val="24"/>
                </w:rPr>
              </w:pPr>
            </w:p>
            <w:p w14:paraId="3DF617FE" w14:textId="77777777">
              <w:pPr>
                <w:rPr>
                  <w:szCs w:val="24"/>
                </w:rPr>
              </w:pPr>
            </w:p>
            <w:p w14:paraId="1D7E5795" w14:textId="77777777">
              <w:pPr>
                <w:ind w:firstLine="851"/>
                <w:jc w:val="both"/>
              </w:pPr>
            </w:p>
            <w:p w14:paraId="0107497A" w14:textId="77777777">
              <w:pPr>
                <w:ind w:firstLine="851"/>
                <w:jc w:val="both"/>
              </w:pPr>
            </w:p>
            <w:p w14:paraId="3A5F1810" w14:textId="77777777"/>
            <w:p w14:paraId="2329A1D4" w14:textId="77777777"/>
            <w:p w14:paraId="2E9B7A4D" w14:textId="77777777">
              <w:pPr>
                <w:rPr>
                  <w:szCs w:val="24"/>
                </w:rPr>
              </w:pPr>
            </w:p>
            <w:p w14:paraId="795D388A" w14:textId="77777777">
              <w:pPr>
                <w:rPr>
                  <w:szCs w:val="24"/>
                </w:rPr>
              </w:pPr>
            </w:p>
            <w:p w14:paraId="5C3411A8" w14:textId="77777777">
              <w:pPr>
                <w:rPr>
                  <w:szCs w:val="24"/>
                </w:rPr>
              </w:pPr>
            </w:p>
            <w:p w14:paraId="25C5F058" w14:textId="77777777">
              <w:pPr>
                <w:rPr>
                  <w:szCs w:val="24"/>
                </w:rPr>
              </w:pPr>
            </w:p>
            <w:p w14:paraId="27C7D775" w14:textId="77777777">
              <w:pPr>
                <w:rPr>
                  <w:szCs w:val="24"/>
                </w:rPr>
              </w:pPr>
            </w:p>
            <w:p w14:paraId="21A98050" w14:textId="77777777">
              <w:pPr>
                <w:rPr>
                  <w:szCs w:val="24"/>
                </w:rPr>
              </w:pPr>
            </w:p>
            <w:p w14:paraId="32136A2C" w14:textId="77777777">
              <w:pPr>
                <w:rPr>
                  <w:szCs w:val="24"/>
                </w:rPr>
              </w:pPr>
            </w:p>
            <w:p w14:paraId="0EF6092D" w14:textId="77777777">
              <w:pPr>
                <w:rPr>
                  <w:szCs w:val="24"/>
                </w:rPr>
              </w:pPr>
            </w:p>
            <w:p w14:paraId="6DC09ABD" w14:textId="77777777">
              <w:pPr>
                <w:rPr>
                  <w:szCs w:val="24"/>
                </w:rPr>
              </w:pPr>
            </w:p>
            <w:p w14:paraId="5B429254" w14:textId="77777777">
              <w:pPr>
                <w:rPr>
                  <w:szCs w:val="24"/>
                </w:rPr>
              </w:pPr>
            </w:p>
            <w:p w14:paraId="78A17D37" w14:textId="77777777">
              <w:pPr>
                <w:rPr>
                  <w:szCs w:val="24"/>
                </w:rPr>
              </w:pPr>
            </w:p>
            <w:p w14:paraId="493C489D" w14:textId="77777777">
              <w:pPr>
                <w:rPr>
                  <w:szCs w:val="24"/>
                </w:rPr>
              </w:pPr>
            </w:p>
            <w:p w14:paraId="1A2CC801" w14:textId="77777777">
              <w:pPr>
                <w:rPr>
                  <w:szCs w:val="24"/>
                </w:rPr>
              </w:pPr>
            </w:p>
            <w:p w14:paraId="01C5A300" w14:textId="77777777">
              <w:pPr>
                <w:rPr>
                  <w:szCs w:val="24"/>
                </w:rPr>
              </w:pPr>
            </w:p>
            <w:p w14:paraId="397F16C4" w14:textId="77777777">
              <w:pPr>
                <w:rPr>
                  <w:szCs w:val="24"/>
                </w:rPr>
              </w:pPr>
            </w:p>
            <w:p w14:paraId="1EDEBE4F" w14:textId="77777777">
              <w:pPr>
                <w:rPr>
                  <w:szCs w:val="24"/>
                </w:rPr>
              </w:pPr>
            </w:p>
            <w:p w14:paraId="6ED69683" w14:textId="77777777">
              <w:pPr>
                <w:rPr>
                  <w:szCs w:val="24"/>
                </w:rPr>
              </w:pPr>
            </w:p>
            <w:p w14:paraId="2690B542" w14:textId="77777777">
              <w:pPr>
                <w:rPr>
                  <w:szCs w:val="24"/>
                </w:rPr>
              </w:pPr>
            </w:p>
            <w:p w14:paraId="2B29CEED" w14:textId="77777777">
              <w:pPr>
                <w:rPr>
                  <w:szCs w:val="24"/>
                </w:rPr>
              </w:pPr>
            </w:p>
            <w:p w14:paraId="5F872EA7" w14:textId="77777777">
              <w:pPr>
                <w:rPr>
                  <w:szCs w:val="24"/>
                </w:rPr>
              </w:pPr>
            </w:p>
            <w:p w14:paraId="38D9B847" w14:textId="77777777">
              <w:pPr>
                <w:rPr>
                  <w:szCs w:val="24"/>
                </w:rPr>
              </w:pPr>
            </w:p>
          </w:sdtContent>
        </w:sdt>
      </w:sdtContent>
    </w:sdt>
    <w:sdt>
      <w:sdtPr>
        <w:alias w:val="patvirtinta"/>
        <w:tag w:val="part_3353af823d05439da19febccfedcec3b"/>
        <w:lock w:val="sdtLocked"/>
        <w:richText/>
      </w:sdtPr>
      <w:sdtContent>
        <w:p w14:paraId="0A7F3F58" w14:textId="21D5B7B6">
          <w:pPr>
            <w:ind w:left="3524" w:firstLine="1296"/>
          </w:pPr>
          <w:r>
            <w:t>PATVIRTINTA</w:t>
          </w:r>
        </w:p>
        <w:p w14:paraId="4EADB775" w14:textId="77777777">
          <w:pPr>
            <w:ind w:left="3888" w:firstLine="932"/>
          </w:pPr>
          <w:r>
            <w:t>Radviliškio rajono savivaldybės tarybos</w:t>
          </w:r>
        </w:p>
        <w:p w14:paraId="7963EEF3" w14:textId="682691E9">
          <w:pPr>
            <w:ind w:left="3888" w:firstLine="932"/>
          </w:pPr>
          <w:r>
            <w:t>2024 m. balandžio 11 d. sprendimu Nr. T-</w:t>
          </w:r>
          <w:r>
            <w:rPr>
              <w:color w:val="000000"/>
            </w:rPr>
            <w:t xml:space="preserve"> </w:t>
          </w:r>
          <w:r>
            <w:t>327</w:t>
          </w:r>
        </w:p>
        <w:p w14:paraId="09D2CC41" w14:textId="526E0B16">
          <w:pPr>
            <w:ind w:left="3888" w:firstLine="932"/>
          </w:pPr>
          <w:r>
            <w:t xml:space="preserve">(2026 m.                     d. sprendimo Nr. T- </w:t>
          </w:r>
        </w:p>
        <w:p w14:paraId="76F28358" w14:textId="77777777">
          <w:pPr>
            <w:ind w:left="3888" w:firstLine="932"/>
          </w:pPr>
          <w:r>
            <w:t>redakcija)</w:t>
          </w:r>
        </w:p>
        <w:p w14:paraId="50A5CDD7" w14:textId="77777777">
          <w:pPr>
            <w:jc w:val="center"/>
          </w:pPr>
        </w:p>
        <w:p w14:paraId="58583AB0" w14:textId="62AC3D55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3353af823d05439da19febccfedcec3b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 xml:space="preserve">ŠEDUVOS KULTŪROS IR AMATŲ CENTRO </w:t>
              </w:r>
              <w:r>
                <w:rPr>
                  <w:b/>
                  <w:bCs/>
                  <w:color w:val="000000"/>
                  <w:szCs w:val="24"/>
                  <w:lang w:eastAsia="lt-LT"/>
                </w:rPr>
                <w:t>IR JO STRUKTŪRINIŲ PADALINIŲ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b/>
                  <w:bCs/>
                  <w:szCs w:val="24"/>
                  <w:lang w:eastAsia="lt-LT"/>
                </w:rPr>
                <w:t xml:space="preserve">TEIKIAMŲ </w:t>
              </w:r>
              <w:r>
                <w:rPr>
                  <w:b/>
                  <w:bCs/>
                  <w:color w:val="000000"/>
                  <w:szCs w:val="24"/>
                  <w:lang w:eastAsia="lt-LT"/>
                </w:rPr>
                <w:t>VIEŠŲJŲ</w:t>
              </w:r>
              <w:r>
                <w:rPr>
                  <w:b/>
                  <w:bCs/>
                  <w:szCs w:val="24"/>
                  <w:lang w:eastAsia="lt-LT"/>
                </w:rPr>
                <w:t xml:space="preserve"> PASLAUGŲ SĄRAŠAS IR KAINOS</w:t>
              </w:r>
            </w:sdtContent>
          </w:sdt>
        </w:p>
        <w:p w14:paraId="4BD06181" w14:textId="77777777">
          <w:pPr>
            <w:ind w:firstLine="1922"/>
            <w:rPr>
              <w:szCs w:val="24"/>
            </w:rPr>
          </w:pPr>
        </w:p>
        <w:tbl>
          <w:tblPr>
            <w:tblW w:w="9734" w:type="dxa"/>
            <w:tblInd w:w="-5" w:type="dxa"/>
            <w:tblLayout w:type="fixed"/>
            <w:tblLook w:val="0000" w:firstRow="0" w:lastRow="0" w:firstColumn="0" w:lastColumn="0" w:noHBand="0" w:noVBand="0"/>
          </w:tblPr>
          <w:tblGrid>
            <w:gridCol w:w="679"/>
            <w:gridCol w:w="3004"/>
            <w:gridCol w:w="1267"/>
            <w:gridCol w:w="1571"/>
            <w:gridCol w:w="2977"/>
            <w:gridCol w:w="236"/>
          </w:tblGrid>
          <w:tr w14:paraId="012829A0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7995DD8D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Eil. Nr.</w:t>
                </w:r>
              </w:p>
            </w:tc>
            <w:tc>
              <w:tcPr>
                <w:tcW w:w="30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056154D9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Paslaugų pavadinimas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0200CE98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Kiekis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740254D0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Kaina (Eur / %)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87CA73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>Pastabos</w:t>
                </w:r>
              </w:p>
            </w:tc>
          </w:tr>
          <w:tr w14:paraId="043BFB84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7CD19286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1.</w:t>
                </w:r>
              </w:p>
            </w:tc>
            <w:tc>
              <w:tcPr>
                <w:tcW w:w="8819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EEF0FC0" w14:textId="77777777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Bilietų kaina į renginius, kai juos organizuoja ŠKAC centras</w:t>
                </w:r>
              </w:p>
            </w:tc>
          </w:tr>
          <w:tr w14:paraId="4C47596B" w14:textId="77777777">
            <w:trPr>
              <w:gridAfter w:val="1"/>
              <w:wAfter w:w="236" w:type="dxa"/>
            </w:trPr>
            <w:tc>
              <w:tcPr>
                <w:tcW w:w="679" w:type="dxa"/>
                <w:vMerge w:val="restart"/>
                <w:tcBorders>
                  <w:top w:val="single" w:sz="4" w:space="0" w:color="000000"/>
                  <w:left w:val="single" w:sz="4" w:space="0" w:color="000000"/>
                </w:tcBorders>
              </w:tcPr>
              <w:p w14:paraId="0C2CA45D" w14:textId="77777777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1.1.</w:t>
                </w:r>
              </w:p>
            </w:tc>
            <w:tc>
              <w:tcPr>
                <w:tcW w:w="3004" w:type="dxa"/>
                <w:vMerge w:val="restart"/>
                <w:tcBorders>
                  <w:top w:val="single" w:sz="4" w:space="0" w:color="000000"/>
                  <w:left w:val="single" w:sz="4" w:space="0" w:color="000000"/>
                </w:tcBorders>
              </w:tcPr>
              <w:p w14:paraId="27AA3A1C" w14:textId="77777777">
                <w:pPr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>Bilieto pardavimas</w:t>
                </w:r>
              </w:p>
            </w:tc>
            <w:tc>
              <w:tcPr>
                <w:tcW w:w="1267" w:type="dxa"/>
                <w:vMerge w:val="restart"/>
                <w:tcBorders>
                  <w:top w:val="single" w:sz="4" w:space="0" w:color="000000"/>
                  <w:left w:val="single" w:sz="4" w:space="0" w:color="000000"/>
                </w:tcBorders>
              </w:tcPr>
              <w:p w14:paraId="48841219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>1 asmeniui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0DB71F54" w14:textId="77777777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5,00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5398F9D" w14:textId="04B9D527">
                <w:pPr>
                  <w:jc w:val="both"/>
                  <w:rPr>
                    <w:i/>
                    <w:iCs/>
                    <w:szCs w:val="24"/>
                    <w:shd w:val="clear" w:color="auto" w:fill="FFFFFF"/>
                  </w:rPr>
                </w:pPr>
                <w:r>
                  <w:rPr>
                    <w:szCs w:val="24"/>
                  </w:rPr>
                  <w:t>Suaugusiems.</w:t>
                </w:r>
              </w:p>
            </w:tc>
          </w:tr>
          <w:tr w14:paraId="3A4FC48D" w14:textId="77777777">
            <w:trPr>
              <w:gridAfter w:val="1"/>
              <w:wAfter w:w="236" w:type="dxa"/>
            </w:trPr>
            <w:tc>
              <w:tcPr>
                <w:tcW w:w="679" w:type="dxa"/>
                <w:vMerge/>
                <w:tcBorders>
                  <w:left w:val="single" w:sz="4" w:space="0" w:color="000000"/>
                </w:tcBorders>
              </w:tcPr>
              <w:p w14:paraId="683E4079" w14:textId="77777777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3004" w:type="dxa"/>
                <w:vMerge/>
                <w:tcBorders>
                  <w:left w:val="single" w:sz="4" w:space="0" w:color="000000"/>
                </w:tcBorders>
              </w:tcPr>
              <w:p w14:paraId="373C63A9" w14:textId="77777777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1267" w:type="dxa"/>
                <w:vMerge/>
                <w:tcBorders>
                  <w:left w:val="single" w:sz="4" w:space="0" w:color="000000"/>
                </w:tcBorders>
              </w:tcPr>
              <w:p w14:paraId="22C80DFB" w14:textId="77777777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6FCD29E0" w14:textId="77777777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3,00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CCC7275" w14:textId="30B1846C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szCs w:val="24"/>
                    <w:shd w:val="clear" w:color="auto" w:fill="FFFFFF"/>
                  </w:rPr>
                  <w:t>Neįgaliesiems, senjorams, mokiniams (nuo 7 metų).</w:t>
                </w:r>
              </w:p>
            </w:tc>
          </w:tr>
          <w:tr w14:paraId="7CEF6CC6" w14:textId="77777777">
            <w:trPr>
              <w:gridAfter w:val="1"/>
              <w:wAfter w:w="236" w:type="dxa"/>
            </w:trPr>
            <w:tc>
              <w:tcPr>
                <w:tcW w:w="679" w:type="dxa"/>
                <w:vMerge/>
                <w:tcBorders>
                  <w:left w:val="single" w:sz="4" w:space="0" w:color="000000"/>
                  <w:bottom w:val="single" w:sz="4" w:space="0" w:color="000000"/>
                </w:tcBorders>
              </w:tcPr>
              <w:p w14:paraId="21342B18" w14:textId="77777777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3004" w:type="dxa"/>
                <w:vMerge/>
                <w:tcBorders>
                  <w:left w:val="single" w:sz="4" w:space="0" w:color="000000"/>
                  <w:bottom w:val="single" w:sz="4" w:space="0" w:color="000000"/>
                </w:tcBorders>
              </w:tcPr>
              <w:p w14:paraId="6965F156" w14:textId="77777777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1267" w:type="dxa"/>
                <w:vMerge/>
                <w:tcBorders>
                  <w:left w:val="single" w:sz="4" w:space="0" w:color="000000"/>
                  <w:bottom w:val="single" w:sz="4" w:space="0" w:color="000000"/>
                </w:tcBorders>
              </w:tcPr>
              <w:p w14:paraId="06E8643C" w14:textId="77777777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1C5A0C2B" w14:textId="59264FE3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0,00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5919434" w14:textId="6832E287">
                <w:pPr>
                  <w:jc w:val="both"/>
                  <w:rPr>
                    <w:szCs w:val="24"/>
                    <w:shd w:val="clear" w:color="auto" w:fill="FFFFFF"/>
                  </w:rPr>
                </w:pPr>
                <w:r>
                  <w:rPr>
                    <w:szCs w:val="24"/>
                    <w:shd w:val="clear" w:color="auto" w:fill="FFFFFF"/>
                  </w:rPr>
                  <w:t>Vaikams iki 7 metų.</w:t>
                </w:r>
              </w:p>
            </w:tc>
          </w:tr>
          <w:tr w14:paraId="18E64A34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left w:val="single" w:sz="4" w:space="0" w:color="000000"/>
                  <w:bottom w:val="single" w:sz="4" w:space="0" w:color="000000"/>
                </w:tcBorders>
              </w:tcPr>
              <w:p w14:paraId="082CD8A0" w14:textId="77777777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8819" w:type="dxa"/>
                <w:gridSpan w:val="4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B7F2CCB" w14:textId="77777777">
                <w:pPr>
                  <w:jc w:val="both"/>
                  <w:rPr>
                    <w:szCs w:val="24"/>
                    <w:shd w:val="clear" w:color="auto" w:fill="FFFFFF"/>
                  </w:rPr>
                </w:pPr>
                <w:r>
                  <w:rPr>
                    <w:b/>
                    <w:szCs w:val="24"/>
                  </w:rPr>
                  <w:t>Bilietų kaina į renginius, kai renginyje dalyvauja samdomi atlikėjai ar kolektyvai.</w:t>
                </w:r>
              </w:p>
            </w:tc>
          </w:tr>
          <w:tr w14:paraId="7C1B86DD" w14:textId="77777777">
            <w:trPr>
              <w:gridAfter w:val="1"/>
              <w:wAfter w:w="236" w:type="dxa"/>
            </w:trPr>
            <w:tc>
              <w:tcPr>
                <w:tcW w:w="679" w:type="dxa"/>
                <w:vMerge w:val="restart"/>
                <w:tcBorders>
                  <w:top w:val="single" w:sz="4" w:space="0" w:color="000000"/>
                  <w:left w:val="single" w:sz="4" w:space="0" w:color="000000"/>
                </w:tcBorders>
              </w:tcPr>
              <w:p w14:paraId="55B97A4A" w14:textId="77777777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1.2.</w:t>
                </w:r>
              </w:p>
            </w:tc>
            <w:tc>
              <w:tcPr>
                <w:tcW w:w="3004" w:type="dxa"/>
                <w:vMerge w:val="restart"/>
                <w:tcBorders>
                  <w:top w:val="single" w:sz="4" w:space="0" w:color="000000"/>
                  <w:left w:val="single" w:sz="4" w:space="0" w:color="000000"/>
                </w:tcBorders>
              </w:tcPr>
              <w:p w14:paraId="47955B13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Bilieto pardavimas</w:t>
                </w:r>
              </w:p>
              <w:p w14:paraId="47D3BAD9" w14:textId="77777777">
                <w:pPr>
                  <w:rPr>
                    <w:b/>
                    <w:szCs w:val="24"/>
                  </w:rPr>
                </w:pPr>
              </w:p>
            </w:tc>
            <w:tc>
              <w:tcPr>
                <w:tcW w:w="1267" w:type="dxa"/>
                <w:vMerge w:val="restart"/>
                <w:tcBorders>
                  <w:top w:val="single" w:sz="4" w:space="0" w:color="000000"/>
                  <w:left w:val="single" w:sz="4" w:space="0" w:color="000000"/>
                </w:tcBorders>
              </w:tcPr>
              <w:p w14:paraId="20B3F398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>1 asmeniui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3294E31D" w14:textId="77777777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8,00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4D9A1A9" w14:textId="77777777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Suaugusiems</w:t>
                </w:r>
              </w:p>
            </w:tc>
          </w:tr>
          <w:tr w14:paraId="2502CDF1" w14:textId="77777777">
            <w:trPr>
              <w:gridAfter w:val="1"/>
              <w:wAfter w:w="236" w:type="dxa"/>
            </w:trPr>
            <w:tc>
              <w:tcPr>
                <w:tcW w:w="679" w:type="dxa"/>
                <w:vMerge/>
                <w:tcBorders>
                  <w:left w:val="single" w:sz="4" w:space="0" w:color="000000"/>
                </w:tcBorders>
              </w:tcPr>
              <w:p w14:paraId="4711CE83" w14:textId="77777777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3004" w:type="dxa"/>
                <w:vMerge/>
                <w:tcBorders>
                  <w:left w:val="single" w:sz="4" w:space="0" w:color="000000"/>
                </w:tcBorders>
              </w:tcPr>
              <w:p w14:paraId="112C45BE" w14:textId="77777777">
                <w:pPr>
                  <w:rPr>
                    <w:b/>
                    <w:szCs w:val="24"/>
                  </w:rPr>
                </w:pPr>
              </w:p>
            </w:tc>
            <w:tc>
              <w:tcPr>
                <w:tcW w:w="1267" w:type="dxa"/>
                <w:vMerge/>
                <w:tcBorders>
                  <w:left w:val="single" w:sz="4" w:space="0" w:color="000000"/>
                </w:tcBorders>
              </w:tcPr>
              <w:p w14:paraId="6A7C4ECE" w14:textId="77777777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3DE82B4C" w14:textId="77777777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10,00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ED1E31F" w14:textId="77777777">
                <w:pPr>
                  <w:jc w:val="both"/>
                  <w:rPr>
                    <w:b/>
                    <w:i/>
                    <w:iCs/>
                    <w:szCs w:val="24"/>
                  </w:rPr>
                </w:pPr>
                <w:r>
                  <w:rPr>
                    <w:szCs w:val="24"/>
                  </w:rPr>
                  <w:t>Kai dalyvauja samdomas profesionalus atlikėjas.</w:t>
                </w:r>
              </w:p>
            </w:tc>
          </w:tr>
          <w:tr w14:paraId="146E2E34" w14:textId="77777777">
            <w:trPr>
              <w:gridAfter w:val="1"/>
              <w:wAfter w:w="236" w:type="dxa"/>
            </w:trPr>
            <w:tc>
              <w:tcPr>
                <w:tcW w:w="679" w:type="dxa"/>
                <w:vMerge/>
                <w:tcBorders>
                  <w:left w:val="single" w:sz="4" w:space="0" w:color="000000"/>
                </w:tcBorders>
              </w:tcPr>
              <w:p w14:paraId="77A35A6F" w14:textId="77777777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3004" w:type="dxa"/>
                <w:vMerge/>
                <w:tcBorders>
                  <w:left w:val="single" w:sz="4" w:space="0" w:color="000000"/>
                </w:tcBorders>
              </w:tcPr>
              <w:p w14:paraId="50D143E4" w14:textId="77777777">
                <w:pPr>
                  <w:rPr>
                    <w:b/>
                    <w:szCs w:val="24"/>
                  </w:rPr>
                </w:pPr>
              </w:p>
            </w:tc>
            <w:tc>
              <w:tcPr>
                <w:tcW w:w="1267" w:type="dxa"/>
                <w:vMerge/>
                <w:tcBorders>
                  <w:left w:val="single" w:sz="4" w:space="0" w:color="000000"/>
                </w:tcBorders>
              </w:tcPr>
              <w:p w14:paraId="07266D81" w14:textId="77777777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6843A203" w14:textId="77777777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5,00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5AB371E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  <w:shd w:val="clear" w:color="auto" w:fill="FFFFFF"/>
                  </w:rPr>
                  <w:t>Projektiniuose renginiuose (spektakliai, koncertai, vykdomi projektinėmis lėšomis).</w:t>
                </w:r>
              </w:p>
            </w:tc>
          </w:tr>
          <w:tr w14:paraId="0C37B853" w14:textId="77777777">
            <w:trPr>
              <w:gridAfter w:val="1"/>
              <w:wAfter w:w="236" w:type="dxa"/>
            </w:trPr>
            <w:tc>
              <w:tcPr>
                <w:tcW w:w="679" w:type="dxa"/>
                <w:vMerge/>
                <w:tcBorders>
                  <w:left w:val="single" w:sz="4" w:space="0" w:color="000000"/>
                </w:tcBorders>
              </w:tcPr>
              <w:p w14:paraId="61EF2C1F" w14:textId="77777777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3004" w:type="dxa"/>
                <w:vMerge/>
                <w:tcBorders>
                  <w:left w:val="single" w:sz="4" w:space="0" w:color="000000"/>
                </w:tcBorders>
              </w:tcPr>
              <w:p w14:paraId="2F7C9A0C" w14:textId="77777777">
                <w:pPr>
                  <w:rPr>
                    <w:b/>
                    <w:szCs w:val="24"/>
                  </w:rPr>
                </w:pPr>
              </w:p>
            </w:tc>
            <w:tc>
              <w:tcPr>
                <w:tcW w:w="1267" w:type="dxa"/>
                <w:vMerge/>
                <w:tcBorders>
                  <w:left w:val="single" w:sz="4" w:space="0" w:color="000000"/>
                </w:tcBorders>
              </w:tcPr>
              <w:p w14:paraId="5A2E90B4" w14:textId="77777777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47723B22" w14:textId="77777777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5,00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45356DB" w14:textId="4F52A5DA">
                <w:pPr>
                  <w:jc w:val="both"/>
                  <w:rPr>
                    <w:szCs w:val="24"/>
                    <w:shd w:val="clear" w:color="auto" w:fill="FFFFFF"/>
                  </w:rPr>
                </w:pPr>
                <w:r>
                  <w:rPr>
                    <w:szCs w:val="24"/>
                    <w:shd w:val="clear" w:color="auto" w:fill="FFFFFF"/>
                  </w:rPr>
                  <w:t>Neįgaliesiems, senjorams, mokiniams (nuo 7 metų).</w:t>
                </w:r>
              </w:p>
            </w:tc>
          </w:tr>
          <w:tr w14:paraId="6AD20E09" w14:textId="77777777">
            <w:trPr>
              <w:gridAfter w:val="1"/>
              <w:wAfter w:w="236" w:type="dxa"/>
            </w:trPr>
            <w:tc>
              <w:tcPr>
                <w:tcW w:w="679" w:type="dxa"/>
                <w:vMerge/>
                <w:tcBorders>
                  <w:left w:val="single" w:sz="4" w:space="0" w:color="000000"/>
                  <w:bottom w:val="single" w:sz="4" w:space="0" w:color="000000"/>
                </w:tcBorders>
              </w:tcPr>
              <w:p w14:paraId="50A6F46F" w14:textId="77777777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3004" w:type="dxa"/>
                <w:vMerge/>
                <w:tcBorders>
                  <w:left w:val="single" w:sz="4" w:space="0" w:color="000000"/>
                  <w:bottom w:val="single" w:sz="4" w:space="0" w:color="000000"/>
                </w:tcBorders>
              </w:tcPr>
              <w:p w14:paraId="2FFC2D94" w14:textId="77777777">
                <w:pPr>
                  <w:rPr>
                    <w:b/>
                    <w:szCs w:val="24"/>
                  </w:rPr>
                </w:pPr>
              </w:p>
            </w:tc>
            <w:tc>
              <w:tcPr>
                <w:tcW w:w="1267" w:type="dxa"/>
                <w:vMerge/>
                <w:tcBorders>
                  <w:left w:val="single" w:sz="4" w:space="0" w:color="000000"/>
                  <w:bottom w:val="single" w:sz="4" w:space="0" w:color="000000"/>
                </w:tcBorders>
              </w:tcPr>
              <w:p w14:paraId="786D45C7" w14:textId="77777777"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131ADA48" w14:textId="741E7DC4"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0,00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834C0B8" w14:textId="03293914">
                <w:pPr>
                  <w:jc w:val="both"/>
                  <w:rPr>
                    <w:szCs w:val="24"/>
                    <w:shd w:val="clear" w:color="auto" w:fill="FFFFFF"/>
                  </w:rPr>
                </w:pPr>
                <w:r>
                  <w:rPr>
                    <w:szCs w:val="24"/>
                    <w:shd w:val="clear" w:color="auto" w:fill="FFFFFF"/>
                  </w:rPr>
                  <w:t>Vaikams iki 7 metų.</w:t>
                </w:r>
              </w:p>
            </w:tc>
          </w:tr>
          <w:tr w14:paraId="26F5A65D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5D5DA97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2.</w:t>
                </w:r>
              </w:p>
            </w:tc>
            <w:tc>
              <w:tcPr>
                <w:tcW w:w="8819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82FA5BB" w14:textId="62E74570">
                <w:pPr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>Patalpų suteikimo paslaugos kaina</w:t>
                </w:r>
              </w:p>
            </w:tc>
          </w:tr>
          <w:tr w14:paraId="52727428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38FC16C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2.1</w:t>
                </w:r>
              </w:p>
            </w:tc>
            <w:tc>
              <w:tcPr>
                <w:tcW w:w="30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3A038838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Mažosios salės suteikimo paslauga švietėjiškiems ir mažos apimties renginiams (48,86 m</w:t>
                </w:r>
                <w:r>
                  <w:rPr>
                    <w:szCs w:val="24"/>
                    <w:vertAlign w:val="superscript"/>
                  </w:rPr>
                  <w:t>2</w:t>
                </w:r>
                <w:r>
                  <w:rPr>
                    <w:szCs w:val="24"/>
                  </w:rPr>
                  <w:t>, Vilniaus g. 1, Šeduva, Radviliškio r. sav.)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348DACB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val.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3A273F7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EBBB744" w14:textId="77777777">
                <w:pPr>
                  <w:rPr>
                    <w:szCs w:val="24"/>
                  </w:rPr>
                </w:pPr>
              </w:p>
            </w:tc>
          </w:tr>
          <w:tr w14:paraId="5FEBF5FB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0BDF152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2.2.</w:t>
                </w:r>
              </w:p>
            </w:tc>
            <w:tc>
              <w:tcPr>
                <w:tcW w:w="30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083C0F61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Koncertinės salės suteikimo paslauga teatro ir koncertinėms organizacijoms (organizuojančioms pramoginius, komercinius renginius)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0326C047" w14:textId="77777777">
                <w:pPr>
                  <w:jc w:val="center"/>
                  <w:rPr>
                    <w:szCs w:val="24"/>
                    <w:lang w:val="en-US"/>
                  </w:rPr>
                </w:pPr>
                <w:r>
                  <w:rPr>
                    <w:szCs w:val="24"/>
                    <w:lang w:val="en-US"/>
                  </w:rPr>
                  <w:sym w:font="Symbol" w:char="F025"/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00AB1493" w14:textId="77777777">
                <w:pPr>
                  <w:jc w:val="center"/>
                  <w:rPr>
                    <w:szCs w:val="24"/>
                    <w:lang w:val="en-US"/>
                  </w:rPr>
                </w:pPr>
                <w:r>
                  <w:rPr>
                    <w:szCs w:val="24"/>
                  </w:rPr>
                  <w:t xml:space="preserve">15 </w:t>
                  <w:sym w:font="Symbol" w:char="F025"/>
                  <w:t xml:space="preserve"> nuo gautų pajamų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E410866" w14:textId="77777777">
                <w:pPr>
                  <w:jc w:val="both"/>
                  <w:rPr>
                    <w:szCs w:val="24"/>
                  </w:rPr>
                </w:pPr>
              </w:p>
            </w:tc>
          </w:tr>
          <w:tr w14:paraId="6CFF987A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7A488F7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2.3.</w:t>
                </w:r>
              </w:p>
            </w:tc>
            <w:tc>
              <w:tcPr>
                <w:tcW w:w="30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4CB5075F" w14:textId="3B38365F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Koncertinės salės suteikimo  paslauga be stacionarios garso ir apšvietimo aparatūros komplekto,  su rūbine (252,01 m</w:t>
                </w:r>
                <w:r>
                  <w:rPr>
                    <w:szCs w:val="24"/>
                    <w:vertAlign w:val="superscript"/>
                  </w:rPr>
                  <w:t>2</w:t>
                </w:r>
                <w:r>
                  <w:rPr>
                    <w:szCs w:val="24"/>
                  </w:rPr>
                  <w:t>, patalpos žymėjimo indeksas 1C2p, Vilniaus g. 1, Šeduva, Radviliškio r. sav.)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57E8AF70" w14:textId="77777777">
                <w:pPr>
                  <w:jc w:val="center"/>
                  <w:rPr>
                    <w:szCs w:val="24"/>
                    <w:lang w:val="en-US"/>
                  </w:rPr>
                </w:pPr>
                <w:r>
                  <w:rPr>
                    <w:szCs w:val="24"/>
                    <w:lang w:val="en-US"/>
                  </w:rPr>
                  <w:t>1 val.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149F330F" w14:textId="77777777">
                <w:pPr>
                  <w:jc w:val="center"/>
                  <w:rPr>
                    <w:szCs w:val="24"/>
                    <w:lang w:val="en-US"/>
                  </w:rPr>
                </w:pPr>
                <w:r>
                  <w:rPr>
                    <w:szCs w:val="24"/>
                    <w:lang w:val="en-US"/>
                  </w:rPr>
                  <w:t>30,00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A7671FC" w14:textId="77777777">
                <w:pPr>
                  <w:jc w:val="both"/>
                  <w:rPr>
                    <w:szCs w:val="24"/>
                  </w:rPr>
                </w:pPr>
              </w:p>
            </w:tc>
          </w:tr>
          <w:tr w14:paraId="12EB8E5F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2489688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2.4.</w:t>
                </w:r>
              </w:p>
            </w:tc>
            <w:tc>
              <w:tcPr>
                <w:tcW w:w="30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467C8FD0" w14:textId="768AAFDA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Koncertinės salės suteikimo  paslauga su stacionariu garso aparatūros komplektu, stacionariu apšvietimu ir rūbine (252,01 m</w:t>
                </w:r>
                <w:r>
                  <w:rPr>
                    <w:szCs w:val="24"/>
                    <w:vertAlign w:val="superscript"/>
                  </w:rPr>
                  <w:t>2</w:t>
                </w:r>
                <w:r>
                  <w:rPr>
                    <w:szCs w:val="24"/>
                  </w:rPr>
                  <w:t>, patalpos žymėjimo indeksas 1C2p, Vilniaus g. 1, Šeduva, Radviliškio r. sav.)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33A5E6F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val.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7E99973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50,00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54B4038" w14:textId="77777777">
                <w:pPr>
                  <w:jc w:val="both"/>
                  <w:rPr>
                    <w:iCs/>
                    <w:szCs w:val="24"/>
                    <w:lang w:val="af-ZA"/>
                  </w:rPr>
                </w:pPr>
              </w:p>
            </w:tc>
          </w:tr>
          <w:tr w14:paraId="0B4B6F71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71C186C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2.5.</w:t>
                </w:r>
              </w:p>
            </w:tc>
            <w:tc>
              <w:tcPr>
                <w:tcW w:w="30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285DAB29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Koncertinės salės suteikimo paslauga ŠKAC struktūriniuose padaliniuose:</w:t>
                </w:r>
              </w:p>
              <w:p w14:paraId="2C7C1664" w14:textId="77777777">
                <w:pPr>
                  <w:rPr>
                    <w:szCs w:val="24"/>
                  </w:rPr>
                </w:pPr>
              </w:p>
              <w:p w14:paraId="2F73D3A5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Alksniupių kultūros namai, (Algirdo g. 22, Alksniupiai, Pakalniškių sen., Radviliškio r. sav.),</w:t>
                </w:r>
              </w:p>
              <w:p w14:paraId="098B2834" w14:textId="77777777">
                <w:pPr>
                  <w:jc w:val="both"/>
                  <w:rPr>
                    <w:szCs w:val="24"/>
                  </w:rPr>
                </w:pPr>
              </w:p>
              <w:p w14:paraId="3A91FC67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Raudondvario kultūros namai, (Jaunimo g. 4, Raudondvario km., Pakalniškių sen., Radviliškio r. sav.).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0D8CC70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val.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6CBBEF3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40,00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0D52079" w14:textId="77777777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14:paraId="34F6A5E3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67FEFF5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2.6.</w:t>
                </w:r>
              </w:p>
            </w:tc>
            <w:tc>
              <w:tcPr>
                <w:tcW w:w="30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3C96A846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Koncertinės salės suteikimo paslauga ŠKAC struktūriniuose padaliniuose:</w:t>
                </w:r>
              </w:p>
              <w:p w14:paraId="7AC26ABB" w14:textId="77777777">
                <w:pPr>
                  <w:jc w:val="both"/>
                  <w:rPr>
                    <w:szCs w:val="24"/>
                  </w:rPr>
                </w:pPr>
              </w:p>
              <w:p w14:paraId="0F8577F4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Pociūnų kultūros namai, (Ąžuolų g. 19, Pociūnai, Radviliškio r. sav.),</w:t>
                </w:r>
              </w:p>
              <w:p w14:paraId="0E579466" w14:textId="77777777">
                <w:pPr>
                  <w:jc w:val="both"/>
                  <w:rPr>
                    <w:szCs w:val="24"/>
                  </w:rPr>
                </w:pPr>
              </w:p>
              <w:p w14:paraId="50E4CED7" w14:textId="77777777">
                <w:pPr>
                  <w:jc w:val="both"/>
                  <w:rPr>
                    <w:szCs w:val="24"/>
                  </w:rPr>
                </w:pPr>
              </w:p>
              <w:p w14:paraId="74DFFA60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Vadaktų kultūros namai (Antano Valantino g. 22, Vadaktai, Sidabravo sen. Radviliškio r. sav.),</w:t>
                </w:r>
              </w:p>
              <w:p w14:paraId="4F9520C5" w14:textId="77777777">
                <w:pPr>
                  <w:jc w:val="both"/>
                  <w:rPr>
                    <w:szCs w:val="24"/>
                  </w:rPr>
                </w:pPr>
              </w:p>
              <w:p w14:paraId="271714FD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Beinoravos kultūros namai (Mokyklos g. 5A, Beinorava, Sidabravo sen., Radviliškio r. sav.),</w:t>
                </w:r>
              </w:p>
              <w:p w14:paraId="3B8CE535" w14:textId="77777777">
                <w:pPr>
                  <w:jc w:val="both"/>
                  <w:rPr>
                    <w:szCs w:val="24"/>
                  </w:rPr>
                </w:pPr>
              </w:p>
              <w:p w14:paraId="2741FE0B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Sidabravo kultūros namai (Pergalės g. 13, Sidabravas, Radviliškio r. sav.).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29BBB30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val.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20CFF4E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4F20D57" w14:textId="77777777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14:paraId="72BCD373" w14:textId="77777777">
            <w:trPr>
              <w:gridAfter w:val="1"/>
              <w:wAfter w:w="236" w:type="dxa"/>
              <w:trHeight w:val="216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546C2CA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3.</w:t>
                </w:r>
              </w:p>
            </w:tc>
            <w:tc>
              <w:tcPr>
                <w:tcW w:w="8819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6ABAA9B" w14:textId="77777777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Kitos paslaugos</w:t>
                </w:r>
              </w:p>
            </w:tc>
          </w:tr>
          <w:tr w14:paraId="165A5B02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5108C62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</w:t>
                </w:r>
              </w:p>
            </w:tc>
            <w:tc>
              <w:tcPr>
                <w:tcW w:w="30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58A5DACB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Renginio organizavimas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6DC792C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paslauga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1C56F83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shd w:val="clear" w:color="auto" w:fill="FFFFFF"/>
                  </w:rPr>
                  <w:t>kaina skaičiuojama pagal paslaugos teikėjo (-ų) pateiktus įkainius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F7D5608" w14:textId="77777777">
                <w:pPr>
                  <w:rPr>
                    <w:szCs w:val="24"/>
                  </w:rPr>
                </w:pPr>
              </w:p>
            </w:tc>
          </w:tr>
          <w:tr w14:paraId="1531667E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236216F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3.2.</w:t>
                </w:r>
              </w:p>
            </w:tc>
            <w:tc>
              <w:tcPr>
                <w:tcW w:w="30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0519021E" w14:textId="41893A20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  <w:shd w:val="clear" w:color="auto" w:fill="FFFFFF"/>
                  </w:rPr>
                  <w:t>Renginio planavimas (renginio programos, sąmatos sudarymas)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2B72E55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paslauga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71D4BCB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9582288" w14:textId="77777777">
                <w:pPr>
                  <w:rPr>
                    <w:szCs w:val="24"/>
                  </w:rPr>
                </w:pPr>
              </w:p>
            </w:tc>
          </w:tr>
          <w:tr w14:paraId="245A5C8F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2335B44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3.3.</w:t>
                </w:r>
              </w:p>
            </w:tc>
            <w:tc>
              <w:tcPr>
                <w:tcW w:w="30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5E512290" w14:textId="77777777">
                <w:pPr>
                  <w:jc w:val="both"/>
                  <w:rPr>
                    <w:szCs w:val="24"/>
                    <w:shd w:val="clear" w:color="auto" w:fill="FFFFFF"/>
                  </w:rPr>
                </w:pPr>
                <w:r>
                  <w:rPr>
                    <w:szCs w:val="24"/>
                    <w:shd w:val="clear" w:color="auto" w:fill="FFFFFF"/>
                  </w:rPr>
                  <w:t>Renginio vedimas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69A7DF4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 val. /  </w:t>
                </w:r>
              </w:p>
              <w:p w14:paraId="682E89E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asmuo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5C6C4EB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2146B04" w14:textId="77777777">
                <w:pPr>
                  <w:rPr>
                    <w:szCs w:val="24"/>
                  </w:rPr>
                </w:pPr>
              </w:p>
            </w:tc>
          </w:tr>
          <w:tr w14:paraId="6CDA409E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399DA73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3.4.</w:t>
                </w:r>
              </w:p>
            </w:tc>
            <w:tc>
              <w:tcPr>
                <w:tcW w:w="30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702433C7" w14:textId="77777777">
                <w:pPr>
                  <w:jc w:val="both"/>
                  <w:rPr>
                    <w:szCs w:val="24"/>
                    <w:shd w:val="clear" w:color="auto" w:fill="FFFFFF"/>
                  </w:rPr>
                </w:pPr>
                <w:r>
                  <w:rPr>
                    <w:szCs w:val="24"/>
                    <w:shd w:val="clear" w:color="auto" w:fill="FFFFFF"/>
                  </w:rPr>
                  <w:t>Renginio scenarijaus parengimas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37E35AD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paslauga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2820EC8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21FE67F" w14:textId="77777777">
                <w:pPr>
                  <w:rPr>
                    <w:szCs w:val="24"/>
                  </w:rPr>
                </w:pPr>
              </w:p>
            </w:tc>
          </w:tr>
          <w:tr w14:paraId="5F0F44A6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0BEDED3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3.5.</w:t>
                </w:r>
              </w:p>
            </w:tc>
            <w:tc>
              <w:tcPr>
                <w:tcW w:w="30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41B29F6A" w14:textId="77777777">
                <w:pPr>
                  <w:jc w:val="both"/>
                  <w:rPr>
                    <w:szCs w:val="24"/>
                    <w:shd w:val="clear" w:color="auto" w:fill="FFFFFF"/>
                  </w:rPr>
                </w:pPr>
                <w:r>
                  <w:rPr>
                    <w:szCs w:val="24"/>
                    <w:shd w:val="clear" w:color="auto" w:fill="FFFFFF"/>
                  </w:rPr>
                  <w:t>Koncertinių erdvių nesudėtingos scenografijos parengimas iš užsakovo medžiagų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7C9A7B1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paslauga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4D70726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DE0AB0F" w14:textId="77777777">
                <w:pPr>
                  <w:rPr>
                    <w:szCs w:val="24"/>
                  </w:rPr>
                </w:pPr>
              </w:p>
            </w:tc>
          </w:tr>
          <w:tr w14:paraId="5CDD80F5" w14:textId="77777777">
            <w:trPr>
              <w:gridAfter w:val="1"/>
              <w:wAfter w:w="236" w:type="dxa"/>
            </w:trPr>
            <w:tc>
              <w:tcPr>
                <w:tcW w:w="679" w:type="dxa"/>
                <w:vMerge w:val="restart"/>
                <w:tcBorders>
                  <w:top w:val="single" w:sz="4" w:space="0" w:color="000000"/>
                  <w:left w:val="single" w:sz="4" w:space="0" w:color="000000"/>
                </w:tcBorders>
              </w:tcPr>
              <w:p w14:paraId="67C98B3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3.6.</w:t>
                </w:r>
              </w:p>
            </w:tc>
            <w:tc>
              <w:tcPr>
                <w:tcW w:w="3004" w:type="dxa"/>
                <w:vMerge w:val="restart"/>
                <w:tcBorders>
                  <w:top w:val="single" w:sz="4" w:space="0" w:color="000000"/>
                  <w:left w:val="single" w:sz="4" w:space="0" w:color="000000"/>
                </w:tcBorders>
              </w:tcPr>
              <w:p w14:paraId="39EEA0EF" w14:textId="77777777">
                <w:pPr>
                  <w:jc w:val="both"/>
                  <w:rPr>
                    <w:szCs w:val="24"/>
                    <w:shd w:val="clear" w:color="auto" w:fill="FFFFFF"/>
                  </w:rPr>
                </w:pPr>
                <w:r>
                  <w:rPr>
                    <w:szCs w:val="24"/>
                    <w:shd w:val="clear" w:color="auto" w:fill="FFFFFF"/>
                  </w:rPr>
                  <w:t>Kultūros centro mėgėjų meno kolektyvų pasirodymai, koncertai, spektakliai (be transporto išlaidų)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12A0D68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val.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3F51D8F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150,00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1FE8913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I–II meninio lygio kategorijos.</w:t>
                </w:r>
              </w:p>
            </w:tc>
          </w:tr>
          <w:tr w14:paraId="6F6C6CCC" w14:textId="77777777">
            <w:trPr>
              <w:gridAfter w:val="1"/>
              <w:wAfter w:w="236" w:type="dxa"/>
            </w:trPr>
            <w:tc>
              <w:tcPr>
                <w:tcW w:w="679" w:type="dxa"/>
                <w:vMerge/>
                <w:tcBorders>
                  <w:left w:val="single" w:sz="4" w:space="0" w:color="000000"/>
                </w:tcBorders>
              </w:tcPr>
              <w:p w14:paraId="38A915CA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004" w:type="dxa"/>
                <w:vMerge/>
                <w:tcBorders>
                  <w:left w:val="single" w:sz="4" w:space="0" w:color="000000"/>
                </w:tcBorders>
              </w:tcPr>
              <w:p w14:paraId="49B5B79B" w14:textId="77777777">
                <w:pPr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5B518B4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val.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6257FD3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4997D65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III–IV meninio lygio kategorijos.</w:t>
                </w:r>
              </w:p>
            </w:tc>
          </w:tr>
          <w:tr w14:paraId="690D2457" w14:textId="77777777">
            <w:trPr>
              <w:gridAfter w:val="1"/>
              <w:wAfter w:w="236" w:type="dxa"/>
              <w:trHeight w:val="296"/>
            </w:trPr>
            <w:tc>
              <w:tcPr>
                <w:tcW w:w="679" w:type="dxa"/>
                <w:vMerge/>
                <w:tcBorders>
                  <w:left w:val="single" w:sz="4" w:space="0" w:color="000000"/>
                  <w:bottom w:val="nil"/>
                </w:tcBorders>
              </w:tcPr>
              <w:p w14:paraId="2D96B789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004" w:type="dxa"/>
                <w:vMerge/>
                <w:tcBorders>
                  <w:left w:val="single" w:sz="4" w:space="0" w:color="000000"/>
                  <w:bottom w:val="nil"/>
                </w:tcBorders>
              </w:tcPr>
              <w:p w14:paraId="0A0BCC21" w14:textId="77777777">
                <w:pPr>
                  <w:rPr>
                    <w:szCs w:val="24"/>
                    <w:shd w:val="clear" w:color="auto" w:fill="FFFFFF"/>
                  </w:rPr>
                </w:pP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nil"/>
                </w:tcBorders>
              </w:tcPr>
              <w:p w14:paraId="01A2BAC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val.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nil"/>
                </w:tcBorders>
              </w:tcPr>
              <w:p w14:paraId="5AE4EF6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80,00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nil"/>
                  <w:right w:val="single" w:sz="4" w:space="0" w:color="000000"/>
                </w:tcBorders>
              </w:tcPr>
              <w:p w14:paraId="1BC17E0B" w14:textId="223C0719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Be kategorijos.</w:t>
                </w:r>
              </w:p>
            </w:tc>
          </w:tr>
          <w:tr w14:paraId="44F875A9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38380E3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3.7.</w:t>
                </w:r>
              </w:p>
            </w:tc>
            <w:tc>
              <w:tcPr>
                <w:tcW w:w="30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59867AC5" w14:textId="18BE2AE6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Mikroautobuso suteikimo paslauga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1720BE2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 km </w:t>
                </w:r>
              </w:p>
              <w:p w14:paraId="5D22A556" w14:textId="77777777">
                <w:pPr>
                  <w:jc w:val="center"/>
                  <w:rPr>
                    <w:szCs w:val="24"/>
                  </w:rPr>
                </w:pPr>
              </w:p>
              <w:p w14:paraId="5E2B5E77" w14:textId="7118BD4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val.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40D3F0F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1,00</w:t>
                </w:r>
              </w:p>
              <w:p w14:paraId="142BB0ED" w14:textId="77777777">
                <w:pPr>
                  <w:jc w:val="center"/>
                  <w:rPr>
                    <w:szCs w:val="24"/>
                  </w:rPr>
                </w:pPr>
              </w:p>
              <w:p w14:paraId="1DCF351B" w14:textId="152DABF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1350156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Kuro ir amortizacijos sąnaudos;</w:t>
                </w:r>
              </w:p>
              <w:p w14:paraId="59810061" w14:textId="0919F158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Vairuotojo stovėjimo laikas.</w:t>
                </w:r>
              </w:p>
            </w:tc>
          </w:tr>
          <w:tr w14:paraId="618537D3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0AC6A7DE" w14:textId="3F2B030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3.8.</w:t>
                </w:r>
              </w:p>
            </w:tc>
            <w:tc>
              <w:tcPr>
                <w:tcW w:w="30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0222B077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Pakylos suteikimo paslauga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07D87D4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pakyla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174AE18B" w14:textId="4887C83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 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EBB4650" w14:textId="77777777">
                <w:pPr>
                  <w:jc w:val="both"/>
                  <w:rPr>
                    <w:szCs w:val="24"/>
                  </w:rPr>
                </w:pPr>
              </w:p>
            </w:tc>
          </w:tr>
          <w:tr w14:paraId="70E00C2A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4EBB8A28" w14:textId="7020A48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3.9.</w:t>
                </w:r>
              </w:p>
            </w:tc>
            <w:tc>
              <w:tcPr>
                <w:tcW w:w="30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0BB0034A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Keramikos degimas krosnyje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7A7AF0C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24 val. 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59747D74" w14:textId="1C1A04F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30 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4FD9F95" w14:textId="77777777">
                <w:pPr>
                  <w:jc w:val="both"/>
                  <w:rPr>
                    <w:szCs w:val="24"/>
                  </w:rPr>
                </w:pPr>
              </w:p>
            </w:tc>
          </w:tr>
          <w:tr w14:paraId="03605FE8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5E3F9CD2" w14:textId="2F5569C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3.10.</w:t>
                </w:r>
              </w:p>
            </w:tc>
            <w:tc>
              <w:tcPr>
                <w:tcW w:w="30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496FFDFA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Renginio įgarsinimas ne ŠKAC patalpose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686F49E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val.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10739E02" w14:textId="2D3C1BD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100 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E8159D7" w14:textId="5098777A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4 garso kolonėlės iki 7 kW, 5 mikrofonai, garso pultas, monitoriai.</w:t>
                </w:r>
              </w:p>
            </w:tc>
          </w:tr>
          <w:tr w14:paraId="75FD275B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234BEFBF" w14:textId="665A1958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3.11.</w:t>
                </w:r>
              </w:p>
            </w:tc>
            <w:tc>
              <w:tcPr>
                <w:tcW w:w="30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33392929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Renginio įgarsinimas ne ŠKAC patalpose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32ECDB4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val.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43A4A395" w14:textId="7603F65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200 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E2469D7" w14:textId="35FBB430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8 garso kolonėlės iki 14 kW, iki 10 mikrofonų, garso pultas, monitoriai.</w:t>
                </w:r>
              </w:p>
            </w:tc>
          </w:tr>
          <w:tr w14:paraId="5E51947D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0BDBCE7D" w14:textId="05437B65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3.12.</w:t>
                </w:r>
              </w:p>
            </w:tc>
            <w:tc>
              <w:tcPr>
                <w:tcW w:w="30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0A8D51C7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Renginio apšvietimo paslauga ne ŠKAC patalpose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6A86F3E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val.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56475F4C" w14:textId="110E6A8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100 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B1FCEEA" w14:textId="2531F01D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16 prožektorių, pultas, dūmų mašina.</w:t>
                </w:r>
              </w:p>
            </w:tc>
          </w:tr>
          <w:tr w14:paraId="0AD10FE1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7ABA6310" w14:textId="77777777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4.</w:t>
                </w:r>
              </w:p>
            </w:tc>
            <w:tc>
              <w:tcPr>
                <w:tcW w:w="8819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B774CFB" w14:textId="77777777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Konkursų, varžytuvių ir pan. startinis dalyvio mokestis</w:t>
                </w:r>
              </w:p>
            </w:tc>
          </w:tr>
          <w:tr w14:paraId="12693D59" w14:textId="77777777">
            <w:trPr>
              <w:gridAfter w:val="1"/>
              <w:wAfter w:w="236" w:type="dxa"/>
            </w:trPr>
            <w:tc>
              <w:tcPr>
                <w:tcW w:w="679" w:type="dxa"/>
                <w:vMerge w:val="restart"/>
                <w:tcBorders>
                  <w:top w:val="single" w:sz="4" w:space="0" w:color="000000"/>
                  <w:left w:val="single" w:sz="4" w:space="0" w:color="000000"/>
                </w:tcBorders>
              </w:tcPr>
              <w:p w14:paraId="115AE44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4.1.</w:t>
                </w:r>
              </w:p>
            </w:tc>
            <w:tc>
              <w:tcPr>
                <w:tcW w:w="3004" w:type="dxa"/>
                <w:vMerge w:val="restart"/>
                <w:tcBorders>
                  <w:top w:val="single" w:sz="4" w:space="0" w:color="000000"/>
                  <w:left w:val="single" w:sz="4" w:space="0" w:color="000000"/>
                </w:tcBorders>
              </w:tcPr>
              <w:p w14:paraId="66F48B2D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Miesto arba rajoninis renginys startinis 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4E8C223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asmeniui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7108EB1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E2FFF7C" w14:textId="77777777">
                <w:pPr>
                  <w:rPr>
                    <w:szCs w:val="24"/>
                  </w:rPr>
                </w:pPr>
              </w:p>
            </w:tc>
          </w:tr>
          <w:tr w14:paraId="173D3DCC" w14:textId="77777777">
            <w:trPr>
              <w:gridAfter w:val="1"/>
              <w:wAfter w:w="236" w:type="dxa"/>
            </w:trPr>
            <w:tc>
              <w:tcPr>
                <w:tcW w:w="679" w:type="dxa"/>
                <w:vMerge/>
                <w:tcBorders>
                  <w:left w:val="single" w:sz="4" w:space="0" w:color="000000"/>
                </w:tcBorders>
              </w:tcPr>
              <w:p w14:paraId="6A633833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004" w:type="dxa"/>
                <w:vMerge/>
                <w:tcBorders>
                  <w:left w:val="single" w:sz="4" w:space="0" w:color="000000"/>
                </w:tcBorders>
              </w:tcPr>
              <w:p w14:paraId="7B6FF78E" w14:textId="77777777">
                <w:pPr>
                  <w:rPr>
                    <w:szCs w:val="24"/>
                  </w:rPr>
                </w:pP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11790C88" w14:textId="6AD9A73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duetui / porai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6BE2805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B618521" w14:textId="77777777">
                <w:pPr>
                  <w:rPr>
                    <w:szCs w:val="24"/>
                  </w:rPr>
                </w:pPr>
              </w:p>
            </w:tc>
          </w:tr>
          <w:tr w14:paraId="566B9FE4" w14:textId="77777777">
            <w:trPr>
              <w:gridAfter w:val="1"/>
              <w:wAfter w:w="236" w:type="dxa"/>
            </w:trPr>
            <w:tc>
              <w:tcPr>
                <w:tcW w:w="679" w:type="dxa"/>
                <w:vMerge/>
                <w:tcBorders>
                  <w:left w:val="single" w:sz="4" w:space="0" w:color="000000"/>
                  <w:bottom w:val="single" w:sz="4" w:space="0" w:color="000000"/>
                </w:tcBorders>
              </w:tcPr>
              <w:p w14:paraId="237889DC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004" w:type="dxa"/>
                <w:vMerge/>
                <w:tcBorders>
                  <w:left w:val="single" w:sz="4" w:space="0" w:color="000000"/>
                  <w:bottom w:val="single" w:sz="4" w:space="0" w:color="000000"/>
                </w:tcBorders>
              </w:tcPr>
              <w:p w14:paraId="624D9316" w14:textId="77777777">
                <w:pPr>
                  <w:rPr>
                    <w:szCs w:val="24"/>
                  </w:rPr>
                </w:pP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5510AED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kolektyvui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7C109E5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4972B7A" w14:textId="77777777">
                <w:pPr>
                  <w:rPr>
                    <w:szCs w:val="24"/>
                  </w:rPr>
                </w:pPr>
              </w:p>
            </w:tc>
          </w:tr>
          <w:tr w14:paraId="3AE640E0" w14:textId="77777777">
            <w:trPr>
              <w:gridAfter w:val="1"/>
              <w:wAfter w:w="236" w:type="dxa"/>
            </w:trPr>
            <w:tc>
              <w:tcPr>
                <w:tcW w:w="679" w:type="dxa"/>
                <w:vMerge w:val="restart"/>
                <w:tcBorders>
                  <w:left w:val="single" w:sz="4" w:space="0" w:color="000000"/>
                </w:tcBorders>
              </w:tcPr>
              <w:p w14:paraId="79E1CCF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4.2</w:t>
                </w:r>
              </w:p>
            </w:tc>
            <w:tc>
              <w:tcPr>
                <w:tcW w:w="3004" w:type="dxa"/>
                <w:vMerge w:val="restart"/>
                <w:tcBorders>
                  <w:left w:val="single" w:sz="4" w:space="0" w:color="000000"/>
                </w:tcBorders>
              </w:tcPr>
              <w:p w14:paraId="6681D39C" w14:textId="77777777">
                <w:pPr>
                  <w:rPr>
                    <w:szCs w:val="24"/>
                  </w:rPr>
                </w:pPr>
                <w:r>
                  <w:rPr>
                    <w:szCs w:val="24"/>
                    <w:shd w:val="clear" w:color="auto" w:fill="FFFFFF"/>
                  </w:rPr>
                  <w:t>Regioninis renginys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1D9FEF7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asmeniui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1BB1D83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0C04365" w14:textId="77777777">
                <w:pPr>
                  <w:rPr>
                    <w:szCs w:val="24"/>
                  </w:rPr>
                </w:pPr>
              </w:p>
            </w:tc>
          </w:tr>
          <w:tr w14:paraId="1EAE89D0" w14:textId="77777777">
            <w:trPr>
              <w:gridAfter w:val="1"/>
              <w:wAfter w:w="236" w:type="dxa"/>
            </w:trPr>
            <w:tc>
              <w:tcPr>
                <w:tcW w:w="679" w:type="dxa"/>
                <w:vMerge/>
                <w:tcBorders>
                  <w:left w:val="single" w:sz="4" w:space="0" w:color="000000"/>
                </w:tcBorders>
              </w:tcPr>
              <w:p w14:paraId="2E539A48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004" w:type="dxa"/>
                <w:vMerge/>
                <w:tcBorders>
                  <w:left w:val="single" w:sz="4" w:space="0" w:color="000000"/>
                </w:tcBorders>
              </w:tcPr>
              <w:p w14:paraId="58528BE1" w14:textId="77777777">
                <w:pPr>
                  <w:rPr>
                    <w:szCs w:val="24"/>
                  </w:rPr>
                </w:pP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71CD1AC4" w14:textId="6CDD4FC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duetui / porai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6488BDD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CE8165B" w14:textId="77777777">
                <w:pPr>
                  <w:rPr>
                    <w:szCs w:val="24"/>
                  </w:rPr>
                </w:pPr>
              </w:p>
            </w:tc>
          </w:tr>
          <w:tr w14:paraId="4E23CD55" w14:textId="77777777">
            <w:trPr>
              <w:gridAfter w:val="1"/>
              <w:wAfter w:w="236" w:type="dxa"/>
            </w:trPr>
            <w:tc>
              <w:tcPr>
                <w:tcW w:w="679" w:type="dxa"/>
                <w:vMerge/>
                <w:tcBorders>
                  <w:left w:val="single" w:sz="4" w:space="0" w:color="000000"/>
                  <w:bottom w:val="single" w:sz="4" w:space="0" w:color="000000"/>
                </w:tcBorders>
              </w:tcPr>
              <w:p w14:paraId="28E9A1A4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004" w:type="dxa"/>
                <w:vMerge/>
                <w:tcBorders>
                  <w:left w:val="single" w:sz="4" w:space="0" w:color="000000"/>
                  <w:bottom w:val="single" w:sz="4" w:space="0" w:color="000000"/>
                </w:tcBorders>
              </w:tcPr>
              <w:p w14:paraId="25EAE972" w14:textId="77777777">
                <w:pPr>
                  <w:rPr>
                    <w:szCs w:val="24"/>
                  </w:rPr>
                </w:pP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400A7E3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kolektyvui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6D99394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A38550E" w14:textId="77777777">
                <w:pPr>
                  <w:rPr>
                    <w:szCs w:val="24"/>
                  </w:rPr>
                </w:pPr>
              </w:p>
            </w:tc>
          </w:tr>
          <w:tr w14:paraId="10824844" w14:textId="77777777">
            <w:trPr>
              <w:gridAfter w:val="1"/>
              <w:wAfter w:w="236" w:type="dxa"/>
            </w:trPr>
            <w:tc>
              <w:tcPr>
                <w:tcW w:w="679" w:type="dxa"/>
                <w:vMerge w:val="restart"/>
                <w:tcBorders>
                  <w:left w:val="single" w:sz="4" w:space="0" w:color="000000"/>
                </w:tcBorders>
              </w:tcPr>
              <w:p w14:paraId="4E89082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4.3</w:t>
                </w:r>
              </w:p>
            </w:tc>
            <w:tc>
              <w:tcPr>
                <w:tcW w:w="3004" w:type="dxa"/>
                <w:vMerge w:val="restart"/>
                <w:tcBorders>
                  <w:left w:val="single" w:sz="4" w:space="0" w:color="000000"/>
                </w:tcBorders>
              </w:tcPr>
              <w:p w14:paraId="7A0A8493" w14:textId="77777777">
                <w:pPr>
                  <w:rPr>
                    <w:szCs w:val="24"/>
                  </w:rPr>
                </w:pPr>
                <w:r>
                  <w:rPr>
                    <w:szCs w:val="24"/>
                    <w:shd w:val="clear" w:color="auto" w:fill="FFFFFF"/>
                  </w:rPr>
                  <w:t>Respublikinis renginys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008CF56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asmeniui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3AAEA5B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91833A6" w14:textId="77777777">
                <w:pPr>
                  <w:rPr>
                    <w:szCs w:val="24"/>
                  </w:rPr>
                </w:pPr>
              </w:p>
            </w:tc>
          </w:tr>
          <w:tr w14:paraId="1E65C389" w14:textId="77777777">
            <w:trPr>
              <w:gridAfter w:val="1"/>
              <w:wAfter w:w="236" w:type="dxa"/>
            </w:trPr>
            <w:tc>
              <w:tcPr>
                <w:tcW w:w="679" w:type="dxa"/>
                <w:vMerge/>
                <w:tcBorders>
                  <w:left w:val="single" w:sz="4" w:space="0" w:color="000000"/>
                </w:tcBorders>
              </w:tcPr>
              <w:p w14:paraId="711B0DD3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004" w:type="dxa"/>
                <w:vMerge/>
                <w:tcBorders>
                  <w:left w:val="single" w:sz="4" w:space="0" w:color="000000"/>
                </w:tcBorders>
              </w:tcPr>
              <w:p w14:paraId="35EE4F8A" w14:textId="77777777">
                <w:pPr>
                  <w:rPr>
                    <w:szCs w:val="24"/>
                  </w:rPr>
                </w:pP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126E2C97" w14:textId="437D540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duetui / porai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27B14CF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7E2445F" w14:textId="77777777">
                <w:pPr>
                  <w:rPr>
                    <w:szCs w:val="24"/>
                  </w:rPr>
                </w:pPr>
              </w:p>
            </w:tc>
          </w:tr>
          <w:tr w14:paraId="708E9D0D" w14:textId="77777777">
            <w:trPr>
              <w:gridAfter w:val="1"/>
              <w:wAfter w:w="236" w:type="dxa"/>
            </w:trPr>
            <w:tc>
              <w:tcPr>
                <w:tcW w:w="679" w:type="dxa"/>
                <w:vMerge/>
                <w:tcBorders>
                  <w:left w:val="single" w:sz="4" w:space="0" w:color="000000"/>
                  <w:bottom w:val="single" w:sz="4" w:space="0" w:color="000000"/>
                </w:tcBorders>
              </w:tcPr>
              <w:p w14:paraId="410B1C23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004" w:type="dxa"/>
                <w:vMerge/>
                <w:tcBorders>
                  <w:left w:val="single" w:sz="4" w:space="0" w:color="000000"/>
                  <w:bottom w:val="single" w:sz="4" w:space="0" w:color="000000"/>
                </w:tcBorders>
              </w:tcPr>
              <w:p w14:paraId="62433B7C" w14:textId="77777777">
                <w:pPr>
                  <w:rPr>
                    <w:szCs w:val="24"/>
                  </w:rPr>
                </w:pP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484DFCE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kolektyvui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72EC299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90499D6" w14:textId="77777777">
                <w:pPr>
                  <w:rPr>
                    <w:szCs w:val="24"/>
                  </w:rPr>
                </w:pPr>
              </w:p>
            </w:tc>
          </w:tr>
          <w:tr w14:paraId="183B6403" w14:textId="77777777">
            <w:trPr>
              <w:gridAfter w:val="1"/>
              <w:wAfter w:w="236" w:type="dxa"/>
            </w:trPr>
            <w:tc>
              <w:tcPr>
                <w:tcW w:w="679" w:type="dxa"/>
                <w:vMerge w:val="restart"/>
                <w:tcBorders>
                  <w:left w:val="single" w:sz="4" w:space="0" w:color="000000"/>
                </w:tcBorders>
              </w:tcPr>
              <w:p w14:paraId="2A2BF4A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4.4</w:t>
                </w:r>
              </w:p>
            </w:tc>
            <w:tc>
              <w:tcPr>
                <w:tcW w:w="3004" w:type="dxa"/>
                <w:vMerge w:val="restart"/>
                <w:tcBorders>
                  <w:left w:val="single" w:sz="4" w:space="0" w:color="000000"/>
                </w:tcBorders>
              </w:tcPr>
              <w:p w14:paraId="7355B176" w14:textId="77777777">
                <w:pPr>
                  <w:rPr>
                    <w:szCs w:val="24"/>
                  </w:rPr>
                </w:pPr>
                <w:r>
                  <w:rPr>
                    <w:szCs w:val="24"/>
                    <w:shd w:val="clear" w:color="auto" w:fill="FFFFFF"/>
                  </w:rPr>
                  <w:t>Tarptautinis renginys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3985F34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asmeniui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62D3BF7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0661B8A" w14:textId="77777777">
                <w:pPr>
                  <w:rPr>
                    <w:szCs w:val="24"/>
                  </w:rPr>
                </w:pPr>
              </w:p>
            </w:tc>
          </w:tr>
          <w:tr w14:paraId="4C26B458" w14:textId="77777777">
            <w:trPr>
              <w:gridAfter w:val="1"/>
              <w:wAfter w:w="236" w:type="dxa"/>
            </w:trPr>
            <w:tc>
              <w:tcPr>
                <w:tcW w:w="679" w:type="dxa"/>
                <w:vMerge/>
                <w:tcBorders>
                  <w:left w:val="single" w:sz="4" w:space="0" w:color="000000"/>
                </w:tcBorders>
              </w:tcPr>
              <w:p w14:paraId="397889B4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004" w:type="dxa"/>
                <w:vMerge/>
                <w:tcBorders>
                  <w:left w:val="single" w:sz="4" w:space="0" w:color="000000"/>
                </w:tcBorders>
              </w:tcPr>
              <w:p w14:paraId="60478439" w14:textId="77777777">
                <w:pPr>
                  <w:rPr>
                    <w:szCs w:val="24"/>
                  </w:rPr>
                </w:pP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32A863A3" w14:textId="03A7153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duetui / porai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0103316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28AA69C" w14:textId="77777777">
                <w:pPr>
                  <w:rPr>
                    <w:szCs w:val="24"/>
                  </w:rPr>
                </w:pPr>
              </w:p>
            </w:tc>
          </w:tr>
          <w:tr w14:paraId="78C870BF" w14:textId="77777777">
            <w:trPr>
              <w:gridAfter w:val="1"/>
              <w:wAfter w:w="236" w:type="dxa"/>
            </w:trPr>
            <w:tc>
              <w:tcPr>
                <w:tcW w:w="679" w:type="dxa"/>
                <w:vMerge/>
                <w:tcBorders>
                  <w:left w:val="single" w:sz="4" w:space="0" w:color="000000"/>
                  <w:bottom w:val="single" w:sz="4" w:space="0" w:color="000000"/>
                </w:tcBorders>
              </w:tcPr>
              <w:p w14:paraId="03E17B26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004" w:type="dxa"/>
                <w:vMerge/>
                <w:tcBorders>
                  <w:left w:val="single" w:sz="4" w:space="0" w:color="000000"/>
                  <w:bottom w:val="single" w:sz="4" w:space="0" w:color="000000"/>
                </w:tcBorders>
              </w:tcPr>
              <w:p w14:paraId="7C3E18D9" w14:textId="77777777">
                <w:pPr>
                  <w:rPr>
                    <w:szCs w:val="24"/>
                  </w:rPr>
                </w:pP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</w:tcBorders>
              </w:tcPr>
              <w:p w14:paraId="754C37F0" w14:textId="288355B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kolektyvui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080ADCD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40,00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23C5DD53" w14:textId="77777777">
                <w:pPr>
                  <w:rPr>
                    <w:szCs w:val="24"/>
                  </w:rPr>
                </w:pPr>
              </w:p>
            </w:tc>
          </w:tr>
          <w:tr w14:paraId="11103DC5" w14:textId="77777777">
            <w:trPr>
              <w:gridAfter w:val="1"/>
              <w:wAfter w:w="236" w:type="dxa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C9A470C" w14:textId="77777777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5.</w:t>
                </w:r>
              </w:p>
            </w:tc>
            <w:tc>
              <w:tcPr>
                <w:tcW w:w="8819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5A47459" w14:textId="77777777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Edukaciniai užsiėmimai</w:t>
                </w:r>
              </w:p>
            </w:tc>
          </w:tr>
          <w:tr w14:paraId="40F1B128" w14:textId="77777777"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371E745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5.1.</w:t>
                </w:r>
              </w:p>
            </w:tc>
            <w:tc>
              <w:tcPr>
                <w:tcW w:w="30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2661721D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Vaikams ir moksleiviams iki 18 m.</w:t>
                </w:r>
              </w:p>
            </w:tc>
            <w:tc>
              <w:tcPr>
                <w:tcW w:w="1267" w:type="dxa"/>
                <w:tcBorders>
                  <w:left w:val="single" w:sz="4" w:space="0" w:color="000000"/>
                  <w:bottom w:val="single" w:sz="4" w:space="0" w:color="000000"/>
                </w:tcBorders>
              </w:tcPr>
              <w:p w14:paraId="036393D6" w14:textId="77777777">
                <w:pPr>
                  <w:snapToGrid w:val="0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asmeniui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1E2B2F4B" w14:textId="77777777">
                <w:pPr>
                  <w:snapToGrid w:val="0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3,00 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9C20CB6" w14:textId="77777777">
                <w:pPr>
                  <w:snapToGrid w:val="0"/>
                  <w:rPr>
                    <w:szCs w:val="24"/>
                  </w:rPr>
                </w:pPr>
                <w:r>
                  <w:rPr>
                    <w:szCs w:val="24"/>
                  </w:rPr>
                  <w:t>1 užsiėmimas.</w:t>
                </w:r>
              </w:p>
            </w:tc>
            <w:tc>
              <w:tcPr>
                <w:tcW w:w="236" w:type="dxa"/>
                <w:vMerge w:val="restart"/>
                <w:tcBorders>
                  <w:left w:val="single" w:sz="4" w:space="0" w:color="000000"/>
                </w:tcBorders>
              </w:tcPr>
              <w:p w14:paraId="246E925D" w14:textId="77777777">
                <w:pPr>
                  <w:snapToGrid w:val="0"/>
                  <w:rPr>
                    <w:szCs w:val="24"/>
                  </w:rPr>
                </w:pPr>
              </w:p>
            </w:tc>
          </w:tr>
          <w:tr w14:paraId="5DEA30FA" w14:textId="77777777">
            <w:trPr>
              <w:trHeight w:val="759"/>
            </w:trPr>
            <w:tc>
              <w:tcPr>
                <w:tcW w:w="67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13262E4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5.2.</w:t>
                </w:r>
              </w:p>
            </w:tc>
            <w:tc>
              <w:tcPr>
                <w:tcW w:w="30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3ACA8FCB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Suaugusiems</w:t>
                </w:r>
              </w:p>
            </w:tc>
            <w:tc>
              <w:tcPr>
                <w:tcW w:w="126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07FB4075" w14:textId="77777777">
                <w:pPr>
                  <w:snapToGrid w:val="0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asmeniui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4CE47696" w14:textId="77777777">
                <w:pPr>
                  <w:snapToGrid w:val="0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73A6272A" w14:textId="77777777">
                <w:pPr>
                  <w:snapToGrid w:val="0"/>
                  <w:rPr>
                    <w:szCs w:val="24"/>
                  </w:rPr>
                </w:pPr>
                <w:r>
                  <w:rPr>
                    <w:szCs w:val="24"/>
                  </w:rPr>
                  <w:t>1 užsiėmimas (papildomai pridedamos priemonių išlaidos).</w:t>
                </w:r>
              </w:p>
            </w:tc>
            <w:tc>
              <w:tcPr>
                <w:tcW w:w="236" w:type="dxa"/>
                <w:vMerge/>
                <w:tcBorders>
                  <w:left w:val="single" w:sz="4" w:space="0" w:color="000000"/>
                </w:tcBorders>
              </w:tcPr>
              <w:p w14:paraId="48396BD2" w14:textId="77777777">
                <w:pPr>
                  <w:snapToGrid w:val="0"/>
                  <w:rPr>
                    <w:szCs w:val="24"/>
                  </w:rPr>
                </w:pPr>
              </w:p>
            </w:tc>
          </w:tr>
          <w:tr w14:paraId="1D50E1A3" w14:textId="77777777">
            <w:trPr>
              <w:trHeight w:val="759"/>
            </w:trPr>
            <w:tc>
              <w:tcPr>
                <w:tcW w:w="679" w:type="dxa"/>
                <w:vMerge w:val="restart"/>
                <w:tcBorders>
                  <w:top w:val="single" w:sz="4" w:space="0" w:color="000000"/>
                  <w:left w:val="single" w:sz="4" w:space="0" w:color="000000"/>
                </w:tcBorders>
              </w:tcPr>
              <w:p w14:paraId="7C65D0E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5.3.</w:t>
                </w:r>
              </w:p>
            </w:tc>
            <w:tc>
              <w:tcPr>
                <w:tcW w:w="3004" w:type="dxa"/>
                <w:vMerge w:val="restart"/>
                <w:tcBorders>
                  <w:top w:val="single" w:sz="4" w:space="0" w:color="000000"/>
                  <w:left w:val="single" w:sz="4" w:space="0" w:color="000000"/>
                </w:tcBorders>
              </w:tcPr>
              <w:p w14:paraId="690CA900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Ekskursija po Šeduvą</w:t>
                </w:r>
              </w:p>
            </w:tc>
            <w:tc>
              <w:tcPr>
                <w:tcW w:w="1267" w:type="dxa"/>
                <w:vMerge w:val="restart"/>
                <w:tcBorders>
                  <w:top w:val="single" w:sz="4" w:space="0" w:color="000000"/>
                  <w:left w:val="single" w:sz="4" w:space="0" w:color="000000"/>
                </w:tcBorders>
              </w:tcPr>
              <w:p w14:paraId="25BC58EA" w14:textId="77777777">
                <w:pPr>
                  <w:snapToGrid w:val="0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asmeniui</w:t>
                </w: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45ABE2C6" w14:textId="77777777">
                <w:pPr>
                  <w:snapToGrid w:val="0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6E2790A1" w14:textId="3BE557CA">
                <w:pPr>
                  <w:snapToGrid w:val="0"/>
                  <w:rPr>
                    <w:szCs w:val="24"/>
                  </w:rPr>
                </w:pPr>
                <w:r>
                  <w:rPr>
                    <w:szCs w:val="24"/>
                  </w:rPr>
                  <w:t>Suaugusiems.</w:t>
                </w:r>
              </w:p>
            </w:tc>
            <w:tc>
              <w:tcPr>
                <w:tcW w:w="236" w:type="dxa"/>
                <w:tcBorders>
                  <w:left w:val="single" w:sz="4" w:space="0" w:color="000000"/>
                </w:tcBorders>
              </w:tcPr>
              <w:p w14:paraId="7EE4745C" w14:textId="77777777">
                <w:pPr>
                  <w:snapToGrid w:val="0"/>
                  <w:rPr>
                    <w:szCs w:val="24"/>
                  </w:rPr>
                </w:pPr>
              </w:p>
            </w:tc>
          </w:tr>
          <w:tr w14:paraId="3C30CEFE" w14:textId="77777777">
            <w:trPr>
              <w:trHeight w:val="524"/>
            </w:trPr>
            <w:tc>
              <w:tcPr>
                <w:tcW w:w="679" w:type="dxa"/>
                <w:vMerge/>
                <w:tcBorders>
                  <w:left w:val="single" w:sz="4" w:space="0" w:color="000000"/>
                </w:tcBorders>
              </w:tcPr>
              <w:p w14:paraId="42ECF990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004" w:type="dxa"/>
                <w:vMerge/>
                <w:tcBorders>
                  <w:left w:val="single" w:sz="4" w:space="0" w:color="000000"/>
                </w:tcBorders>
              </w:tcPr>
              <w:p w14:paraId="182EF0DE" w14:textId="77777777">
                <w:pPr>
                  <w:rPr>
                    <w:szCs w:val="24"/>
                  </w:rPr>
                </w:pPr>
              </w:p>
            </w:tc>
            <w:tc>
              <w:tcPr>
                <w:tcW w:w="1267" w:type="dxa"/>
                <w:vMerge/>
                <w:tcBorders>
                  <w:left w:val="single" w:sz="4" w:space="0" w:color="000000"/>
                </w:tcBorders>
              </w:tcPr>
              <w:p w14:paraId="5BDB292C" w14:textId="77777777">
                <w:pPr>
                  <w:snapToGrid w:val="0"/>
                  <w:jc w:val="center"/>
                  <w:rPr>
                    <w:szCs w:val="24"/>
                  </w:rPr>
                </w:pP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</w:tcPr>
              <w:p w14:paraId="01C7637E" w14:textId="77777777">
                <w:pPr>
                  <w:snapToGrid w:val="0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9407878" w14:textId="519F3117">
                <w:pPr>
                  <w:snapToGrid w:val="0"/>
                  <w:rPr>
                    <w:szCs w:val="24"/>
                  </w:rPr>
                </w:pPr>
                <w:r>
                  <w:rPr>
                    <w:szCs w:val="24"/>
                  </w:rPr>
                  <w:t>Neįgaliesiems, senjorams, mokiniams (nuo 7 metų).</w:t>
                </w:r>
              </w:p>
            </w:tc>
            <w:tc>
              <w:tcPr>
                <w:tcW w:w="236" w:type="dxa"/>
                <w:tcBorders>
                  <w:left w:val="single" w:sz="4" w:space="0" w:color="000000"/>
                </w:tcBorders>
              </w:tcPr>
              <w:p w14:paraId="7E60EF8B" w14:textId="77777777">
                <w:pPr>
                  <w:snapToGrid w:val="0"/>
                  <w:rPr>
                    <w:szCs w:val="24"/>
                  </w:rPr>
                </w:pPr>
              </w:p>
              <w:p w14:paraId="195A6712" w14:textId="77777777">
                <w:pPr>
                  <w:snapToGrid w:val="0"/>
                  <w:rPr>
                    <w:szCs w:val="24"/>
                  </w:rPr>
                </w:pPr>
              </w:p>
            </w:tc>
          </w:tr>
          <w:tr w14:paraId="0B045CE7" w14:textId="77777777">
            <w:trPr>
              <w:trHeight w:val="524"/>
            </w:trPr>
            <w:tc>
              <w:tcPr>
                <w:tcW w:w="679" w:type="dxa"/>
                <w:vMerge/>
                <w:tcBorders>
                  <w:left w:val="single" w:sz="4" w:space="0" w:color="000000"/>
                  <w:bottom w:val="single" w:sz="4" w:space="0" w:color="auto"/>
                </w:tcBorders>
              </w:tcPr>
              <w:p w14:paraId="2D568F67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004" w:type="dxa"/>
                <w:vMerge/>
                <w:tcBorders>
                  <w:left w:val="single" w:sz="4" w:space="0" w:color="000000"/>
                  <w:bottom w:val="single" w:sz="4" w:space="0" w:color="auto"/>
                </w:tcBorders>
              </w:tcPr>
              <w:p w14:paraId="6CC826FA" w14:textId="77777777">
                <w:pPr>
                  <w:rPr>
                    <w:szCs w:val="24"/>
                  </w:rPr>
                </w:pPr>
              </w:p>
            </w:tc>
            <w:tc>
              <w:tcPr>
                <w:tcW w:w="1267" w:type="dxa"/>
                <w:vMerge/>
                <w:tcBorders>
                  <w:left w:val="single" w:sz="4" w:space="0" w:color="000000"/>
                  <w:bottom w:val="single" w:sz="4" w:space="0" w:color="auto"/>
                </w:tcBorders>
              </w:tcPr>
              <w:p w14:paraId="558C2660" w14:textId="77777777">
                <w:pPr>
                  <w:snapToGrid w:val="0"/>
                  <w:jc w:val="center"/>
                  <w:rPr>
                    <w:szCs w:val="24"/>
                  </w:rPr>
                </w:pPr>
              </w:p>
            </w:tc>
            <w:tc>
              <w:tcPr>
                <w:tcW w:w="157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</w:tcBorders>
              </w:tcPr>
              <w:p w14:paraId="7CA91DE4" w14:textId="2442B6C1">
                <w:pPr>
                  <w:snapToGrid w:val="0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0,00</w:t>
                </w:r>
              </w:p>
            </w:tc>
            <w:tc>
              <w:tcPr>
                <w:tcW w:w="29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single" w:sz="4" w:space="0" w:color="000000"/>
                </w:tcBorders>
              </w:tcPr>
              <w:p w14:paraId="7EECBF0B" w14:textId="24E96D52">
                <w:pPr>
                  <w:snapToGrid w:val="0"/>
                  <w:rPr>
                    <w:szCs w:val="24"/>
                  </w:rPr>
                </w:pPr>
                <w:r>
                  <w:rPr>
                    <w:szCs w:val="24"/>
                    <w:shd w:val="clear" w:color="auto" w:fill="FFFFFF"/>
                  </w:rPr>
                  <w:t>Vaikams iki 7 metų.</w:t>
                </w:r>
              </w:p>
            </w:tc>
            <w:tc>
              <w:tcPr>
                <w:tcW w:w="236" w:type="dxa"/>
                <w:tcBorders>
                  <w:left w:val="single" w:sz="4" w:space="0" w:color="000000"/>
                </w:tcBorders>
              </w:tcPr>
              <w:p w14:paraId="5B69F5B7" w14:textId="77777777">
                <w:pPr>
                  <w:snapToGrid w:val="0"/>
                  <w:rPr>
                    <w:szCs w:val="24"/>
                  </w:rPr>
                </w:pPr>
              </w:p>
            </w:tc>
          </w:tr>
        </w:tbl>
        <w:p w14:paraId="1441D957" w14:textId="77777777"/>
        <w:p w14:paraId="471429FB" w14:textId="2A043B90">
          <w:pPr>
            <w:jc w:val="center"/>
          </w:pPr>
          <w:r>
            <w:t>_____________________</w:t>
          </w:r>
        </w:p>
        <w:p w14:paraId="1F220B5A" w14:textId="77777777">
          <w:pPr>
            <w:jc w:val="center"/>
          </w:pPr>
        </w:p>
        <w:p w14:paraId="0A3C3005" w14:textId="77777777">
          <w:pPr>
            <w:jc w:val="center"/>
          </w:pPr>
        </w:p>
        <w:p w14:paraId="37204186" w14:textId="77777777">
          <w:pPr>
            <w:jc w:val="center"/>
          </w:pPr>
        </w:p>
        <w:p w14:paraId="6CE9EAF5" w14:textId="77777777">
          <w:pPr>
            <w:jc w:val="center"/>
          </w:pPr>
        </w:p>
        <w:p w14:paraId="25F01813" w14:textId="77777777">
          <w:pPr>
            <w:jc w:val="center"/>
          </w:pPr>
        </w:p>
        <w:p w14:paraId="366CF93E" w14:textId="77777777">
          <w:pPr>
            <w:jc w:val="center"/>
          </w:pPr>
        </w:p>
        <w:p w14:paraId="2E7B5DA5" w14:textId="77777777">
          <w:pPr>
            <w:jc w:val="center"/>
          </w:pPr>
        </w:p>
        <w:p w14:paraId="7E7EF4FA" w14:textId="77777777">
          <w:pPr>
            <w:jc w:val="center"/>
          </w:pPr>
        </w:p>
        <w:p w14:paraId="0EB10B74" w14:textId="77777777">
          <w:pPr>
            <w:jc w:val="center"/>
          </w:pPr>
        </w:p>
        <w:p w14:paraId="618CC955" w14:textId="77777777">
          <w:pPr>
            <w:jc w:val="center"/>
          </w:pPr>
        </w:p>
        <w:p w14:paraId="422A6B09" w14:textId="77777777">
          <w:pPr>
            <w:jc w:val="center"/>
          </w:pPr>
        </w:p>
        <w:p w14:paraId="2634F588" w14:textId="77777777">
          <w:pPr>
            <w:jc w:val="center"/>
          </w:pPr>
        </w:p>
        <w:p w14:paraId="47351C02" w14:textId="77777777">
          <w:pPr>
            <w:jc w:val="center"/>
          </w:pPr>
        </w:p>
        <w:p w14:paraId="65D80BBE" w14:textId="77777777">
          <w:pPr>
            <w:jc w:val="center"/>
          </w:pPr>
        </w:p>
        <w:p w14:paraId="4824D10F" w14:textId="77777777">
          <w:pPr>
            <w:jc w:val="center"/>
          </w:pPr>
        </w:p>
        <w:p w14:paraId="701A4F92" w14:textId="77777777">
          <w:pPr>
            <w:jc w:val="center"/>
          </w:pPr>
        </w:p>
        <w:p w14:paraId="01771613" w14:textId="77777777">
          <w:pPr>
            <w:jc w:val="center"/>
          </w:pPr>
        </w:p>
        <w:p w14:paraId="3975A65A" w14:textId="77777777">
          <w:pPr>
            <w:jc w:val="center"/>
          </w:pPr>
        </w:p>
        <w:p w14:paraId="3021A4E8" w14:textId="77777777">
          <w:pPr>
            <w:jc w:val="center"/>
          </w:pPr>
        </w:p>
        <w:p w14:paraId="08BA27AA" w14:textId="77777777">
          <w:pPr>
            <w:jc w:val="center"/>
          </w:pPr>
        </w:p>
        <w:p w14:paraId="022323AA" w14:textId="77777777">
          <w:pPr>
            <w:jc w:val="center"/>
          </w:pPr>
        </w:p>
        <w:p w14:paraId="60658892" w14:textId="77777777">
          <w:pPr>
            <w:jc w:val="center"/>
          </w:pPr>
        </w:p>
        <w:p w14:paraId="3CEF333F" w14:textId="77777777">
          <w:pPr>
            <w:jc w:val="center"/>
          </w:pPr>
        </w:p>
        <w:p w14:paraId="3C2CDB57" w14:textId="77777777">
          <w:pPr>
            <w:jc w:val="center"/>
          </w:pPr>
        </w:p>
        <w:p w14:paraId="0E07269D" w14:textId="77777777">
          <w:pPr>
            <w:jc w:val="center"/>
          </w:pPr>
        </w:p>
        <w:p w14:paraId="7E36E83F" w14:textId="77777777">
          <w:pPr>
            <w:jc w:val="center"/>
          </w:pPr>
        </w:p>
        <w:p w14:paraId="0283CBF8" w14:textId="77777777">
          <w:pPr>
            <w:jc w:val="center"/>
          </w:pPr>
        </w:p>
        <w:p w14:paraId="1F337589" w14:textId="77777777">
          <w:pPr>
            <w:jc w:val="center"/>
          </w:pPr>
        </w:p>
        <w:p w14:paraId="2C791126" w14:textId="77777777">
          <w:pPr>
            <w:jc w:val="center"/>
          </w:pPr>
        </w:p>
        <w:p w14:paraId="7AB909B9" w14:textId="77777777">
          <w:pPr>
            <w:jc w:val="center"/>
          </w:pPr>
        </w:p>
        <w:p w14:paraId="32D7AD7B" w14:textId="77777777">
          <w:pPr>
            <w:jc w:val="center"/>
          </w:pPr>
        </w:p>
        <w:p w14:paraId="51A89596" w14:textId="77777777">
          <w:pPr>
            <w:jc w:val="center"/>
          </w:pPr>
        </w:p>
        <w:p w14:paraId="748B66A0" w14:textId="77777777">
          <w:pPr>
            <w:jc w:val="center"/>
          </w:pPr>
        </w:p>
        <w:p w14:paraId="77F58C66" w14:textId="77777777">
          <w:pPr>
            <w:jc w:val="center"/>
          </w:pPr>
        </w:p>
        <w:p w14:paraId="1168DD2D" w14:textId="77777777">
          <w:pPr>
            <w:jc w:val="center"/>
          </w:pPr>
        </w:p>
        <w:p w14:paraId="4D222697" w14:textId="77777777">
          <w:pPr>
            <w:jc w:val="center"/>
          </w:pPr>
        </w:p>
        <w:p w14:paraId="5E1842E6" w14:textId="77777777">
          <w:pPr>
            <w:jc w:val="center"/>
          </w:pPr>
        </w:p>
        <w:p w14:paraId="0C488EA3" w14:textId="77777777">
          <w:pPr>
            <w:jc w:val="center"/>
          </w:pPr>
        </w:p>
        <w:p w14:paraId="654D8D1C" w14:textId="77777777"/>
        <w:p w14:paraId="7B6855B5" w14:textId="77777777"/>
        <w:sdt>
          <w:sdtPr>
            <w:alias w:val="skirsnis"/>
            <w:tag w:val="part_933cc20db20f4c5cbddd067302f8e540"/>
            <w:lock w:val="sdtLocked"/>
            <w:richText/>
          </w:sdtPr>
          <w:sdtContent>
            <w:sdt>
              <w:sdtPr>
                <w:alias w:val="Pavadinimas"/>
                <w:tag w:val="title_933cc20db20f4c5cbddd067302f8e540"/>
                <w:lock w:val="sdtLocked"/>
                <w:richText/>
              </w:sdtPr>
              <w:sdtContent>
                <w:p w14:paraId="0AD5D6DD" w14:textId="6CACFE55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RADVILIŠKIO RAJONO SAVIVALDYBĖS TARYBOS SPRENDIMO PROJEKTO</w:t>
                  </w:r>
                </w:p>
                <w:p w14:paraId="70CC62F1" w14:textId="3FD40EA5">
                  <w:pPr>
                    <w:shd w:val="clear" w:color="auto" w:fill="FFFFFF"/>
                    <w:ind w:left="-120"/>
                    <w:jc w:val="center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</w:rPr>
                    <w:t>„DĖL RADVILIŠKIO RAJONO SAVIVALDYBĖS TARYBOS 2024 M. BALANDŽIO 11 D. SPRENDIMO NR. T-327 „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DĖL </w:t>
                  </w:r>
                  <w:r>
                    <w:rPr>
                      <w:b/>
                      <w:bCs/>
                      <w:szCs w:val="24"/>
                    </w:rPr>
                    <w:t xml:space="preserve">ŠEDUVOS KULTŪROS IR AMATŲ CENTRO 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IR JO STRUKTŪRINIŲ PADALINIŲ</w:t>
                  </w:r>
                  <w:r>
                    <w:rPr>
                      <w:b/>
                      <w:bCs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TEIKIAMŲ VIEŠŲJŲ PASLAUGŲ SĄRAŠO IR KAINŲ NUSTATYMO</w:t>
                  </w:r>
                  <w:r>
                    <w:rPr>
                      <w:b/>
                      <w:bCs/>
                      <w:szCs w:val="24"/>
                    </w:rPr>
                    <w:t xml:space="preserve"> PATVIRTINIMO“ PAKEITIMO“</w:t>
                  </w:r>
                </w:p>
                <w:p w14:paraId="2B2B84C3" w14:textId="11C9EEAB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AIŠKINAMASIS RAŠTAS</w:t>
                  </w:r>
                </w:p>
              </w:sdtContent>
            </w:sdt>
            <w:p w14:paraId="3F9105C8" w14:textId="77777777">
              <w:pPr>
                <w:ind w:right="119"/>
                <w:jc w:val="center"/>
                <w:rPr>
                  <w:lang w:val="en-US"/>
                </w:rPr>
              </w:pPr>
            </w:p>
            <w:p w14:paraId="3997946F" w14:textId="77777777">
              <w:pPr>
                <w:jc w:val="center"/>
              </w:pPr>
              <w:r>
                <w:t>2026 m. gegužės 12 d.</w:t>
              </w:r>
            </w:p>
            <w:p w14:paraId="07264ACF" w14:textId="77777777">
              <w:pPr>
                <w:jc w:val="center"/>
              </w:pPr>
              <w:r>
                <w:t>Radviliškis</w:t>
              </w:r>
            </w:p>
            <w:p w14:paraId="63108A90" w14:textId="77777777">
              <w:pPr>
                <w:ind w:firstLine="62"/>
                <w:jc w:val="both"/>
                <w:rPr>
                  <w:lang w:val="en-US"/>
                </w:rPr>
              </w:pPr>
            </w:p>
            <w:sdt>
              <w:sdtPr>
                <w:alias w:val="1 p."/>
                <w:tag w:val="part_14420a1292f941999be0c7d7ac4a8984"/>
                <w:lock w:val="sdtLocked"/>
                <w:richText/>
              </w:sdtPr>
              <w:sdtContent>
                <w:p w14:paraId="0CA0AC54" w14:textId="77777777">
                  <w:pPr>
                    <w:ind w:firstLine="851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14420a1292f941999be0c7d7ac4a898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1</w:t>
                      </w:r>
                    </w:sdtContent>
                  </w:sdt>
                  <w:r>
                    <w:rPr>
                      <w:b/>
                      <w:bCs/>
                    </w:rPr>
                    <w:t xml:space="preserve">. Sprendimo projekto rengimą paskatinusios priežastys, parengto sprendimo projekto tikslas ir uždaviniai. </w:t>
                  </w:r>
                </w:p>
                <w:p w14:paraId="0AFFC938" w14:textId="65B20B90">
                  <w:pPr>
                    <w:ind w:firstLine="851"/>
                    <w:jc w:val="both"/>
                    <w:rPr>
                      <w:lang w:val="en-US"/>
                    </w:rPr>
                  </w:pPr>
                  <w:r>
                    <w:t>Sprendimo projektas parengtas, siekiant patikslinti Šeduvos kultūros ir amatų centro teikiamų mokamų paslaugų įkainius ir sudaryti palankesnes sąlygas vaikams iki 7 metų dalyvauti kultūrinėje veikloje. Projekto tikslas – nustatyti, kad vaikams iki 7 metų Šeduvos kultūros ir amatų centro organizuojami renginiai būtų nemokami. Uždavinys – atnaujinti galiojančius įkainius ir užtikrinti jų aiškų bei socialiai jautrų taikymą.</w:t>
                  </w:r>
                </w:p>
              </w:sdtContent>
            </w:sdt>
            <w:sdt>
              <w:sdtPr>
                <w:alias w:val="2 p."/>
                <w:tag w:val="part_dc831587b9a149438371cc65cb866168"/>
                <w:lock w:val="sdtLocked"/>
                <w:richText/>
              </w:sdtPr>
              <w:sdtContent>
                <w:p w14:paraId="11D70D63" w14:textId="77777777">
                  <w:pPr>
                    <w:ind w:firstLine="851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dc831587b9a149438371cc65cb866168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</w:rPr>
                    <w:t>. Projekto iniciatoriai (institucija, asmenys, ar piliečių atstovai) ir rengėjai.</w:t>
                  </w:r>
                </w:p>
                <w:p w14:paraId="0229509B" w14:textId="77777777">
                  <w:pPr>
                    <w:ind w:firstLine="851"/>
                    <w:jc w:val="both"/>
                  </w:pPr>
                  <w:r>
                    <w:t xml:space="preserve">Projekto iniciatorius – Radviliškio rajono savivaldybės Kultūros, paveldosaugos ir turizmo skyrius. </w:t>
                  </w:r>
                </w:p>
                <w:p w14:paraId="06060249" w14:textId="77777777">
                  <w:pPr>
                    <w:ind w:firstLine="851"/>
                    <w:jc w:val="both"/>
                  </w:pPr>
                  <w:r>
                    <w:t>Projekto rengėja – Kultūros, paveldosaugos ir turizmo skyriaus vyriausioji specialistė Milda Mineikytė-Juknė.</w:t>
                  </w:r>
                </w:p>
              </w:sdtContent>
            </w:sdt>
            <w:sdt>
              <w:sdtPr>
                <w:alias w:val="3 p."/>
                <w:tag w:val="part_7a956b471efb4cb982993293f5a827a7"/>
                <w:lock w:val="sdtLocked"/>
                <w:richText/>
              </w:sdtPr>
              <w:sdtContent>
                <w:p w14:paraId="2F9251EF" w14:textId="77777777">
                  <w:pPr>
                    <w:ind w:firstLine="851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7a956b471efb4cb982993293f5a827a7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3</w:t>
                      </w:r>
                    </w:sdtContent>
                  </w:sdt>
                  <w:r>
                    <w:rPr>
                      <w:b/>
                      <w:bCs/>
                    </w:rPr>
                    <w:t>.</w:t>
                  </w:r>
                  <w:r>
                    <w:t xml:space="preserve"> </w:t>
                  </w:r>
                  <w:r>
                    <w:rPr>
                      <w:b/>
                      <w:bCs/>
                    </w:rPr>
                    <w:t>Kaip šiuo metu yra reguliuojami sprendimo projekte aptarti teisiniai santykiai.</w:t>
                  </w:r>
                </w:p>
                <w:p w14:paraId="1B5E1D20" w14:textId="77777777">
                  <w:pPr>
                    <w:ind w:firstLine="851"/>
                    <w:jc w:val="both"/>
                    <w:rPr>
                      <w:bCs/>
                    </w:rPr>
                  </w:pPr>
                  <w:r>
                    <w:t>Šiuo metu Šeduvos kultūros ir amatų centro teikiamų mokamų paslaugų įkainiai yra nustatyti galiojančiu savivaldybės tarybos 2024 m. balandžio 11 d. sprendimu Nr. T-327 „</w:t>
                  </w:r>
                  <w:r>
                    <w:rPr>
                      <w:bCs/>
                      <w:lang w:eastAsia="lt-LT"/>
                    </w:rPr>
                    <w:t xml:space="preserve">Dėl </w:t>
                  </w:r>
                  <w:r>
                    <w:rPr>
                      <w:bCs/>
                    </w:rPr>
                    <w:t xml:space="preserve">Šeduvos kultūros ir amatų centro </w:t>
                  </w:r>
                  <w:r>
                    <w:rPr>
                      <w:bCs/>
                      <w:color w:val="000000"/>
                      <w:lang w:eastAsia="lt-LT"/>
                    </w:rPr>
                    <w:t>ir jo struktūrinių padalinių</w:t>
                  </w:r>
                  <w:r>
                    <w:rPr>
                      <w:bCs/>
                    </w:rPr>
                    <w:t xml:space="preserve"> </w:t>
                  </w:r>
                  <w:r>
                    <w:rPr>
                      <w:bCs/>
                      <w:color w:val="000000"/>
                      <w:lang w:eastAsia="lt-LT"/>
                    </w:rPr>
                    <w:t>teikiamų viešųjų paslaugų sąrašo ir kainų nustatymo</w:t>
                  </w:r>
                  <w:r>
                    <w:rPr>
                      <w:bCs/>
                    </w:rPr>
                    <w:t xml:space="preserve"> patvirtinimo“ </w:t>
                  </w:r>
                  <w:r>
                    <w:t>sprendimu, reglamentuojančiu kultūros centro organizuojamų renginių, patalpų nuomos, edukacinių veiklų ir kitų paslaugų kainas.</w:t>
                  </w:r>
                </w:p>
              </w:sdtContent>
            </w:sdt>
            <w:sdt>
              <w:sdtPr>
                <w:alias w:val="4 p."/>
                <w:tag w:val="part_2a1d6c42ee264132886f837a2e538dc5"/>
                <w:lock w:val="sdtLocked"/>
                <w:richText/>
              </w:sdtPr>
              <w:sdtContent>
                <w:p w14:paraId="04902105" w14:textId="77777777">
                  <w:pPr>
                    <w:ind w:firstLine="851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2a1d6c42ee264132886f837a2e538dc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</w:rPr>
                    <w:t xml:space="preserve">. Kokios siūlomos naujos teisinio reguliavimo nuostatos, kokių teigiamų rezultatų laukiama. </w:t>
                  </w:r>
                </w:p>
                <w:p w14:paraId="284F641E" w14:textId="77777777">
                  <w:pPr>
                    <w:ind w:firstLine="851"/>
                    <w:jc w:val="both"/>
                  </w:pPr>
                  <w:r>
                    <w:t>Siūloma nustatyti, kad vaikams iki 7 metų Šeduvos kultūros ir amatų centro organizuojami renginiai būtų nemokami. Tikimasi didesnio šeimų įsitraukimo į kultūrines veiklas, didesnio vaikų dalyvavimo renginiuose, kultūros paslaugų prieinamumo didinimo bei palankesnių sąlygų kultūriniam ugdymui sudarymo. Neigiamų pasekmių nenumatoma.</w:t>
                  </w:r>
                </w:p>
              </w:sdtContent>
            </w:sdt>
            <w:sdt>
              <w:sdtPr>
                <w:alias w:val="5 p."/>
                <w:tag w:val="part_cc8630f0bd914757a2df4d8e71765438"/>
                <w:lock w:val="sdtLocked"/>
                <w:richText/>
              </w:sdtPr>
              <w:sdtContent>
                <w:p w14:paraId="08C0A3F0" w14:textId="77777777">
                  <w:pPr>
                    <w:ind w:firstLine="851"/>
                    <w:jc w:val="both"/>
                    <w:rPr>
                      <w:b/>
                      <w:bCs/>
                    </w:rPr>
                  </w:pPr>
                  <w:sdt>
                    <w:sdtPr>
                      <w:alias w:val="Numeris"/>
                      <w:tag w:val="nr_cc8630f0bd914757a2df4d8e71765438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</w:rPr>
                    <w:t>. Galimos neigiamos priimto sprendimo projekto pasekmės ir kokių priemonių reiktų imtis, kad tokių pasekmių būtų išvengta.</w:t>
                  </w:r>
                </w:p>
                <w:p w14:paraId="615DDF87" w14:textId="77777777">
                  <w:pPr>
                    <w:ind w:firstLine="851"/>
                    <w:jc w:val="both"/>
                  </w:pPr>
                  <w: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6b91c84cac024aa19cc56e23492a3925"/>
                <w:lock w:val="sdtLocked"/>
                <w:richText/>
              </w:sdtPr>
              <w:sdtContent>
                <w:p w14:paraId="69551C1D" w14:textId="77777777">
                  <w:pPr>
                    <w:ind w:firstLine="851"/>
                    <w:jc w:val="both"/>
                  </w:pPr>
                  <w:sdt>
                    <w:sdtPr>
                      <w:alias w:val="Numeris"/>
                      <w:tag w:val="nr_6b91c84cac024aa19cc56e23492a392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iCs/>
                    </w:rPr>
                    <w:t>. Kokius teisės aktus būtina priimti, kokius galiojančius teisės aktus būtina pakeisti</w:t>
                  </w:r>
                </w:p>
              </w:sdtContent>
            </w:sdt>
          </w:sdtContent>
        </w:sdt>
        <w:sdt>
          <w:sdtPr>
            <w:alias w:val="skirsnis"/>
            <w:tag w:val="part_782e659674984910920fb1ebb0d47a3e"/>
            <w:lock w:val="sdtLocked"/>
            <w:richText/>
          </w:sdtPr>
          <w:sdtContent>
            <w:p w14:paraId="0124736F" w14:textId="77777777">
              <w:pPr>
                <w:jc w:val="both"/>
                <w:rPr>
                  <w:b/>
                  <w:bCs/>
                  <w:iCs/>
                </w:rPr>
              </w:pPr>
              <w:sdt>
                <w:sdtPr>
                  <w:alias w:val="Pavadinimas"/>
                  <w:tag w:val="title_782e659674984910920fb1ebb0d47a3e"/>
                  <w:lock w:val="sdtLocked"/>
                  <w:richText/>
                </w:sdtPr>
                <w:sdtContent>
                  <w:r>
                    <w:rPr>
                      <w:b/>
                      <w:bCs/>
                      <w:iCs/>
                    </w:rPr>
                    <w:t>ar pripažinti netekusiais galios priėmus sprendimo projektą.</w:t>
                  </w:r>
                </w:sdtContent>
              </w:sdt>
            </w:p>
            <w:p w14:paraId="6E6D1634" w14:textId="77777777">
              <w:pPr>
                <w:ind w:firstLine="851"/>
                <w:jc w:val="both"/>
                <w:rPr>
                  <w:b/>
                  <w:bCs/>
                  <w:iCs/>
                </w:rPr>
              </w:pPr>
              <w:r>
                <w:rPr>
                  <w:iCs/>
                </w:rPr>
                <w:t>Priėmus šį sprendimą, bus pakeistas Radviliškio rajono savivaldybės tarybos 2024 m. balandžio 11 d. sprendimas Nr. T-327.</w:t>
              </w:r>
            </w:p>
            <w:sdt>
              <w:sdtPr>
                <w:alias w:val="7 p."/>
                <w:tag w:val="part_d328e02e47624bc9894ce225fbd4a3b1"/>
                <w:lock w:val="sdtLocked"/>
                <w:richText/>
              </w:sdtPr>
              <w:sdtContent>
                <w:p w14:paraId="69F9C186" w14:textId="77777777">
                  <w:pPr>
                    <w:ind w:firstLine="851"/>
                    <w:jc w:val="both"/>
                    <w:rPr>
                      <w:b/>
                      <w:bCs/>
                      <w:iCs/>
                    </w:rPr>
                  </w:pPr>
                  <w:sdt>
                    <w:sdtPr>
                      <w:alias w:val="Numeris"/>
                      <w:tag w:val="nr_d328e02e47624bc9894ce225fbd4a3b1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</w:rPr>
                        <w:t>7</w:t>
                      </w:r>
                    </w:sdtContent>
                  </w:sdt>
                  <w:r>
                    <w:rPr>
                      <w:b/>
                      <w:bCs/>
                      <w:iCs/>
                    </w:rPr>
                    <w:t>. Sprendimo projektui įgyvendinti reikalingos lėšos, finansavimo šaltiniai.</w:t>
                  </w:r>
                </w:p>
                <w:p w14:paraId="2D8227FE" w14:textId="77777777">
                  <w:pPr>
                    <w:ind w:firstLine="851"/>
                    <w:jc w:val="both"/>
                    <w:rPr>
                      <w:b/>
                      <w:bCs/>
                      <w:iCs/>
                    </w:rPr>
                  </w:pPr>
                  <w:r>
                    <w:rPr>
                      <w:iCs/>
                    </w:rPr>
                    <w:t>Sprendimo projektui įgyvendinti lėšų nereikės.</w:t>
                  </w:r>
                </w:p>
              </w:sdtContent>
            </w:sdt>
            <w:sdt>
              <w:sdtPr>
                <w:alias w:val="8 p."/>
                <w:tag w:val="part_19f2a88ea4ba430b940cb06814d232f1"/>
                <w:lock w:val="sdtLocked"/>
                <w:richText/>
              </w:sdtPr>
              <w:sdtContent>
                <w:p w14:paraId="75450DD7" w14:textId="77777777">
                  <w:pPr>
                    <w:ind w:firstLine="851"/>
                    <w:jc w:val="both"/>
                    <w:rPr>
                      <w:b/>
                      <w:bCs/>
                      <w:iCs/>
                    </w:rPr>
                  </w:pPr>
                  <w:sdt>
                    <w:sdtPr>
                      <w:alias w:val="Numeris"/>
                      <w:tag w:val="nr_19f2a88ea4ba430b940cb06814d232f1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</w:rPr>
                        <w:t>8</w:t>
                      </w:r>
                    </w:sdtContent>
                  </w:sdt>
                  <w:r>
                    <w:rPr>
                      <w:b/>
                      <w:bCs/>
                      <w:iCs/>
                    </w:rPr>
                    <w:t>. Sprendimo projekto rengimo metu gauti specialistų vertinimai ir išvados.</w:t>
                  </w:r>
                </w:p>
                <w:p w14:paraId="7530F7C0" w14:textId="77777777">
                  <w:pPr>
                    <w:ind w:firstLine="851"/>
                    <w:jc w:val="both"/>
                    <w:rPr>
                      <w:bCs/>
                    </w:rPr>
                  </w:pPr>
                  <w:r>
                    <w:rPr>
                      <w:bCs/>
                    </w:rPr>
                    <w:t>Sprendimo projektas</w:t>
                  </w:r>
                  <w:r>
                    <w:rPr>
                      <w:b/>
                    </w:rPr>
                    <w:t xml:space="preserve"> </w:t>
                  </w:r>
                  <w:r>
                    <w:rPr>
                      <w:bCs/>
                    </w:rPr>
                    <w:t>suderintas su Savivaldybės administracijos direktore, juristu, kalbininku, vicemerais ir meru.</w:t>
                  </w:r>
                </w:p>
              </w:sdtContent>
            </w:sdt>
            <w:sdt>
              <w:sdtPr>
                <w:alias w:val="9 p."/>
                <w:tag w:val="part_df77f3f0c8314166b598d0ae8394d088"/>
                <w:lock w:val="sdtLocked"/>
                <w:richText/>
              </w:sdtPr>
              <w:sdtContent>
                <w:p w14:paraId="729D6A52" w14:textId="77777777">
                  <w:pPr>
                    <w:ind w:firstLine="851"/>
                    <w:jc w:val="both"/>
                    <w:rPr>
                      <w:b/>
                      <w:bCs/>
                      <w:iCs/>
                    </w:rPr>
                  </w:pPr>
                  <w:sdt>
                    <w:sdtPr>
                      <w:alias w:val="Numeris"/>
                      <w:tag w:val="nr_df77f3f0c8314166b598d0ae8394d088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</w:rPr>
                        <w:t>9</w:t>
                      </w:r>
                    </w:sdtContent>
                  </w:sdt>
                  <w:r>
                    <w:rPr>
                      <w:b/>
                      <w:bCs/>
                      <w:iCs/>
                    </w:rPr>
                    <w:t>. Numatomo teisinio reguliavimo poveikio vertinimo rezultatai.</w:t>
                  </w:r>
                </w:p>
                <w:p w14:paraId="1C04C972" w14:textId="77777777">
                  <w:pPr>
                    <w:ind w:firstLine="851"/>
                    <w:jc w:val="both"/>
                    <w:rPr>
                      <w:iCs/>
                    </w:rPr>
                  </w:pPr>
                  <w:r>
                    <w:t>Rezultatai nenumatomi.</w:t>
                  </w:r>
                </w:p>
              </w:sdtContent>
            </w:sdt>
            <w:sdt>
              <w:sdtPr>
                <w:alias w:val="10 p."/>
                <w:tag w:val="part_f7dade741a314627a30d1356378baf59"/>
                <w:lock w:val="sdtLocked"/>
                <w:richText/>
              </w:sdtPr>
              <w:sdtContent>
                <w:p w14:paraId="7EB0E56A" w14:textId="77777777">
                  <w:pPr>
                    <w:ind w:firstLine="851"/>
                    <w:jc w:val="both"/>
                    <w:rPr>
                      <w:b/>
                      <w:bCs/>
                      <w:iCs/>
                    </w:rPr>
                  </w:pPr>
                  <w:sdt>
                    <w:sdtPr>
                      <w:alias w:val="Numeris"/>
                      <w:tag w:val="nr_f7dade741a314627a30d1356378baf5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iCs/>
                    </w:rPr>
                    <w:t>. Sprendimo projekto antikorupcinis vertinimas.</w:t>
                  </w:r>
                </w:p>
                <w:p w14:paraId="635E0CE4" w14:textId="77777777">
                  <w:pPr>
                    <w:ind w:firstLine="851"/>
                    <w:jc w:val="both"/>
                  </w:pPr>
                  <w:r>
                    <w:t>Antikorupciniam vertinimui sprendimo projektas neteikiamas.</w:t>
                  </w:r>
                </w:p>
              </w:sdtContent>
            </w:sdt>
            <w:sdt>
              <w:sdtPr>
                <w:alias w:val="11 p."/>
                <w:tag w:val="part_d904d3b689f143d09e925ff7200150fa"/>
                <w:lock w:val="sdtLocked"/>
                <w:richText/>
              </w:sdtPr>
              <w:sdtContent>
                <w:p w14:paraId="2A216A8F" w14:textId="77777777">
                  <w:pPr>
                    <w:ind w:firstLine="851"/>
                    <w:jc w:val="both"/>
                    <w:rPr>
                      <w:b/>
                      <w:bCs/>
                      <w:iCs/>
                    </w:rPr>
                  </w:pPr>
                  <w:sdt>
                    <w:sdtPr>
                      <w:alias w:val="Numeris"/>
                      <w:tag w:val="nr_d904d3b689f143d09e925ff7200150f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</w:rPr>
                        <w:t>11</w:t>
                      </w:r>
                    </w:sdtContent>
                  </w:sdt>
                  <w:r>
                    <w:rPr>
                      <w:b/>
                      <w:bCs/>
                      <w:iCs/>
                    </w:rPr>
                    <w:t>. Kiti, iniciatoriaus nuomone, reikalingi pagrindimai ir paaiškinimai.</w:t>
                  </w:r>
                </w:p>
                <w:p w14:paraId="5F01C0B8" w14:textId="77777777">
                  <w:pPr>
                    <w:ind w:firstLine="851"/>
                    <w:jc w:val="both"/>
                    <w:rPr>
                      <w:iCs/>
                    </w:rPr>
                  </w:pPr>
                  <w:r>
                    <w:rPr>
                      <w:iCs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6b9b6f672be145a096501b1ffd77d260"/>
                <w:lock w:val="sdtLocked"/>
                <w:richText/>
              </w:sdtPr>
              <w:sdtContent>
                <w:p w14:paraId="614B4BB4" w14:textId="77777777">
                  <w:pPr>
                    <w:ind w:firstLine="851"/>
                    <w:jc w:val="both"/>
                    <w:rPr>
                      <w:b/>
                      <w:bCs/>
                      <w:iCs/>
                    </w:rPr>
                  </w:pPr>
                  <w:sdt>
                    <w:sdtPr>
                      <w:alias w:val="Numeris"/>
                      <w:tag w:val="nr_6b9b6f672be145a096501b1ffd77d26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</w:rPr>
                        <w:t>12</w:t>
                      </w:r>
                    </w:sdtContent>
                  </w:sdt>
                  <w:r>
                    <w:rPr>
                      <w:b/>
                      <w:bCs/>
                      <w:iCs/>
                    </w:rPr>
                    <w:t>. Pridedami dokumentai.</w:t>
                  </w:r>
                </w:p>
                <w:p w14:paraId="20A411B5" w14:textId="77777777">
                  <w:pPr>
                    <w:ind w:firstLine="851"/>
                    <w:jc w:val="both"/>
                    <w:rPr>
                      <w:iCs/>
                    </w:rPr>
                  </w:pPr>
                  <w:r>
                    <w:rPr>
                      <w:iCs/>
                    </w:rPr>
                    <w:t>Nėra.</w:t>
                  </w:r>
                </w:p>
                <w:p w14:paraId="51481403" w14:textId="77777777">
                  <w:pPr>
                    <w:jc w:val="both"/>
                    <w:rPr>
                      <w:b/>
                      <w:bCs/>
                      <w:iCs/>
                    </w:rPr>
                  </w:pPr>
                </w:p>
                <w:p w14:paraId="553486F6" w14:textId="77777777">
                  <w:pPr>
                    <w:jc w:val="both"/>
                  </w:pPr>
                </w:p>
                <w:p w14:paraId="7852BC9F" w14:textId="77777777">
                  <w:pPr>
                    <w:jc w:val="both"/>
                  </w:pPr>
                </w:p>
                <w:p w14:paraId="5B2A7D55" w14:textId="77777777">
                  <w:pPr>
                    <w:jc w:val="both"/>
                  </w:pPr>
                  <w:r>
                    <w:t xml:space="preserve">Rengė: Kultūros, paveldosaugos ir turizmo skyriaus vyriausioji specialistė Milda Mineikytė-Juknė, </w:t>
                  </w:r>
                  <w:r>
                    <w:rPr>
                      <w:color w:val="467886"/>
                      <w:u w:val="single"/>
                    </w:rPr>
                    <w:t>milda.mineikyte-jukne@radviliskis.lt</w:t>
                  </w:r>
                  <w:r>
                    <w:t xml:space="preserve"> , tel. +370 422 69 028</w:t>
                  </w:r>
                </w:p>
                <w:p w14:paraId="08170A49" w14:textId="77777777">
                  <w:pPr>
                    <w:jc w:val="both"/>
                  </w:pPr>
                </w:p>
                <w:p w14:paraId="7978ADED" w14:textId="77777777">
                  <w:pPr>
                    <w:jc w:val="center"/>
                  </w:pPr>
                </w:p>
              </w:sdtContent>
            </w:sdt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6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977C10"/>
  <w15:chartTrackingRefBased/>
  <w15:docId w15:val="{A95DB9C2-AB45-41CA-932E-3F776549CF6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8779e5b86224fdd80e40340a8f5e393" PartId="2f0dd07b4dac4e359e47db8bc594205f">
    <Part Type="preambule" DocPartId="3060def3afca4bee8b591d8307f714b7" PartId="82996236e87e4a95bf3673b366eb0ccd"/>
    <Part Type="skirsnis" Title="RADVILIŠKIO RAJONO SAVIVALDYBĖS TARYBA" DocPartId="47779c274dbe434aae50186a55479a58" PartId="ec6f35a82ae84fbe9ee0f5c2345c8e70"/>
    <Part Type="skirsnis" Title="SPRENDIMAS DĖL RADVILIŠKIO RAJONO SAVIVALDYBĖS TARYBOS 2024 M. BALANDŽIO 11 D. SPRENDIMO NR. T-327 „DĖL ŠEDUVOS KULTŪROS IR AMATŲ CENTRO IR JO STRUKTŪRINIŲ PADALINIŲ TEIKIAMŲ VIEŠŲJŲ PASLAUGŲ SĄRAŠO IR KAINŲ NUSTATYMO PATVIRTINIMO“ PAKEITIMO" DocPartId="a5d1bdbc2bd9426bacdc0a22ec04be7b" PartId="b0fa1c8035144b7fabcad599913cae2e"/>
    <Part Type="signatura" DocPartId="938bd52d95cb482898d71d4df7e40fea" PartId="442594e8e94c4b0e9665a6e9cde45093"/>
  </Part>
  <Part Type="patvirtinta" Title="ŠEDUVOS KULTŪROS IR AMATŲ CENTRO IR JO STRUKTŪRINIŲ PADALINIŲ TEIKIAMŲ VIEŠŲJŲ PASLAUGŲ SĄRAŠAS IR KAINOS" DocPartId="ea910b71b47748c9b78b098231f2bc1b" PartId="3353af823d05439da19febccfedcec3b">
    <Part Type="skirsnis" Title="RADVILIŠKIO RAJONO SAVIVALDYBĖS TARYBOS SPRENDIMO PROJEKTO „DĖL RADVILIŠKIO RAJONO SAVIVALDYBĖS TARYBOS 2024 M. BALANDŽIO 11 D. SPRENDIMO NR. T-327 „DĖL ŠEDUVOS KULTŪROS IR AMATŲ CENTRO IR JO STRUKTŪRINIŲ PADALINIŲ TEIKIAMŲ VIEŠŲJŲ PASLAUGŲ SĄRAŠO IR KAINŲ NUSTATYMO PATVIRTINIMO“ PAKEITIMO“ AIŠKINAMASIS RAŠTAS" DocPartId="9f716fd469c04d89ad52abdcb7b49707" PartId="933cc20db20f4c5cbddd067302f8e540">
      <Part Type="punktas" Nr="1" Abbr="1 p." DocPartId="690133de663041568246eeec8187892a" PartId="14420a1292f941999be0c7d7ac4a8984"/>
      <Part Type="punktas" Nr="2" Abbr="2 p." DocPartId="29f66cad3f8f43ec88a8f21249ca7282" PartId="dc831587b9a149438371cc65cb866168"/>
      <Part Type="punktas" Nr="3" Abbr="3 p." DocPartId="430cbf9ecdbe4f8ea10d84167c0b922c" PartId="7a956b471efb4cb982993293f5a827a7"/>
      <Part Type="punktas" Nr="4" Abbr="4 p." DocPartId="39b7fbb473c14af0a8a599bfe78f389f" PartId="2a1d6c42ee264132886f837a2e538dc5"/>
      <Part Type="punktas" Nr="5" Abbr="5 p." DocPartId="c1065f86f5194f92b49d4d412688783d" PartId="cc8630f0bd914757a2df4d8e71765438"/>
      <Part Type="punktas" Nr="6" Abbr="6 p." DocPartId="cd30769306004f358b811c79befaac4b" PartId="6b91c84cac024aa19cc56e23492a3925"/>
    </Part>
    <Part Type="skirsnis" Title="ar pripažinti netekusiais galios priėmus sprendimo projektą." DocPartId="6f0db66f2e1d40d0804f82c64a82425f" PartId="782e659674984910920fb1ebb0d47a3e">
      <Part Type="punktas" Nr="7" Abbr="7 p." DocPartId="3fea969c75c64329a6d2eec008264d96" PartId="d328e02e47624bc9894ce225fbd4a3b1"/>
      <Part Type="punktas" Nr="8" Abbr="8 p." DocPartId="f3f2156e27474104a8d6167063ad79fa" PartId="19f2a88ea4ba430b940cb06814d232f1"/>
      <Part Type="punktas" Nr="9" Abbr="9 p." DocPartId="e20ddb0505004a7586702233abf788df" PartId="df77f3f0c8314166b598d0ae8394d088"/>
      <Part Type="punktas" Nr="10" Abbr="10 p." DocPartId="edb173a6a7b44784be0091c5ed25f4a2" PartId="f7dade741a314627a30d1356378baf59"/>
      <Part Type="punktas" Nr="11" Abbr="11 p." DocPartId="ee0a5de62ec94f76abaac3d3f62b4aff" PartId="d904d3b689f143d09e925ff7200150fa"/>
      <Part Type="punktas" Nr="12" Abbr="12 p." DocPartId="ab527666bbf74dd9aca716093a9caf07" PartId="6b9b6f672be145a096501b1ffd77d260"/>
    </Part>
  </Part>
</Parts>
</file>

<file path=customXml/itemProps1.xml><?xml version="1.0" encoding="utf-8"?>
<ds:datastoreItem xmlns:ds="http://schemas.openxmlformats.org/officeDocument/2006/customXml" ds:itemID="{8BD1990B-600D-48D3-A80B-3EBF42E9E7D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F104295-6A8A-4841-93E0-A47A7E54233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1153</Words>
  <Characters>7591</Characters>
  <Application>Microsoft Office Word</Application>
  <DocSecurity>4</DocSecurity>
  <Lines>583</Lines>
  <Paragraphs>273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2026-05-22T11:46:00Z</dcterms:created>
  <dc:creator>Milda Mineikytė-Juknė</dc:creator>
  <lastModifiedBy>adlibuser</lastModifiedBy>
  <lastPrinted>2026-04-28T06:13:00Z</lastPrinted>
  <dcterms:modified xsi:type="dcterms:W3CDTF">2026-05-22T11:46:00Z</dcterms:modified>
  <revision>2</revision>
</coreProperties>
</file>