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0bb605d4624e4d900c53f068416c45"/>
        <w:lock w:val="sdtLocked"/>
        <w:richText/>
      </w:sdtPr>
      <w:sdtContent>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2B0A6B13" w14:textId="2398A2BB">
          <w:pPr>
            <w:suppressAutoHyphens/>
            <w:ind w:right="-87"/>
            <w:jc w:val="center"/>
            <w:rPr>
              <w:b/>
              <w:bCs/>
              <w:caps/>
              <w:szCs w:val="24"/>
              <w:shd w:val="clear" w:color="auto" w:fill="FFFFFF"/>
            </w:rPr>
          </w:pPr>
          <w:r>
            <w:rPr>
              <w:b/>
              <w:bCs/>
              <w:caps/>
              <w:szCs w:val="24"/>
              <w:shd w:val="clear" w:color="auto" w:fill="FFFFFF"/>
            </w:rPr>
            <w:t xml:space="preserve">DĖL PRITARIMO IŠNUOMOTI VALSTYBINĖS ŽEMĖS SKLYPĄ  gluosnių G. 9B, ŠIAULIŲ MIESTE</w:t>
          </w:r>
          <w:r>
            <w:rPr>
              <w:b/>
              <w:bCs/>
              <w:caps/>
              <w:color w:val="000000"/>
              <w:szCs w:val="24"/>
              <w:shd w:val="clear" w:color="auto" w:fill="FFFFFF"/>
              <w:lang w:eastAsia="ar-SA"/>
            </w:rPr>
            <w:t xml:space="preserve"> </w:t>
          </w: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e0d4723c4ae4a7ab44832397756d642"/>
            <w:lock w:val="sdtLocked"/>
            <w:richText/>
          </w:sdtPr>
          <w:sdtContent>
            <w:p w14:paraId="1346FC1C" w14:textId="4135FD6B">
              <w:pPr>
                <w:widowControl w:val="0"/>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39.7 ir 43.5.5 papunkčiais ir 44 punktu</w:t>
              </w:r>
              <w:r>
                <w:rPr>
                  <w:bCs/>
                  <w:szCs w:val="24"/>
                  <w:lang w:eastAsia="ar-SA"/>
                </w:rPr>
                <w:t>,</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akcinės bendrovės „Šiaulių energija“ 2024</w:t>
                <w:noBreakHyphen/>
                <w:t>05-30 prašymą Nr. SD-1462 (registracijos DVS „Avilys“ Nr. G-4147), į tai, kad žemės sklype esantis</w:t>
              </w:r>
              <w:r>
                <w:rPr>
                  <w:bCs/>
                  <w:szCs w:val="24"/>
                  <w:lang w:eastAsia="ar-SA"/>
                </w:rPr>
                <w:t xml:space="preserve"> pastatas </w:t>
              </w:r>
              <w:r>
                <w:rPr>
                  <w:szCs w:val="24"/>
                  <w:lang w:eastAsia="ar-SA"/>
                </w:rPr>
                <w:t>–</w:t>
              </w:r>
              <w:r>
                <w:rPr>
                  <w:bCs/>
                  <w:szCs w:val="24"/>
                  <w:lang w:eastAsia="ar-SA"/>
                </w:rPr>
                <w:t xml:space="preserve"> boilerinė (unikalus Nr. 2997-0014-1014) pastatytas 1970 m.,</w:t>
              </w:r>
              <w:r>
                <w:rPr>
                  <w:szCs w:val="24"/>
                  <w:lang w:eastAsia="ar-SA"/>
                </w:rPr>
                <w:t xml:space="preserve"> ekonomiškai pagrįstos naudojimo trukmės terminas yra 80 metų,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90d5babcb693479ba3f0da2ebe81e388"/>
            <w:lock w:val="sdtLocked"/>
            <w:richText/>
          </w:sdtPr>
          <w:sdtContent>
            <w:p w14:paraId="11BA0F44" w14:textId="7415264B">
              <w:pPr>
                <w:tabs>
                  <w:tab w:val="left" w:pos="709"/>
                </w:tabs>
                <w:suppressAutoHyphens/>
                <w:ind w:firstLine="851"/>
                <w:jc w:val="both"/>
                <w:rPr>
                  <w:szCs w:val="24"/>
                  <w:lang w:eastAsia="lt-LT"/>
                </w:rPr>
              </w:pPr>
              <w:sdt>
                <w:sdtPr>
                  <w:alias w:val="Numeris"/>
                  <w:tag w:val="nr_90d5babcb693479ba3f0da2ebe81e388"/>
                  <w:lock w:val="sdtLocked"/>
                  <w:richText/>
                </w:sdtPr>
                <w:sdtContent>
                  <w:r>
                    <w:rPr>
                      <w:szCs w:val="24"/>
                      <w:lang w:eastAsia="ar-SA"/>
                    </w:rPr>
                    <w:t>1</w:t>
                  </w:r>
                </w:sdtContent>
              </w:sdt>
              <w:r>
                <w:rPr>
                  <w:szCs w:val="24"/>
                  <w:lang w:eastAsia="ar-SA"/>
                </w:rPr>
                <w:t xml:space="preserve">. Išnuomoti ne aukciono būdu ketveriems metams akcinei bendrovei „Šiaulių energija“ 0,0135 ha ploto valstybinės žemės sklypą </w:t>
              </w:r>
              <w:r>
                <w:rPr>
                  <w:szCs w:val="24"/>
                  <w:lang w:eastAsia="lt-LT"/>
                </w:rPr>
                <w:t>(kadastro Nr. 2901/0008:321, unikalus Nr. 2901-0008-0321) Gluosnių g. 9B,</w:t>
              </w:r>
              <w:r>
                <w:rPr>
                  <w:szCs w:val="24"/>
                  <w:lang w:eastAsia="ar-SA"/>
                </w:rPr>
                <w:t xml:space="preserve"> Šiaulių mieste, nuomos terminą apskaičiuojant vadovaujantis Tvarka ir STR 1.12.06:2002 priedo 16.1 papunkčiu, </w:t>
              </w:r>
              <w:r>
                <w:rPr>
                  <w:szCs w:val="24"/>
                  <w:lang w:eastAsia="lt-LT"/>
                </w:rPr>
                <w:t>pagal valstybinės žemės nuomos sutarties</w:t>
              </w:r>
              <w:r>
                <w:rPr>
                  <w:szCs w:val="24"/>
                  <w:lang w:eastAsia="ar-SA"/>
                </w:rPr>
                <w:t xml:space="preserve"> </w:t>
              </w:r>
              <w:r>
                <w:rPr>
                  <w:szCs w:val="24"/>
                  <w:lang w:eastAsia="lt-LT"/>
                </w:rPr>
                <w:t>projekte (pridedama) įrašytas sąlygas.</w:t>
              </w:r>
            </w:p>
          </w:sdtContent>
        </w:sdt>
        <w:sdt>
          <w:sdtPr>
            <w:alias w:val="2 p."/>
            <w:tag w:val="part_ad526bc9fe6f43779966980b5d673002"/>
            <w:lock w:val="sdtLocked"/>
            <w:richText/>
          </w:sdtPr>
          <w:sdtContent>
            <w:p w14:paraId="7AB135C2" w14:textId="05E60F53">
              <w:pPr>
                <w:suppressAutoHyphens/>
                <w:ind w:firstLine="851"/>
                <w:jc w:val="both"/>
                <w:rPr>
                  <w:lang w:eastAsia="ar-SA"/>
                </w:rPr>
              </w:pPr>
              <w:sdt>
                <w:sdtPr>
                  <w:alias w:val="Numeris"/>
                  <w:tag w:val="nr_ad526bc9fe6f43779966980b5d673002"/>
                  <w:lock w:val="sdtLocked"/>
                  <w:richText/>
                </w:sdtPr>
                <w:sdtContent>
                  <w:r>
                    <w:rPr>
                      <w:lang w:eastAsia="ar-SA"/>
                    </w:rPr>
                    <w:t>2</w:t>
                  </w:r>
                </w:sdtContent>
              </w:sdt>
              <w:r>
                <w:rPr>
                  <w:lang w:eastAsia="ar-SA"/>
                </w:rPr>
                <w:t>. Nustatyti, kad 0,0135 ha ploto valstybinės žemės sklypo Gluosnių g. 9B, Šiaulių mieste, vertė, nuo kurios skaičiuojamas žemės nuomos mokestis, apskaičiuota taikant individualų turto vertinimą pagal Turto ir verslo vertinimo pagrindų įstatymą yra 2600 Eur.</w:t>
              </w:r>
            </w:p>
            <w:p w14:paraId="59E5D8E1" w14:textId="77777777">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7ee44326737543449420b442320e00e1"/>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2C5E4" w14:textId="77777777">
      <w:pPr>
        <w:suppressAutoHyphens/>
        <w:rPr>
          <w:lang w:eastAsia="ar-SA"/>
        </w:rPr>
      </w:pPr>
      <w:r>
        <w:rPr>
          <w:lang w:eastAsia="ar-SA"/>
        </w:rPr>
        <w:separator/>
      </w:r>
    </w:p>
  </w:endnote>
  <w:endnote w:type="continuationSeparator" w:id="0">
    <w:p w14:paraId="51EFAEEA"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4B9EC"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0B9D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A49AF8"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F84FA4" w14:textId="77777777">
      <w:pPr>
        <w:suppressAutoHyphens/>
        <w:rPr>
          <w:lang w:eastAsia="ar-SA"/>
        </w:rPr>
      </w:pPr>
      <w:r>
        <w:rPr>
          <w:lang w:eastAsia="ar-SA"/>
        </w:rPr>
        <w:separator/>
      </w:r>
    </w:p>
  </w:footnote>
  <w:footnote w:type="continuationSeparator" w:id="0">
    <w:p w14:paraId="5D2F5A6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78F2D"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505DE5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4205260">
      <w:bodyDiv w:val="1"/>
      <w:marLeft w:val="0"/>
      <w:marRight w:val="0"/>
      <w:marTop w:val="0"/>
      <w:marBottom w:val="0"/>
      <w:divBdr>
        <w:top w:val="none" w:sz="0" w:space="0" w:color="auto"/>
        <w:left w:val="none" w:sz="0" w:space="0" w:color="auto"/>
        <w:bottom w:val="none" w:sz="0" w:space="0" w:color="auto"/>
        <w:right w:val="none" w:sz="0" w:space="0" w:color="auto"/>
      </w:divBdr>
    </w:div>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55746003">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c7401b9297d421fae8b9d1b1d11cea5" PartId="760bb605d4624e4d900c53f068416c45">
    <Part Type="preambule" DocPartId="a63353a2a77249998e9eef4070e7b9a6" PartId="9e0d4723c4ae4a7ab44832397756d642"/>
    <Part Type="punktas" Nr="1" Abbr="1 p." DocPartId="d08b37aa797343289ccffad287c20a26" PartId="90d5babcb693479ba3f0da2ebe81e388"/>
    <Part Type="punktas" Nr="2" Abbr="2 p." DocPartId="408689c51a99441e9d78ab799c354d53" PartId="ad526bc9fe6f43779966980b5d673002"/>
    <Part Type="signatura" DocPartId="76e2cd49661d4236af89aabfccff4dbd" PartId="7ee44326737543449420b442320e00e1"/>
  </Part>
</Parts>
</file>

<file path=customXml/itemProps1.xml><?xml version="1.0" encoding="utf-8"?>
<ds:datastoreItem xmlns:ds="http://schemas.openxmlformats.org/officeDocument/2006/customXml" ds:itemID="{F7AB4542-8275-4855-869E-AEFE834CB793}">
  <ds:schemaRefs>
    <ds:schemaRef ds:uri="http://schemas.openxmlformats.org/officeDocument/2006/bibliography"/>
  </ds:schemaRefs>
</ds:datastoreItem>
</file>

<file path=customXml/itemProps2.xml><?xml version="1.0" encoding="utf-8"?>
<ds:datastoreItem xmlns:ds="http://schemas.openxmlformats.org/officeDocument/2006/customXml" ds:itemID="{09F88ED6-BA1A-4E1E-ABE3-370BF250EC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455</Words>
  <Characters>2995</Characters>
  <Application>Microsoft Office Word</Application>
  <DocSecurity>4</DocSecurity>
  <Lines>46</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3439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2024-08-13T05:23:00Z</dcterms:created>
  <dc:creator>Evaldas</dc:creator>
  <dc:language>en-US</dc:language>
  <lastModifiedBy>adlibuser</lastModifiedBy>
  <lastPrinted>2024-03-19T14:21:00Z</lastPrinted>
  <dcterms:modified xsi:type="dcterms:W3CDTF">2024-08-13T05:23:00Z</dcterms:modified>
  <revision>2</revision>
</coreProperties>
</file>