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4ca9e111184693bb25cbfb4623d6f3"/>
        <w:lock w:val="sdtLocked"/>
        <w:richText/>
      </w:sdtPr>
      <w:sdtContent>
        <w:p>
          <w:pPr>
            <w:tabs>
              <w:tab w:val="center" w:pos="4819"/>
              <w:tab w:val="right" w:pos="9638"/>
            </w:tabs>
          </w:pPr>
        </w:p>
        <w:p>
          <w:pPr>
            <w:ind w:left="6804"/>
            <w:rPr>
              <w:b/>
              <w:caps/>
              <w:szCs w:val="24"/>
            </w:rPr>
          </w:pPr>
          <w:r>
            <w:rPr>
              <w:b/>
              <w:caps/>
              <w:szCs w:val="24"/>
            </w:rPr>
            <w:t>p</w:t>
          </w:r>
          <w:r>
            <w:rPr>
              <w:b/>
              <w:szCs w:val="24"/>
            </w:rPr>
            <w:t>rojektas</w:t>
          </w:r>
        </w:p>
        <w:p>
          <w:pPr>
            <w:ind w:firstLine="456"/>
            <w:jc w:val="center"/>
            <w:rPr>
              <w:b/>
              <w:bCs/>
              <w:caps/>
            </w:rPr>
          </w:pPr>
        </w:p>
        <w:p>
          <w:pPr>
            <w:jc w:val="center"/>
            <w:rPr>
              <w:b/>
              <w:caps/>
              <w:szCs w:val="24"/>
            </w:rPr>
          </w:pPr>
          <w:r>
            <w:rPr>
              <w:b/>
              <w:bCs/>
              <w:caps/>
            </w:rPr>
            <w:t>LIETUVOS RESPUBLIKOS</w:t>
          </w:r>
          <w:r>
            <w:rPr>
              <w:b/>
              <w:caps/>
              <w:szCs w:val="24"/>
            </w:rPr>
            <w:t xml:space="preserve"> </w:t>
          </w:r>
        </w:p>
        <w:p>
          <w:pPr>
            <w:jc w:val="center"/>
            <w:rPr>
              <w:caps/>
            </w:rPr>
          </w:pPr>
          <w:r>
            <w:rPr>
              <w:b/>
              <w:caps/>
              <w:szCs w:val="24"/>
            </w:rPr>
            <w:t>ĮSTATYMAS</w:t>
          </w:r>
        </w:p>
        <w:p>
          <w:pPr>
            <w:jc w:val="center"/>
            <w:rPr>
              <w:b/>
              <w:caps/>
              <w:szCs w:val="24"/>
            </w:rPr>
          </w:pPr>
          <w:r>
            <w:rPr>
              <w:b/>
              <w:caps/>
              <w:szCs w:val="24"/>
            </w:rPr>
            <w:t xml:space="preserve">Dėl PAJAMŲ dvigubo apmokestinimo išvengimo IR mokesčių slėpimo ir vengimo prevencijos </w:t>
          </w:r>
        </w:p>
        <w:p>
          <w:pPr>
            <w:jc w:val="center"/>
            <w:rPr>
              <w:b/>
              <w:caps/>
            </w:rPr>
          </w:pPr>
        </w:p>
        <w:p>
          <w:pPr>
            <w:jc w:val="center"/>
            <w:rPr>
              <w:szCs w:val="24"/>
            </w:rPr>
          </w:pPr>
          <w:r>
            <w:rPr>
              <w:szCs w:val="24"/>
            </w:rPr>
            <w:t xml:space="preserve">2024 m.                        d. Nr. </w:t>
          </w:r>
        </w:p>
        <w:p>
          <w:pPr>
            <w:jc w:val="center"/>
            <w:rPr>
              <w:szCs w:val="24"/>
            </w:rPr>
          </w:pPr>
          <w:r>
            <w:rPr>
              <w:szCs w:val="24"/>
            </w:rPr>
            <w:t>Vilnius</w:t>
          </w:r>
        </w:p>
        <w:p>
          <w:pPr>
            <w:tabs>
              <w:tab w:val="center" w:pos="4153"/>
              <w:tab w:val="right" w:pos="8306"/>
            </w:tabs>
            <w:rPr>
              <w:rFonts w:ascii="TimesLT" w:hAnsi="TimesLT"/>
            </w:rPr>
          </w:pPr>
        </w:p>
        <w:sdt>
          <w:sdtPr>
            <w:alias w:val="1 str."/>
            <w:tag w:val="part_6e50d52250864406be6a2d7a354abefc"/>
            <w:lock w:val="sdtLocked"/>
            <w:richText/>
          </w:sdtPr>
          <w:sdtContent>
            <w:p>
              <w:pPr>
                <w:tabs>
                  <w:tab w:val="left" w:pos="709"/>
                  <w:tab w:val="left" w:pos="993"/>
                </w:tabs>
                <w:spacing w:line="276" w:lineRule="auto"/>
                <w:ind w:firstLine="709"/>
                <w:jc w:val="both"/>
                <w:rPr>
                  <w:b/>
                  <w:szCs w:val="24"/>
                </w:rPr>
              </w:pPr>
              <w:sdt>
                <w:sdtPr>
                  <w:alias w:val="Numeris"/>
                  <w:tag w:val="nr_6e50d52250864406be6a2d7a354abefc"/>
                  <w:lock w:val="sdtLocked"/>
                  <w:richText/>
                </w:sdtPr>
                <w:sdtContent>
                  <w:r>
                    <w:rPr>
                      <w:b/>
                      <w:szCs w:val="24"/>
                    </w:rPr>
                    <w:t>1</w:t>
                  </w:r>
                </w:sdtContent>
              </w:sdt>
              <w:r>
                <w:rPr>
                  <w:b/>
                  <w:szCs w:val="24"/>
                </w:rPr>
                <w:t xml:space="preserve"> straipsnis. </w:t>
              </w:r>
              <w:sdt>
                <w:sdtPr>
                  <w:alias w:val="Pavadinimas"/>
                  <w:tag w:val="title_6e50d52250864406be6a2d7a354abefc"/>
                  <w:lock w:val="sdtLocked"/>
                  <w:richText/>
                </w:sdtPr>
                <w:sdtContent>
                  <w:r>
                    <w:rPr>
                      <w:b/>
                      <w:szCs w:val="24"/>
                    </w:rPr>
                    <w:t>Įstatymo tikslas</w:t>
                  </w:r>
                </w:sdtContent>
              </w:sdt>
            </w:p>
            <w:sdt>
              <w:sdtPr>
                <w:alias w:val="1 str. 1 d."/>
                <w:tag w:val="part_35205078d34b4ddb93b8753bf0c4b1b8"/>
                <w:lock w:val="sdtLocked"/>
                <w:richText/>
              </w:sdtPr>
              <w:sdtContent>
                <w:p>
                  <w:pPr>
                    <w:tabs>
                      <w:tab w:val="left" w:pos="0"/>
                      <w:tab w:val="left" w:pos="993"/>
                    </w:tabs>
                    <w:spacing w:line="276" w:lineRule="auto"/>
                    <w:ind w:firstLine="709"/>
                    <w:jc w:val="both"/>
                    <w:rPr>
                      <w:szCs w:val="24"/>
                    </w:rPr>
                  </w:pPr>
                  <w:r>
                    <w:rPr>
                      <w:szCs w:val="24"/>
                    </w:rPr>
                    <w:t>Šis įstatymas reglamentuoja su teritorija, kurioje taikomi taivaniečių mokesčių įstatymai, susijusių pajamų dvigubo apmokestinimo išvengimo ir mokesčių slėpimo ir vengimo prevencijos, taip pat Lietuvos Respublikos ir teritorijos, kurioje taikomi taivaniečių mokesčių įstatymai, institucijų bendradarbiavimo administruojant mokesčius klausimus.</w:t>
                  </w:r>
                </w:p>
                <w:p>
                  <w:pPr>
                    <w:tabs>
                      <w:tab w:val="left" w:pos="709"/>
                      <w:tab w:val="left" w:pos="993"/>
                    </w:tabs>
                    <w:spacing w:line="276" w:lineRule="auto"/>
                    <w:ind w:firstLine="709"/>
                    <w:jc w:val="both"/>
                    <w:rPr>
                      <w:b/>
                      <w:color w:val="000000"/>
                    </w:rPr>
                  </w:pPr>
                </w:p>
              </w:sdtContent>
            </w:sdt>
          </w:sdtContent>
        </w:sdt>
        <w:sdt>
          <w:sdtPr>
            <w:alias w:val="2 str."/>
            <w:tag w:val="part_b1fa0549ea6b4de6839717e7accd3bf4"/>
            <w:lock w:val="sdtLocked"/>
            <w:richText/>
          </w:sdtPr>
          <w:sdtContent>
            <w:p>
              <w:pPr>
                <w:tabs>
                  <w:tab w:val="left" w:pos="709"/>
                  <w:tab w:val="left" w:pos="993"/>
                </w:tabs>
                <w:spacing w:line="276" w:lineRule="auto"/>
                <w:ind w:firstLine="709"/>
                <w:jc w:val="both"/>
                <w:rPr>
                  <w:b/>
                  <w:color w:val="000000"/>
                </w:rPr>
              </w:pPr>
              <w:sdt>
                <w:sdtPr>
                  <w:alias w:val="Numeris"/>
                  <w:tag w:val="nr_b1fa0549ea6b4de6839717e7accd3bf4"/>
                  <w:lock w:val="sdtLocked"/>
                  <w:richText/>
                </w:sdtPr>
                <w:sdtContent>
                  <w:r>
                    <w:rPr>
                      <w:b/>
                      <w:color w:val="000000"/>
                    </w:rPr>
                    <w:t>2</w:t>
                  </w:r>
                </w:sdtContent>
              </w:sdt>
              <w:r>
                <w:rPr>
                  <w:b/>
                  <w:color w:val="000000"/>
                </w:rPr>
                <w:t xml:space="preserve"> straipsnis. </w:t>
              </w:r>
              <w:sdt>
                <w:sdtPr>
                  <w:alias w:val="Pavadinimas"/>
                  <w:tag w:val="title_b1fa0549ea6b4de6839717e7accd3bf4"/>
                  <w:lock w:val="sdtLocked"/>
                  <w:richText/>
                </w:sdtPr>
                <w:sdtContent>
                  <w:r>
                    <w:rPr>
                      <w:b/>
                      <w:color w:val="000000"/>
                    </w:rPr>
                    <w:t>Taikytinos nuostatos</w:t>
                  </w:r>
                </w:sdtContent>
              </w:sdt>
            </w:p>
            <w:sdt>
              <w:sdtPr>
                <w:alias w:val="2 str. 1 d."/>
                <w:tag w:val="part_d7bd6fd58fc44b37a2c4c17e5848949f"/>
                <w:lock w:val="sdtLocked"/>
                <w:richText/>
              </w:sdtPr>
              <w:sdtContent>
                <w:p>
                  <w:pPr>
                    <w:tabs>
                      <w:tab w:val="left" w:pos="0"/>
                      <w:tab w:val="left" w:pos="709"/>
                      <w:tab w:val="left" w:pos="1134"/>
                    </w:tabs>
                    <w:spacing w:line="276" w:lineRule="auto"/>
                    <w:ind w:firstLine="709"/>
                    <w:jc w:val="both"/>
                    <w:rPr>
                      <w:b/>
                      <w:color w:val="000000"/>
                    </w:rPr>
                  </w:pPr>
                  <w:sdt>
                    <w:sdtPr>
                      <w:alias w:val="Numeris"/>
                      <w:tag w:val="nr_d7bd6fd58fc44b37a2c4c17e5848949f"/>
                      <w:lock w:val="sdtLocked"/>
                      <w:richText/>
                    </w:sdtPr>
                    <w:sdtContent>
                      <w:r>
                        <w:rPr>
                          <w:iCs/>
                          <w:color w:val="000000"/>
                        </w:rPr>
                        <w:t>1</w:t>
                      </w:r>
                    </w:sdtContent>
                  </w:sdt>
                  <w:r>
                    <w:rPr>
                      <w:iCs/>
                      <w:color w:val="000000"/>
                    </w:rPr>
                    <w:t>.</w:t>
                    <w:tab/>
                  </w:r>
                  <w:r>
                    <w:rPr>
                      <w:color w:val="000000"/>
                    </w:rPr>
                    <w:t xml:space="preserve">Apmokestinant </w:t>
                  </w:r>
                  <w:r>
                    <w:rPr>
                      <w:szCs w:val="24"/>
                    </w:rPr>
                    <w:t xml:space="preserve">su teritorija, kurioje taikomi taivaniečių mokesčių įstatymai, susijusias pajamas, atsižvelgiama į šio įstatymo priede pateiktas Nuostatas dėl </w:t>
                  </w:r>
                  <w:r>
                    <w:t xml:space="preserve">pajamų dvigubo apmokestinimo išvengimo ir mokesčių slėpimo ir vengimo prevencijos </w:t>
                  </w:r>
                  <w:r>
                    <w:rPr>
                      <w:szCs w:val="24"/>
                    </w:rPr>
                    <w:t xml:space="preserve">(toliau – Nuostatos). </w:t>
                  </w:r>
                </w:p>
              </w:sdtContent>
            </w:sdt>
            <w:sdt>
              <w:sdtPr>
                <w:alias w:val="2 str. 2 d."/>
                <w:tag w:val="part_2e67f7262ec54c0fb14aed873fb9e89a"/>
                <w:lock w:val="sdtLocked"/>
                <w:richText/>
              </w:sdtPr>
              <w:sdtContent>
                <w:p>
                  <w:pPr>
                    <w:tabs>
                      <w:tab w:val="left" w:pos="0"/>
                      <w:tab w:val="left" w:pos="709"/>
                      <w:tab w:val="left" w:pos="1134"/>
                    </w:tabs>
                    <w:spacing w:line="276" w:lineRule="auto"/>
                    <w:ind w:firstLine="709"/>
                    <w:jc w:val="both"/>
                    <w:rPr>
                      <w:color w:val="000000"/>
                    </w:rPr>
                  </w:pPr>
                  <w:sdt>
                    <w:sdtPr>
                      <w:alias w:val="Numeris"/>
                      <w:tag w:val="nr_2e67f7262ec54c0fb14aed873fb9e89a"/>
                      <w:lock w:val="sdtLocked"/>
                      <w:richText/>
                    </w:sdtPr>
                    <w:sdtContent>
                      <w:r>
                        <w:rPr>
                          <w:iCs/>
                          <w:color w:val="000000"/>
                        </w:rPr>
                        <w:t>2</w:t>
                      </w:r>
                    </w:sdtContent>
                  </w:sdt>
                  <w:r>
                    <w:rPr>
                      <w:iCs/>
                      <w:color w:val="000000"/>
                    </w:rPr>
                    <w:t>.</w:t>
                    <w:tab/>
                  </w:r>
                  <w:r>
                    <w:t xml:space="preserve">Esant </w:t>
                  </w:r>
                  <w:r>
                    <w:rPr>
                      <w:iCs/>
                    </w:rPr>
                    <w:t>Nuostatų ir Lietuvos Respublikos mokesčius reglamentuojančių teisės aktų nuostatų prieštaravimų, taikomos Nuostatos</w:t>
                  </w:r>
                  <w:r>
                    <w:rPr>
                      <w:color w:val="000000"/>
                    </w:rPr>
                    <w:t>.</w:t>
                  </w:r>
                </w:p>
              </w:sdtContent>
            </w:sdt>
            <w:sdt>
              <w:sdtPr>
                <w:alias w:val="2 str. 3 d."/>
                <w:tag w:val="part_c6c437a564bf46f68f6f4017cec0b10f"/>
                <w:lock w:val="sdtLocked"/>
                <w:richText/>
              </w:sdtPr>
              <w:sdtContent>
                <w:p>
                  <w:pPr>
                    <w:tabs>
                      <w:tab w:val="left" w:pos="0"/>
                      <w:tab w:val="left" w:pos="709"/>
                      <w:tab w:val="left" w:pos="1134"/>
                    </w:tabs>
                    <w:spacing w:line="276" w:lineRule="auto"/>
                    <w:ind w:firstLine="709"/>
                    <w:jc w:val="both"/>
                    <w:rPr>
                      <w:color w:val="000000"/>
                    </w:rPr>
                  </w:pPr>
                  <w:sdt>
                    <w:sdtPr>
                      <w:alias w:val="Numeris"/>
                      <w:tag w:val="nr_c6c437a564bf46f68f6f4017cec0b10f"/>
                      <w:lock w:val="sdtLocked"/>
                      <w:richText/>
                    </w:sdtPr>
                    <w:sdtContent>
                      <w:r>
                        <w:rPr>
                          <w:iCs/>
                          <w:color w:val="000000"/>
                        </w:rPr>
                        <w:t>3</w:t>
                      </w:r>
                    </w:sdtContent>
                  </w:sdt>
                  <w:r>
                    <w:rPr>
                      <w:iCs/>
                      <w:color w:val="000000"/>
                    </w:rPr>
                    <w:t>.</w:t>
                    <w:tab/>
                  </w:r>
                  <w:r>
                    <w:rPr>
                      <w:iCs/>
                    </w:rPr>
                    <w:t>Lietuvos Respublikos m</w:t>
                  </w:r>
                  <w:r>
                    <w:rPr>
                      <w:color w:val="000000"/>
                    </w:rPr>
                    <w:t xml:space="preserve">okesčius reglamentuojančių teisės aktų nuostatos, susijusios su Lietuvos Respublikos vardu su užsienio valstybėmis sudaromomis dvigubo apmokestinimo išvengimo sutartimis ir jų taikymu, </w:t>
                  </w:r>
                  <w:r>
                    <w:rPr>
                      <w:i/>
                      <w:color w:val="000000"/>
                    </w:rPr>
                    <w:t>mutatis mutandis</w:t>
                  </w:r>
                  <w:r>
                    <w:rPr>
                      <w:color w:val="000000"/>
                    </w:rPr>
                    <w:t xml:space="preserve"> taikomos Nuostatų atžvilgiu.</w:t>
                  </w:r>
                </w:p>
              </w:sdtContent>
            </w:sdt>
            <w:sdt>
              <w:sdtPr>
                <w:alias w:val="2 str. 4 d."/>
                <w:tag w:val="part_8b2f7697520e4422a37a9234ad1423de"/>
                <w:lock w:val="sdtLocked"/>
                <w:richText/>
              </w:sdtPr>
              <w:sdtContent>
                <w:p>
                  <w:pPr>
                    <w:tabs>
                      <w:tab w:val="left" w:pos="0"/>
                      <w:tab w:val="left" w:pos="709"/>
                      <w:tab w:val="left" w:pos="1134"/>
                    </w:tabs>
                    <w:spacing w:line="276" w:lineRule="auto"/>
                    <w:ind w:firstLine="709"/>
                    <w:jc w:val="both"/>
                    <w:rPr>
                      <w:i/>
                      <w:color w:val="000000"/>
                    </w:rPr>
                  </w:pPr>
                  <w:sdt>
                    <w:sdtPr>
                      <w:alias w:val="Numeris"/>
                      <w:tag w:val="nr_8b2f7697520e4422a37a9234ad1423de"/>
                      <w:lock w:val="sdtLocked"/>
                      <w:richText/>
                    </w:sdtPr>
                    <w:sdtContent>
                      <w:r>
                        <w:rPr>
                          <w:iCs/>
                          <w:color w:val="000000"/>
                        </w:rPr>
                        <w:t>4</w:t>
                      </w:r>
                    </w:sdtContent>
                  </w:sdt>
                  <w:r>
                    <w:rPr>
                      <w:iCs/>
                      <w:color w:val="000000"/>
                    </w:rPr>
                    <w:t>.</w:t>
                    <w:tab/>
                  </w:r>
                  <w:r>
                    <w:rPr>
                      <w:iCs/>
                    </w:rPr>
                    <w:t>Lietuvos Respublikos m</w:t>
                  </w:r>
                  <w:r>
                    <w:rPr>
                      <w:color w:val="000000"/>
                    </w:rPr>
                    <w:t xml:space="preserve">okesčius reglamentuojančių teisės aktų nuostatos, kuriose minimos užsienio valstybės, </w:t>
                  </w:r>
                  <w:r>
                    <w:rPr>
                      <w:i/>
                      <w:color w:val="000000"/>
                    </w:rPr>
                    <w:t>mutatis mutandis</w:t>
                  </w:r>
                  <w:r>
                    <w:rPr>
                      <w:color w:val="000000"/>
                    </w:rPr>
                    <w:t xml:space="preserve"> taikomos teritorijos, kurioje taikomi taivaniečių mokesčių įstatymai, atžvilgiu.</w:t>
                  </w:r>
                  <w:r>
                    <w:rPr>
                      <w:b/>
                      <w:i/>
                      <w:color w:val="000000"/>
                    </w:rPr>
                    <w:tab/>
                  </w:r>
                  <w:r>
                    <w:rPr>
                      <w:i/>
                      <w:color w:val="000000"/>
                    </w:rPr>
                    <w:t xml:space="preserve"> </w:t>
                  </w:r>
                </w:p>
                <w:p>
                  <w:pPr>
                    <w:tabs>
                      <w:tab w:val="left" w:pos="709"/>
                      <w:tab w:val="left" w:pos="993"/>
                    </w:tabs>
                    <w:spacing w:line="276" w:lineRule="auto"/>
                    <w:ind w:firstLine="709"/>
                    <w:jc w:val="both"/>
                    <w:rPr>
                      <w:b/>
                      <w:color w:val="000000"/>
                    </w:rPr>
                  </w:pPr>
                </w:p>
              </w:sdtContent>
            </w:sdt>
          </w:sdtContent>
        </w:sdt>
        <w:sdt>
          <w:sdtPr>
            <w:alias w:val="3 str."/>
            <w:tag w:val="part_8acf3437a1714cb99994eb067c704fef"/>
            <w:lock w:val="sdtLocked"/>
            <w:richText/>
          </w:sdtPr>
          <w:sdtContent>
            <w:p>
              <w:pPr>
                <w:tabs>
                  <w:tab w:val="left" w:pos="709"/>
                  <w:tab w:val="left" w:pos="993"/>
                </w:tabs>
                <w:spacing w:line="276" w:lineRule="auto"/>
                <w:ind w:firstLine="709"/>
                <w:jc w:val="both"/>
                <w:rPr>
                  <w:b/>
                  <w:color w:val="000000"/>
                </w:rPr>
              </w:pPr>
              <w:sdt>
                <w:sdtPr>
                  <w:alias w:val="Numeris"/>
                  <w:tag w:val="nr_8acf3437a1714cb99994eb067c704fef"/>
                  <w:lock w:val="sdtLocked"/>
                  <w:richText/>
                </w:sdtPr>
                <w:sdtContent>
                  <w:r>
                    <w:rPr>
                      <w:b/>
                      <w:color w:val="000000"/>
                    </w:rPr>
                    <w:t>3</w:t>
                  </w:r>
                </w:sdtContent>
              </w:sdt>
              <w:r>
                <w:rPr>
                  <w:b/>
                  <w:color w:val="000000"/>
                </w:rPr>
                <w:t xml:space="preserve"> straipsnis. </w:t>
              </w:r>
              <w:sdt>
                <w:sdtPr>
                  <w:alias w:val="Pavadinimas"/>
                  <w:tag w:val="title_8acf3437a1714cb99994eb067c704fef"/>
                  <w:lock w:val="sdtLocked"/>
                  <w:richText/>
                </w:sdtPr>
                <w:sdtContent>
                  <w:r>
                    <w:rPr>
                      <w:b/>
                      <w:color w:val="000000"/>
                    </w:rPr>
                    <w:t>Įstatymo įsigaliojimas ir taikymas</w:t>
                  </w:r>
                </w:sdtContent>
              </w:sdt>
            </w:p>
            <w:sdt>
              <w:sdtPr>
                <w:alias w:val="3 str. 1 d."/>
                <w:tag w:val="part_d7092e0c87024d7fa0e1c3e635f0acc3"/>
                <w:lock w:val="sdtLocked"/>
                <w:richText/>
              </w:sdtPr>
              <w:sdtContent>
                <w:p>
                  <w:pPr>
                    <w:tabs>
                      <w:tab w:val="left" w:pos="0"/>
                      <w:tab w:val="left" w:pos="709"/>
                      <w:tab w:val="left" w:pos="1134"/>
                    </w:tabs>
                    <w:spacing w:line="276" w:lineRule="auto"/>
                    <w:ind w:firstLine="709"/>
                    <w:jc w:val="both"/>
                    <w:rPr>
                      <w:color w:val="000000"/>
                    </w:rPr>
                  </w:pPr>
                  <w:sdt>
                    <w:sdtPr>
                      <w:alias w:val="Numeris"/>
                      <w:tag w:val="nr_d7092e0c87024d7fa0e1c3e635f0acc3"/>
                      <w:lock w:val="sdtLocked"/>
                      <w:richText/>
                    </w:sdtPr>
                    <w:sdtContent>
                      <w:r>
                        <w:rPr>
                          <w:color w:val="000000"/>
                        </w:rPr>
                        <w:t>1</w:t>
                      </w:r>
                    </w:sdtContent>
                  </w:sdt>
                  <w:r>
                    <w:rPr>
                      <w:color w:val="000000"/>
                    </w:rPr>
                    <w:t>.</w:t>
                    <w:tab/>
                  </w:r>
                  <w:r>
                    <w:rPr>
                      <w:color w:val="000000"/>
                      <w:szCs w:val="24"/>
                    </w:rPr>
                    <w:t xml:space="preserve">Šis įstatymas, išskyrus šio įstatymo 2 straipsnį ir šio įstatymo priedą, įsigalioja 2025 m. liepos 1 d. </w:t>
                  </w:r>
                </w:p>
              </w:sdtContent>
            </w:sdt>
            <w:sdt>
              <w:sdtPr>
                <w:alias w:val="3 str. 2 d."/>
                <w:tag w:val="part_3f512a10cf3c4f19a57f0a40848898f4"/>
                <w:lock w:val="sdtLocked"/>
                <w:richText/>
              </w:sdtPr>
              <w:sdtContent>
                <w:p>
                  <w:pPr>
                    <w:tabs>
                      <w:tab w:val="left" w:pos="0"/>
                      <w:tab w:val="left" w:pos="709"/>
                      <w:tab w:val="left" w:pos="1134"/>
                    </w:tabs>
                    <w:spacing w:line="276" w:lineRule="auto"/>
                    <w:ind w:firstLine="709"/>
                    <w:jc w:val="both"/>
                    <w:rPr>
                      <w:color w:val="000000"/>
                    </w:rPr>
                  </w:pPr>
                  <w:sdt>
                    <w:sdtPr>
                      <w:alias w:val="Numeris"/>
                      <w:tag w:val="nr_3f512a10cf3c4f19a57f0a40848898f4"/>
                      <w:lock w:val="sdtLocked"/>
                      <w:richText/>
                    </w:sdtPr>
                    <w:sdtContent>
                      <w:r>
                        <w:rPr>
                          <w:color w:val="000000"/>
                        </w:rPr>
                        <w:t>2</w:t>
                      </w:r>
                    </w:sdtContent>
                  </w:sdt>
                  <w:r>
                    <w:rPr>
                      <w:color w:val="000000"/>
                    </w:rPr>
                    <w:t>.</w:t>
                    <w:tab/>
                  </w:r>
                  <w:r>
                    <w:rPr>
                      <w:color w:val="000000"/>
                      <w:szCs w:val="24"/>
                    </w:rPr>
                    <w:t>Šio įstatymo priedas įsigalioja, kai teritorijoje, kurioje taikomi taivaniečių mokesčių įstatymai, bus užbaigtos reikiamos teisinės procedūros ir abipusiu Lietuvos Respublikos ir teritorijos, kurioje taikomi taivaniečių mokesčių įstatymai, institucijų sutarimu nustatyta Nuostatų įsigaliojimo data bei apie tai</w:t>
                  </w:r>
                  <w:r>
                    <w:t xml:space="preserve"> </w:t>
                  </w:r>
                  <w:r>
                    <w:rPr>
                      <w:color w:val="000000"/>
                      <w:szCs w:val="24"/>
                    </w:rPr>
                    <w:t xml:space="preserve">Lietuvos Respublikos užsienio reikalų ministerija paskelbs Teisės aktų registre, bet ne anksčiau negu 2025 m. liepos 1 d., o pradedamas taikyti Nuostatų 27 straipsnio 2 dalyje nustatyta tvarka. </w:t>
                  </w:r>
                </w:p>
              </w:sdtContent>
            </w:sdt>
            <w:sdt>
              <w:sdtPr>
                <w:alias w:val="3 str. 3 d."/>
                <w:tag w:val="part_9ca5c3267b534b67bf507a53ef150e91"/>
                <w:lock w:val="sdtLocked"/>
                <w:richText/>
              </w:sdtPr>
              <w:sdtContent>
                <w:p>
                  <w:pPr>
                    <w:tabs>
                      <w:tab w:val="left" w:pos="0"/>
                      <w:tab w:val="left" w:pos="1134"/>
                    </w:tabs>
                    <w:spacing w:line="276" w:lineRule="auto"/>
                    <w:ind w:firstLine="709"/>
                    <w:jc w:val="both"/>
                    <w:rPr>
                      <w:color w:val="000000"/>
                    </w:rPr>
                  </w:pPr>
                  <w:sdt>
                    <w:sdtPr>
                      <w:alias w:val="Numeris"/>
                      <w:tag w:val="nr_9ca5c3267b534b67bf507a53ef150e91"/>
                      <w:lock w:val="sdtLocked"/>
                      <w:richText/>
                    </w:sdtPr>
                    <w:sdtContent>
                      <w:r>
                        <w:rPr>
                          <w:bCs/>
                        </w:rPr>
                        <w:t>3</w:t>
                      </w:r>
                    </w:sdtContent>
                  </w:sdt>
                  <w:r>
                    <w:rPr>
                      <w:bCs/>
                    </w:rPr>
                    <w:t>. Šio įstatymo 2 straipsnis įsigalioja tą dieną, kurią pradedamas taikyti šio įstatymo priedas.</w:t>
                  </w:r>
                </w:p>
                <w:p>
                  <w:pPr>
                    <w:spacing w:line="276" w:lineRule="auto"/>
                    <w:ind w:firstLine="720"/>
                    <w:jc w:val="both"/>
                    <w:rPr>
                      <w:rFonts w:ascii="Roboto" w:hAnsi="Roboto"/>
                      <w:color w:val="000000"/>
                      <w:sz w:val="27"/>
                      <w:szCs w:val="27"/>
                      <w:shd w:val="clear" w:color="auto" w:fill="F5F5F5"/>
                    </w:rPr>
                  </w:pPr>
                </w:p>
              </w:sdtContent>
            </w:sdt>
          </w:sdtContent>
        </w:sdt>
        <w:sdt>
          <w:sdtPr>
            <w:alias w:val="signatura"/>
            <w:tag w:val="part_3bd77a3f7c244f33bfe58d0ad57d657b"/>
            <w:lock w:val="sdtLocked"/>
            <w:richText/>
          </w:sdtPr>
          <w:sdtContent>
            <w:p>
              <w:pPr>
                <w:spacing w:line="276" w:lineRule="auto"/>
                <w:ind w:firstLine="720"/>
                <w:jc w:val="both"/>
                <w:rPr>
                  <w:i/>
                  <w:szCs w:val="24"/>
                </w:rPr>
              </w:pPr>
              <w:r>
                <w:rPr>
                  <w:i/>
                  <w:szCs w:val="24"/>
                </w:rPr>
                <w:t>Skelbiu šį Lietuvos Respublikos Seimo priimtą įstatymą.</w:t>
              </w:r>
            </w:p>
            <w:p>
              <w:pPr>
                <w:spacing w:line="276" w:lineRule="auto"/>
                <w:ind w:firstLine="720"/>
                <w:jc w:val="both"/>
                <w:rPr>
                  <w:i/>
                  <w:szCs w:val="24"/>
                </w:rPr>
              </w:pPr>
            </w:p>
            <w:p>
              <w:pPr>
                <w:tabs>
                  <w:tab w:val="right" w:pos="9356"/>
                </w:tabs>
                <w:spacing w:line="276" w:lineRule="auto"/>
              </w:pPr>
              <w:r>
                <w:t>Respublikos Prezidentas</w:t>
              </w:r>
            </w:p>
            <w:p>
              <w:pPr>
                <w:ind w:left="5245"/>
                <w:jc w:val="both"/>
                <w:rPr>
                  <w:color w:val="000000"/>
                  <w:szCs w:val="24"/>
                  <w:lang w:eastAsia="lt-LT"/>
                </w:rPr>
              </w:pPr>
            </w:p>
            <w:p>
              <w:pPr>
                <w:ind w:left="5245"/>
                <w:jc w:val="both"/>
                <w:rPr>
                  <w:color w:val="000000"/>
                  <w:szCs w:val="24"/>
                  <w:lang w:eastAsia="lt-LT"/>
                </w:rPr>
              </w:pPr>
            </w:p>
            <w:p>
              <w:pPr>
                <w:ind w:left="5245"/>
                <w:jc w:val="both"/>
                <w:rPr>
                  <w:color w:val="000000"/>
                  <w:szCs w:val="24"/>
                  <w:lang w:eastAsia="lt-LT"/>
                </w:rPr>
              </w:pPr>
            </w:p>
          </w:sdtContent>
        </w:sdt>
      </w:sdtContent>
    </w:sdt>
    <w:sdt>
      <w:sdtPr>
        <w:alias w:val="pr."/>
        <w:tag w:val="part_3bb26c55c83c4a25bd3da156c89eb798"/>
        <w:lock w:val="sdtLocked"/>
        <w:richText/>
      </w:sdtPr>
      <w:sdtContent>
        <w:p>
          <w:pPr>
            <w:ind w:left="5245"/>
            <w:jc w:val="both"/>
            <w:rPr>
              <w:color w:val="000000"/>
              <w:szCs w:val="24"/>
              <w:lang w:eastAsia="lt-LT"/>
            </w:rPr>
          </w:pPr>
          <w:r>
            <w:rPr>
              <w:color w:val="000000"/>
              <w:szCs w:val="24"/>
              <w:lang w:eastAsia="lt-LT"/>
            </w:rPr>
            <w:t>Lietuvos Respublikos</w:t>
          </w:r>
        </w:p>
        <w:p>
          <w:pPr>
            <w:ind w:left="5245"/>
            <w:jc w:val="both"/>
            <w:rPr>
              <w:color w:val="000000"/>
              <w:szCs w:val="24"/>
              <w:lang w:eastAsia="lt-LT"/>
            </w:rPr>
          </w:pPr>
          <w:r>
            <w:rPr>
              <w:color w:val="000000"/>
              <w:szCs w:val="24"/>
              <w:lang w:eastAsia="lt-LT"/>
            </w:rPr>
            <w:t xml:space="preserve">įstatymo „Dėl pajamų dvigubo apmokestinimo išvengimo ir mokesčių slėpimo ir vengimo prevencijos“ </w:t>
          </w:r>
        </w:p>
        <w:p>
          <w:pPr>
            <w:ind w:left="5245"/>
            <w:jc w:val="both"/>
            <w:rPr>
              <w:caps/>
            </w:rPr>
          </w:pPr>
          <w:r>
            <w:rPr>
              <w:color w:val="000000"/>
              <w:szCs w:val="24"/>
              <w:lang w:eastAsia="lt-LT"/>
            </w:rPr>
            <w:t>priedas</w:t>
          </w:r>
          <w:r>
            <w:rPr>
              <w:caps/>
            </w:rPr>
            <w:tab/>
          </w:r>
        </w:p>
        <w:p>
          <w:pPr>
            <w:ind w:left="5245"/>
            <w:jc w:val="both"/>
            <w:rPr>
              <w:caps/>
            </w:rPr>
          </w:pPr>
        </w:p>
        <w:sdt>
          <w:sdtPr>
            <w:alias w:val="Pavadinimas"/>
            <w:tag w:val="title_3bb26c55c83c4a25bd3da156c89eb798"/>
            <w:lock w:val="sdtLocked"/>
            <w:richText/>
          </w:sdtPr>
          <w:sdtContent>
            <w:p>
              <w:pPr>
                <w:keepLines/>
                <w:jc w:val="center"/>
                <w:rPr>
                  <w:szCs w:val="24"/>
                </w:rPr>
              </w:pPr>
              <w:r>
                <w:rPr>
                  <w:b/>
                </w:rPr>
                <w:t>NUOSTATOS</w:t>
              </w:r>
            </w:p>
            <w:p>
              <w:pPr>
                <w:keepLines/>
                <w:jc w:val="center"/>
                <w:rPr>
                  <w:b/>
                </w:rPr>
              </w:pPr>
              <w:r>
                <w:rPr>
                  <w:b/>
                </w:rPr>
                <w:t xml:space="preserve">DĖL PAJAMŲ DVIGUBO APMOKESTINIMO IŠVENGIMO IR MOKESČIŲ SLĖPIMO IR VENGIMO PREVENCIJOS </w:t>
              </w:r>
            </w:p>
          </w:sdtContent>
        </w:sdt>
        <w:p>
          <w:pPr>
            <w:rPr>
              <w:sz w:val="10"/>
              <w:szCs w:val="10"/>
            </w:rPr>
          </w:pPr>
        </w:p>
        <w:p>
          <w:pPr>
            <w:keepLines/>
            <w:jc w:val="both"/>
          </w:pPr>
        </w:p>
        <w:p>
          <w:pPr>
            <w:rPr>
              <w:sz w:val="10"/>
              <w:szCs w:val="10"/>
            </w:rPr>
          </w:pPr>
        </w:p>
        <w:sdt>
          <w:sdtPr>
            <w:alias w:val="pr. 1 str."/>
            <w:tag w:val="part_ba58c991f6744cee96dfab9b9bbd0290"/>
            <w:lock w:val="sdtLocked"/>
            <w:richText/>
          </w:sdtPr>
          <w:sdtContent>
            <w:p>
              <w:pPr>
                <w:keepNext/>
                <w:keepLines/>
                <w:jc w:val="center"/>
                <w:rPr>
                  <w:b/>
                </w:rPr>
              </w:pPr>
              <w:sdt>
                <w:sdtPr>
                  <w:alias w:val="Numeris"/>
                  <w:tag w:val="nr_ba58c991f6744cee96dfab9b9bbd0290"/>
                  <w:lock w:val="sdtLocked"/>
                  <w:richText/>
                </w:sdtPr>
                <w:sdtContent>
                  <w:r>
                    <w:rPr>
                      <w:b/>
                    </w:rPr>
                    <w:t>1</w:t>
                  </w:r>
                </w:sdtContent>
              </w:sdt>
              <w:r>
                <w:rPr>
                  <w:b/>
                </w:rPr>
                <w:t xml:space="preserve"> straipsnis </w:t>
              </w:r>
            </w:p>
            <w:p>
              <w:pPr>
                <w:rPr>
                  <w:sz w:val="10"/>
                  <w:szCs w:val="10"/>
                </w:rPr>
              </w:pPr>
            </w:p>
            <w:p>
              <w:pPr>
                <w:keepNext/>
                <w:keepLines/>
                <w:jc w:val="center"/>
                <w:rPr>
                  <w:b/>
                  <w:bCs/>
                  <w:szCs w:val="24"/>
                </w:rPr>
              </w:pPr>
              <w:sdt>
                <w:sdtPr>
                  <w:alias w:val="Pavadinimas"/>
                  <w:tag w:val="title_ba58c991f6744cee96dfab9b9bbd0290"/>
                  <w:lock w:val="sdtLocked"/>
                  <w:richText/>
                </w:sdtPr>
                <w:sdtContent>
                  <w:r>
                    <w:rPr>
                      <w:b/>
                      <w:bCs/>
                      <w:szCs w:val="24"/>
                    </w:rPr>
                    <w:t>ASMENYS, KURIEMS TAIKOMOS NUOSTATOS</w:t>
                  </w:r>
                </w:sdtContent>
              </w:sdt>
            </w:p>
            <w:p>
              <w:pPr>
                <w:rPr>
                  <w:sz w:val="10"/>
                  <w:szCs w:val="10"/>
                </w:rPr>
              </w:pPr>
            </w:p>
            <w:sdt>
              <w:sdtPr>
                <w:alias w:val="pr. 1 str. 1 d."/>
                <w:tag w:val="part_7833605509fc4bf1a159357372d4cbfb"/>
                <w:lock w:val="sdtLocked"/>
                <w:richText/>
              </w:sdtPr>
              <w:sdtContent>
                <w:p>
                  <w:pPr>
                    <w:keepLines/>
                    <w:tabs>
                      <w:tab w:val="left" w:pos="567"/>
                      <w:tab w:val="left" w:pos="993"/>
                    </w:tabs>
                    <w:ind w:firstLine="709"/>
                    <w:jc w:val="both"/>
                  </w:pPr>
                  <w:sdt>
                    <w:sdtPr>
                      <w:alias w:val="Numeris"/>
                      <w:tag w:val="nr_7833605509fc4bf1a159357372d4cbfb"/>
                      <w:lock w:val="sdtLocked"/>
                      <w:richText/>
                    </w:sdtPr>
                    <w:sdtContent>
                      <w:r>
                        <w:rPr>
                          <w:lang w:eastAsia="zh-TW"/>
                        </w:rPr>
                        <w:t>1</w:t>
                      </w:r>
                    </w:sdtContent>
                  </w:sdt>
                  <w:r>
                    <w:t>.</w:t>
                    <w:tab/>
                    <w:t>Šios Nuostatos taikomos asmenims, kurie yra vienos arba abiejų teritorijų rezidentai.</w:t>
                  </w:r>
                </w:p>
                <w:p>
                  <w:pPr>
                    <w:rPr>
                      <w:sz w:val="10"/>
                      <w:szCs w:val="10"/>
                    </w:rPr>
                  </w:pPr>
                </w:p>
              </w:sdtContent>
            </w:sdt>
            <w:sdt>
              <w:sdtPr>
                <w:alias w:val="pr. 1 str. 2 d."/>
                <w:tag w:val="part_9431716fd8904888926688f8ddd41cce"/>
                <w:lock w:val="sdtLocked"/>
                <w:richText/>
              </w:sdtPr>
              <w:sdtContent>
                <w:p>
                  <w:pPr>
                    <w:keepLines/>
                    <w:tabs>
                      <w:tab w:val="left" w:pos="567"/>
                      <w:tab w:val="left" w:pos="993"/>
                    </w:tabs>
                    <w:ind w:firstLine="709"/>
                    <w:jc w:val="both"/>
                  </w:pPr>
                  <w:sdt>
                    <w:sdtPr>
                      <w:alias w:val="Numeris"/>
                      <w:tag w:val="nr_9431716fd8904888926688f8ddd41cce"/>
                      <w:lock w:val="sdtLocked"/>
                      <w:richText/>
                    </w:sdtPr>
                    <w:sdtContent>
                      <w:r>
                        <w:t>2</w:t>
                      </w:r>
                    </w:sdtContent>
                  </w:sdt>
                  <w:r>
                    <w:t>.</w:t>
                    <w:tab/>
                    <w:t xml:space="preserve">Taikant šias Nuostatas, subjekto ar įstaigos gautos pajamos ar pajamos, gautos per subjektą ar įstaigą, kurie laikomi visiškai ar iš dalies finansiškai skaidriais pagal kiekvienos teritorijos mokesčių teisę, laikomos teritorijos rezidento pajamomis, bet tik tiek, kiek ta teritorija mokesčių tikslais laiko minėtas pajamas šios teritorijos rezidento pajamomis. </w:t>
                  </w:r>
                </w:p>
                <w:p>
                  <w:pPr>
                    <w:rPr>
                      <w:sz w:val="10"/>
                      <w:szCs w:val="10"/>
                    </w:rPr>
                  </w:pPr>
                </w:p>
                <w:p>
                  <w:pPr>
                    <w:keepLines/>
                    <w:tabs>
                      <w:tab w:val="left" w:pos="567"/>
                    </w:tabs>
                    <w:jc w:val="both"/>
                  </w:pPr>
                </w:p>
                <w:p>
                  <w:pPr>
                    <w:rPr>
                      <w:sz w:val="10"/>
                      <w:szCs w:val="10"/>
                    </w:rPr>
                  </w:pPr>
                </w:p>
              </w:sdtContent>
            </w:sdt>
          </w:sdtContent>
        </w:sdt>
        <w:sdt>
          <w:sdtPr>
            <w:alias w:val="pr. 2 str."/>
            <w:tag w:val="part_e10e2179a37649c5a19cb03f59bae799"/>
            <w:lock w:val="sdtLocked"/>
            <w:richText/>
          </w:sdtPr>
          <w:sdtContent>
            <w:p>
              <w:pPr>
                <w:keepNext/>
                <w:keepLines/>
                <w:jc w:val="center"/>
                <w:rPr>
                  <w:b/>
                </w:rPr>
              </w:pPr>
              <w:sdt>
                <w:sdtPr>
                  <w:alias w:val="Numeris"/>
                  <w:tag w:val="nr_e10e2179a37649c5a19cb03f59bae799"/>
                  <w:lock w:val="sdtLocked"/>
                  <w:richText/>
                </w:sdtPr>
                <w:sdtContent>
                  <w:r>
                    <w:rPr>
                      <w:b/>
                    </w:rPr>
                    <w:t>2</w:t>
                  </w:r>
                </w:sdtContent>
              </w:sdt>
              <w:r>
                <w:rPr>
                  <w:b/>
                </w:rPr>
                <w:t xml:space="preserve"> straipsnis</w:t>
              </w:r>
            </w:p>
            <w:p>
              <w:pPr>
                <w:rPr>
                  <w:sz w:val="10"/>
                  <w:szCs w:val="10"/>
                </w:rPr>
              </w:pPr>
            </w:p>
            <w:p>
              <w:pPr>
                <w:keepNext/>
                <w:keepLines/>
                <w:jc w:val="center"/>
                <w:rPr>
                  <w:b/>
                  <w:bCs/>
                  <w:szCs w:val="24"/>
                </w:rPr>
              </w:pPr>
              <w:sdt>
                <w:sdtPr>
                  <w:alias w:val="Pavadinimas"/>
                  <w:tag w:val="title_e10e2179a37649c5a19cb03f59bae799"/>
                  <w:lock w:val="sdtLocked"/>
                  <w:richText/>
                </w:sdtPr>
                <w:sdtContent>
                  <w:r>
                    <w:rPr>
                      <w:b/>
                      <w:bCs/>
                      <w:szCs w:val="24"/>
                    </w:rPr>
                    <w:t>MOKESČIAI, KURIEMS TAIKOMOS NUOSTATOS</w:t>
                  </w:r>
                </w:sdtContent>
              </w:sdt>
            </w:p>
            <w:p>
              <w:pPr>
                <w:rPr>
                  <w:sz w:val="10"/>
                  <w:szCs w:val="10"/>
                </w:rPr>
              </w:pPr>
            </w:p>
            <w:sdt>
              <w:sdtPr>
                <w:alias w:val="pr. 2 str. 1 d."/>
                <w:tag w:val="part_6bb6fbae6481436ab72a79c55f0bba28"/>
                <w:lock w:val="sdtLocked"/>
                <w:richText/>
              </w:sdtPr>
              <w:sdtContent>
                <w:p>
                  <w:pPr>
                    <w:keepLines/>
                    <w:tabs>
                      <w:tab w:val="left" w:pos="567"/>
                      <w:tab w:val="left" w:pos="993"/>
                    </w:tabs>
                    <w:ind w:firstLine="709"/>
                    <w:jc w:val="both"/>
                  </w:pPr>
                  <w:sdt>
                    <w:sdtPr>
                      <w:alias w:val="Numeris"/>
                      <w:tag w:val="nr_6bb6fbae6481436ab72a79c55f0bba28"/>
                      <w:lock w:val="sdtLocked"/>
                      <w:richText/>
                    </w:sdtPr>
                    <w:sdtContent>
                      <w:r>
                        <w:t>1</w:t>
                      </w:r>
                    </w:sdtContent>
                  </w:sdt>
                  <w:r>
                    <w:t>.</w:t>
                    <w:tab/>
                    <w:t xml:space="preserve">Šios Nuostatos taikomos pajamų mokesčiams, kuriuos ima teritorijos valdžios institucija ar jos administraciniai padaliniai arba vietos valdžios institucijos, nesvarbu, kokiu būdu jie imami. </w:t>
                  </w:r>
                </w:p>
                <w:p>
                  <w:pPr>
                    <w:rPr>
                      <w:sz w:val="10"/>
                      <w:szCs w:val="10"/>
                    </w:rPr>
                  </w:pPr>
                </w:p>
              </w:sdtContent>
            </w:sdt>
            <w:sdt>
              <w:sdtPr>
                <w:alias w:val="pr. 2 str. 2 d."/>
                <w:tag w:val="part_b6a12c30195645cf9956bd1c433a2e4f"/>
                <w:lock w:val="sdtLocked"/>
                <w:richText/>
              </w:sdtPr>
              <w:sdtContent>
                <w:p>
                  <w:pPr>
                    <w:keepLines/>
                    <w:tabs>
                      <w:tab w:val="left" w:pos="540"/>
                      <w:tab w:val="left" w:pos="567"/>
                      <w:tab w:val="left" w:pos="900"/>
                    </w:tabs>
                    <w:ind w:firstLine="709"/>
                    <w:jc w:val="both"/>
                  </w:pPr>
                  <w:sdt>
                    <w:sdtPr>
                      <w:alias w:val="Numeris"/>
                      <w:tag w:val="nr_b6a12c30195645cf9956bd1c433a2e4f"/>
                      <w:lock w:val="sdtLocked"/>
                      <w:richText/>
                    </w:sdtPr>
                    <w:sdtContent>
                      <w:r>
                        <w:t>2</w:t>
                      </w:r>
                    </w:sdtContent>
                  </w:sdt>
                  <w:r>
                    <w:t>.</w:t>
                  </w:r>
                  <w:r>
                    <w:rPr>
                      <w:szCs w:val="24"/>
                    </w:rPr>
                    <w:tab/>
                    <w:t xml:space="preserve"> Pajamų mokesčiais laikomi visi mokesčiai, skaičiuojami nuo visų pajamų arba nuo atskirų pajamų dalių, įskaitant mokesčius nuo turto vertės padidėjimo pajamų, gaunamų iš kilnojamojo ar nekilnojamojo turto perleidimo, mokesčius nuo visos įmonių mokamų algų ar darbo užmokesčių sumos ir kapitalo vertės padidėjimo mokesčius</w:t>
                  </w:r>
                  <w:r>
                    <w:t>.</w:t>
                  </w:r>
                </w:p>
                <w:p>
                  <w:pPr>
                    <w:rPr>
                      <w:sz w:val="10"/>
                      <w:szCs w:val="10"/>
                    </w:rPr>
                  </w:pPr>
                </w:p>
              </w:sdtContent>
            </w:sdt>
            <w:sdt>
              <w:sdtPr>
                <w:alias w:val="pr. 2 str. 3 d."/>
                <w:tag w:val="part_c9613204978b46ca973e95a21eb1bc03"/>
                <w:lock w:val="sdtLocked"/>
                <w:richText/>
              </w:sdtPr>
              <w:sdtContent>
                <w:p>
                  <w:pPr>
                    <w:keepLines/>
                    <w:tabs>
                      <w:tab w:val="left" w:pos="540"/>
                      <w:tab w:val="left" w:pos="720"/>
                      <w:tab w:val="left" w:pos="900"/>
                    </w:tabs>
                    <w:ind w:firstLine="709"/>
                    <w:jc w:val="both"/>
                  </w:pPr>
                  <w:sdt>
                    <w:sdtPr>
                      <w:alias w:val="Numeris"/>
                      <w:tag w:val="nr_c9613204978b46ca973e95a21eb1bc03"/>
                      <w:lock w:val="sdtLocked"/>
                      <w:richText/>
                    </w:sdtPr>
                    <w:sdtContent>
                      <w:r>
                        <w:t>3</w:t>
                      </w:r>
                    </w:sdtContent>
                  </w:sdt>
                  <w:r>
                    <w:t>.</w:t>
                  </w:r>
                  <w:r>
                    <w:rPr>
                      <w:szCs w:val="24"/>
                    </w:rPr>
                    <w:tab/>
                    <w:t xml:space="preserve"> Šiuo metu galiojantys mokesčiai, kuriems taikomos šios </w:t>
                  </w:r>
                  <w:r>
                    <w:t>Nuostatos</w:t>
                  </w:r>
                  <w:r>
                    <w:rPr>
                      <w:szCs w:val="24"/>
                    </w:rPr>
                    <w:t>, yra visų pirma šie</w:t>
                  </w:r>
                  <w:r>
                    <w:t>:</w:t>
                  </w:r>
                </w:p>
                <w:p>
                  <w:pPr>
                    <w:rPr>
                      <w:sz w:val="10"/>
                      <w:szCs w:val="10"/>
                    </w:rPr>
                  </w:pPr>
                </w:p>
                <w:sdt>
                  <w:sdtPr>
                    <w:alias w:val="pr. 2 str. 3 d. a pp."/>
                    <w:tag w:val="part_3919fa80c3ee4b37b94dd13e801ba1c9"/>
                    <w:lock w:val="sdtLocked"/>
                    <w:richText/>
                  </w:sdtPr>
                  <w:sdtContent>
                    <w:p>
                      <w:pPr>
                        <w:keepLines/>
                        <w:tabs>
                          <w:tab w:val="left" w:pos="540"/>
                          <w:tab w:val="left" w:pos="720"/>
                          <w:tab w:val="left" w:pos="993"/>
                        </w:tabs>
                        <w:ind w:firstLine="709"/>
                        <w:jc w:val="both"/>
                        <w:rPr>
                          <w:szCs w:val="24"/>
                        </w:rPr>
                      </w:pPr>
                      <w:sdt>
                        <w:sdtPr>
                          <w:alias w:val="Numeris"/>
                          <w:tag w:val="nr_3919fa80c3ee4b37b94dd13e801ba1c9"/>
                          <w:lock w:val="sdtLocked"/>
                          <w:richText/>
                        </w:sdtPr>
                        <w:sdtContent>
                          <w:r>
                            <w:rPr>
                              <w:szCs w:val="24"/>
                            </w:rPr>
                            <w:t>a</w:t>
                          </w:r>
                        </w:sdtContent>
                      </w:sdt>
                      <w:r>
                        <w:rPr>
                          <w:szCs w:val="24"/>
                        </w:rPr>
                        <w:t>)</w:t>
                        <w:tab/>
                        <w:t xml:space="preserve">teritorijoje, kurioje taikomi Lietuvos mokesčių įstatymai: </w:t>
                      </w:r>
                    </w:p>
                    <w:p>
                      <w:pPr>
                        <w:rPr>
                          <w:sz w:val="10"/>
                          <w:szCs w:val="10"/>
                        </w:rPr>
                      </w:pPr>
                    </w:p>
                  </w:sdtContent>
                </w:sdt>
                <w:sdt>
                  <w:sdtPr>
                    <w:alias w:val="pr. 2 str. 3 d. i pp."/>
                    <w:tag w:val="part_023ce7c523d040beb558f473f74ee755"/>
                    <w:lock w:val="sdtLocked"/>
                    <w:richText/>
                  </w:sdtPr>
                  <w:sdtContent>
                    <w:p>
                      <w:pPr>
                        <w:keepLines/>
                        <w:tabs>
                          <w:tab w:val="left" w:pos="993"/>
                          <w:tab w:val="left" w:pos="1276"/>
                          <w:tab w:val="left" w:pos="1985"/>
                        </w:tabs>
                        <w:ind w:firstLine="1701"/>
                        <w:jc w:val="both"/>
                        <w:rPr>
                          <w:szCs w:val="24"/>
                        </w:rPr>
                      </w:pPr>
                      <w:sdt>
                        <w:sdtPr>
                          <w:alias w:val="Numeris"/>
                          <w:tag w:val="nr_023ce7c523d040beb558f473f74ee755"/>
                          <w:lock w:val="sdtLocked"/>
                          <w:richText/>
                        </w:sdtPr>
                        <w:sdtContent>
                          <w:r>
                            <w:rPr>
                              <w:szCs w:val="24"/>
                            </w:rPr>
                            <w:t>i</w:t>
                          </w:r>
                        </w:sdtContent>
                      </w:sdt>
                      <w:r>
                        <w:rPr>
                          <w:szCs w:val="24"/>
                        </w:rPr>
                        <w:t>)</w:t>
                        <w:tab/>
                        <w:t>pelno mokestis ir</w:t>
                        <w:tab/>
                      </w:r>
                    </w:p>
                    <w:p>
                      <w:pPr>
                        <w:rPr>
                          <w:sz w:val="10"/>
                          <w:szCs w:val="10"/>
                        </w:rPr>
                      </w:pPr>
                    </w:p>
                  </w:sdtContent>
                </w:sdt>
                <w:sdt>
                  <w:sdtPr>
                    <w:alias w:val="pr. 2 str. 3 d. ii pp."/>
                    <w:tag w:val="part_71aa60eb39fb4de6a36f7d16a73e0ed7"/>
                    <w:lock w:val="sdtLocked"/>
                    <w:richText/>
                  </w:sdtPr>
                  <w:sdtContent>
                    <w:p>
                      <w:pPr>
                        <w:keepLines/>
                        <w:tabs>
                          <w:tab w:val="left" w:pos="993"/>
                          <w:tab w:val="left" w:pos="1276"/>
                          <w:tab w:val="left" w:pos="1985"/>
                        </w:tabs>
                        <w:ind w:firstLine="1701"/>
                        <w:jc w:val="both"/>
                        <w:rPr>
                          <w:szCs w:val="24"/>
                        </w:rPr>
                      </w:pPr>
                      <w:sdt>
                        <w:sdtPr>
                          <w:alias w:val="Numeris"/>
                          <w:tag w:val="nr_71aa60eb39fb4de6a36f7d16a73e0ed7"/>
                          <w:lock w:val="sdtLocked"/>
                          <w:richText/>
                        </w:sdtPr>
                        <w:sdtContent>
                          <w:r>
                            <w:rPr>
                              <w:szCs w:val="24"/>
                            </w:rPr>
                            <w:t>ii</w:t>
                          </w:r>
                        </w:sdtContent>
                      </w:sdt>
                      <w:r>
                        <w:rPr>
                          <w:szCs w:val="24"/>
                        </w:rPr>
                        <w:t>)</w:t>
                        <w:tab/>
                        <w:t>gyventojų pajamų mokestis</w:t>
                      </w:r>
                      <w:r>
                        <w:t>;</w:t>
                      </w:r>
                    </w:p>
                    <w:p>
                      <w:pPr>
                        <w:rPr>
                          <w:sz w:val="10"/>
                          <w:szCs w:val="10"/>
                        </w:rPr>
                      </w:pPr>
                    </w:p>
                  </w:sdtContent>
                </w:sdt>
                <w:sdt>
                  <w:sdtPr>
                    <w:alias w:val="pr. 2 str. 3 d. b pp."/>
                    <w:tag w:val="part_018b3c6fcbb1422d8c0561248e744fe4"/>
                    <w:lock w:val="sdtLocked"/>
                    <w:richText/>
                  </w:sdtPr>
                  <w:sdtContent>
                    <w:p>
                      <w:pPr>
                        <w:keepLines/>
                        <w:tabs>
                          <w:tab w:val="left" w:pos="540"/>
                          <w:tab w:val="left" w:pos="720"/>
                          <w:tab w:val="left" w:pos="993"/>
                        </w:tabs>
                        <w:ind w:firstLine="709"/>
                        <w:jc w:val="both"/>
                        <w:rPr>
                          <w:szCs w:val="24"/>
                        </w:rPr>
                      </w:pPr>
                      <w:sdt>
                        <w:sdtPr>
                          <w:alias w:val="Numeris"/>
                          <w:tag w:val="nr_018b3c6fcbb1422d8c0561248e744fe4"/>
                          <w:lock w:val="sdtLocked"/>
                          <w:richText/>
                        </w:sdtPr>
                        <w:sdtContent>
                          <w:r>
                            <w:rPr>
                              <w:szCs w:val="24"/>
                            </w:rPr>
                            <w:t>b</w:t>
                          </w:r>
                        </w:sdtContent>
                      </w:sdt>
                      <w:r>
                        <w:rPr>
                          <w:szCs w:val="24"/>
                        </w:rPr>
                        <w:t>)</w:t>
                        <w:tab/>
                        <w:t>teritorijoje, kurioje taikomi taivaniečių mokesčių įstatymai:</w:t>
                      </w:r>
                    </w:p>
                    <w:p>
                      <w:pPr>
                        <w:rPr>
                          <w:sz w:val="10"/>
                          <w:szCs w:val="10"/>
                        </w:rPr>
                      </w:pPr>
                    </w:p>
                  </w:sdtContent>
                </w:sdt>
                <w:sdt>
                  <w:sdtPr>
                    <w:alias w:val="pr. 2 str. 3 d. i pp."/>
                    <w:tag w:val="part_859df239a4aa4630947a2e04dcd725a0"/>
                    <w:lock w:val="sdtLocked"/>
                    <w:richText/>
                  </w:sdtPr>
                  <w:sdtContent>
                    <w:p>
                      <w:pPr>
                        <w:keepLines/>
                        <w:tabs>
                          <w:tab w:val="left" w:pos="993"/>
                          <w:tab w:val="left" w:pos="1276"/>
                          <w:tab w:val="left" w:pos="1985"/>
                        </w:tabs>
                        <w:ind w:firstLine="1701"/>
                        <w:jc w:val="both"/>
                      </w:pPr>
                      <w:sdt>
                        <w:sdtPr>
                          <w:alias w:val="Numeris"/>
                          <w:tag w:val="nr_859df239a4aa4630947a2e04dcd725a0"/>
                          <w:lock w:val="sdtLocked"/>
                          <w:richText/>
                        </w:sdtPr>
                        <w:sdtContent>
                          <w:r>
                            <w:t>i</w:t>
                          </w:r>
                        </w:sdtContent>
                      </w:sdt>
                      <w:r>
                        <w:t>)</w:t>
                        <w:tab/>
                        <w:t>pelno siekiančių įmonių pajamų mokestis</w:t>
                      </w:r>
                      <w:r>
                        <w:rPr>
                          <w:szCs w:val="24"/>
                        </w:rPr>
                        <w:t>;</w:t>
                      </w:r>
                    </w:p>
                    <w:p>
                      <w:pPr>
                        <w:rPr>
                          <w:sz w:val="10"/>
                          <w:szCs w:val="10"/>
                        </w:rPr>
                      </w:pPr>
                    </w:p>
                  </w:sdtContent>
                </w:sdt>
                <w:sdt>
                  <w:sdtPr>
                    <w:alias w:val="pr. 2 str. 3 d. ii pp."/>
                    <w:tag w:val="part_7963dc7b8bab4728a93afb6d7c3df784"/>
                    <w:lock w:val="sdtLocked"/>
                    <w:richText/>
                  </w:sdtPr>
                  <w:sdtContent>
                    <w:p>
                      <w:pPr>
                        <w:keepLines/>
                        <w:tabs>
                          <w:tab w:val="left" w:pos="993"/>
                          <w:tab w:val="left" w:pos="1276"/>
                          <w:tab w:val="left" w:pos="1985"/>
                        </w:tabs>
                        <w:ind w:firstLine="1701"/>
                        <w:jc w:val="both"/>
                        <w:rPr>
                          <w:szCs w:val="24"/>
                        </w:rPr>
                      </w:pPr>
                      <w:sdt>
                        <w:sdtPr>
                          <w:alias w:val="Numeris"/>
                          <w:tag w:val="nr_7963dc7b8bab4728a93afb6d7c3df784"/>
                          <w:lock w:val="sdtLocked"/>
                          <w:richText/>
                        </w:sdtPr>
                        <w:sdtContent>
                          <w:r>
                            <w:rPr>
                              <w:szCs w:val="24"/>
                            </w:rPr>
                            <w:t>ii</w:t>
                          </w:r>
                        </w:sdtContent>
                      </w:sdt>
                      <w:r>
                        <w:rPr>
                          <w:szCs w:val="24"/>
                        </w:rPr>
                        <w:t>)</w:t>
                        <w:tab/>
                        <w:t>gyventojų konsoliduotas pajamų mokestis ir</w:t>
                      </w:r>
                    </w:p>
                    <w:p>
                      <w:pPr>
                        <w:rPr>
                          <w:sz w:val="10"/>
                          <w:szCs w:val="10"/>
                        </w:rPr>
                      </w:pPr>
                    </w:p>
                  </w:sdtContent>
                </w:sdt>
                <w:sdt>
                  <w:sdtPr>
                    <w:alias w:val="pr. 2 str. 3 d. iii pp."/>
                    <w:tag w:val="part_e0ea9d4d614945f2964f46f3302a3443"/>
                    <w:lock w:val="sdtLocked"/>
                    <w:richText/>
                  </w:sdtPr>
                  <w:sdtContent>
                    <w:p>
                      <w:pPr>
                        <w:keepLines/>
                        <w:tabs>
                          <w:tab w:val="left" w:pos="993"/>
                          <w:tab w:val="left" w:pos="1134"/>
                          <w:tab w:val="left" w:pos="1985"/>
                        </w:tabs>
                        <w:ind w:firstLine="1701"/>
                        <w:jc w:val="both"/>
                      </w:pPr>
                      <w:sdt>
                        <w:sdtPr>
                          <w:alias w:val="Numeris"/>
                          <w:tag w:val="nr_e0ea9d4d614945f2964f46f3302a3443"/>
                          <w:lock w:val="sdtLocked"/>
                          <w:richText/>
                        </w:sdtPr>
                        <w:sdtContent>
                          <w:r>
                            <w:rPr>
                              <w:szCs w:val="24"/>
                            </w:rPr>
                            <w:t>iii</w:t>
                          </w:r>
                        </w:sdtContent>
                      </w:sdt>
                      <w:r>
                        <w:rPr>
                          <w:szCs w:val="24"/>
                        </w:rPr>
                        <w:t>) pagrindinis pajamų mokestis.</w:t>
                      </w:r>
                      <w:r>
                        <w:t xml:space="preserve"> </w:t>
                      </w:r>
                      <w:r>
                        <w:rPr>
                          <w:szCs w:val="24"/>
                        </w:rPr>
                        <w:tab/>
                      </w:r>
                    </w:p>
                    <w:p>
                      <w:pPr>
                        <w:rPr>
                          <w:sz w:val="10"/>
                          <w:szCs w:val="10"/>
                        </w:rPr>
                      </w:pPr>
                    </w:p>
                  </w:sdtContent>
                </w:sdt>
              </w:sdtContent>
            </w:sdt>
            <w:sdt>
              <w:sdtPr>
                <w:alias w:val="pr. 2 str. 4 d."/>
                <w:tag w:val="part_714968baea4b4183ae1ba8006fa71365"/>
                <w:lock w:val="sdtLocked"/>
                <w:richText/>
              </w:sdtPr>
              <w:sdtContent>
                <w:p>
                  <w:pPr>
                    <w:tabs>
                      <w:tab w:val="left" w:pos="540"/>
                      <w:tab w:val="left" w:pos="720"/>
                      <w:tab w:val="left" w:pos="900"/>
                    </w:tabs>
                    <w:ind w:firstLine="709"/>
                    <w:jc w:val="both"/>
                  </w:pPr>
                  <w:sdt>
                    <w:sdtPr>
                      <w:alias w:val="Numeris"/>
                      <w:tag w:val="nr_714968baea4b4183ae1ba8006fa71365"/>
                      <w:lock w:val="sdtLocked"/>
                      <w:richText/>
                    </w:sdtPr>
                    <w:sdtContent>
                      <w:r>
                        <w:t>4</w:t>
                      </w:r>
                    </w:sdtContent>
                  </w:sdt>
                  <w:r>
                    <w:t>.</w:t>
                    <w:tab/>
                    <w:t xml:space="preserve"> Šios Nuostatos taip pat taikomos bet kokiems vienodiems arba iš esmės panašiems mokesčiams, pradėtiems taikyti po šių Nuostatų įsigaliojimo dienos papildomai arba vietoj esamų mokesčių. Teritorijų kompetentingi asmenys praneša vieni kitiems apie bet kokius reikšmingus savo mokesčių įstatymų pakeitimus. </w:t>
                  </w:r>
                </w:p>
                <w:p>
                  <w:pPr>
                    <w:rPr>
                      <w:sz w:val="10"/>
                      <w:szCs w:val="10"/>
                    </w:rPr>
                  </w:pPr>
                </w:p>
                <w:p>
                  <w:pPr>
                    <w:tabs>
                      <w:tab w:val="left" w:pos="540"/>
                      <w:tab w:val="left" w:pos="720"/>
                      <w:tab w:val="left" w:pos="900"/>
                    </w:tabs>
                    <w:ind w:firstLine="709"/>
                    <w:jc w:val="both"/>
                  </w:pPr>
                </w:p>
                <w:p>
                  <w:pPr>
                    <w:rPr>
                      <w:sz w:val="10"/>
                      <w:szCs w:val="10"/>
                    </w:rPr>
                  </w:pPr>
                </w:p>
                <w:p>
                  <w:pPr>
                    <w:jc w:val="center"/>
                    <w:rPr>
                      <w:b/>
                    </w:rPr>
                  </w:pPr>
                </w:p>
                <w:p>
                  <w:pPr>
                    <w:rPr>
                      <w:sz w:val="10"/>
                      <w:szCs w:val="10"/>
                    </w:rPr>
                  </w:pPr>
                </w:p>
              </w:sdtContent>
            </w:sdt>
          </w:sdtContent>
        </w:sdt>
        <w:sdt>
          <w:sdtPr>
            <w:alias w:val="pr. 3 str."/>
            <w:tag w:val="part_93978d12856c463e9d1f7cf3ae622cfc"/>
            <w:lock w:val="sdtLocked"/>
            <w:richText/>
          </w:sdtPr>
          <w:sdtContent>
            <w:p>
              <w:pPr>
                <w:jc w:val="center"/>
                <w:rPr>
                  <w:b/>
                </w:rPr>
              </w:pPr>
              <w:sdt>
                <w:sdtPr>
                  <w:alias w:val="Numeris"/>
                  <w:tag w:val="nr_93978d12856c463e9d1f7cf3ae622cfc"/>
                  <w:lock w:val="sdtLocked"/>
                  <w:richText/>
                </w:sdtPr>
                <w:sdtContent>
                  <w:r>
                    <w:rPr>
                      <w:b/>
                    </w:rPr>
                    <w:t>3</w:t>
                  </w:r>
                </w:sdtContent>
              </w:sdt>
              <w:r>
                <w:rPr>
                  <w:b/>
                </w:rPr>
                <w:t xml:space="preserve"> straipsnis </w:t>
              </w:r>
            </w:p>
            <w:p>
              <w:pPr>
                <w:rPr>
                  <w:sz w:val="10"/>
                  <w:szCs w:val="10"/>
                </w:rPr>
              </w:pPr>
            </w:p>
            <w:p>
              <w:pPr>
                <w:jc w:val="center"/>
                <w:rPr>
                  <w:b/>
                  <w:bCs/>
                  <w:szCs w:val="24"/>
                </w:rPr>
              </w:pPr>
              <w:sdt>
                <w:sdtPr>
                  <w:alias w:val="Pavadinimas"/>
                  <w:tag w:val="title_93978d12856c463e9d1f7cf3ae622cfc"/>
                  <w:lock w:val="sdtLocked"/>
                  <w:richText/>
                </w:sdtPr>
                <w:sdtContent>
                  <w:r>
                    <w:rPr>
                      <w:b/>
                      <w:bCs/>
                      <w:szCs w:val="24"/>
                    </w:rPr>
                    <w:t>BENDROSIOS APIBRĖŽTYS</w:t>
                  </w:r>
                </w:sdtContent>
              </w:sdt>
            </w:p>
            <w:p>
              <w:pPr>
                <w:rPr>
                  <w:sz w:val="10"/>
                  <w:szCs w:val="10"/>
                </w:rPr>
              </w:pPr>
            </w:p>
            <w:sdt>
              <w:sdtPr>
                <w:alias w:val="pr. 3 str. 1 d."/>
                <w:tag w:val="part_44ac915577784e27ac7890f8bdae9555"/>
                <w:lock w:val="sdtLocked"/>
                <w:richText/>
              </w:sdtPr>
              <w:sdtContent>
                <w:p>
                  <w:pPr>
                    <w:tabs>
                      <w:tab w:val="left" w:pos="567"/>
                      <w:tab w:val="left" w:pos="993"/>
                    </w:tabs>
                    <w:ind w:firstLine="709"/>
                    <w:jc w:val="both"/>
                  </w:pPr>
                  <w:sdt>
                    <w:sdtPr>
                      <w:alias w:val="Numeris"/>
                      <w:tag w:val="nr_44ac915577784e27ac7890f8bdae9555"/>
                      <w:lock w:val="sdtLocked"/>
                      <w:richText/>
                    </w:sdtPr>
                    <w:sdtContent>
                      <w:r>
                        <w:t>1</w:t>
                      </w:r>
                    </w:sdtContent>
                  </w:sdt>
                  <w:r>
                    <w:t>.</w:t>
                    <w:tab/>
                    <w:t>Taikant šias Nuostatas, jei pagal kontekstą nereikalaujama kitaip:</w:t>
                  </w:r>
                </w:p>
                <w:p>
                  <w:pPr>
                    <w:rPr>
                      <w:sz w:val="10"/>
                      <w:szCs w:val="10"/>
                    </w:rPr>
                  </w:pPr>
                </w:p>
                <w:sdt>
                  <w:sdtPr>
                    <w:alias w:val="pr. 3 str. 1 d. a pp."/>
                    <w:tag w:val="part_d0a31abb4909461e80333b3835dabcb6"/>
                    <w:lock w:val="sdtLocked"/>
                    <w:richText/>
                  </w:sdtPr>
                  <w:sdtContent>
                    <w:p>
                      <w:pPr>
                        <w:keepLines/>
                        <w:tabs>
                          <w:tab w:val="left" w:pos="540"/>
                          <w:tab w:val="left" w:pos="851"/>
                          <w:tab w:val="left" w:pos="993"/>
                        </w:tabs>
                        <w:ind w:firstLine="709"/>
                        <w:jc w:val="both"/>
                      </w:pPr>
                      <w:sdt>
                        <w:sdtPr>
                          <w:alias w:val="Numeris"/>
                          <w:tag w:val="nr_d0a31abb4909461e80333b3835dabcb6"/>
                          <w:lock w:val="sdtLocked"/>
                          <w:richText/>
                        </w:sdtPr>
                        <w:sdtContent>
                          <w:r>
                            <w:t>a</w:t>
                          </w:r>
                        </w:sdtContent>
                      </w:sdt>
                      <w:r>
                        <w:t>)</w:t>
                        <w:tab/>
                        <w:t>sąvoka „teritorija“ – teritorija, kurioje taikomi Lietuvos mokesčių įstatymai, arba teritorija, kurioje taikomi taivaniečių mokesčių įstatymai, atsižvelgiant į konkretų atvejį, o sąvokos „kita teritorija“ ir „teritorijos“ aiškinamos atitinkamai</w:t>
                      </w:r>
                      <w:r>
                        <w:rPr>
                          <w:color w:val="000000"/>
                          <w:szCs w:val="24"/>
                          <w:lang w:eastAsia="zh-TW"/>
                        </w:rPr>
                        <w:t>;</w:t>
                      </w:r>
                      <w:r>
                        <w:rPr>
                          <w:szCs w:val="24"/>
                        </w:rPr>
                        <w:t xml:space="preserve"> </w:t>
                      </w:r>
                    </w:p>
                    <w:p>
                      <w:pPr>
                        <w:rPr>
                          <w:sz w:val="10"/>
                          <w:szCs w:val="10"/>
                        </w:rPr>
                      </w:pPr>
                    </w:p>
                  </w:sdtContent>
                </w:sdt>
                <w:sdt>
                  <w:sdtPr>
                    <w:alias w:val="pr. 3 str. 1 d. b pp."/>
                    <w:tag w:val="part_58dcb61017644e30a2f43df2b3ec8f98"/>
                    <w:lock w:val="sdtLocked"/>
                    <w:richText/>
                  </w:sdtPr>
                  <w:sdtContent>
                    <w:p>
                      <w:pPr>
                        <w:keepLines/>
                        <w:tabs>
                          <w:tab w:val="left" w:pos="540"/>
                          <w:tab w:val="left" w:pos="851"/>
                          <w:tab w:val="left" w:pos="993"/>
                        </w:tabs>
                        <w:ind w:firstLine="709"/>
                        <w:jc w:val="both"/>
                      </w:pPr>
                      <w:sdt>
                        <w:sdtPr>
                          <w:alias w:val="Numeris"/>
                          <w:tag w:val="nr_58dcb61017644e30a2f43df2b3ec8f98"/>
                          <w:lock w:val="sdtLocked"/>
                          <w:richText/>
                        </w:sdtPr>
                        <w:sdtContent>
                          <w:r>
                            <w:t>b</w:t>
                          </w:r>
                        </w:sdtContent>
                      </w:sdt>
                      <w:r>
                        <w:t>)</w:t>
                        <w:tab/>
                        <w:t>sąvoka „asmuo“ apima fizinį asmenį, bendrovę ir bet kurią kitą asmenų organizaciją;</w:t>
                      </w:r>
                    </w:p>
                    <w:p>
                      <w:pPr>
                        <w:rPr>
                          <w:sz w:val="10"/>
                          <w:szCs w:val="10"/>
                        </w:rPr>
                      </w:pPr>
                    </w:p>
                  </w:sdtContent>
                </w:sdt>
                <w:sdt>
                  <w:sdtPr>
                    <w:alias w:val="pr. 3 str. 1 d. c pp."/>
                    <w:tag w:val="part_de347a2c88684c35b84c37ee0d380a12"/>
                    <w:lock w:val="sdtLocked"/>
                    <w:richText/>
                  </w:sdtPr>
                  <w:sdtContent>
                    <w:p>
                      <w:pPr>
                        <w:keepLines/>
                        <w:tabs>
                          <w:tab w:val="left" w:pos="540"/>
                          <w:tab w:val="left" w:pos="851"/>
                          <w:tab w:val="left" w:pos="993"/>
                        </w:tabs>
                        <w:ind w:firstLine="709"/>
                        <w:jc w:val="both"/>
                      </w:pPr>
                      <w:sdt>
                        <w:sdtPr>
                          <w:alias w:val="Numeris"/>
                          <w:tag w:val="nr_de347a2c88684c35b84c37ee0d380a12"/>
                          <w:lock w:val="sdtLocked"/>
                          <w:richText/>
                        </w:sdtPr>
                        <w:sdtContent>
                          <w:r>
                            <w:t>c</w:t>
                          </w:r>
                        </w:sdtContent>
                      </w:sdt>
                      <w:r>
                        <w:t>)</w:t>
                        <w:tab/>
                        <w:t>sąvoka „bendrovė“ – bet kuri korporacinė organizacija ar bet kuris subjektas, kuris mokestiniais tikslais laikomas korporacine organizacija;</w:t>
                      </w:r>
                    </w:p>
                    <w:p>
                      <w:pPr>
                        <w:rPr>
                          <w:sz w:val="10"/>
                          <w:szCs w:val="10"/>
                        </w:rPr>
                      </w:pPr>
                    </w:p>
                  </w:sdtContent>
                </w:sdt>
                <w:sdt>
                  <w:sdtPr>
                    <w:alias w:val="pr. 3 str. 1 d. d pp."/>
                    <w:tag w:val="part_55fc0b1ad7b740d2a8b3a91e01f0272d"/>
                    <w:lock w:val="sdtLocked"/>
                    <w:richText/>
                  </w:sdtPr>
                  <w:sdtContent>
                    <w:p>
                      <w:pPr>
                        <w:keepLines/>
                        <w:tabs>
                          <w:tab w:val="left" w:pos="540"/>
                          <w:tab w:val="left" w:pos="851"/>
                          <w:tab w:val="left" w:pos="993"/>
                        </w:tabs>
                        <w:ind w:firstLine="709"/>
                        <w:jc w:val="both"/>
                      </w:pPr>
                      <w:sdt>
                        <w:sdtPr>
                          <w:alias w:val="Numeris"/>
                          <w:tag w:val="nr_55fc0b1ad7b740d2a8b3a91e01f0272d"/>
                          <w:lock w:val="sdtLocked"/>
                          <w:richText/>
                        </w:sdtPr>
                        <w:sdtContent>
                          <w:r>
                            <w:t>d</w:t>
                          </w:r>
                        </w:sdtContent>
                      </w:sdt>
                      <w:r>
                        <w:t>)</w:t>
                        <w:tab/>
                        <w:t>sąvokos „teritorijos įmonė“ ir „kitos teritorijos įmonė“ – atitinkamai įmonė, kurios veiklą organizuoja teritorijos rezidentas, ir įmonė, kurios veiklą organizuoja kitos teritorijos rezidentas;</w:t>
                      </w:r>
                    </w:p>
                    <w:p>
                      <w:pPr>
                        <w:rPr>
                          <w:sz w:val="10"/>
                          <w:szCs w:val="10"/>
                        </w:rPr>
                      </w:pPr>
                    </w:p>
                  </w:sdtContent>
                </w:sdt>
                <w:sdt>
                  <w:sdtPr>
                    <w:alias w:val="pr. 3 str. 1 d. e pp."/>
                    <w:tag w:val="part_7ed3290533a540088b6b43f6ab0da123"/>
                    <w:lock w:val="sdtLocked"/>
                    <w:richText/>
                  </w:sdtPr>
                  <w:sdtContent>
                    <w:p>
                      <w:pPr>
                        <w:keepLines/>
                        <w:tabs>
                          <w:tab w:val="left" w:pos="540"/>
                          <w:tab w:val="left" w:pos="851"/>
                          <w:tab w:val="left" w:pos="993"/>
                        </w:tabs>
                        <w:ind w:firstLine="709"/>
                        <w:jc w:val="both"/>
                      </w:pPr>
                      <w:sdt>
                        <w:sdtPr>
                          <w:alias w:val="Numeris"/>
                          <w:tag w:val="nr_7ed3290533a540088b6b43f6ab0da123"/>
                          <w:lock w:val="sdtLocked"/>
                          <w:richText/>
                        </w:sdtPr>
                        <w:sdtContent>
                          <w:r>
                            <w:t>e</w:t>
                          </w:r>
                        </w:sdtContent>
                      </w:sdt>
                      <w:r>
                        <w:t>)</w:t>
                        <w:tab/>
                        <w:t>sąvoka „tarptautinis vežimas“ – bet koks vežimas laivu ar orlaiviu, išskyrus atvejus, kai laivas ar orlaivis kursuoja tik tarp vietovių, esančių teritorijoje, o laivą ar orlaivį naudojanti įmonė nėra tos teritorijos įmonė;</w:t>
                      </w:r>
                    </w:p>
                    <w:p>
                      <w:pPr>
                        <w:rPr>
                          <w:sz w:val="10"/>
                          <w:szCs w:val="10"/>
                        </w:rPr>
                      </w:pPr>
                    </w:p>
                  </w:sdtContent>
                </w:sdt>
                <w:sdt>
                  <w:sdtPr>
                    <w:alias w:val="pr. 3 str. 1 d. f pp."/>
                    <w:tag w:val="part_63d191a52c6b4ac59b3280988c8d3a4d"/>
                    <w:lock w:val="sdtLocked"/>
                    <w:richText/>
                  </w:sdtPr>
                  <w:sdtContent>
                    <w:p>
                      <w:pPr>
                        <w:keepNext/>
                        <w:keepLines/>
                        <w:tabs>
                          <w:tab w:val="left" w:pos="540"/>
                          <w:tab w:val="left" w:pos="851"/>
                          <w:tab w:val="left" w:pos="993"/>
                        </w:tabs>
                        <w:ind w:firstLine="709"/>
                        <w:jc w:val="both"/>
                        <w:rPr>
                          <w:szCs w:val="24"/>
                        </w:rPr>
                      </w:pPr>
                      <w:sdt>
                        <w:sdtPr>
                          <w:alias w:val="Numeris"/>
                          <w:tag w:val="nr_63d191a52c6b4ac59b3280988c8d3a4d"/>
                          <w:lock w:val="sdtLocked"/>
                          <w:richText/>
                        </w:sdtPr>
                        <w:sdtContent>
                          <w:r>
                            <w:t>f</w:t>
                          </w:r>
                        </w:sdtContent>
                      </w:sdt>
                      <w:r>
                        <w:t>)</w:t>
                        <w:tab/>
                        <w:t>sąvoka „kompetentingas asmuo“</w:t>
                      </w:r>
                      <w:r>
                        <w:rPr>
                          <w:szCs w:val="24"/>
                        </w:rPr>
                        <w:t>:</w:t>
                      </w:r>
                    </w:p>
                    <w:p>
                      <w:pPr>
                        <w:rPr>
                          <w:sz w:val="10"/>
                          <w:szCs w:val="10"/>
                        </w:rPr>
                      </w:pPr>
                    </w:p>
                  </w:sdtContent>
                </w:sdt>
                <w:sdt>
                  <w:sdtPr>
                    <w:alias w:val="pr. 3 str. 1 d. i pp."/>
                    <w:tag w:val="part_a6b04e6b49244c41a4e4e553c2a51cb0"/>
                    <w:lock w:val="sdtLocked"/>
                    <w:richText/>
                  </w:sdtPr>
                  <w:sdtContent>
                    <w:p>
                      <w:pPr>
                        <w:keepNext/>
                        <w:keepLines/>
                        <w:tabs>
                          <w:tab w:val="left" w:pos="540"/>
                          <w:tab w:val="left" w:pos="993"/>
                          <w:tab w:val="left" w:pos="1843"/>
                          <w:tab w:val="left" w:pos="1985"/>
                        </w:tabs>
                        <w:ind w:left="993" w:firstLine="708"/>
                        <w:jc w:val="both"/>
                        <w:rPr>
                          <w:szCs w:val="24"/>
                        </w:rPr>
                      </w:pPr>
                      <w:sdt>
                        <w:sdtPr>
                          <w:alias w:val="Numeris"/>
                          <w:tag w:val="nr_a6b04e6b49244c41a4e4e553c2a51cb0"/>
                          <w:lock w:val="sdtLocked"/>
                          <w:richText/>
                        </w:sdtPr>
                        <w:sdtContent>
                          <w:r>
                            <w:rPr>
                              <w:szCs w:val="24"/>
                            </w:rPr>
                            <w:t>i</w:t>
                          </w:r>
                        </w:sdtContent>
                      </w:sdt>
                      <w:r>
                        <w:rPr>
                          <w:szCs w:val="24"/>
                        </w:rPr>
                        <w:t>)</w:t>
                        <w:tab/>
                        <w:t>teritorijoje, kurioje taikomi Lietuvos mokesčių įstatymai, – finansų ministras arba ministro įgaliotas atstovas</w:t>
                      </w:r>
                      <w:r>
                        <w:rPr>
                          <w:bCs/>
                          <w:szCs w:val="24"/>
                        </w:rPr>
                        <w:t xml:space="preserve"> ir</w:t>
                      </w:r>
                    </w:p>
                    <w:p>
                      <w:pPr>
                        <w:rPr>
                          <w:sz w:val="10"/>
                          <w:szCs w:val="10"/>
                        </w:rPr>
                      </w:pPr>
                    </w:p>
                  </w:sdtContent>
                </w:sdt>
                <w:sdt>
                  <w:sdtPr>
                    <w:alias w:val="pr. 3 str. 1 d. ii pp."/>
                    <w:tag w:val="part_e33d9008ad644f7aaca6dd2d952961f6"/>
                    <w:lock w:val="sdtLocked"/>
                    <w:richText/>
                  </w:sdtPr>
                  <w:sdtContent>
                    <w:p>
                      <w:pPr>
                        <w:keepNext/>
                        <w:keepLines/>
                        <w:tabs>
                          <w:tab w:val="left" w:pos="540"/>
                          <w:tab w:val="left" w:pos="993"/>
                          <w:tab w:val="left" w:pos="1985"/>
                        </w:tabs>
                        <w:ind w:left="993" w:firstLine="708"/>
                        <w:jc w:val="both"/>
                      </w:pPr>
                      <w:sdt>
                        <w:sdtPr>
                          <w:alias w:val="Numeris"/>
                          <w:tag w:val="nr_e33d9008ad644f7aaca6dd2d952961f6"/>
                          <w:lock w:val="sdtLocked"/>
                          <w:richText/>
                        </w:sdtPr>
                        <w:sdtContent>
                          <w:r>
                            <w:rPr>
                              <w:szCs w:val="24"/>
                            </w:rPr>
                            <w:t>ii</w:t>
                          </w:r>
                        </w:sdtContent>
                      </w:sdt>
                      <w:r>
                        <w:rPr>
                          <w:szCs w:val="24"/>
                        </w:rPr>
                        <w:t>)</w:t>
                        <w:tab/>
                        <w:t xml:space="preserve">teritorijoje, kurioje taikomi taivaniečių mokesčių įstatymai, – finansų ministras arba ministro įgaliotas atstovas; </w:t>
                      </w:r>
                    </w:p>
                    <w:p>
                      <w:pPr>
                        <w:rPr>
                          <w:sz w:val="10"/>
                          <w:szCs w:val="10"/>
                        </w:rPr>
                      </w:pPr>
                    </w:p>
                  </w:sdtContent>
                </w:sdt>
                <w:sdt>
                  <w:sdtPr>
                    <w:alias w:val="pr. 3 str. 1 d. g pp."/>
                    <w:tag w:val="part_a92657b388d043b785476af6e64ecdba"/>
                    <w:lock w:val="sdtLocked"/>
                    <w:richText/>
                  </w:sdtPr>
                  <w:sdtContent>
                    <w:p>
                      <w:pPr>
                        <w:keepLines/>
                        <w:tabs>
                          <w:tab w:val="left" w:pos="540"/>
                          <w:tab w:val="left" w:pos="993"/>
                        </w:tabs>
                        <w:ind w:firstLine="709"/>
                        <w:jc w:val="both"/>
                        <w:rPr>
                          <w:szCs w:val="24"/>
                        </w:rPr>
                      </w:pPr>
                      <w:sdt>
                        <w:sdtPr>
                          <w:alias w:val="Numeris"/>
                          <w:tag w:val="nr_a92657b388d043b785476af6e64ecdba"/>
                          <w:lock w:val="sdtLocked"/>
                          <w:richText/>
                        </w:sdtPr>
                        <w:sdtContent>
                          <w:r>
                            <w:rPr>
                              <w:szCs w:val="24"/>
                            </w:rPr>
                            <w:t>g</w:t>
                          </w:r>
                        </w:sdtContent>
                      </w:sdt>
                      <w:r>
                        <w:rPr>
                          <w:szCs w:val="24"/>
                        </w:rPr>
                        <w:t>)</w:t>
                        <w:tab/>
                        <w:t>sąvoka „nacionalinis subjektas“:</w:t>
                      </w:r>
                    </w:p>
                    <w:p>
                      <w:pPr>
                        <w:rPr>
                          <w:sz w:val="10"/>
                          <w:szCs w:val="10"/>
                        </w:rPr>
                      </w:pPr>
                    </w:p>
                  </w:sdtContent>
                </w:sdt>
                <w:sdt>
                  <w:sdtPr>
                    <w:alias w:val="pr. 3 str. 1 d. i pp."/>
                    <w:tag w:val="part_73e913330000459fb42b77b7eaa158c8"/>
                    <w:lock w:val="sdtLocked"/>
                    <w:richText/>
                  </w:sdtPr>
                  <w:sdtContent>
                    <w:p>
                      <w:pPr>
                        <w:keepLines/>
                        <w:tabs>
                          <w:tab w:val="left" w:pos="900"/>
                          <w:tab w:val="left" w:pos="993"/>
                          <w:tab w:val="left" w:pos="1276"/>
                          <w:tab w:val="left" w:pos="1985"/>
                        </w:tabs>
                        <w:ind w:left="993" w:firstLine="708"/>
                        <w:jc w:val="both"/>
                        <w:rPr>
                          <w:szCs w:val="24"/>
                        </w:rPr>
                      </w:pPr>
                      <w:sdt>
                        <w:sdtPr>
                          <w:alias w:val="Numeris"/>
                          <w:tag w:val="nr_73e913330000459fb42b77b7eaa158c8"/>
                          <w:lock w:val="sdtLocked"/>
                          <w:richText/>
                        </w:sdtPr>
                        <w:sdtContent>
                          <w:r>
                            <w:rPr>
                              <w:szCs w:val="24"/>
                            </w:rPr>
                            <w:t>i</w:t>
                          </w:r>
                        </w:sdtContent>
                      </w:sdt>
                      <w:r>
                        <w:rPr>
                          <w:szCs w:val="24"/>
                        </w:rPr>
                        <w:t>)</w:t>
                        <w:tab/>
                        <w:t>bet kuris fizinis asmuo, kuris pagal toje teritorijoje galiojančius įstatymus laikomas tos teritorijos piliečiu</w:t>
                      </w:r>
                      <w:r>
                        <w:rPr>
                          <w:color w:val="000000"/>
                          <w:szCs w:val="24"/>
                        </w:rPr>
                        <w:t xml:space="preserve">, </w:t>
                      </w:r>
                      <w:r>
                        <w:rPr>
                          <w:szCs w:val="24"/>
                        </w:rPr>
                        <w:t>ir</w:t>
                      </w:r>
                    </w:p>
                    <w:p>
                      <w:pPr>
                        <w:rPr>
                          <w:sz w:val="10"/>
                          <w:szCs w:val="10"/>
                        </w:rPr>
                      </w:pPr>
                    </w:p>
                  </w:sdtContent>
                </w:sdt>
                <w:sdt>
                  <w:sdtPr>
                    <w:alias w:val="pr. 3 str. 1 d. ii pp."/>
                    <w:tag w:val="part_1e881570ecf141da8d07a0559623cc3e"/>
                    <w:lock w:val="sdtLocked"/>
                    <w:richText/>
                  </w:sdtPr>
                  <w:sdtContent>
                    <w:p>
                      <w:pPr>
                        <w:keepLines/>
                        <w:tabs>
                          <w:tab w:val="left" w:pos="900"/>
                          <w:tab w:val="left" w:pos="993"/>
                          <w:tab w:val="left" w:pos="1276"/>
                          <w:tab w:val="left" w:pos="1985"/>
                        </w:tabs>
                        <w:ind w:left="993" w:firstLine="708"/>
                        <w:jc w:val="both"/>
                      </w:pPr>
                      <w:sdt>
                        <w:sdtPr>
                          <w:alias w:val="Numeris"/>
                          <w:tag w:val="nr_1e881570ecf141da8d07a0559623cc3e"/>
                          <w:lock w:val="sdtLocked"/>
                          <w:richText/>
                        </w:sdtPr>
                        <w:sdtContent>
                          <w:r>
                            <w:rPr>
                              <w:szCs w:val="24"/>
                            </w:rPr>
                            <w:t>ii</w:t>
                          </w:r>
                        </w:sdtContent>
                      </w:sdt>
                      <w:r>
                        <w:rPr>
                          <w:szCs w:val="24"/>
                        </w:rPr>
                        <w:t>)</w:t>
                        <w:tab/>
                        <w:t>bet kuris juridinis asmuo, bendrija ar asociacija, įgiję tokį statusą pagal toje teritorijoje galiojančius įstatymus</w:t>
                      </w:r>
                      <w:r>
                        <w:t>;</w:t>
                      </w:r>
                    </w:p>
                    <w:p>
                      <w:pPr>
                        <w:rPr>
                          <w:sz w:val="10"/>
                          <w:szCs w:val="10"/>
                        </w:rPr>
                      </w:pPr>
                    </w:p>
                  </w:sdtContent>
                </w:sdt>
                <w:sdt>
                  <w:sdtPr>
                    <w:alias w:val="pr. 3 str. 1 d. h pp."/>
                    <w:tag w:val="part_f33640ebfaab4241857e719130a0e814"/>
                    <w:lock w:val="sdtLocked"/>
                    <w:richText/>
                  </w:sdtPr>
                  <w:sdtContent>
                    <w:p>
                      <w:pPr>
                        <w:tabs>
                          <w:tab w:val="left" w:pos="540"/>
                          <w:tab w:val="left" w:pos="993"/>
                        </w:tabs>
                        <w:ind w:firstLine="709"/>
                        <w:jc w:val="both"/>
                        <w:rPr>
                          <w:szCs w:val="24"/>
                        </w:rPr>
                      </w:pPr>
                      <w:sdt>
                        <w:sdtPr>
                          <w:alias w:val="Numeris"/>
                          <w:tag w:val="nr_f33640ebfaab4241857e719130a0e814"/>
                          <w:lock w:val="sdtLocked"/>
                          <w:richText/>
                        </w:sdtPr>
                        <w:sdtContent>
                          <w:r>
                            <w:rPr>
                              <w:szCs w:val="24"/>
                            </w:rPr>
                            <w:t>h</w:t>
                          </w:r>
                        </w:sdtContent>
                      </w:sdt>
                      <w:r>
                        <w:rPr>
                          <w:szCs w:val="24"/>
                        </w:rPr>
                        <w:t>)</w:t>
                        <w:tab/>
                        <w:t>sąvoka „teritorijos pripažintas pensijų fondas“ – toje teritorijoje įsteigtas subjektas ar struktūrinis vienetas, vadovaujantis toje teritorijoje taikomais mokesčių įstatymais, laikomas atskiru asmeniu, kuris:</w:t>
                      </w:r>
                    </w:p>
                    <w:p>
                      <w:pPr>
                        <w:rPr>
                          <w:sz w:val="10"/>
                          <w:szCs w:val="10"/>
                        </w:rPr>
                      </w:pPr>
                    </w:p>
                  </w:sdtContent>
                </w:sdt>
                <w:sdt>
                  <w:sdtPr>
                    <w:alias w:val="pr. 3 str. 1 d. i pp."/>
                    <w:tag w:val="part_5d60b79309f349a3a14f5617cf903af6"/>
                    <w:lock w:val="sdtLocked"/>
                    <w:richText/>
                  </w:sdtPr>
                  <w:sdtContent>
                    <w:p>
                      <w:pPr>
                        <w:tabs>
                          <w:tab w:val="left" w:pos="1276"/>
                          <w:tab w:val="left" w:pos="1985"/>
                        </w:tabs>
                        <w:ind w:left="992" w:firstLine="709"/>
                        <w:jc w:val="both"/>
                        <w:rPr>
                          <w:szCs w:val="24"/>
                        </w:rPr>
                      </w:pPr>
                      <w:sdt>
                        <w:sdtPr>
                          <w:alias w:val="Numeris"/>
                          <w:tag w:val="nr_5d60b79309f349a3a14f5617cf903af6"/>
                          <w:lock w:val="sdtLocked"/>
                          <w:richText/>
                        </w:sdtPr>
                        <w:sdtContent>
                          <w:r>
                            <w:rPr>
                              <w:szCs w:val="24"/>
                            </w:rPr>
                            <w:t>i</w:t>
                          </w:r>
                        </w:sdtContent>
                      </w:sdt>
                      <w:r>
                        <w:rPr>
                          <w:szCs w:val="24"/>
                        </w:rPr>
                        <w:t>)</w:t>
                        <w:tab/>
                        <w:t xml:space="preserve">įsteigtas ir veikia išimtinai arba beveik išimtinai tam, kad administruotų arba skirtų pensijų išmokas ir papildomas ar nepagrindines išmokas fiziniams asmenims, ir yra reguliuojamas tos teritorijos valdžios institucijų ar vieno iš jos administracinių padalinių arba vietos valdžios institucijų arba </w:t>
                      </w:r>
                    </w:p>
                    <w:p>
                      <w:pPr>
                        <w:rPr>
                          <w:sz w:val="10"/>
                          <w:szCs w:val="10"/>
                        </w:rPr>
                      </w:pPr>
                    </w:p>
                  </w:sdtContent>
                </w:sdt>
                <w:sdt>
                  <w:sdtPr>
                    <w:alias w:val="pr. 3 str. 1 d. ii pp."/>
                    <w:tag w:val="part_32de680921ab43ab94ed837d1ebb2882"/>
                    <w:lock w:val="sdtLocked"/>
                    <w:richText/>
                  </w:sdtPr>
                  <w:sdtContent>
                    <w:p>
                      <w:pPr>
                        <w:keepLines/>
                        <w:tabs>
                          <w:tab w:val="left" w:pos="1276"/>
                          <w:tab w:val="left" w:pos="1985"/>
                        </w:tabs>
                        <w:ind w:left="993" w:firstLine="708"/>
                        <w:jc w:val="both"/>
                        <w:rPr>
                          <w:szCs w:val="24"/>
                        </w:rPr>
                      </w:pPr>
                      <w:sdt>
                        <w:sdtPr>
                          <w:alias w:val="Numeris"/>
                          <w:tag w:val="nr_32de680921ab43ab94ed837d1ebb2882"/>
                          <w:lock w:val="sdtLocked"/>
                          <w:richText/>
                        </w:sdtPr>
                        <w:sdtContent>
                          <w:r>
                            <w:rPr>
                              <w:szCs w:val="24"/>
                            </w:rPr>
                            <w:t>ii</w:t>
                          </w:r>
                        </w:sdtContent>
                      </w:sdt>
                      <w:r>
                        <w:rPr>
                          <w:szCs w:val="24"/>
                        </w:rPr>
                        <w:t>)</w:t>
                        <w:tab/>
                        <w:t xml:space="preserve">įsteigtas ir veikia išimtinai arba beveik išimtinai tam, kad investuotų lėšas siekiant naudos i papunktyje nurodytiems subjektams ar struktūriniams vienetams. </w:t>
                      </w:r>
                    </w:p>
                    <w:p>
                      <w:pPr>
                        <w:rPr>
                          <w:sz w:val="10"/>
                          <w:szCs w:val="10"/>
                        </w:rPr>
                      </w:pPr>
                    </w:p>
                  </w:sdtContent>
                </w:sdt>
              </w:sdtContent>
            </w:sdt>
            <w:sdt>
              <w:sdtPr>
                <w:alias w:val="pr. 3 str. 2 d."/>
                <w:tag w:val="part_d2fbce6a8c2640f7b290bd30b6b2957b"/>
                <w:lock w:val="sdtLocked"/>
                <w:richText/>
              </w:sdtPr>
              <w:sdtContent>
                <w:p>
                  <w:pPr>
                    <w:keepLines/>
                    <w:tabs>
                      <w:tab w:val="left" w:pos="540"/>
                      <w:tab w:val="left" w:pos="900"/>
                    </w:tabs>
                    <w:ind w:firstLine="709"/>
                    <w:jc w:val="both"/>
                    <w:rPr>
                      <w:color w:val="000000"/>
                    </w:rPr>
                  </w:pPr>
                  <w:sdt>
                    <w:sdtPr>
                      <w:alias w:val="Numeris"/>
                      <w:tag w:val="nr_d2fbce6a8c2640f7b290bd30b6b2957b"/>
                      <w:lock w:val="sdtLocked"/>
                      <w:richText/>
                    </w:sdtPr>
                    <w:sdtContent>
                      <w:r>
                        <w:rPr>
                          <w:color w:val="000000"/>
                        </w:rPr>
                        <w:t>2</w:t>
                      </w:r>
                    </w:sdtContent>
                  </w:sdt>
                  <w:r>
                    <w:rPr>
                      <w:color w:val="000000"/>
                    </w:rPr>
                    <w:t>.</w:t>
                    <w:tab/>
                    <w:t xml:space="preserve"> Teritorijai, bet kuriuo metu taikant šias </w:t>
                  </w:r>
                  <w:r>
                    <w:t>Nuostatas</w:t>
                  </w:r>
                  <w:r>
                    <w:rPr>
                      <w:color w:val="000000"/>
                    </w:rPr>
                    <w:t xml:space="preserve">, bet kuri jose neapibrėžta sąvoka, jei pagal kontekstą nereikalaujama kitaip, turi tokią reikšmę, kokią ji tuo metu turi pagal tos teritorijos teisę mokesčių, kuriems taikomos šios </w:t>
                  </w:r>
                  <w:r>
                    <w:t>Nuostatos</w:t>
                  </w:r>
                  <w:r>
                    <w:rPr>
                      <w:color w:val="000000"/>
                    </w:rPr>
                    <w:t>, atžvilgiu; bet kokia sąvokos reikšmė pagal taikomus tos teritorijos mokesčių įstatymus turi viršenybę prieš reikšmę, kuri šiai sąvokai suteikiama pagal kitus tos teritorijos įstatymus.</w:t>
                  </w:r>
                </w:p>
                <w:p>
                  <w:pPr>
                    <w:rPr>
                      <w:sz w:val="10"/>
                      <w:szCs w:val="10"/>
                    </w:rPr>
                  </w:pPr>
                </w:p>
              </w:sdtContent>
            </w:sdt>
          </w:sdtContent>
        </w:sdt>
        <w:sdt>
          <w:sdtPr>
            <w:alias w:val="pr. 4 str."/>
            <w:tag w:val="part_c55f0747ff0e412b96c0385654af1936"/>
            <w:lock w:val="sdtLocked"/>
            <w:richText/>
          </w:sdtPr>
          <w:sdtContent>
            <w:p>
              <w:pPr>
                <w:keepNext/>
                <w:keepLines/>
                <w:jc w:val="center"/>
                <w:rPr>
                  <w:b/>
                </w:rPr>
              </w:pPr>
              <w:sdt>
                <w:sdtPr>
                  <w:alias w:val="Numeris"/>
                  <w:tag w:val="nr_c55f0747ff0e412b96c0385654af1936"/>
                  <w:lock w:val="sdtLocked"/>
                  <w:richText/>
                </w:sdtPr>
                <w:sdtContent>
                  <w:r>
                    <w:rPr>
                      <w:b/>
                    </w:rPr>
                    <w:t>4</w:t>
                  </w:r>
                </w:sdtContent>
              </w:sdt>
              <w:r>
                <w:rPr>
                  <w:b/>
                </w:rPr>
                <w:t xml:space="preserve"> straipsnis </w:t>
              </w:r>
            </w:p>
            <w:p>
              <w:pPr>
                <w:rPr>
                  <w:sz w:val="10"/>
                  <w:szCs w:val="10"/>
                </w:rPr>
              </w:pPr>
            </w:p>
            <w:p>
              <w:pPr>
                <w:keepNext/>
                <w:keepLines/>
                <w:jc w:val="center"/>
                <w:rPr>
                  <w:b/>
                  <w:bCs/>
                  <w:szCs w:val="24"/>
                </w:rPr>
              </w:pPr>
              <w:sdt>
                <w:sdtPr>
                  <w:alias w:val="Pavadinimas"/>
                  <w:tag w:val="title_c55f0747ff0e412b96c0385654af1936"/>
                  <w:lock w:val="sdtLocked"/>
                  <w:richText/>
                </w:sdtPr>
                <w:sdtContent>
                  <w:r>
                    <w:rPr>
                      <w:b/>
                      <w:bCs/>
                      <w:szCs w:val="24"/>
                    </w:rPr>
                    <w:t>REZIDENTAS</w:t>
                  </w:r>
                </w:sdtContent>
              </w:sdt>
            </w:p>
            <w:p>
              <w:pPr>
                <w:rPr>
                  <w:sz w:val="10"/>
                  <w:szCs w:val="10"/>
                </w:rPr>
              </w:pPr>
            </w:p>
            <w:sdt>
              <w:sdtPr>
                <w:alias w:val="pr. 4 str. 1 d."/>
                <w:tag w:val="part_707e8a331cf34139906e4a919d63b563"/>
                <w:lock w:val="sdtLocked"/>
                <w:richText/>
              </w:sdtPr>
              <w:sdtContent>
                <w:p>
                  <w:pPr>
                    <w:keepLines/>
                    <w:tabs>
                      <w:tab w:val="left" w:pos="540"/>
                      <w:tab w:val="left" w:pos="720"/>
                      <w:tab w:val="left" w:pos="900"/>
                    </w:tabs>
                    <w:ind w:firstLine="709"/>
                    <w:jc w:val="both"/>
                  </w:pPr>
                  <w:sdt>
                    <w:sdtPr>
                      <w:alias w:val="Numeris"/>
                      <w:tag w:val="nr_707e8a331cf34139906e4a919d63b563"/>
                      <w:lock w:val="sdtLocked"/>
                      <w:richText/>
                    </w:sdtPr>
                    <w:sdtContent>
                      <w:r>
                        <w:rPr>
                          <w:szCs w:val="24"/>
                        </w:rPr>
                        <w:t>1</w:t>
                      </w:r>
                    </w:sdtContent>
                  </w:sdt>
                  <w:r>
                    <w:rPr>
                      <w:szCs w:val="24"/>
                    </w:rPr>
                    <w:t>.</w:t>
                    <w:tab/>
                    <w:t xml:space="preserve"> Šiose Nuostatose sąvoka „teritorijos rezidentas“ – bet kuris asmuo, kuriam pagal tos teritorijos įstatymus asmens nuolatinės gyvenamosios vietos, buvimo vietos, įmonės registravimo vietos, vadovybės buvimo vietos arba kuriuo nors kitu panašiu pagrindu joje nustatyta prievolė mokėti mokestį; sąvoka taip pat apima tą teritoriją ir bet kurį jos administracinį padalinį ar vietos valdžios instituciją bei tos teritorijos pripažintą pensijų fondą. Tačiau ši sąvoka neapima jokio asmens, kuriam toje teritorijoje nustatyta prievolė mokėti mokestį tik todėl, kad toje teritorijoje jis turi pajamų šaltinį.</w:t>
                  </w:r>
                </w:p>
                <w:p>
                  <w:pPr>
                    <w:rPr>
                      <w:sz w:val="10"/>
                      <w:szCs w:val="10"/>
                    </w:rPr>
                  </w:pPr>
                </w:p>
              </w:sdtContent>
            </w:sdt>
            <w:sdt>
              <w:sdtPr>
                <w:alias w:val="pr. 4 str. 2 d."/>
                <w:tag w:val="part_e0425b401d824f6891624b5cad4e9446"/>
                <w:lock w:val="sdtLocked"/>
                <w:richText/>
              </w:sdtPr>
              <w:sdtContent>
                <w:p>
                  <w:pPr>
                    <w:keepLines/>
                    <w:tabs>
                      <w:tab w:val="left" w:pos="540"/>
                      <w:tab w:val="left" w:pos="720"/>
                      <w:tab w:val="left" w:pos="900"/>
                      <w:tab w:val="left" w:pos="993"/>
                    </w:tabs>
                    <w:ind w:firstLine="709"/>
                    <w:jc w:val="both"/>
                  </w:pPr>
                  <w:sdt>
                    <w:sdtPr>
                      <w:alias w:val="Numeris"/>
                      <w:tag w:val="nr_e0425b401d824f6891624b5cad4e9446"/>
                      <w:lock w:val="sdtLocked"/>
                      <w:richText/>
                    </w:sdtPr>
                    <w:sdtContent>
                      <w:r>
                        <w:rPr>
                          <w:szCs w:val="24"/>
                          <w:lang w:eastAsia="zh-TW"/>
                        </w:rPr>
                        <w:t>2</w:t>
                      </w:r>
                    </w:sdtContent>
                  </w:sdt>
                  <w:r>
                    <w:rPr>
                      <w:szCs w:val="24"/>
                      <w:lang w:eastAsia="zh-TW"/>
                    </w:rPr>
                    <w:t xml:space="preserve">. </w:t>
                  </w:r>
                  <w:r>
                    <w:tab/>
                    <w:t>Jeigu pagal 1 dalies nuostatas fizinis asmuo yra abiejų teritorijų rezidentas, fizinio asmens statusas nustatomas taip:</w:t>
                  </w:r>
                </w:p>
                <w:p>
                  <w:pPr>
                    <w:rPr>
                      <w:sz w:val="10"/>
                      <w:szCs w:val="10"/>
                    </w:rPr>
                  </w:pPr>
                </w:p>
                <w:sdt>
                  <w:sdtPr>
                    <w:alias w:val="pr. 4 str. 2 d. a pp."/>
                    <w:tag w:val="part_b79d1a273efa44dc9d2277976c260d92"/>
                    <w:lock w:val="sdtLocked"/>
                    <w:richText/>
                  </w:sdtPr>
                  <w:sdtContent>
                    <w:p>
                      <w:pPr>
                        <w:keepLines/>
                        <w:tabs>
                          <w:tab w:val="left" w:pos="540"/>
                          <w:tab w:val="left" w:pos="851"/>
                          <w:tab w:val="left" w:pos="993"/>
                        </w:tabs>
                        <w:ind w:firstLine="709"/>
                        <w:jc w:val="both"/>
                        <w:rPr>
                          <w:szCs w:val="24"/>
                        </w:rPr>
                      </w:pPr>
                      <w:sdt>
                        <w:sdtPr>
                          <w:alias w:val="Numeris"/>
                          <w:tag w:val="nr_b79d1a273efa44dc9d2277976c260d92"/>
                          <w:lock w:val="sdtLocked"/>
                          <w:richText/>
                        </w:sdtPr>
                        <w:sdtContent>
                          <w:r>
                            <w:rPr>
                              <w:szCs w:val="24"/>
                            </w:rPr>
                            <w:t>a</w:t>
                          </w:r>
                        </w:sdtContent>
                      </w:sdt>
                      <w:r>
                        <w:rPr>
                          <w:szCs w:val="24"/>
                        </w:rPr>
                        <w:t>)</w:t>
                        <w:tab/>
                        <w:t>fizinis asmuo laikomas rezidentu tik tos teritorijos, kurioje fizinis asmuo turi nuolatinę gyvenamąją vietą; jei fizinis asmuo turi nuolatinę gyvenamąją vietą abiejose teritorijose, fizinis asmuo laikomas rezidentu tik tos teritorijos, su kuria fizinio asmens asmeniniai ir ekonominiai ryšiai yra glaudesni (gyvybinių interesų centras);</w:t>
                      </w:r>
                    </w:p>
                    <w:p>
                      <w:pPr>
                        <w:rPr>
                          <w:sz w:val="10"/>
                          <w:szCs w:val="10"/>
                        </w:rPr>
                      </w:pPr>
                    </w:p>
                  </w:sdtContent>
                </w:sdt>
                <w:sdt>
                  <w:sdtPr>
                    <w:alias w:val="pr. 4 str. 2 d. b pp."/>
                    <w:tag w:val="part_f317011929794bc0ae06e0b425a406a5"/>
                    <w:lock w:val="sdtLocked"/>
                    <w:richText/>
                  </w:sdtPr>
                  <w:sdtContent>
                    <w:p>
                      <w:pPr>
                        <w:keepLines/>
                        <w:tabs>
                          <w:tab w:val="left" w:pos="540"/>
                          <w:tab w:val="left" w:pos="851"/>
                          <w:tab w:val="left" w:pos="993"/>
                        </w:tabs>
                        <w:ind w:firstLine="709"/>
                        <w:jc w:val="both"/>
                      </w:pPr>
                      <w:sdt>
                        <w:sdtPr>
                          <w:alias w:val="Numeris"/>
                          <w:tag w:val="nr_f317011929794bc0ae06e0b425a406a5"/>
                          <w:lock w:val="sdtLocked"/>
                          <w:richText/>
                        </w:sdtPr>
                        <w:sdtContent>
                          <w:r>
                            <w:t>b</w:t>
                          </w:r>
                        </w:sdtContent>
                      </w:sdt>
                      <w:r>
                        <w:t>)</w:t>
                        <w:tab/>
                        <w:t>jei negalima nustatyti, kurioje teritorijoje yra fizinio asmens gyvybinių interesų centras, arba jei nė vienoje iš teritorijų fizinis asmuo neturi nuolatinės gyvenamosios vietos, fizinis asmuo laikomas rezidentu tik tos teritorijos, kurioje fizinis asmuo paprastai gyvena;</w:t>
                      </w:r>
                    </w:p>
                    <w:p>
                      <w:pPr>
                        <w:rPr>
                          <w:sz w:val="10"/>
                          <w:szCs w:val="10"/>
                        </w:rPr>
                      </w:pPr>
                    </w:p>
                  </w:sdtContent>
                </w:sdt>
                <w:sdt>
                  <w:sdtPr>
                    <w:alias w:val="pr. 4 str. 2 d. c pp."/>
                    <w:tag w:val="part_ecfa2d700ada49fc9393635309c9003b"/>
                    <w:lock w:val="sdtLocked"/>
                    <w:richText/>
                  </w:sdtPr>
                  <w:sdtContent>
                    <w:p>
                      <w:pPr>
                        <w:keepLines/>
                        <w:tabs>
                          <w:tab w:val="left" w:pos="540"/>
                          <w:tab w:val="left" w:pos="851"/>
                          <w:tab w:val="left" w:pos="993"/>
                        </w:tabs>
                        <w:ind w:firstLine="709"/>
                        <w:jc w:val="both"/>
                      </w:pPr>
                      <w:sdt>
                        <w:sdtPr>
                          <w:alias w:val="Numeris"/>
                          <w:tag w:val="nr_ecfa2d700ada49fc9393635309c9003b"/>
                          <w:lock w:val="sdtLocked"/>
                          <w:richText/>
                        </w:sdtPr>
                        <w:sdtContent>
                          <w:r>
                            <w:t>c</w:t>
                          </w:r>
                        </w:sdtContent>
                      </w:sdt>
                      <w:r>
                        <w:t>)</w:t>
                        <w:tab/>
                        <w:t xml:space="preserve">jei </w:t>
                      </w:r>
                      <w:r>
                        <w:rPr>
                          <w:szCs w:val="24"/>
                        </w:rPr>
                        <w:t xml:space="preserve">fizinis asmuo </w:t>
                      </w:r>
                      <w:r>
                        <w:t xml:space="preserve">paprastai gyvena abiejose teritorijose arba negyvena nė vienoje iš jų, </w:t>
                      </w:r>
                      <w:r>
                        <w:rPr>
                          <w:szCs w:val="24"/>
                        </w:rPr>
                        <w:t xml:space="preserve">fizinis asmuo </w:t>
                      </w:r>
                      <w:r>
                        <w:t xml:space="preserve">laikomas rezidentu tik tos teritorijos, kurios nacionalinis subjektas </w:t>
                      </w:r>
                      <w:r>
                        <w:rPr>
                          <w:szCs w:val="24"/>
                        </w:rPr>
                        <w:t xml:space="preserve">fizinis asmuo </w:t>
                      </w:r>
                      <w:r>
                        <w:t>yra;</w:t>
                      </w:r>
                    </w:p>
                    <w:p>
                      <w:pPr>
                        <w:rPr>
                          <w:sz w:val="10"/>
                          <w:szCs w:val="10"/>
                        </w:rPr>
                      </w:pPr>
                    </w:p>
                  </w:sdtContent>
                </w:sdt>
                <w:sdt>
                  <w:sdtPr>
                    <w:alias w:val="pr. 4 str. 2 d. d pp."/>
                    <w:tag w:val="part_8fad81f0616f41e0806c737061f24d57"/>
                    <w:lock w:val="sdtLocked"/>
                    <w:richText/>
                  </w:sdtPr>
                  <w:sdtContent>
                    <w:p>
                      <w:pPr>
                        <w:keepLines/>
                        <w:tabs>
                          <w:tab w:val="left" w:pos="540"/>
                          <w:tab w:val="left" w:pos="851"/>
                          <w:tab w:val="left" w:pos="993"/>
                        </w:tabs>
                        <w:ind w:firstLine="709"/>
                        <w:jc w:val="both"/>
                      </w:pPr>
                      <w:sdt>
                        <w:sdtPr>
                          <w:alias w:val="Numeris"/>
                          <w:tag w:val="nr_8fad81f0616f41e0806c737061f24d57"/>
                          <w:lock w:val="sdtLocked"/>
                          <w:richText/>
                        </w:sdtPr>
                        <w:sdtContent>
                          <w:r>
                            <w:t>d</w:t>
                          </w:r>
                        </w:sdtContent>
                      </w:sdt>
                      <w:r>
                        <w:t>)</w:t>
                        <w:tab/>
                        <w:t xml:space="preserve">jei </w:t>
                      </w:r>
                      <w:r>
                        <w:rPr>
                          <w:szCs w:val="24"/>
                        </w:rPr>
                        <w:t xml:space="preserve">fizinis asmuo </w:t>
                      </w:r>
                      <w:r>
                        <w:t>yra abiejų teritorijų arba nėra nė vienos iš jų nacionalinis subjektas, teritorijų kompetentingi asmenys klausimą sprendžia abipusiu susitarimu.</w:t>
                      </w:r>
                    </w:p>
                    <w:p>
                      <w:pPr>
                        <w:rPr>
                          <w:sz w:val="10"/>
                          <w:szCs w:val="10"/>
                        </w:rPr>
                      </w:pPr>
                    </w:p>
                  </w:sdtContent>
                </w:sdt>
              </w:sdtContent>
            </w:sdt>
            <w:sdt>
              <w:sdtPr>
                <w:alias w:val="pr. 4 str. 3 d."/>
                <w:tag w:val="part_40e98d1fccbb45ceacb386a5d59feef7"/>
                <w:lock w:val="sdtLocked"/>
                <w:richText/>
              </w:sdtPr>
              <w:sdtContent>
                <w:p>
                  <w:pPr>
                    <w:keepLines/>
                    <w:tabs>
                      <w:tab w:val="left" w:pos="540"/>
                      <w:tab w:val="left" w:pos="720"/>
                      <w:tab w:val="left" w:pos="900"/>
                    </w:tabs>
                    <w:ind w:firstLine="709"/>
                    <w:jc w:val="both"/>
                  </w:pPr>
                  <w:sdt>
                    <w:sdtPr>
                      <w:alias w:val="Numeris"/>
                      <w:tag w:val="nr_40e98d1fccbb45ceacb386a5d59feef7"/>
                      <w:lock w:val="sdtLocked"/>
                      <w:richText/>
                    </w:sdtPr>
                    <w:sdtContent>
                      <w:r>
                        <w:rPr>
                          <w:szCs w:val="24"/>
                          <w:lang w:eastAsia="zh-TW"/>
                        </w:rPr>
                        <w:t>3</w:t>
                      </w:r>
                    </w:sdtContent>
                  </w:sdt>
                  <w:r>
                    <w:rPr>
                      <w:szCs w:val="24"/>
                      <w:lang w:eastAsia="zh-TW"/>
                    </w:rPr>
                    <w:t>.</w:t>
                  </w:r>
                  <w:r>
                    <w:rPr>
                      <w:szCs w:val="24"/>
                    </w:rPr>
                    <w:tab/>
                    <w:t xml:space="preserve"> Jeigu pagal 1 dalies nuostatas asmuo, kuris nėra fizinis asmuo, yra abiejų teritorijų rezidentas, teritorijų kompetentingi asmenys stengiasi klausimą išspręsti bendru susitarimu. Kai tokio susitarimo nėra, taikant šias </w:t>
                  </w:r>
                  <w:r>
                    <w:t>Nuostatas</w:t>
                  </w:r>
                  <w:r>
                    <w:rPr>
                      <w:szCs w:val="24"/>
                    </w:rPr>
                    <w:t xml:space="preserve"> toks asmuo neturi teisės reikalauti jokių šiose Nuostatose nustatytų mokesčių lengvatų ar išimčių, išskyrus tai, kokiu mastu ir dėl ko galėjo būti sutarę teritorijų kompetentingi asmenys</w:t>
                  </w:r>
                  <w:r>
                    <w:t xml:space="preserve">. </w:t>
                  </w:r>
                </w:p>
                <w:p>
                  <w:pPr>
                    <w:rPr>
                      <w:sz w:val="10"/>
                      <w:szCs w:val="10"/>
                    </w:rPr>
                  </w:pPr>
                </w:p>
                <w:p>
                  <w:pPr>
                    <w:keepNext/>
                    <w:keepLines/>
                    <w:jc w:val="center"/>
                    <w:rPr>
                      <w:b/>
                    </w:rPr>
                  </w:pPr>
                </w:p>
                <w:p>
                  <w:pPr>
                    <w:rPr>
                      <w:sz w:val="10"/>
                      <w:szCs w:val="10"/>
                    </w:rPr>
                  </w:pPr>
                </w:p>
              </w:sdtContent>
            </w:sdt>
          </w:sdtContent>
        </w:sdt>
        <w:sdt>
          <w:sdtPr>
            <w:alias w:val="pr. 5 str."/>
            <w:tag w:val="part_3b9659d4eac642fdbd4fc7c62663618d"/>
            <w:lock w:val="sdtLocked"/>
            <w:richText/>
          </w:sdtPr>
          <w:sdtContent>
            <w:p>
              <w:pPr>
                <w:keepNext/>
                <w:keepLines/>
                <w:jc w:val="center"/>
                <w:rPr>
                  <w:b/>
                </w:rPr>
              </w:pPr>
              <w:sdt>
                <w:sdtPr>
                  <w:alias w:val="Numeris"/>
                  <w:tag w:val="nr_3b9659d4eac642fdbd4fc7c62663618d"/>
                  <w:lock w:val="sdtLocked"/>
                  <w:richText/>
                </w:sdtPr>
                <w:sdtContent>
                  <w:r>
                    <w:rPr>
                      <w:b/>
                    </w:rPr>
                    <w:t>5</w:t>
                  </w:r>
                </w:sdtContent>
              </w:sdt>
              <w:r>
                <w:rPr>
                  <w:b/>
                </w:rPr>
                <w:t xml:space="preserve"> straipsnis </w:t>
              </w:r>
            </w:p>
            <w:p>
              <w:pPr>
                <w:rPr>
                  <w:sz w:val="10"/>
                  <w:szCs w:val="10"/>
                </w:rPr>
              </w:pPr>
            </w:p>
            <w:p>
              <w:pPr>
                <w:keepNext/>
                <w:keepLines/>
                <w:jc w:val="center"/>
                <w:rPr>
                  <w:b/>
                  <w:bCs/>
                  <w:szCs w:val="24"/>
                </w:rPr>
              </w:pPr>
              <w:sdt>
                <w:sdtPr>
                  <w:alias w:val="Pavadinimas"/>
                  <w:tag w:val="title_3b9659d4eac642fdbd4fc7c62663618d"/>
                  <w:lock w:val="sdtLocked"/>
                  <w:richText/>
                </w:sdtPr>
                <w:sdtContent>
                  <w:r>
                    <w:rPr>
                      <w:b/>
                      <w:bCs/>
                      <w:szCs w:val="24"/>
                    </w:rPr>
                    <w:t xml:space="preserve">NUOLATINĖ BUVEINĖ </w:t>
                  </w:r>
                </w:sdtContent>
              </w:sdt>
            </w:p>
            <w:p>
              <w:pPr>
                <w:rPr>
                  <w:sz w:val="10"/>
                  <w:szCs w:val="10"/>
                </w:rPr>
              </w:pPr>
            </w:p>
            <w:sdt>
              <w:sdtPr>
                <w:alias w:val="pr. 5 str. 1 d."/>
                <w:tag w:val="part_158bdba25647491aa1d1e0020cbf0401"/>
                <w:lock w:val="sdtLocked"/>
                <w:richText/>
              </w:sdtPr>
              <w:sdtContent>
                <w:p>
                  <w:pPr>
                    <w:keepLines/>
                    <w:tabs>
                      <w:tab w:val="left" w:pos="540"/>
                      <w:tab w:val="left" w:pos="720"/>
                      <w:tab w:val="left" w:pos="900"/>
                    </w:tabs>
                    <w:ind w:firstLine="709"/>
                    <w:jc w:val="both"/>
                  </w:pPr>
                  <w:sdt>
                    <w:sdtPr>
                      <w:alias w:val="Numeris"/>
                      <w:tag w:val="nr_158bdba25647491aa1d1e0020cbf0401"/>
                      <w:lock w:val="sdtLocked"/>
                      <w:richText/>
                    </w:sdtPr>
                    <w:sdtContent>
                      <w:r>
                        <w:t>1</w:t>
                      </w:r>
                    </w:sdtContent>
                  </w:sdt>
                  <w:r>
                    <w:t>.</w:t>
                    <w:tab/>
                    <w:t xml:space="preserve"> Šiose Nuostatose sąvoka „nuolatinė buveinė“ – nuolatinė ūkinės komercinės veiklos vieta, per kurią vykdoma visa įmonės ūkinė komercinė veikla arba jos dalis.</w:t>
                  </w:r>
                </w:p>
                <w:p>
                  <w:pPr>
                    <w:rPr>
                      <w:sz w:val="10"/>
                      <w:szCs w:val="10"/>
                    </w:rPr>
                  </w:pPr>
                </w:p>
              </w:sdtContent>
            </w:sdt>
            <w:sdt>
              <w:sdtPr>
                <w:alias w:val="pr. 5 str. 2 d."/>
                <w:tag w:val="part_647951e9cd4844c59c5dda68f86223d0"/>
                <w:lock w:val="sdtLocked"/>
                <w:richText/>
              </w:sdtPr>
              <w:sdtContent>
                <w:p>
                  <w:pPr>
                    <w:keepLines/>
                    <w:tabs>
                      <w:tab w:val="left" w:pos="540"/>
                      <w:tab w:val="left" w:pos="720"/>
                      <w:tab w:val="left" w:pos="900"/>
                    </w:tabs>
                    <w:ind w:firstLine="709"/>
                    <w:jc w:val="both"/>
                  </w:pPr>
                  <w:sdt>
                    <w:sdtPr>
                      <w:alias w:val="Numeris"/>
                      <w:tag w:val="nr_647951e9cd4844c59c5dda68f86223d0"/>
                      <w:lock w:val="sdtLocked"/>
                      <w:richText/>
                    </w:sdtPr>
                    <w:sdtContent>
                      <w:r>
                        <w:t>2</w:t>
                      </w:r>
                    </w:sdtContent>
                  </w:sdt>
                  <w:r>
                    <w:t>.</w:t>
                    <w:tab/>
                    <w:t xml:space="preserve"> Sąvoka „nuolatinė buveinė“ pirmiausia apima:</w:t>
                  </w:r>
                </w:p>
                <w:p>
                  <w:pPr>
                    <w:rPr>
                      <w:sz w:val="10"/>
                      <w:szCs w:val="10"/>
                    </w:rPr>
                  </w:pPr>
                </w:p>
                <w:sdt>
                  <w:sdtPr>
                    <w:alias w:val="pr. 5 str. 2 d. a pp."/>
                    <w:tag w:val="part_db4d8984187b4b6395428e28e1397df7"/>
                    <w:lock w:val="sdtLocked"/>
                    <w:richText/>
                  </w:sdtPr>
                  <w:sdtContent>
                    <w:p>
                      <w:pPr>
                        <w:keepLines/>
                        <w:tabs>
                          <w:tab w:val="left" w:pos="540"/>
                          <w:tab w:val="left" w:pos="720"/>
                          <w:tab w:val="left" w:pos="993"/>
                        </w:tabs>
                        <w:ind w:firstLine="709"/>
                        <w:jc w:val="both"/>
                      </w:pPr>
                      <w:sdt>
                        <w:sdtPr>
                          <w:alias w:val="Numeris"/>
                          <w:tag w:val="nr_db4d8984187b4b6395428e28e1397df7"/>
                          <w:lock w:val="sdtLocked"/>
                          <w:richText/>
                        </w:sdtPr>
                        <w:sdtContent>
                          <w:r>
                            <w:t>a</w:t>
                          </w:r>
                        </w:sdtContent>
                      </w:sdt>
                      <w:r>
                        <w:t>)</w:t>
                        <w:tab/>
                        <w:t>vadovybės buvimo vietą;</w:t>
                      </w:r>
                    </w:p>
                    <w:p>
                      <w:pPr>
                        <w:rPr>
                          <w:sz w:val="10"/>
                          <w:szCs w:val="10"/>
                        </w:rPr>
                      </w:pPr>
                    </w:p>
                  </w:sdtContent>
                </w:sdt>
                <w:sdt>
                  <w:sdtPr>
                    <w:alias w:val="pr. 5 str. 2 d. b pp."/>
                    <w:tag w:val="part_29600dea378c4d9fb57eb6229da45c47"/>
                    <w:lock w:val="sdtLocked"/>
                    <w:richText/>
                  </w:sdtPr>
                  <w:sdtContent>
                    <w:p>
                      <w:pPr>
                        <w:keepLines/>
                        <w:tabs>
                          <w:tab w:val="left" w:pos="540"/>
                          <w:tab w:val="left" w:pos="720"/>
                          <w:tab w:val="left" w:pos="993"/>
                        </w:tabs>
                        <w:ind w:firstLine="709"/>
                        <w:jc w:val="both"/>
                      </w:pPr>
                      <w:sdt>
                        <w:sdtPr>
                          <w:alias w:val="Numeris"/>
                          <w:tag w:val="nr_29600dea378c4d9fb57eb6229da45c47"/>
                          <w:lock w:val="sdtLocked"/>
                          <w:richText/>
                        </w:sdtPr>
                        <w:sdtContent>
                          <w:r>
                            <w:t>b</w:t>
                          </w:r>
                        </w:sdtContent>
                      </w:sdt>
                      <w:r>
                        <w:t>)</w:t>
                        <w:tab/>
                        <w:t>filialą;</w:t>
                      </w:r>
                    </w:p>
                    <w:p>
                      <w:pPr>
                        <w:rPr>
                          <w:sz w:val="10"/>
                          <w:szCs w:val="10"/>
                        </w:rPr>
                      </w:pPr>
                    </w:p>
                  </w:sdtContent>
                </w:sdt>
                <w:sdt>
                  <w:sdtPr>
                    <w:alias w:val="pr. 5 str. 2 d. c pp."/>
                    <w:tag w:val="part_2b84be1002ea4246aebfd0937c059996"/>
                    <w:lock w:val="sdtLocked"/>
                    <w:richText/>
                  </w:sdtPr>
                  <w:sdtContent>
                    <w:p>
                      <w:pPr>
                        <w:keepLines/>
                        <w:tabs>
                          <w:tab w:val="left" w:pos="540"/>
                          <w:tab w:val="left" w:pos="720"/>
                          <w:tab w:val="left" w:pos="993"/>
                        </w:tabs>
                        <w:ind w:firstLine="709"/>
                        <w:jc w:val="both"/>
                      </w:pPr>
                      <w:sdt>
                        <w:sdtPr>
                          <w:alias w:val="Numeris"/>
                          <w:tag w:val="nr_2b84be1002ea4246aebfd0937c059996"/>
                          <w:lock w:val="sdtLocked"/>
                          <w:richText/>
                        </w:sdtPr>
                        <w:sdtContent>
                          <w:r>
                            <w:t>c</w:t>
                          </w:r>
                        </w:sdtContent>
                      </w:sdt>
                      <w:r>
                        <w:t>)</w:t>
                        <w:tab/>
                        <w:t>įstaigą (biurą);</w:t>
                      </w:r>
                    </w:p>
                    <w:p>
                      <w:pPr>
                        <w:rPr>
                          <w:sz w:val="10"/>
                          <w:szCs w:val="10"/>
                        </w:rPr>
                      </w:pPr>
                    </w:p>
                  </w:sdtContent>
                </w:sdt>
                <w:sdt>
                  <w:sdtPr>
                    <w:alias w:val="pr. 5 str. 2 d. d pp."/>
                    <w:tag w:val="part_fd0a0dd25d394f6e833c95c4690af630"/>
                    <w:lock w:val="sdtLocked"/>
                    <w:richText/>
                  </w:sdtPr>
                  <w:sdtContent>
                    <w:p>
                      <w:pPr>
                        <w:keepLines/>
                        <w:tabs>
                          <w:tab w:val="left" w:pos="540"/>
                          <w:tab w:val="left" w:pos="720"/>
                          <w:tab w:val="left" w:pos="993"/>
                        </w:tabs>
                        <w:ind w:firstLine="709"/>
                        <w:jc w:val="both"/>
                      </w:pPr>
                      <w:sdt>
                        <w:sdtPr>
                          <w:alias w:val="Numeris"/>
                          <w:tag w:val="nr_fd0a0dd25d394f6e833c95c4690af630"/>
                          <w:lock w:val="sdtLocked"/>
                          <w:richText/>
                        </w:sdtPr>
                        <w:sdtContent>
                          <w:r>
                            <w:t>d</w:t>
                          </w:r>
                        </w:sdtContent>
                      </w:sdt>
                      <w:r>
                        <w:t>)</w:t>
                        <w:tab/>
                        <w:t>gamyklą;</w:t>
                      </w:r>
                    </w:p>
                    <w:p>
                      <w:pPr>
                        <w:rPr>
                          <w:sz w:val="10"/>
                          <w:szCs w:val="10"/>
                        </w:rPr>
                      </w:pPr>
                    </w:p>
                  </w:sdtContent>
                </w:sdt>
                <w:sdt>
                  <w:sdtPr>
                    <w:alias w:val="pr. 5 str. 2 d. e pp."/>
                    <w:tag w:val="part_00258831730f4ab19d8609ed403accad"/>
                    <w:lock w:val="sdtLocked"/>
                    <w:richText/>
                  </w:sdtPr>
                  <w:sdtContent>
                    <w:p>
                      <w:pPr>
                        <w:keepLines/>
                        <w:tabs>
                          <w:tab w:val="left" w:pos="540"/>
                          <w:tab w:val="left" w:pos="720"/>
                          <w:tab w:val="left" w:pos="993"/>
                        </w:tabs>
                        <w:ind w:firstLine="709"/>
                        <w:jc w:val="both"/>
                      </w:pPr>
                      <w:sdt>
                        <w:sdtPr>
                          <w:alias w:val="Numeris"/>
                          <w:tag w:val="nr_00258831730f4ab19d8609ed403accad"/>
                          <w:lock w:val="sdtLocked"/>
                          <w:richText/>
                        </w:sdtPr>
                        <w:sdtContent>
                          <w:r>
                            <w:t>e</w:t>
                          </w:r>
                        </w:sdtContent>
                      </w:sdt>
                      <w:r>
                        <w:t>)</w:t>
                        <w:tab/>
                        <w:t>dirbtuvę ir</w:t>
                      </w:r>
                    </w:p>
                    <w:p>
                      <w:pPr>
                        <w:rPr>
                          <w:sz w:val="10"/>
                          <w:szCs w:val="10"/>
                        </w:rPr>
                      </w:pPr>
                    </w:p>
                  </w:sdtContent>
                </w:sdt>
                <w:sdt>
                  <w:sdtPr>
                    <w:alias w:val="pr. 5 str. 2 d. f pp."/>
                    <w:tag w:val="part_d2db883945204fc5bc8b33db310bc0af"/>
                    <w:lock w:val="sdtLocked"/>
                    <w:richText/>
                  </w:sdtPr>
                  <w:sdtContent>
                    <w:p>
                      <w:pPr>
                        <w:keepLines/>
                        <w:tabs>
                          <w:tab w:val="left" w:pos="540"/>
                          <w:tab w:val="left" w:pos="720"/>
                          <w:tab w:val="left" w:pos="993"/>
                        </w:tabs>
                        <w:ind w:firstLine="709"/>
                        <w:jc w:val="both"/>
                      </w:pPr>
                      <w:sdt>
                        <w:sdtPr>
                          <w:alias w:val="Numeris"/>
                          <w:tag w:val="nr_d2db883945204fc5bc8b33db310bc0af"/>
                          <w:lock w:val="sdtLocked"/>
                          <w:richText/>
                        </w:sdtPr>
                        <w:sdtContent>
                          <w:r>
                            <w:t>f</w:t>
                          </w:r>
                        </w:sdtContent>
                      </w:sdt>
                      <w:r>
                        <w:t>)</w:t>
                        <w:tab/>
                        <w:t>kasyklą, naftos arba dujų gręžinį, karjerą arba bet kurią kitą gamtos išteklių gavybos vietą.</w:t>
                      </w:r>
                    </w:p>
                    <w:p>
                      <w:pPr>
                        <w:rPr>
                          <w:sz w:val="10"/>
                          <w:szCs w:val="10"/>
                        </w:rPr>
                      </w:pPr>
                    </w:p>
                  </w:sdtContent>
                </w:sdt>
              </w:sdtContent>
            </w:sdt>
            <w:sdt>
              <w:sdtPr>
                <w:alias w:val="pr. 5 str. 3 d."/>
                <w:tag w:val="part_3b7bbc8b62c94958bc09d31ba8ac2f1a"/>
                <w:lock w:val="sdtLocked"/>
                <w:richText/>
              </w:sdtPr>
              <w:sdtContent>
                <w:p>
                  <w:pPr>
                    <w:keepLines/>
                    <w:tabs>
                      <w:tab w:val="left" w:pos="540"/>
                      <w:tab w:val="left" w:pos="720"/>
                      <w:tab w:val="left" w:pos="900"/>
                    </w:tabs>
                    <w:ind w:firstLine="709"/>
                    <w:jc w:val="both"/>
                  </w:pPr>
                  <w:sdt>
                    <w:sdtPr>
                      <w:alias w:val="Numeris"/>
                      <w:tag w:val="nr_3b7bbc8b62c94958bc09d31ba8ac2f1a"/>
                      <w:lock w:val="sdtLocked"/>
                      <w:richText/>
                    </w:sdtPr>
                    <w:sdtContent>
                      <w:r>
                        <w:t>3</w:t>
                      </w:r>
                    </w:sdtContent>
                  </w:sdt>
                  <w:r>
                    <w:t>.</w:t>
                    <w:tab/>
                    <w:t xml:space="preserve"> </w:t>
                  </w:r>
                  <w:r>
                    <w:rPr>
                      <w:color w:val="000000"/>
                    </w:rPr>
                    <w:t>Sąvoka „nuolatinė buveinė“ taip pat apima:</w:t>
                  </w:r>
                  <w:r>
                    <w:rPr>
                      <w:szCs w:val="24"/>
                    </w:rPr>
                    <w:t xml:space="preserve"> </w:t>
                  </w:r>
                </w:p>
                <w:p>
                  <w:pPr>
                    <w:rPr>
                      <w:sz w:val="10"/>
                      <w:szCs w:val="10"/>
                    </w:rPr>
                  </w:pPr>
                </w:p>
                <w:sdt>
                  <w:sdtPr>
                    <w:alias w:val="pr. 5 str. 3 d. a pp."/>
                    <w:tag w:val="part_c7a6671baead45459687dfb29cee21b1"/>
                    <w:lock w:val="sdtLocked"/>
                    <w:richText/>
                  </w:sdtPr>
                  <w:sdtContent>
                    <w:p>
                      <w:pPr>
                        <w:keepLines/>
                        <w:tabs>
                          <w:tab w:val="left" w:pos="426"/>
                          <w:tab w:val="left" w:pos="540"/>
                          <w:tab w:val="left" w:pos="567"/>
                          <w:tab w:val="left" w:pos="993"/>
                        </w:tabs>
                        <w:ind w:firstLine="709"/>
                        <w:jc w:val="both"/>
                      </w:pPr>
                      <w:sdt>
                        <w:sdtPr>
                          <w:alias w:val="Numeris"/>
                          <w:tag w:val="nr_c7a6671baead45459687dfb29cee21b1"/>
                          <w:lock w:val="sdtLocked"/>
                          <w:richText/>
                        </w:sdtPr>
                        <w:sdtContent>
                          <w:r>
                            <w:t>a</w:t>
                          </w:r>
                        </w:sdtContent>
                      </w:sdt>
                      <w:r>
                        <w:t>)</w:t>
                      </w:r>
                      <w:r>
                        <w:rPr>
                          <w:szCs w:val="24"/>
                        </w:rPr>
                        <w:tab/>
                        <w:t xml:space="preserve">statybos aikštelę, statybos, surinkimo ar įrengimo objektą, bet tik tada, kai tokia aikštelė ar objektas veikia ilgesnį kaip 12 mėnesių laikotarpį; </w:t>
                      </w:r>
                    </w:p>
                    <w:p>
                      <w:pPr>
                        <w:rPr>
                          <w:sz w:val="10"/>
                          <w:szCs w:val="10"/>
                        </w:rPr>
                      </w:pPr>
                    </w:p>
                  </w:sdtContent>
                </w:sdt>
                <w:sdt>
                  <w:sdtPr>
                    <w:alias w:val="pr. 5 str. 3 d. b pp."/>
                    <w:tag w:val="part_100a510dd8c442fd80eb2b3dbac1a132"/>
                    <w:lock w:val="sdtLocked"/>
                    <w:richText/>
                  </w:sdtPr>
                  <w:sdtContent>
                    <w:p>
                      <w:pPr>
                        <w:keepLines/>
                        <w:tabs>
                          <w:tab w:val="left" w:pos="540"/>
                          <w:tab w:val="left" w:pos="567"/>
                          <w:tab w:val="left" w:pos="993"/>
                        </w:tabs>
                        <w:ind w:firstLine="709"/>
                        <w:jc w:val="both"/>
                        <w:rPr>
                          <w:szCs w:val="24"/>
                        </w:rPr>
                      </w:pPr>
                      <w:sdt>
                        <w:sdtPr>
                          <w:alias w:val="Numeris"/>
                          <w:tag w:val="nr_100a510dd8c442fd80eb2b3dbac1a132"/>
                          <w:lock w:val="sdtLocked"/>
                          <w:richText/>
                        </w:sdtPr>
                        <w:sdtContent>
                          <w:r>
                            <w:t>b</w:t>
                          </w:r>
                        </w:sdtContent>
                      </w:sdt>
                      <w:r>
                        <w:t>)</w:t>
                        <w:tab/>
                        <w:t>paslaugų teikimą, įskaitant konsultavimo paslaugas, kurias teikia teritorijos įmonės darbuotojai arba kitas tokiam tikslui pasamdytas personalas, bet tik tada, kai tokio pobūdžio veikla (tam pačiam ar susijusiam objektui) kitoje teritorijoje bet kuriuo 12 mėnesių laikotarpiu, prasidedančiu ar pasibaigiančiu tais mokestiniais metais, ištisai arba su pertraukomis trunka ilgiau kaip 183 dienas</w:t>
                      </w:r>
                      <w:r>
                        <w:rPr>
                          <w:szCs w:val="24"/>
                        </w:rPr>
                        <w:t>;</w:t>
                      </w:r>
                    </w:p>
                    <w:p>
                      <w:pPr>
                        <w:rPr>
                          <w:sz w:val="10"/>
                          <w:szCs w:val="10"/>
                        </w:rPr>
                      </w:pPr>
                    </w:p>
                  </w:sdtContent>
                </w:sdt>
                <w:sdt>
                  <w:sdtPr>
                    <w:alias w:val="pr. 5 str. 3 d. c pp."/>
                    <w:tag w:val="part_962331bbfdf044bcaa1b87c7eb1a19de"/>
                    <w:lock w:val="sdtLocked"/>
                    <w:richText/>
                  </w:sdtPr>
                  <w:sdtContent>
                    <w:p>
                      <w:pPr>
                        <w:keepLines/>
                        <w:tabs>
                          <w:tab w:val="left" w:pos="540"/>
                          <w:tab w:val="left" w:pos="567"/>
                          <w:tab w:val="left" w:pos="993"/>
                        </w:tabs>
                        <w:ind w:firstLine="709"/>
                        <w:jc w:val="both"/>
                      </w:pPr>
                      <w:sdt>
                        <w:sdtPr>
                          <w:alias w:val="Numeris"/>
                          <w:tag w:val="nr_962331bbfdf044bcaa1b87c7eb1a19de"/>
                          <w:lock w:val="sdtLocked"/>
                          <w:richText/>
                        </w:sdtPr>
                        <w:sdtContent>
                          <w:r>
                            <w:t>c</w:t>
                          </w:r>
                        </w:sdtContent>
                      </w:sdt>
                      <w:r>
                        <w:t>)</w:t>
                        <w:tab/>
                        <w:t>teritorijos jūrinėje dalyje vykdomą jūros dugno ir grunto bei toje teritorijoje esančių gamtos išteklių žvalgybos ar eksploatavimo veiklą, kai tokio pobūdžio veikla, vykdoma bet kuriuo 12 mėnesių laikotarpiu, prasidedančiu ar pasibaigiančiu tais mokestiniais metais, ištisai arba su pertraukomis trunka ilgiau kaip 30 dienų.</w:t>
                      </w:r>
                    </w:p>
                    <w:p>
                      <w:pPr>
                        <w:rPr>
                          <w:sz w:val="10"/>
                          <w:szCs w:val="10"/>
                        </w:rPr>
                      </w:pPr>
                    </w:p>
                  </w:sdtContent>
                </w:sdt>
              </w:sdtContent>
            </w:sdt>
            <w:sdt>
              <w:sdtPr>
                <w:alias w:val="pr. 5 str. 4 d."/>
                <w:tag w:val="part_432d84bb266643c4a333f839ca6947cb"/>
                <w:lock w:val="sdtLocked"/>
                <w:richText/>
              </w:sdtPr>
              <w:sdtContent>
                <w:p>
                  <w:pPr>
                    <w:keepLines/>
                    <w:tabs>
                      <w:tab w:val="left" w:pos="540"/>
                      <w:tab w:val="left" w:pos="720"/>
                      <w:tab w:val="left" w:pos="900"/>
                    </w:tabs>
                    <w:ind w:firstLine="709"/>
                    <w:jc w:val="both"/>
                  </w:pPr>
                  <w:sdt>
                    <w:sdtPr>
                      <w:alias w:val="Numeris"/>
                      <w:tag w:val="nr_432d84bb266643c4a333f839ca6947cb"/>
                      <w:lock w:val="sdtLocked"/>
                      <w:richText/>
                    </w:sdtPr>
                    <w:sdtContent>
                      <w:r>
                        <w:rPr>
                          <w:szCs w:val="24"/>
                          <w:lang w:eastAsia="zh-TW"/>
                        </w:rPr>
                        <w:t>4</w:t>
                      </w:r>
                    </w:sdtContent>
                  </w:sdt>
                  <w:r>
                    <w:t>.</w:t>
                    <w:tab/>
                    <w:t xml:space="preserve"> Neatsižvelgiant į ankstesnes šio straipsnio nuostatas, laikoma, kad sąvoka „nuolatinė buveinė“ neapima:</w:t>
                  </w:r>
                </w:p>
                <w:p>
                  <w:pPr>
                    <w:rPr>
                      <w:sz w:val="10"/>
                      <w:szCs w:val="10"/>
                    </w:rPr>
                  </w:pPr>
                </w:p>
                <w:sdt>
                  <w:sdtPr>
                    <w:alias w:val="pr. 5 str. 4 d. a pp."/>
                    <w:tag w:val="part_7e9f27991c2741d194c23afe5ec969f9"/>
                    <w:lock w:val="sdtLocked"/>
                    <w:richText/>
                  </w:sdtPr>
                  <w:sdtContent>
                    <w:p>
                      <w:pPr>
                        <w:keepLines/>
                        <w:tabs>
                          <w:tab w:val="left" w:pos="540"/>
                          <w:tab w:val="left" w:pos="567"/>
                          <w:tab w:val="left" w:pos="993"/>
                        </w:tabs>
                        <w:ind w:firstLine="709"/>
                        <w:jc w:val="both"/>
                      </w:pPr>
                      <w:sdt>
                        <w:sdtPr>
                          <w:alias w:val="Numeris"/>
                          <w:tag w:val="nr_7e9f27991c2741d194c23afe5ec969f9"/>
                          <w:lock w:val="sdtLocked"/>
                          <w:richText/>
                        </w:sdtPr>
                        <w:sdtContent>
                          <w:r>
                            <w:t>a</w:t>
                          </w:r>
                        </w:sdtContent>
                      </w:sdt>
                      <w:r>
                        <w:t>)</w:t>
                        <w:tab/>
                        <w:t>patalpų, kurios skirtos tik įmonei priklausantiems gaminiams ar prekėms sandėliuoti, eksponuoti arba pristatyti įmonei, naudojimo;</w:t>
                      </w:r>
                    </w:p>
                    <w:p>
                      <w:pPr>
                        <w:rPr>
                          <w:sz w:val="10"/>
                          <w:szCs w:val="10"/>
                        </w:rPr>
                      </w:pPr>
                    </w:p>
                  </w:sdtContent>
                </w:sdt>
                <w:sdt>
                  <w:sdtPr>
                    <w:alias w:val="pr. 5 str. 4 d. b pp."/>
                    <w:tag w:val="part_1a13bfec5d8b4378943bc566b34b991e"/>
                    <w:lock w:val="sdtLocked"/>
                    <w:richText/>
                  </w:sdtPr>
                  <w:sdtContent>
                    <w:p>
                      <w:pPr>
                        <w:keepLines/>
                        <w:tabs>
                          <w:tab w:val="left" w:pos="540"/>
                          <w:tab w:val="left" w:pos="567"/>
                          <w:tab w:val="left" w:pos="993"/>
                        </w:tabs>
                        <w:ind w:firstLine="709"/>
                        <w:jc w:val="both"/>
                      </w:pPr>
                      <w:sdt>
                        <w:sdtPr>
                          <w:alias w:val="Numeris"/>
                          <w:tag w:val="nr_1a13bfec5d8b4378943bc566b34b991e"/>
                          <w:lock w:val="sdtLocked"/>
                          <w:richText/>
                        </w:sdtPr>
                        <w:sdtContent>
                          <w:r>
                            <w:t>b</w:t>
                          </w:r>
                        </w:sdtContent>
                      </w:sdt>
                      <w:r>
                        <w:t>)</w:t>
                        <w:tab/>
                        <w:t>įmonei priklausančių gaminių ar prekių atsargų, skirtų tik sandėliuoti, eksponuoti arba pristatyti, laikymo;</w:t>
                      </w:r>
                    </w:p>
                    <w:p>
                      <w:pPr>
                        <w:rPr>
                          <w:sz w:val="10"/>
                          <w:szCs w:val="10"/>
                        </w:rPr>
                      </w:pPr>
                    </w:p>
                  </w:sdtContent>
                </w:sdt>
                <w:sdt>
                  <w:sdtPr>
                    <w:alias w:val="pr. 5 str. 4 d. c pp."/>
                    <w:tag w:val="part_02fe5d9449d441fba2cd46dac281bcb3"/>
                    <w:lock w:val="sdtLocked"/>
                    <w:richText/>
                  </w:sdtPr>
                  <w:sdtContent>
                    <w:p>
                      <w:pPr>
                        <w:keepLines/>
                        <w:tabs>
                          <w:tab w:val="left" w:pos="540"/>
                          <w:tab w:val="left" w:pos="567"/>
                          <w:tab w:val="left" w:pos="993"/>
                        </w:tabs>
                        <w:ind w:firstLine="709"/>
                        <w:jc w:val="both"/>
                      </w:pPr>
                      <w:sdt>
                        <w:sdtPr>
                          <w:alias w:val="Numeris"/>
                          <w:tag w:val="nr_02fe5d9449d441fba2cd46dac281bcb3"/>
                          <w:lock w:val="sdtLocked"/>
                          <w:richText/>
                        </w:sdtPr>
                        <w:sdtContent>
                          <w:r>
                            <w:t>c</w:t>
                          </w:r>
                        </w:sdtContent>
                      </w:sdt>
                      <w:r>
                        <w:t>)</w:t>
                        <w:tab/>
                        <w:t>įmonei priklausančių gaminių arba prekių atsargų, skirtų tik perdirbti kitoje įmonėje, laikymo;</w:t>
                      </w:r>
                    </w:p>
                    <w:p>
                      <w:pPr>
                        <w:rPr>
                          <w:sz w:val="10"/>
                          <w:szCs w:val="10"/>
                        </w:rPr>
                      </w:pPr>
                    </w:p>
                  </w:sdtContent>
                </w:sdt>
                <w:sdt>
                  <w:sdtPr>
                    <w:alias w:val="pr. 5 str. 4 d. d pp."/>
                    <w:tag w:val="part_19b9b789e4d844caa69b23e33a78e7b9"/>
                    <w:lock w:val="sdtLocked"/>
                    <w:richText/>
                  </w:sdtPr>
                  <w:sdtContent>
                    <w:p>
                      <w:pPr>
                        <w:keepLines/>
                        <w:tabs>
                          <w:tab w:val="left" w:pos="540"/>
                          <w:tab w:val="left" w:pos="567"/>
                          <w:tab w:val="left" w:pos="993"/>
                        </w:tabs>
                        <w:ind w:firstLine="709"/>
                        <w:jc w:val="both"/>
                      </w:pPr>
                      <w:sdt>
                        <w:sdtPr>
                          <w:alias w:val="Numeris"/>
                          <w:tag w:val="nr_19b9b789e4d844caa69b23e33a78e7b9"/>
                          <w:lock w:val="sdtLocked"/>
                          <w:richText/>
                        </w:sdtPr>
                        <w:sdtContent>
                          <w:r>
                            <w:t>d</w:t>
                          </w:r>
                        </w:sdtContent>
                      </w:sdt>
                      <w:r>
                        <w:t>)</w:t>
                        <w:tab/>
                        <w:t>nuolatinės ūkinės komercinės veiklos vietos, naudojamos tik įmonei reikalingiems gaminiams arba prekėms įsigyti ar jai reikalingai informacijai rinkti, laikymo;</w:t>
                      </w:r>
                    </w:p>
                    <w:p>
                      <w:pPr>
                        <w:rPr>
                          <w:sz w:val="10"/>
                          <w:szCs w:val="10"/>
                        </w:rPr>
                      </w:pPr>
                    </w:p>
                  </w:sdtContent>
                </w:sdt>
                <w:sdt>
                  <w:sdtPr>
                    <w:alias w:val="pr. 5 str. 4 d. e pp."/>
                    <w:tag w:val="part_8eb67b00f3ed41fa99ebf41f072487b1"/>
                    <w:lock w:val="sdtLocked"/>
                    <w:richText/>
                  </w:sdtPr>
                  <w:sdtContent>
                    <w:p>
                      <w:pPr>
                        <w:keepLines/>
                        <w:tabs>
                          <w:tab w:val="left" w:pos="540"/>
                          <w:tab w:val="left" w:pos="567"/>
                          <w:tab w:val="left" w:pos="993"/>
                        </w:tabs>
                        <w:ind w:firstLine="709"/>
                        <w:jc w:val="both"/>
                      </w:pPr>
                      <w:sdt>
                        <w:sdtPr>
                          <w:alias w:val="Numeris"/>
                          <w:tag w:val="nr_8eb67b00f3ed41fa99ebf41f072487b1"/>
                          <w:lock w:val="sdtLocked"/>
                          <w:richText/>
                        </w:sdtPr>
                        <w:sdtContent>
                          <w:r>
                            <w:t>e</w:t>
                          </w:r>
                        </w:sdtContent>
                      </w:sdt>
                      <w:r>
                        <w:t>)</w:t>
                        <w:tab/>
                        <w:t>nuolatinės ūkinės komercinės veiklos vietos, naudojamos tik bet kuriai kitai įmonei skirtai veiklai vykdyti, laikymo;</w:t>
                      </w:r>
                    </w:p>
                    <w:p>
                      <w:pPr>
                        <w:rPr>
                          <w:sz w:val="10"/>
                          <w:szCs w:val="10"/>
                        </w:rPr>
                      </w:pPr>
                    </w:p>
                  </w:sdtContent>
                </w:sdt>
                <w:sdt>
                  <w:sdtPr>
                    <w:alias w:val="pr. 5 str. 4 d. f pp."/>
                    <w:tag w:val="part_685940ba4811408bb65d2b352c5a4fb5"/>
                    <w:lock w:val="sdtLocked"/>
                    <w:richText/>
                  </w:sdtPr>
                  <w:sdtContent>
                    <w:p>
                      <w:pPr>
                        <w:keepLines/>
                        <w:tabs>
                          <w:tab w:val="left" w:pos="540"/>
                          <w:tab w:val="left" w:pos="567"/>
                          <w:tab w:val="left" w:pos="993"/>
                        </w:tabs>
                        <w:ind w:firstLine="709"/>
                        <w:jc w:val="both"/>
                        <w:rPr>
                          <w:szCs w:val="24"/>
                        </w:rPr>
                      </w:pPr>
                      <w:sdt>
                        <w:sdtPr>
                          <w:alias w:val="Numeris"/>
                          <w:tag w:val="nr_685940ba4811408bb65d2b352c5a4fb5"/>
                          <w:lock w:val="sdtLocked"/>
                          <w:richText/>
                        </w:sdtPr>
                        <w:sdtContent>
                          <w:r>
                            <w:t>f</w:t>
                          </w:r>
                        </w:sdtContent>
                      </w:sdt>
                      <w:r>
                        <w:t>)</w:t>
                        <w:tab/>
                        <w:t>nuolatinės ūkinės komercinės veiklos vietos, naudojamos tik bet kuriam šios dalies a–e punktuose išvardytos veiklos deriniui, laikymo,</w:t>
                      </w:r>
                      <w:r>
                        <w:rPr>
                          <w:rFonts w:eastAsia="PMingLiU"/>
                          <w:szCs w:val="24"/>
                          <w:lang w:eastAsia="zh-TW"/>
                        </w:rPr>
                        <w:t xml:space="preserve"> </w:t>
                      </w:r>
                    </w:p>
                    <w:p>
                      <w:pPr>
                        <w:rPr>
                          <w:sz w:val="10"/>
                          <w:szCs w:val="10"/>
                        </w:rPr>
                      </w:pPr>
                    </w:p>
                    <w:p>
                      <w:pPr>
                        <w:keepLines/>
                        <w:tabs>
                          <w:tab w:val="left" w:pos="709"/>
                        </w:tabs>
                        <w:ind w:firstLine="709"/>
                        <w:jc w:val="both"/>
                        <w:rPr>
                          <w:szCs w:val="24"/>
                        </w:rPr>
                      </w:pPr>
                      <w:r>
                        <w:rPr>
                          <w:rFonts w:eastAsia="PMingLiU"/>
                          <w:szCs w:val="24"/>
                          <w:lang w:eastAsia="zh-TW"/>
                        </w:rPr>
                        <w:t xml:space="preserve">jei tokios </w:t>
                      </w:r>
                      <w:r>
                        <w:t xml:space="preserve">nuolatinės </w:t>
                      </w:r>
                      <w:r>
                        <w:rPr>
                          <w:rFonts w:eastAsia="PMingLiU"/>
                          <w:szCs w:val="24"/>
                          <w:lang w:eastAsia="zh-TW"/>
                        </w:rPr>
                        <w:t>ūkinės komercinės veiklos vietos veikla ar, pagal f punktą, visa veikla yra parengiamoji arba pagalbinė.</w:t>
                      </w:r>
                    </w:p>
                    <w:p>
                      <w:pPr>
                        <w:rPr>
                          <w:sz w:val="10"/>
                          <w:szCs w:val="10"/>
                        </w:rPr>
                      </w:pPr>
                    </w:p>
                  </w:sdtContent>
                </w:sdt>
              </w:sdtContent>
            </w:sdt>
            <w:sdt>
              <w:sdtPr>
                <w:alias w:val="pr. 5 str. 5 d."/>
                <w:tag w:val="part_828372322a2f4c5ca173971dab06aacb"/>
                <w:lock w:val="sdtLocked"/>
                <w:richText/>
              </w:sdtPr>
              <w:sdtContent>
                <w:p>
                  <w:pPr>
                    <w:keepLines/>
                    <w:tabs>
                      <w:tab w:val="left" w:pos="540"/>
                      <w:tab w:val="left" w:pos="720"/>
                      <w:tab w:val="left" w:pos="900"/>
                    </w:tabs>
                    <w:ind w:firstLine="709"/>
                    <w:jc w:val="both"/>
                    <w:rPr>
                      <w:szCs w:val="24"/>
                    </w:rPr>
                  </w:pPr>
                  <w:sdt>
                    <w:sdtPr>
                      <w:alias w:val="Numeris"/>
                      <w:tag w:val="nr_828372322a2f4c5ca173971dab06aacb"/>
                      <w:lock w:val="sdtLocked"/>
                      <w:richText/>
                    </w:sdtPr>
                    <w:sdtContent>
                      <w:r>
                        <w:rPr>
                          <w:szCs w:val="24"/>
                        </w:rPr>
                        <w:t>5</w:t>
                      </w:r>
                    </w:sdtContent>
                  </w:sdt>
                  <w:r>
                    <w:rPr>
                      <w:szCs w:val="24"/>
                    </w:rPr>
                    <w:t>.</w:t>
                    <w:tab/>
                    <w:t xml:space="preserve"> Neatsižvelgiant į 1 ir 2 dalių nuostatas, tačiau taikant 6 dalies nuostatas, jei asmuo įmonės vardu veikia teritorijoje ir taip veikdamas įprastai sudaro sutartis arba įprastai jam tenka pagrindinis vaidmuo, kai sutartys sudaromos įmonei iš esmės jų nekeičiant, ir jei šios sutartys yra sudaromos: </w:t>
                  </w:r>
                </w:p>
                <w:p>
                  <w:pPr>
                    <w:rPr>
                      <w:sz w:val="10"/>
                      <w:szCs w:val="10"/>
                    </w:rPr>
                  </w:pPr>
                </w:p>
                <w:sdt>
                  <w:sdtPr>
                    <w:alias w:val="pr. 5 str. 5 d. a pp."/>
                    <w:tag w:val="part_ea919009e3f3401aa70c15b63a12b0c1"/>
                    <w:lock w:val="sdtLocked"/>
                    <w:richText/>
                  </w:sdtPr>
                  <w:sdtContent>
                    <w:p>
                      <w:pPr>
                        <w:keepLines/>
                        <w:tabs>
                          <w:tab w:val="left" w:pos="540"/>
                          <w:tab w:val="left" w:pos="851"/>
                          <w:tab w:val="left" w:pos="993"/>
                        </w:tabs>
                        <w:ind w:firstLine="709"/>
                        <w:jc w:val="both"/>
                        <w:rPr>
                          <w:szCs w:val="24"/>
                        </w:rPr>
                      </w:pPr>
                      <w:sdt>
                        <w:sdtPr>
                          <w:alias w:val="Numeris"/>
                          <w:tag w:val="nr_ea919009e3f3401aa70c15b63a12b0c1"/>
                          <w:lock w:val="sdtLocked"/>
                          <w:richText/>
                        </w:sdtPr>
                        <w:sdtContent>
                          <w:r>
                            <w:rPr>
                              <w:szCs w:val="24"/>
                            </w:rPr>
                            <w:t>a</w:t>
                          </w:r>
                        </w:sdtContent>
                      </w:sdt>
                      <w:r>
                        <w:rPr>
                          <w:szCs w:val="24"/>
                        </w:rPr>
                        <w:t>)</w:t>
                        <w:tab/>
                        <w:t>įmonės vardu ar</w:t>
                      </w:r>
                    </w:p>
                    <w:p>
                      <w:pPr>
                        <w:rPr>
                          <w:sz w:val="10"/>
                          <w:szCs w:val="10"/>
                        </w:rPr>
                      </w:pPr>
                    </w:p>
                  </w:sdtContent>
                </w:sdt>
                <w:sdt>
                  <w:sdtPr>
                    <w:alias w:val="pr. 5 str. 5 d. b pp."/>
                    <w:tag w:val="part_878792cc633a4ac9a46d5fe03d7b01a2"/>
                    <w:lock w:val="sdtLocked"/>
                    <w:richText/>
                  </w:sdtPr>
                  <w:sdtContent>
                    <w:p>
                      <w:pPr>
                        <w:keepLines/>
                        <w:tabs>
                          <w:tab w:val="left" w:pos="540"/>
                          <w:tab w:val="left" w:pos="851"/>
                          <w:tab w:val="left" w:pos="993"/>
                        </w:tabs>
                        <w:ind w:firstLine="709"/>
                        <w:jc w:val="both"/>
                        <w:rPr>
                          <w:szCs w:val="24"/>
                        </w:rPr>
                      </w:pPr>
                      <w:sdt>
                        <w:sdtPr>
                          <w:alias w:val="Numeris"/>
                          <w:tag w:val="nr_878792cc633a4ac9a46d5fe03d7b01a2"/>
                          <w:lock w:val="sdtLocked"/>
                          <w:richText/>
                        </w:sdtPr>
                        <w:sdtContent>
                          <w:r>
                            <w:rPr>
                              <w:szCs w:val="24"/>
                            </w:rPr>
                            <w:t>b</w:t>
                          </w:r>
                        </w:sdtContent>
                      </w:sdt>
                      <w:r>
                        <w:rPr>
                          <w:szCs w:val="24"/>
                        </w:rPr>
                        <w:t>)</w:t>
                        <w:tab/>
                        <w:t>siekiant perduoti tai įmonei priklausančią nuosavybę ar nuosavybę, kuria įmonė turi teisę naudotis, arba suteikti teisę naudotis tokia nuosavybe, ar</w:t>
                      </w:r>
                    </w:p>
                    <w:p>
                      <w:pPr>
                        <w:rPr>
                          <w:sz w:val="10"/>
                          <w:szCs w:val="10"/>
                        </w:rPr>
                      </w:pPr>
                    </w:p>
                  </w:sdtContent>
                </w:sdt>
                <w:sdt>
                  <w:sdtPr>
                    <w:alias w:val="pr. 5 str. 5 d. c pp."/>
                    <w:tag w:val="part_b7787a28aa3d4b73b818a6f97e36407c"/>
                    <w:lock w:val="sdtLocked"/>
                    <w:richText/>
                  </w:sdtPr>
                  <w:sdtContent>
                    <w:p>
                      <w:pPr>
                        <w:keepLines/>
                        <w:tabs>
                          <w:tab w:val="left" w:pos="540"/>
                          <w:tab w:val="left" w:pos="851"/>
                          <w:tab w:val="left" w:pos="993"/>
                        </w:tabs>
                        <w:ind w:firstLine="709"/>
                        <w:jc w:val="both"/>
                        <w:rPr>
                          <w:b/>
                        </w:rPr>
                      </w:pPr>
                      <w:sdt>
                        <w:sdtPr>
                          <w:alias w:val="Numeris"/>
                          <w:tag w:val="nr_b7787a28aa3d4b73b818a6f97e36407c"/>
                          <w:lock w:val="sdtLocked"/>
                          <w:richText/>
                        </w:sdtPr>
                        <w:sdtContent>
                          <w:r>
                            <w:rPr>
                              <w:szCs w:val="24"/>
                            </w:rPr>
                            <w:t>c</w:t>
                          </w:r>
                        </w:sdtContent>
                      </w:sdt>
                      <w:r>
                        <w:rPr>
                          <w:szCs w:val="24"/>
                        </w:rPr>
                        <w:t>)</w:t>
                        <w:tab/>
                        <w:t>dėl tos įmonės paslaugų teikimo,</w:t>
                      </w:r>
                    </w:p>
                    <w:p>
                      <w:pPr>
                        <w:rPr>
                          <w:sz w:val="10"/>
                          <w:szCs w:val="10"/>
                        </w:rPr>
                      </w:pPr>
                    </w:p>
                    <w:p>
                      <w:pPr>
                        <w:keepLines/>
                        <w:tabs>
                          <w:tab w:val="left" w:pos="540"/>
                          <w:tab w:val="left" w:pos="567"/>
                          <w:tab w:val="left" w:pos="900"/>
                        </w:tabs>
                        <w:ind w:firstLine="540"/>
                        <w:jc w:val="both"/>
                        <w:rPr>
                          <w:b/>
                          <w:szCs w:val="24"/>
                          <w:lang w:eastAsia="zh-TW"/>
                        </w:rPr>
                      </w:pPr>
                      <w:r>
                        <w:rPr>
                          <w:szCs w:val="24"/>
                        </w:rPr>
                        <w:t>laikoma, kad ta įmonė turi nuolatinę buveinę toje teritorijoje bet kokiai veiklai, kurios tas asmuo imasi įmonės vardu, nebent tokio asmens veikla apsiribotų 4 dalyje nurodyta veikla, dėl kurios, jei asmuo ją vykdytų per nuolatinę ūkinės komercinės veiklos vietą, pagal tos dalies nuostatas ta nuolatinė ūkinės komercinės veiklos vieta nebūtų laikoma nuolatine buveine.</w:t>
                      </w:r>
                    </w:p>
                    <w:p>
                      <w:pPr>
                        <w:rPr>
                          <w:sz w:val="10"/>
                          <w:szCs w:val="10"/>
                        </w:rPr>
                      </w:pPr>
                    </w:p>
                  </w:sdtContent>
                </w:sdt>
              </w:sdtContent>
            </w:sdt>
            <w:sdt>
              <w:sdtPr>
                <w:alias w:val="pr. 5 str. 6 d."/>
                <w:tag w:val="part_dc88376b63d84012a68e4d7a1f24f085"/>
                <w:lock w:val="sdtLocked"/>
                <w:richText/>
              </w:sdtPr>
              <w:sdtContent>
                <w:p>
                  <w:pPr>
                    <w:keepLines/>
                    <w:tabs>
                      <w:tab w:val="left" w:pos="540"/>
                      <w:tab w:val="left" w:pos="567"/>
                      <w:tab w:val="left" w:pos="900"/>
                    </w:tabs>
                    <w:ind w:firstLine="709"/>
                    <w:jc w:val="both"/>
                    <w:rPr>
                      <w:b/>
                      <w:szCs w:val="24"/>
                    </w:rPr>
                  </w:pPr>
                  <w:sdt>
                    <w:sdtPr>
                      <w:alias w:val="Numeris"/>
                      <w:tag w:val="nr_dc88376b63d84012a68e4d7a1f24f085"/>
                      <w:lock w:val="sdtLocked"/>
                      <w:richText/>
                    </w:sdtPr>
                    <w:sdtContent>
                      <w:r>
                        <w:rPr>
                          <w:szCs w:val="24"/>
                        </w:rPr>
                        <w:t>6</w:t>
                      </w:r>
                    </w:sdtContent>
                  </w:sdt>
                  <w:r>
                    <w:rPr>
                      <w:szCs w:val="24"/>
                    </w:rPr>
                    <w:t>.</w:t>
                    <w:tab/>
                    <w:t xml:space="preserve"> 5 dalis netaikoma, jeigu teritorijoje kitos teritorijos įmonės vardu veikiantis asmuo vykdo veiklą pirmiau minėtoje teritorijoje kaip nepriklausomas atstovas ir įprastomis tos veiklos sąlygomis veikia įmonės vardu. Tačiau jeigu asmuo veikia vien tik ar beveik vien tik vienos ar daugiau įmonių, su kuriomis jis yra glaudžiai susijęs, vardu, tas asmuo, taikant šią dalį, nelaikomas jokios tokios įmonės nepriklausomu atstovu.</w:t>
                  </w:r>
                </w:p>
                <w:p>
                  <w:pPr>
                    <w:rPr>
                      <w:sz w:val="10"/>
                      <w:szCs w:val="10"/>
                    </w:rPr>
                  </w:pPr>
                </w:p>
              </w:sdtContent>
            </w:sdt>
            <w:sdt>
              <w:sdtPr>
                <w:alias w:val="pr. 5 str. 7 d."/>
                <w:tag w:val="part_8be67444dfde46d78c400435baa9b3c6"/>
                <w:lock w:val="sdtLocked"/>
                <w:richText/>
              </w:sdtPr>
              <w:sdtContent>
                <w:p>
                  <w:pPr>
                    <w:keepLines/>
                    <w:tabs>
                      <w:tab w:val="left" w:pos="540"/>
                      <w:tab w:val="left" w:pos="567"/>
                      <w:tab w:val="left" w:pos="900"/>
                    </w:tabs>
                    <w:ind w:firstLine="709"/>
                    <w:jc w:val="both"/>
                    <w:rPr>
                      <w:b/>
                      <w:szCs w:val="24"/>
                    </w:rPr>
                  </w:pPr>
                  <w:sdt>
                    <w:sdtPr>
                      <w:alias w:val="Numeris"/>
                      <w:tag w:val="nr_8be67444dfde46d78c400435baa9b3c6"/>
                      <w:lock w:val="sdtLocked"/>
                      <w:richText/>
                    </w:sdtPr>
                    <w:sdtContent>
                      <w:r>
                        <w:rPr>
                          <w:szCs w:val="24"/>
                        </w:rPr>
                        <w:t>7</w:t>
                      </w:r>
                    </w:sdtContent>
                  </w:sdt>
                  <w:r>
                    <w:rPr>
                      <w:szCs w:val="24"/>
                    </w:rPr>
                    <w:t>.</w:t>
                    <w:tab/>
                    <w:t xml:space="preserve"> Taikant šį straipsnį, asmuo ar įmonė yra glaudžiai susiję su įmone, jei, vadovaujantis visais reikšmingais faktais ir aplinkybėmis, įmonė ir asmuo kontroliuoja vienas kitą arba juos abu kontroliuoja tie patys asmenys ar įmonės. Bet kuriuo atveju asmuo ar įmonė laikomi glaudžiai susiję su įmone, jei kuriam nors iš jų tiesiogiai ar netiesiogiai priklauso daugiau nei 50 proc. kito asmens ar įmonės turtinių interesų (arba, jei tai bendrovė, bent 50 proc. visų bendrovės akcijų suteikiamų balsų ir vertės ar bendrovės nuosavybės) arba jei kitam asmeniui ar įmonei tiesiogiai ar netiesiogiai priklauso daugiau nei 50 proc. asmens ir įmonės arba dviejų įmonių turtinių interesų (arba, jei tai bendrovė, bent 50 proc. visų bendrovės akcijų suteikiamų balsų ir vertės ar bendrovės nuosavybės).</w:t>
                  </w:r>
                </w:p>
                <w:p>
                  <w:pPr>
                    <w:rPr>
                      <w:sz w:val="10"/>
                      <w:szCs w:val="10"/>
                    </w:rPr>
                  </w:pPr>
                </w:p>
              </w:sdtContent>
            </w:sdt>
            <w:sdt>
              <w:sdtPr>
                <w:alias w:val="pr. 5 str. 8 d."/>
                <w:tag w:val="part_5a54b916ffda4d98aea3ac285b5f7d28"/>
                <w:lock w:val="sdtLocked"/>
                <w:richText/>
              </w:sdtPr>
              <w:sdtContent>
                <w:p>
                  <w:pPr>
                    <w:keepLines/>
                    <w:tabs>
                      <w:tab w:val="left" w:pos="540"/>
                      <w:tab w:val="left" w:pos="900"/>
                    </w:tabs>
                    <w:ind w:firstLine="709"/>
                    <w:jc w:val="both"/>
                    <w:rPr>
                      <w:szCs w:val="24"/>
                    </w:rPr>
                  </w:pPr>
                  <w:sdt>
                    <w:sdtPr>
                      <w:alias w:val="Numeris"/>
                      <w:tag w:val="nr_5a54b916ffda4d98aea3ac285b5f7d28"/>
                      <w:lock w:val="sdtLocked"/>
                      <w:richText/>
                    </w:sdtPr>
                    <w:sdtContent>
                      <w:r>
                        <w:rPr>
                          <w:szCs w:val="24"/>
                        </w:rPr>
                        <w:t>8</w:t>
                      </w:r>
                    </w:sdtContent>
                  </w:sdt>
                  <w:r>
                    <w:rPr>
                      <w:szCs w:val="24"/>
                    </w:rPr>
                    <w:t>.</w:t>
                    <w:tab/>
                    <w:t xml:space="preserve"> Tai, kad bendrovė, teritorijos rezidentė, kontroliuoja arba yra kontroliuojama kitos bendrovės, kuri yra kitos teritorijos rezidentė arba kuri vykdo ūkinę komercinę veiklą (per nuolatinę buveinę arba kitaip) toje kitoje teritorijoje, savaime dar nereiškia, kad viena šių bendrovių yra kitos nuolatinė buveinė.</w:t>
                  </w:r>
                </w:p>
                <w:p>
                  <w:pPr>
                    <w:rPr>
                      <w:sz w:val="10"/>
                      <w:szCs w:val="10"/>
                    </w:rPr>
                  </w:pPr>
                </w:p>
                <w:p>
                  <w:pPr>
                    <w:keepNext/>
                    <w:keepLines/>
                    <w:jc w:val="center"/>
                  </w:pPr>
                </w:p>
                <w:p>
                  <w:pPr>
                    <w:rPr>
                      <w:sz w:val="10"/>
                      <w:szCs w:val="10"/>
                    </w:rPr>
                  </w:pPr>
                </w:p>
              </w:sdtContent>
            </w:sdt>
          </w:sdtContent>
        </w:sdt>
        <w:sdt>
          <w:sdtPr>
            <w:alias w:val="pr. 6 str."/>
            <w:tag w:val="part_2e4c432ae2ba4dd6931eca6344ba4309"/>
            <w:lock w:val="sdtLocked"/>
            <w:richText/>
          </w:sdtPr>
          <w:sdtContent>
            <w:p>
              <w:pPr>
                <w:keepNext/>
                <w:keepLines/>
                <w:tabs>
                  <w:tab w:val="left" w:pos="720"/>
                </w:tabs>
                <w:jc w:val="center"/>
                <w:rPr>
                  <w:b/>
                </w:rPr>
              </w:pPr>
              <w:sdt>
                <w:sdtPr>
                  <w:alias w:val="Numeris"/>
                  <w:tag w:val="nr_2e4c432ae2ba4dd6931eca6344ba4309"/>
                  <w:lock w:val="sdtLocked"/>
                  <w:richText/>
                </w:sdtPr>
                <w:sdtContent>
                  <w:r>
                    <w:rPr>
                      <w:b/>
                    </w:rPr>
                    <w:t>6</w:t>
                  </w:r>
                </w:sdtContent>
              </w:sdt>
              <w:r>
                <w:rPr>
                  <w:b/>
                </w:rPr>
                <w:t xml:space="preserve"> straipsnis</w:t>
              </w:r>
            </w:p>
            <w:p>
              <w:pPr>
                <w:rPr>
                  <w:sz w:val="10"/>
                  <w:szCs w:val="10"/>
                </w:rPr>
              </w:pPr>
            </w:p>
            <w:p>
              <w:pPr>
                <w:keepNext/>
                <w:keepLines/>
                <w:tabs>
                  <w:tab w:val="left" w:pos="720"/>
                </w:tabs>
                <w:jc w:val="center"/>
                <w:rPr>
                  <w:b/>
                  <w:bCs/>
                  <w:szCs w:val="24"/>
                </w:rPr>
              </w:pPr>
              <w:sdt>
                <w:sdtPr>
                  <w:alias w:val="Pavadinimas"/>
                  <w:tag w:val="title_2e4c432ae2ba4dd6931eca6344ba4309"/>
                  <w:lock w:val="sdtLocked"/>
                  <w:richText/>
                </w:sdtPr>
                <w:sdtContent>
                  <w:r>
                    <w:rPr>
                      <w:b/>
                      <w:bCs/>
                      <w:szCs w:val="24"/>
                    </w:rPr>
                    <w:t xml:space="preserve">PAJAMOS IŠ NEKILNOJAMOJO TURTO </w:t>
                  </w:r>
                </w:sdtContent>
              </w:sdt>
            </w:p>
            <w:p>
              <w:pPr>
                <w:rPr>
                  <w:sz w:val="10"/>
                  <w:szCs w:val="10"/>
                </w:rPr>
              </w:pPr>
            </w:p>
            <w:sdt>
              <w:sdtPr>
                <w:alias w:val="pr. 6 str. 1 d."/>
                <w:tag w:val="part_77aa2acb8ba2427d850461c11a13eed4"/>
                <w:lock w:val="sdtLocked"/>
                <w:richText/>
              </w:sdtPr>
              <w:sdtContent>
                <w:p>
                  <w:pPr>
                    <w:keepLines/>
                    <w:tabs>
                      <w:tab w:val="left" w:pos="540"/>
                      <w:tab w:val="left" w:pos="900"/>
                    </w:tabs>
                    <w:ind w:firstLine="709"/>
                    <w:jc w:val="both"/>
                  </w:pPr>
                  <w:sdt>
                    <w:sdtPr>
                      <w:alias w:val="Numeris"/>
                      <w:tag w:val="nr_77aa2acb8ba2427d850461c11a13eed4"/>
                      <w:lock w:val="sdtLocked"/>
                      <w:richText/>
                    </w:sdtPr>
                    <w:sdtContent>
                      <w:r>
                        <w:t>1</w:t>
                      </w:r>
                    </w:sdtContent>
                  </w:sdt>
                  <w:r>
                    <w:t>. Pajamos, kurias teritorijos rezidentas gauna iš kitoje teritorijoje esančio nekilnojamojo turto (įskaitant pajamas iš žemės arba miškų ūkio), gali būti apmokestinamos toje kitoje teritorijoje.</w:t>
                  </w:r>
                </w:p>
                <w:p>
                  <w:pPr>
                    <w:rPr>
                      <w:sz w:val="10"/>
                      <w:szCs w:val="10"/>
                    </w:rPr>
                  </w:pPr>
                </w:p>
              </w:sdtContent>
            </w:sdt>
            <w:sdt>
              <w:sdtPr>
                <w:alias w:val="pr. 6 str. 2 d."/>
                <w:tag w:val="part_c9cdb78541b240b3817755f5d22dd200"/>
                <w:lock w:val="sdtLocked"/>
                <w:richText/>
              </w:sdtPr>
              <w:sdtContent>
                <w:p>
                  <w:pPr>
                    <w:keepLines/>
                    <w:tabs>
                      <w:tab w:val="left" w:pos="540"/>
                      <w:tab w:val="left" w:pos="900"/>
                    </w:tabs>
                    <w:ind w:firstLine="709"/>
                    <w:jc w:val="both"/>
                  </w:pPr>
                  <w:sdt>
                    <w:sdtPr>
                      <w:alias w:val="Numeris"/>
                      <w:tag w:val="nr_c9cdb78541b240b3817755f5d22dd200"/>
                      <w:lock w:val="sdtLocked"/>
                      <w:richText/>
                    </w:sdtPr>
                    <w:sdtContent>
                      <w:r>
                        <w:t>2</w:t>
                      </w:r>
                    </w:sdtContent>
                  </w:sdt>
                  <w:r>
                    <w:t>.</w:t>
                    <w:tab/>
                    <w:t xml:space="preserve"> Sąvoka „nekilnojamasis turtas“ turi tokią reikšmę, kokią ji turi pagal tos teritorijos, kurioje minimas nekilnojamasis turtas yra, teisę. Ši sąvoka bet kuriuo atveju apima turtą, papildantį nekilnojamąjį turtą, gyvulius ir žemės bei miškų ūkyje naudojamą įrangą, teises, kurioms taikomos bendrųjų įstatymų, reglamentuojančių nuosavybės teises į žemę, nuostatos, bet kokią galimybę ar panašią teisę įsigyti nekilnojamąjį turtą, nekilnojamojo turto uzufruktą ir teises į kintamas arba pastovias išmokas, kaip atlyginimą už mineralinių telkinių, šaltinių ir kitų gamtos išteklių eksploatavimą ar teisę juos eksploatuoti,</w:t>
                  </w:r>
                  <w:r>
                    <w:rPr>
                      <w:szCs w:val="24"/>
                    </w:rPr>
                    <w:t xml:space="preserve"> ir </w:t>
                  </w:r>
                  <w:r>
                    <w:t>teises į nematerialųjį turtą, kuris bus sukurtas vykdant teritorijos jūrinėje dalyje gamtos išteklių žvalgymą arba eksploatavimą; laivai ir orlaiviai nekilnojamuoju turtu nelaikomi.</w:t>
                  </w:r>
                </w:p>
                <w:p>
                  <w:pPr>
                    <w:rPr>
                      <w:sz w:val="10"/>
                      <w:szCs w:val="10"/>
                    </w:rPr>
                  </w:pPr>
                </w:p>
              </w:sdtContent>
            </w:sdt>
            <w:sdt>
              <w:sdtPr>
                <w:alias w:val="pr. 6 str. 3 d."/>
                <w:tag w:val="part_6f1b0c2bfe744f31a2839b010f5e9ebb"/>
                <w:lock w:val="sdtLocked"/>
                <w:richText/>
              </w:sdtPr>
              <w:sdtContent>
                <w:p>
                  <w:pPr>
                    <w:keepLines/>
                    <w:tabs>
                      <w:tab w:val="left" w:pos="540"/>
                      <w:tab w:val="left" w:pos="900"/>
                    </w:tabs>
                    <w:ind w:firstLine="709"/>
                    <w:jc w:val="both"/>
                  </w:pPr>
                  <w:sdt>
                    <w:sdtPr>
                      <w:alias w:val="Numeris"/>
                      <w:tag w:val="nr_6f1b0c2bfe744f31a2839b010f5e9ebb"/>
                      <w:lock w:val="sdtLocked"/>
                      <w:richText/>
                    </w:sdtPr>
                    <w:sdtContent>
                      <w:r>
                        <w:t>3</w:t>
                      </w:r>
                    </w:sdtContent>
                  </w:sdt>
                  <w:r>
                    <w:t>.</w:t>
                    <w:tab/>
                    <w:t xml:space="preserve"> 1 dalies nuostatos taikomos pajamoms, gaunamoms tiesiogiai naudojant, nuomojant arba bet kuriuo kitu būdu naudojant nekilnojamąjį turtą, taip pat pajamoms iš nekilnojamojo turto perleidimo</w:t>
                  </w:r>
                  <w:r>
                    <w:rPr>
                      <w:szCs w:val="24"/>
                    </w:rPr>
                    <w:t xml:space="preserve">. </w:t>
                  </w:r>
                </w:p>
                <w:p>
                  <w:pPr>
                    <w:rPr>
                      <w:sz w:val="10"/>
                      <w:szCs w:val="10"/>
                    </w:rPr>
                  </w:pPr>
                </w:p>
              </w:sdtContent>
            </w:sdt>
            <w:sdt>
              <w:sdtPr>
                <w:alias w:val="pr. 6 str. 4 d."/>
                <w:tag w:val="part_3fa67b039c2c4d6099df29aaacf9774d"/>
                <w:lock w:val="sdtLocked"/>
                <w:richText/>
              </w:sdtPr>
              <w:sdtContent>
                <w:p>
                  <w:pPr>
                    <w:keepLines/>
                    <w:tabs>
                      <w:tab w:val="left" w:pos="540"/>
                      <w:tab w:val="left" w:pos="900"/>
                    </w:tabs>
                    <w:ind w:firstLine="709"/>
                    <w:jc w:val="both"/>
                    <w:rPr>
                      <w:szCs w:val="24"/>
                    </w:rPr>
                  </w:pPr>
                  <w:sdt>
                    <w:sdtPr>
                      <w:alias w:val="Numeris"/>
                      <w:tag w:val="nr_3fa67b039c2c4d6099df29aaacf9774d"/>
                      <w:lock w:val="sdtLocked"/>
                      <w:richText/>
                    </w:sdtPr>
                    <w:sdtContent>
                      <w:r>
                        <w:rPr>
                          <w:szCs w:val="24"/>
                        </w:rPr>
                        <w:t>4</w:t>
                      </w:r>
                    </w:sdtContent>
                  </w:sdt>
                  <w:r>
                    <w:rPr>
                      <w:szCs w:val="24"/>
                    </w:rPr>
                    <w:t>.</w:t>
                    <w:tab/>
                    <w:t xml:space="preserve"> Kai bendrovės akcijos arba panašūs interesai ar teisės bendrovėje, bendrijoje ar patikos fonde suteikia asmeniui teisę naudotis tos bendrovės, bendrijos ar patikos fondo nekilnojamuoju turtu, pajamos, gaunamos tiesiogiai naudojant, nuomojant arba kokiu kitu būdu naudojantis tokia teise, gali būti apmokestinamos toje teritorijoje, kurioje yra tas nekilnojamasis turtas.</w:t>
                  </w:r>
                </w:p>
                <w:p>
                  <w:pPr>
                    <w:rPr>
                      <w:sz w:val="10"/>
                      <w:szCs w:val="10"/>
                    </w:rPr>
                  </w:pPr>
                </w:p>
              </w:sdtContent>
            </w:sdt>
            <w:sdt>
              <w:sdtPr>
                <w:alias w:val="pr. 6 str. 5 d."/>
                <w:tag w:val="part_77b3b5fb4c6a42bc98d08b11b2822d5e"/>
                <w:lock w:val="sdtLocked"/>
                <w:richText/>
              </w:sdtPr>
              <w:sdtContent>
                <w:p>
                  <w:pPr>
                    <w:keepLines/>
                    <w:tabs>
                      <w:tab w:val="left" w:pos="540"/>
                      <w:tab w:val="left" w:pos="900"/>
                    </w:tabs>
                    <w:ind w:firstLine="709"/>
                    <w:jc w:val="both"/>
                  </w:pPr>
                  <w:sdt>
                    <w:sdtPr>
                      <w:alias w:val="Numeris"/>
                      <w:tag w:val="nr_77b3b5fb4c6a42bc98d08b11b2822d5e"/>
                      <w:lock w:val="sdtLocked"/>
                      <w:richText/>
                    </w:sdtPr>
                    <w:sdtContent>
                      <w:r>
                        <w:rPr>
                          <w:szCs w:val="24"/>
                        </w:rPr>
                        <w:t>5</w:t>
                      </w:r>
                    </w:sdtContent>
                  </w:sdt>
                  <w:r>
                    <w:t>.</w:t>
                    <w:tab/>
                    <w:t xml:space="preserve"> 1, 3 ir 4 dalių nuostatos taip pat taikomos pajamoms, gaunamoms iš įmonės nekilnojamojo turto, ir pajamoms, gaunamoms iš nekilnojamojo turto, naudojamo savarankiškoms individualioms paslaugoms teikti. </w:t>
                  </w:r>
                </w:p>
                <w:p>
                  <w:pPr>
                    <w:rPr>
                      <w:sz w:val="10"/>
                      <w:szCs w:val="10"/>
                    </w:rPr>
                  </w:pPr>
                </w:p>
                <w:p>
                  <w:pPr>
                    <w:keepLines/>
                    <w:tabs>
                      <w:tab w:val="left" w:pos="540"/>
                      <w:tab w:val="left" w:pos="900"/>
                    </w:tabs>
                    <w:ind w:firstLine="709"/>
                    <w:jc w:val="both"/>
                  </w:pPr>
                </w:p>
                <w:p>
                  <w:pPr>
                    <w:rPr>
                      <w:sz w:val="10"/>
                      <w:szCs w:val="10"/>
                    </w:rPr>
                  </w:pPr>
                </w:p>
              </w:sdtContent>
            </w:sdt>
          </w:sdtContent>
        </w:sdt>
        <w:sdt>
          <w:sdtPr>
            <w:alias w:val="pr. 7 str."/>
            <w:tag w:val="part_179871ed61e9456699ce81319d01677e"/>
            <w:lock w:val="sdtLocked"/>
            <w:richText/>
          </w:sdtPr>
          <w:sdtContent>
            <w:p>
              <w:pPr>
                <w:keepNext/>
                <w:keepLines/>
                <w:jc w:val="center"/>
                <w:rPr>
                  <w:b/>
                  <w:color w:val="000000"/>
                </w:rPr>
              </w:pPr>
              <w:sdt>
                <w:sdtPr>
                  <w:alias w:val="Numeris"/>
                  <w:tag w:val="nr_179871ed61e9456699ce81319d01677e"/>
                  <w:lock w:val="sdtLocked"/>
                  <w:richText/>
                </w:sdtPr>
                <w:sdtContent>
                  <w:r>
                    <w:rPr>
                      <w:b/>
                      <w:color w:val="000000"/>
                    </w:rPr>
                    <w:t>7</w:t>
                  </w:r>
                </w:sdtContent>
              </w:sdt>
              <w:r>
                <w:rPr>
                  <w:b/>
                  <w:color w:val="000000"/>
                </w:rPr>
                <w:t xml:space="preserve"> straipsnis </w:t>
              </w:r>
            </w:p>
            <w:p>
              <w:pPr>
                <w:rPr>
                  <w:sz w:val="10"/>
                  <w:szCs w:val="10"/>
                </w:rPr>
              </w:pPr>
            </w:p>
            <w:p>
              <w:pPr>
                <w:keepNext/>
                <w:keepLines/>
                <w:jc w:val="center"/>
                <w:rPr>
                  <w:b/>
                  <w:color w:val="000000"/>
                  <w:szCs w:val="24"/>
                </w:rPr>
              </w:pPr>
              <w:sdt>
                <w:sdtPr>
                  <w:alias w:val="Pavadinimas"/>
                  <w:tag w:val="title_179871ed61e9456699ce81319d01677e"/>
                  <w:lock w:val="sdtLocked"/>
                  <w:richText/>
                </w:sdtPr>
                <w:sdtContent>
                  <w:r>
                    <w:rPr>
                      <w:b/>
                      <w:color w:val="000000"/>
                      <w:szCs w:val="24"/>
                    </w:rPr>
                    <w:t xml:space="preserve">ŪKINĖS KOMERCINĖS VEIKLOS PELNAS </w:t>
                  </w:r>
                </w:sdtContent>
              </w:sdt>
            </w:p>
            <w:p>
              <w:pPr>
                <w:rPr>
                  <w:sz w:val="10"/>
                  <w:szCs w:val="10"/>
                </w:rPr>
              </w:pPr>
            </w:p>
            <w:sdt>
              <w:sdtPr>
                <w:alias w:val="pr. 7 str. 1 d."/>
                <w:tag w:val="part_4b648d2eed28403588ae727bf55b7f91"/>
                <w:lock w:val="sdtLocked"/>
                <w:richText/>
              </w:sdtPr>
              <w:sdtContent>
                <w:p>
                  <w:pPr>
                    <w:keepLines/>
                    <w:tabs>
                      <w:tab w:val="left" w:pos="540"/>
                      <w:tab w:val="left" w:pos="900"/>
                    </w:tabs>
                    <w:ind w:firstLine="709"/>
                    <w:jc w:val="both"/>
                    <w:rPr>
                      <w:color w:val="000000"/>
                    </w:rPr>
                  </w:pPr>
                  <w:sdt>
                    <w:sdtPr>
                      <w:alias w:val="Numeris"/>
                      <w:tag w:val="nr_4b648d2eed28403588ae727bf55b7f91"/>
                      <w:lock w:val="sdtLocked"/>
                      <w:richText/>
                    </w:sdtPr>
                    <w:sdtContent>
                      <w:r>
                        <w:rPr>
                          <w:color w:val="000000"/>
                        </w:rPr>
                        <w:t>1</w:t>
                      </w:r>
                    </w:sdtContent>
                  </w:sdt>
                  <w:r>
                    <w:rPr>
                      <w:color w:val="000000"/>
                    </w:rPr>
                    <w:t>.</w:t>
                    <w:tab/>
                    <w:t xml:space="preserve"> Teritorijos įmonės pelnas apmokestinamas tik toje teritorijoje, jei įmonė nevykdo ūkinės komercinės veiklos kitoje teritorijoje per ten esančią nuolatinę buveinę. Jei įmonė ūkinę komercinę veiklą vykdo minėtu būdu, įmonės pelnas gali būti apmokestinamas kitoje teritorijoje, bet tik tiek, kiek jo priskiriama tai nuolatinei buveinei.</w:t>
                  </w:r>
                </w:p>
                <w:p>
                  <w:pPr>
                    <w:rPr>
                      <w:sz w:val="10"/>
                      <w:szCs w:val="10"/>
                    </w:rPr>
                  </w:pPr>
                </w:p>
              </w:sdtContent>
            </w:sdt>
            <w:sdt>
              <w:sdtPr>
                <w:alias w:val="pr. 7 str. 2 d."/>
                <w:tag w:val="part_bde4652b8f824f6ba85d67ea0f1a030f"/>
                <w:lock w:val="sdtLocked"/>
                <w:richText/>
              </w:sdtPr>
              <w:sdtContent>
                <w:p>
                  <w:pPr>
                    <w:keepLines/>
                    <w:tabs>
                      <w:tab w:val="left" w:pos="540"/>
                      <w:tab w:val="left" w:pos="900"/>
                    </w:tabs>
                    <w:ind w:firstLine="709"/>
                    <w:jc w:val="both"/>
                    <w:rPr>
                      <w:color w:val="000000"/>
                    </w:rPr>
                  </w:pPr>
                  <w:sdt>
                    <w:sdtPr>
                      <w:alias w:val="Numeris"/>
                      <w:tag w:val="nr_bde4652b8f824f6ba85d67ea0f1a030f"/>
                      <w:lock w:val="sdtLocked"/>
                      <w:richText/>
                    </w:sdtPr>
                    <w:sdtContent>
                      <w:r>
                        <w:rPr>
                          <w:color w:val="000000"/>
                        </w:rPr>
                        <w:t>2</w:t>
                      </w:r>
                    </w:sdtContent>
                  </w:sdt>
                  <w:r>
                    <w:rPr>
                      <w:color w:val="000000"/>
                    </w:rPr>
                    <w:t>.</w:t>
                    <w:tab/>
                    <w:t xml:space="preserve"> Atsižvelgiant į 3 dalies nuostatas, kai teritorijos įmonė vykdo ūkinę komercinę veiklą kitoje teritorijoje per ten esančią nuolatinę buveinę, kiekvienoje teritorijoje tai nuolatinei buveinei priskiriamas toks pelnas, kokį ji galėtų gauti, jei būtų atskira ir savarankiška įmonė, besiverčianti tokia pat arba panašia veikla tokiomis pat arba panašiomis sąlygomis, ir veiktų visiškai nepriklausomai nuo įmonės, kurios nuolatinė buveinė ji yra.</w:t>
                  </w:r>
                </w:p>
                <w:p>
                  <w:pPr>
                    <w:rPr>
                      <w:sz w:val="10"/>
                      <w:szCs w:val="10"/>
                    </w:rPr>
                  </w:pPr>
                </w:p>
              </w:sdtContent>
            </w:sdt>
            <w:sdt>
              <w:sdtPr>
                <w:alias w:val="pr. 7 str. 3 d."/>
                <w:tag w:val="part_b38ea6a6e4384b579751a7e47fd12ccd"/>
                <w:lock w:val="sdtLocked"/>
                <w:richText/>
              </w:sdtPr>
              <w:sdtContent>
                <w:p>
                  <w:pPr>
                    <w:keepLines/>
                    <w:tabs>
                      <w:tab w:val="left" w:pos="540"/>
                      <w:tab w:val="left" w:pos="900"/>
                    </w:tabs>
                    <w:ind w:firstLine="709"/>
                    <w:jc w:val="both"/>
                    <w:rPr>
                      <w:color w:val="000000"/>
                    </w:rPr>
                  </w:pPr>
                  <w:sdt>
                    <w:sdtPr>
                      <w:alias w:val="Numeris"/>
                      <w:tag w:val="nr_b38ea6a6e4384b579751a7e47fd12ccd"/>
                      <w:lock w:val="sdtLocked"/>
                      <w:richText/>
                    </w:sdtPr>
                    <w:sdtContent>
                      <w:r>
                        <w:rPr>
                          <w:color w:val="000000"/>
                        </w:rPr>
                        <w:t>3</w:t>
                      </w:r>
                    </w:sdtContent>
                  </w:sdt>
                  <w:r>
                    <w:rPr>
                      <w:color w:val="000000"/>
                    </w:rPr>
                    <w:t>. Nustatant nuolatinės buveinės pelną, leidžiama atskaityti išlaidas, kurios patirtos dėl nuolatinės buveinės, įskaitant valdymo ir bendras administravimo išlaidas, patirtas toje teritorijoje, kurioje nuolatinė buveinė yra, arba kitur. Išlaidos, kurias teritorija leidžia atskaityti, apima tik tas išlaidas, kurias galima atskaityti pagal tos teritorijos vidaus teisės aktus</w:t>
                  </w:r>
                  <w:r>
                    <w:rPr>
                      <w:color w:val="000000"/>
                      <w:szCs w:val="24"/>
                    </w:rPr>
                    <w:t>.</w:t>
                  </w:r>
                </w:p>
                <w:p>
                  <w:pPr>
                    <w:rPr>
                      <w:sz w:val="10"/>
                      <w:szCs w:val="10"/>
                    </w:rPr>
                  </w:pPr>
                </w:p>
              </w:sdtContent>
            </w:sdt>
            <w:sdt>
              <w:sdtPr>
                <w:alias w:val="pr. 7 str. 4 d."/>
                <w:tag w:val="part_24b7481687374b64bf6b1aa32cca7185"/>
                <w:lock w:val="sdtLocked"/>
                <w:richText/>
              </w:sdtPr>
              <w:sdtContent>
                <w:p>
                  <w:pPr>
                    <w:keepLines/>
                    <w:tabs>
                      <w:tab w:val="left" w:pos="540"/>
                      <w:tab w:val="left" w:pos="900"/>
                    </w:tabs>
                    <w:ind w:firstLine="709"/>
                    <w:jc w:val="both"/>
                    <w:rPr>
                      <w:color w:val="000000"/>
                    </w:rPr>
                  </w:pPr>
                  <w:sdt>
                    <w:sdtPr>
                      <w:alias w:val="Numeris"/>
                      <w:tag w:val="nr_24b7481687374b64bf6b1aa32cca7185"/>
                      <w:lock w:val="sdtLocked"/>
                      <w:richText/>
                    </w:sdtPr>
                    <w:sdtContent>
                      <w:r>
                        <w:rPr>
                          <w:color w:val="000000"/>
                        </w:rPr>
                        <w:t>4</w:t>
                      </w:r>
                    </w:sdtContent>
                  </w:sdt>
                  <w:r>
                    <w:rPr>
                      <w:color w:val="000000"/>
                    </w:rPr>
                    <w:t>. Jeigu teritorijoje įprasta nustatyti nuolatinei buveinei priskiriamą pelną proporcingai paskirstant visą įmonės pelną įvairiems jos padaliniams, 2 dalies nuostatos netrukdo tai teritorijai nustatyti apmokestinamąjį pelną tokiu įprastu proporcingo paskirstymo būdu; tačiau taikomas proporcingo paskirstymo metodas turi būti toks, kad jo rezultatai neprieštarautų šiame straipsnyje išdėstytiems principams.</w:t>
                  </w:r>
                </w:p>
                <w:p>
                  <w:pPr>
                    <w:rPr>
                      <w:sz w:val="10"/>
                      <w:szCs w:val="10"/>
                    </w:rPr>
                  </w:pPr>
                </w:p>
              </w:sdtContent>
            </w:sdt>
            <w:sdt>
              <w:sdtPr>
                <w:alias w:val="pr. 7 str. 5 d."/>
                <w:tag w:val="part_9ea2f653b1fb416990dbfe580fe3bdf7"/>
                <w:lock w:val="sdtLocked"/>
                <w:richText/>
              </w:sdtPr>
              <w:sdtContent>
                <w:p>
                  <w:pPr>
                    <w:keepLines/>
                    <w:tabs>
                      <w:tab w:val="left" w:pos="540"/>
                      <w:tab w:val="left" w:pos="900"/>
                    </w:tabs>
                    <w:ind w:firstLine="709"/>
                    <w:jc w:val="both"/>
                    <w:rPr>
                      <w:color w:val="000000"/>
                    </w:rPr>
                  </w:pPr>
                  <w:sdt>
                    <w:sdtPr>
                      <w:alias w:val="Numeris"/>
                      <w:tag w:val="nr_9ea2f653b1fb416990dbfe580fe3bdf7"/>
                      <w:lock w:val="sdtLocked"/>
                      <w:richText/>
                    </w:sdtPr>
                    <w:sdtContent>
                      <w:r>
                        <w:rPr>
                          <w:color w:val="000000"/>
                        </w:rPr>
                        <w:t>5</w:t>
                      </w:r>
                    </w:sdtContent>
                  </w:sdt>
                  <w:r>
                    <w:rPr>
                      <w:color w:val="000000"/>
                    </w:rPr>
                    <w:t>.</w:t>
                    <w:tab/>
                    <w:t xml:space="preserve"> Nuolatinei buveinei nepriskiriamas joks pelnas, jei ta nuolatinė buveinė tik perka įmonei gaminius arba prekes.</w:t>
                  </w:r>
                </w:p>
                <w:p>
                  <w:pPr>
                    <w:rPr>
                      <w:sz w:val="10"/>
                      <w:szCs w:val="10"/>
                    </w:rPr>
                  </w:pPr>
                </w:p>
              </w:sdtContent>
            </w:sdt>
            <w:sdt>
              <w:sdtPr>
                <w:alias w:val="pr. 7 str. 6 d."/>
                <w:tag w:val="part_25fcdbb4f22d49acb9b5143764d463e2"/>
                <w:lock w:val="sdtLocked"/>
                <w:richText/>
              </w:sdtPr>
              <w:sdtContent>
                <w:p>
                  <w:pPr>
                    <w:keepLines/>
                    <w:tabs>
                      <w:tab w:val="left" w:pos="540"/>
                      <w:tab w:val="left" w:pos="900"/>
                    </w:tabs>
                    <w:ind w:firstLine="709"/>
                    <w:jc w:val="both"/>
                    <w:rPr>
                      <w:color w:val="000000"/>
                    </w:rPr>
                  </w:pPr>
                  <w:sdt>
                    <w:sdtPr>
                      <w:alias w:val="Numeris"/>
                      <w:tag w:val="nr_25fcdbb4f22d49acb9b5143764d463e2"/>
                      <w:lock w:val="sdtLocked"/>
                      <w:richText/>
                    </w:sdtPr>
                    <w:sdtContent>
                      <w:r>
                        <w:rPr>
                          <w:color w:val="000000"/>
                        </w:rPr>
                        <w:t>6</w:t>
                      </w:r>
                    </w:sdtContent>
                  </w:sdt>
                  <w:r>
                    <w:rPr>
                      <w:color w:val="000000"/>
                    </w:rPr>
                    <w:t>.</w:t>
                    <w:tab/>
                    <w:t xml:space="preserve"> Taikant pirmesnes šio straipsnio dalis, nuolatinei buveinei priskiriamas pelnas kasmet nustatomas tuo pačiu metodu, jei neatsiranda svarios ir pakankamos priežasties daryti kitaip.</w:t>
                  </w:r>
                </w:p>
                <w:p>
                  <w:pPr>
                    <w:rPr>
                      <w:sz w:val="10"/>
                      <w:szCs w:val="10"/>
                    </w:rPr>
                  </w:pPr>
                </w:p>
              </w:sdtContent>
            </w:sdt>
            <w:sdt>
              <w:sdtPr>
                <w:alias w:val="pr. 7 str. 7 d."/>
                <w:tag w:val="part_b27eaed4f36347be9cac49eba6028404"/>
                <w:lock w:val="sdtLocked"/>
                <w:richText/>
              </w:sdtPr>
              <w:sdtContent>
                <w:p>
                  <w:pPr>
                    <w:keepLines/>
                    <w:tabs>
                      <w:tab w:val="left" w:pos="540"/>
                      <w:tab w:val="left" w:pos="900"/>
                    </w:tabs>
                    <w:ind w:firstLine="709"/>
                    <w:jc w:val="both"/>
                    <w:rPr>
                      <w:color w:val="000000"/>
                    </w:rPr>
                  </w:pPr>
                  <w:sdt>
                    <w:sdtPr>
                      <w:alias w:val="Numeris"/>
                      <w:tag w:val="nr_b27eaed4f36347be9cac49eba6028404"/>
                      <w:lock w:val="sdtLocked"/>
                      <w:richText/>
                    </w:sdtPr>
                    <w:sdtContent>
                      <w:r>
                        <w:rPr>
                          <w:color w:val="000000"/>
                        </w:rPr>
                        <w:t>7</w:t>
                      </w:r>
                    </w:sdtContent>
                  </w:sdt>
                  <w:r>
                    <w:rPr>
                      <w:color w:val="000000"/>
                    </w:rPr>
                    <w:t>. Kai pelnas apima pajamų dalis, kurios atskirai aptariamos kituose šių Nuostatų straipsniuose, šio straipsnio nuostatos neturi įtakos tų kitų straipsnių nuostatoms.</w:t>
                  </w:r>
                </w:p>
                <w:p>
                  <w:pPr>
                    <w:rPr>
                      <w:sz w:val="10"/>
                      <w:szCs w:val="10"/>
                    </w:rPr>
                  </w:pPr>
                </w:p>
                <w:p>
                  <w:pPr>
                    <w:keepNext/>
                    <w:keepLines/>
                    <w:jc w:val="center"/>
                    <w:rPr>
                      <w:b/>
                    </w:rPr>
                  </w:pPr>
                </w:p>
                <w:p>
                  <w:pPr>
                    <w:rPr>
                      <w:sz w:val="10"/>
                      <w:szCs w:val="10"/>
                    </w:rPr>
                  </w:pPr>
                </w:p>
              </w:sdtContent>
            </w:sdt>
          </w:sdtContent>
        </w:sdt>
        <w:sdt>
          <w:sdtPr>
            <w:alias w:val="pr. 8 str."/>
            <w:tag w:val="part_00e3a93a4dd242ad922d08efd784cd5d"/>
            <w:lock w:val="sdtLocked"/>
            <w:richText/>
          </w:sdtPr>
          <w:sdtContent>
            <w:p>
              <w:pPr>
                <w:keepNext/>
                <w:keepLines/>
                <w:jc w:val="center"/>
                <w:rPr>
                  <w:b/>
                </w:rPr>
              </w:pPr>
              <w:sdt>
                <w:sdtPr>
                  <w:alias w:val="Numeris"/>
                  <w:tag w:val="nr_00e3a93a4dd242ad922d08efd784cd5d"/>
                  <w:lock w:val="sdtLocked"/>
                  <w:richText/>
                </w:sdtPr>
                <w:sdtContent>
                  <w:r>
                    <w:rPr>
                      <w:b/>
                    </w:rPr>
                    <w:t>8</w:t>
                  </w:r>
                </w:sdtContent>
              </w:sdt>
              <w:r>
                <w:rPr>
                  <w:b/>
                </w:rPr>
                <w:t xml:space="preserve"> straipsnis </w:t>
              </w:r>
            </w:p>
            <w:p>
              <w:pPr>
                <w:rPr>
                  <w:sz w:val="10"/>
                  <w:szCs w:val="10"/>
                </w:rPr>
              </w:pPr>
            </w:p>
            <w:p>
              <w:pPr>
                <w:keepNext/>
                <w:keepLines/>
                <w:jc w:val="center"/>
                <w:rPr>
                  <w:b/>
                  <w:szCs w:val="24"/>
                </w:rPr>
              </w:pPr>
              <w:sdt>
                <w:sdtPr>
                  <w:alias w:val="Pavadinimas"/>
                  <w:tag w:val="title_00e3a93a4dd242ad922d08efd784cd5d"/>
                  <w:lock w:val="sdtLocked"/>
                  <w:richText/>
                </w:sdtPr>
                <w:sdtContent>
                  <w:r>
                    <w:rPr>
                      <w:b/>
                      <w:szCs w:val="24"/>
                    </w:rPr>
                    <w:t xml:space="preserve">TARPTAUTINIS JŪRŲ IR ORO TRANSPORTAS </w:t>
                  </w:r>
                </w:sdtContent>
              </w:sdt>
            </w:p>
            <w:p>
              <w:pPr>
                <w:rPr>
                  <w:sz w:val="10"/>
                  <w:szCs w:val="10"/>
                </w:rPr>
              </w:pPr>
            </w:p>
            <w:sdt>
              <w:sdtPr>
                <w:alias w:val="pr. 8 str. 1 d."/>
                <w:tag w:val="part_97dedd678dbc494c829dab01c8b278b2"/>
                <w:lock w:val="sdtLocked"/>
                <w:richText/>
              </w:sdtPr>
              <w:sdtContent>
                <w:p>
                  <w:pPr>
                    <w:keepLines/>
                    <w:tabs>
                      <w:tab w:val="left" w:pos="540"/>
                      <w:tab w:val="left" w:pos="900"/>
                    </w:tabs>
                    <w:ind w:firstLine="709"/>
                    <w:jc w:val="both"/>
                    <w:rPr>
                      <w:szCs w:val="24"/>
                    </w:rPr>
                  </w:pPr>
                  <w:sdt>
                    <w:sdtPr>
                      <w:alias w:val="Numeris"/>
                      <w:tag w:val="nr_97dedd678dbc494c829dab01c8b278b2"/>
                      <w:lock w:val="sdtLocked"/>
                      <w:richText/>
                    </w:sdtPr>
                    <w:sdtContent>
                      <w:r>
                        <w:rPr>
                          <w:szCs w:val="24"/>
                        </w:rPr>
                        <w:t>1</w:t>
                      </w:r>
                    </w:sdtContent>
                  </w:sdt>
                  <w:r>
                    <w:rPr>
                      <w:szCs w:val="24"/>
                    </w:rPr>
                    <w:t>.</w:t>
                    <w:tab/>
                    <w:t xml:space="preserve"> Teritorijos įmonės pelnas, gaunamas tarptautiniam vežimui naudojant laivus ar orlaivius, apmokestinamas tik toje teritorijoje.</w:t>
                  </w:r>
                </w:p>
                <w:p>
                  <w:pPr>
                    <w:rPr>
                      <w:sz w:val="10"/>
                      <w:szCs w:val="10"/>
                    </w:rPr>
                  </w:pPr>
                </w:p>
              </w:sdtContent>
            </w:sdt>
            <w:sdt>
              <w:sdtPr>
                <w:alias w:val="pr. 8 str. 2 d."/>
                <w:tag w:val="part_d904b1af4d504c4386a1a55bf2537513"/>
                <w:lock w:val="sdtLocked"/>
                <w:richText/>
              </w:sdtPr>
              <w:sdtContent>
                <w:p>
                  <w:pPr>
                    <w:keepLines/>
                    <w:tabs>
                      <w:tab w:val="left" w:pos="540"/>
                      <w:tab w:val="left" w:pos="900"/>
                    </w:tabs>
                    <w:ind w:firstLine="709"/>
                    <w:jc w:val="both"/>
                  </w:pPr>
                  <w:sdt>
                    <w:sdtPr>
                      <w:alias w:val="Numeris"/>
                      <w:tag w:val="nr_d904b1af4d504c4386a1a55bf2537513"/>
                      <w:lock w:val="sdtLocked"/>
                      <w:richText/>
                    </w:sdtPr>
                    <w:sdtContent>
                      <w:r>
                        <w:rPr>
                          <w:szCs w:val="24"/>
                          <w:lang w:eastAsia="zh-TW"/>
                        </w:rPr>
                        <w:t>2</w:t>
                      </w:r>
                    </w:sdtContent>
                  </w:sdt>
                  <w:r>
                    <w:rPr>
                      <w:szCs w:val="24"/>
                      <w:lang w:eastAsia="zh-TW"/>
                    </w:rPr>
                    <w:t>.</w:t>
                    <w:tab/>
                    <w:t xml:space="preserve"> 1 dalies nuostatos taip pat taikomos pelnui, gaunamam dalyvaujant susivienijime, bendroje ūkinėje komercinėje veikloje arba tarptautinės agentūros veikloje</w:t>
                  </w:r>
                  <w:r>
                    <w:t>.</w:t>
                  </w:r>
                </w:p>
                <w:p>
                  <w:pPr>
                    <w:rPr>
                      <w:sz w:val="10"/>
                      <w:szCs w:val="10"/>
                    </w:rPr>
                  </w:pPr>
                </w:p>
                <w:p>
                  <w:pPr>
                    <w:keepNext/>
                    <w:keepLines/>
                    <w:jc w:val="center"/>
                  </w:pPr>
                </w:p>
                <w:p>
                  <w:pPr>
                    <w:rPr>
                      <w:sz w:val="10"/>
                      <w:szCs w:val="10"/>
                    </w:rPr>
                  </w:pPr>
                </w:p>
              </w:sdtContent>
            </w:sdt>
          </w:sdtContent>
        </w:sdt>
        <w:sdt>
          <w:sdtPr>
            <w:alias w:val="pr. 9 str."/>
            <w:tag w:val="part_64e59d6d68c444b986be4ac53fd27962"/>
            <w:lock w:val="sdtLocked"/>
            <w:richText/>
          </w:sdtPr>
          <w:sdtContent>
            <w:p>
              <w:pPr>
                <w:keepNext/>
                <w:keepLines/>
                <w:jc w:val="center"/>
                <w:rPr>
                  <w:b/>
                </w:rPr>
              </w:pPr>
              <w:sdt>
                <w:sdtPr>
                  <w:alias w:val="Numeris"/>
                  <w:tag w:val="nr_64e59d6d68c444b986be4ac53fd27962"/>
                  <w:lock w:val="sdtLocked"/>
                  <w:richText/>
                </w:sdtPr>
                <w:sdtContent>
                  <w:r>
                    <w:rPr>
                      <w:b/>
                    </w:rPr>
                    <w:t>9</w:t>
                  </w:r>
                </w:sdtContent>
              </w:sdt>
              <w:r>
                <w:rPr>
                  <w:b/>
                </w:rPr>
                <w:t xml:space="preserve"> straipsnis</w:t>
              </w:r>
            </w:p>
            <w:p>
              <w:pPr>
                <w:rPr>
                  <w:sz w:val="10"/>
                  <w:szCs w:val="10"/>
                </w:rPr>
              </w:pPr>
            </w:p>
            <w:p>
              <w:pPr>
                <w:keepNext/>
                <w:keepLines/>
                <w:jc w:val="center"/>
                <w:rPr>
                  <w:b/>
                  <w:bCs/>
                  <w:szCs w:val="24"/>
                </w:rPr>
              </w:pPr>
              <w:sdt>
                <w:sdtPr>
                  <w:alias w:val="Pavadinimas"/>
                  <w:tag w:val="title_64e59d6d68c444b986be4ac53fd27962"/>
                  <w:lock w:val="sdtLocked"/>
                  <w:richText/>
                </w:sdtPr>
                <w:sdtContent>
                  <w:r>
                    <w:rPr>
                      <w:b/>
                      <w:bCs/>
                      <w:szCs w:val="24"/>
                    </w:rPr>
                    <w:t>ASOCIJUOTOSIOS ĮMONĖS</w:t>
                  </w:r>
                </w:sdtContent>
              </w:sdt>
            </w:p>
            <w:p>
              <w:pPr>
                <w:rPr>
                  <w:sz w:val="10"/>
                  <w:szCs w:val="10"/>
                </w:rPr>
              </w:pPr>
            </w:p>
            <w:sdt>
              <w:sdtPr>
                <w:alias w:val="pr. 9 str. 1 d."/>
                <w:tag w:val="part_800cbf0a43f640b3ac5b234a0d8dbbd4"/>
                <w:lock w:val="sdtLocked"/>
                <w:richText/>
              </w:sdtPr>
              <w:sdtContent>
                <w:p>
                  <w:pPr>
                    <w:keepNext/>
                    <w:keepLines/>
                    <w:tabs>
                      <w:tab w:val="left" w:pos="540"/>
                      <w:tab w:val="left" w:pos="720"/>
                      <w:tab w:val="left" w:pos="900"/>
                    </w:tabs>
                    <w:ind w:firstLine="709"/>
                    <w:jc w:val="both"/>
                  </w:pPr>
                  <w:sdt>
                    <w:sdtPr>
                      <w:alias w:val="Numeris"/>
                      <w:tag w:val="nr_800cbf0a43f640b3ac5b234a0d8dbbd4"/>
                      <w:lock w:val="sdtLocked"/>
                      <w:richText/>
                    </w:sdtPr>
                    <w:sdtContent>
                      <w:r>
                        <w:t>1</w:t>
                      </w:r>
                    </w:sdtContent>
                  </w:sdt>
                  <w:r>
                    <w:t>.</w:t>
                    <w:tab/>
                    <w:t xml:space="preserve"> Tuo atveju, kai:</w:t>
                  </w:r>
                </w:p>
                <w:p>
                  <w:pPr>
                    <w:rPr>
                      <w:sz w:val="10"/>
                      <w:szCs w:val="10"/>
                    </w:rPr>
                  </w:pPr>
                </w:p>
                <w:sdt>
                  <w:sdtPr>
                    <w:alias w:val="pr. 9 str. 1 d. a pp."/>
                    <w:tag w:val="part_5957075bef5e4366b612d1f4d75378ec"/>
                    <w:lock w:val="sdtLocked"/>
                    <w:richText/>
                  </w:sdtPr>
                  <w:sdtContent>
                    <w:p>
                      <w:pPr>
                        <w:keepLines/>
                        <w:tabs>
                          <w:tab w:val="left" w:pos="540"/>
                          <w:tab w:val="left" w:pos="709"/>
                          <w:tab w:val="left" w:pos="993"/>
                        </w:tabs>
                        <w:ind w:firstLine="709"/>
                        <w:jc w:val="both"/>
                      </w:pPr>
                      <w:sdt>
                        <w:sdtPr>
                          <w:alias w:val="Numeris"/>
                          <w:tag w:val="nr_5957075bef5e4366b612d1f4d75378ec"/>
                          <w:lock w:val="sdtLocked"/>
                          <w:richText/>
                        </w:sdtPr>
                        <w:sdtContent>
                          <w:r>
                            <w:t>a</w:t>
                          </w:r>
                        </w:sdtContent>
                      </w:sdt>
                      <w:r>
                        <w:t>)</w:t>
                        <w:tab/>
                        <w:t xml:space="preserve">teritorijos įmonė tiesiogiai arba netiesiogiai dalyvauja kitos teritorijos įmonės valdyme, taip pat vykdant jos kontrolę ar jos kapitale arba </w:t>
                      </w:r>
                    </w:p>
                    <w:p>
                      <w:pPr>
                        <w:rPr>
                          <w:sz w:val="10"/>
                          <w:szCs w:val="10"/>
                        </w:rPr>
                      </w:pPr>
                    </w:p>
                  </w:sdtContent>
                </w:sdt>
                <w:sdt>
                  <w:sdtPr>
                    <w:alias w:val="pr. 9 str. 1 d. b pp."/>
                    <w:tag w:val="part_1219e7f5680f46e39c525a015554ac5f"/>
                    <w:lock w:val="sdtLocked"/>
                    <w:richText/>
                  </w:sdtPr>
                  <w:sdtContent>
                    <w:p>
                      <w:pPr>
                        <w:keepLines/>
                        <w:tabs>
                          <w:tab w:val="left" w:pos="540"/>
                          <w:tab w:val="left" w:pos="709"/>
                          <w:tab w:val="left" w:pos="993"/>
                        </w:tabs>
                        <w:ind w:firstLine="709"/>
                        <w:jc w:val="both"/>
                      </w:pPr>
                      <w:sdt>
                        <w:sdtPr>
                          <w:alias w:val="Numeris"/>
                          <w:tag w:val="nr_1219e7f5680f46e39c525a015554ac5f"/>
                          <w:lock w:val="sdtLocked"/>
                          <w:richText/>
                        </w:sdtPr>
                        <w:sdtContent>
                          <w:r>
                            <w:t>b</w:t>
                          </w:r>
                        </w:sdtContent>
                      </w:sdt>
                      <w:r>
                        <w:t>)</w:t>
                        <w:tab/>
                        <w:t>tie patys asmenys tiesiogiai arba netiesiogiai dalyvauja vienos teritorijos įmonės ir kitos teritorijos įmonės valdyme, taip pat vykdant jų kontrolę arba jų kapitale,</w:t>
                      </w:r>
                    </w:p>
                    <w:p>
                      <w:pPr>
                        <w:rPr>
                          <w:sz w:val="10"/>
                          <w:szCs w:val="10"/>
                        </w:rPr>
                      </w:pPr>
                    </w:p>
                    <w:p>
                      <w:pPr>
                        <w:keepLines/>
                        <w:tabs>
                          <w:tab w:val="left" w:pos="540"/>
                          <w:tab w:val="left" w:pos="900"/>
                        </w:tabs>
                        <w:ind w:firstLine="540"/>
                        <w:jc w:val="both"/>
                      </w:pPr>
                      <w:r>
                        <w:t>ir kiekvienu atveju tų dviejų įmonių tarpusavio komercinių arba finansinių santykių srityje sudaromos arba nustatomos sąlygos, besiskiriančios nuo tų, kurios būtų tarp nepriklausomų įmonių, tada bet koks pelnas, kuris, jei nebūtų tokių sąlygų, būtų priskiriamas vienai iš tų įmonių, bet dėl tokių sąlygų jai nepriskiriamas, gali būti įskaičiuojamas į tos įmonės pelną ir atitinkamai apmokestinamas.</w:t>
                      </w:r>
                    </w:p>
                    <w:p>
                      <w:pPr>
                        <w:rPr>
                          <w:sz w:val="10"/>
                          <w:szCs w:val="10"/>
                        </w:rPr>
                      </w:pPr>
                    </w:p>
                  </w:sdtContent>
                </w:sdt>
              </w:sdtContent>
            </w:sdt>
            <w:sdt>
              <w:sdtPr>
                <w:alias w:val="pr. 9 str. 2 d."/>
                <w:tag w:val="part_de7214da55f148f89cd0067e9628d77c"/>
                <w:lock w:val="sdtLocked"/>
                <w:richText/>
              </w:sdtPr>
              <w:sdtContent>
                <w:p>
                  <w:pPr>
                    <w:keepLines/>
                    <w:tabs>
                      <w:tab w:val="left" w:pos="540"/>
                      <w:tab w:val="left" w:pos="720"/>
                      <w:tab w:val="left" w:pos="900"/>
                    </w:tabs>
                    <w:ind w:firstLine="709"/>
                    <w:jc w:val="both"/>
                  </w:pPr>
                  <w:sdt>
                    <w:sdtPr>
                      <w:alias w:val="Numeris"/>
                      <w:tag w:val="nr_de7214da55f148f89cd0067e9628d77c"/>
                      <w:lock w:val="sdtLocked"/>
                      <w:richText/>
                    </w:sdtPr>
                    <w:sdtContent>
                      <w:r>
                        <w:t>2</w:t>
                      </w:r>
                    </w:sdtContent>
                  </w:sdt>
                  <w:r>
                    <w:t>.</w:t>
                    <w:tab/>
                    <w:t xml:space="preserve"> Kai teritorija įskaičiuoja į tos teritorijos įmonės pelną ir atitinkamai apmokestina pelną, kuris buvo apmokestintas kaip kitos teritorijos įmonės pelnas toje kitoje teritorijoje, ir taip įskaičiuotas pelnas yra pelnas, kuris būtų priskirtas pirmiau minėtos teritorijos įmonei, jei tarp tų dviejų įmonių būtų sudarytos tokios sąlygos, kokios būtų tarp nepriklausomų įmonių, tada ta kita teritorija atitinkamai tikslina joje imamo tokio pelno mokesčio sumą. Nustatant, kaip šią sumą reikia tikslinti, atsižvelgiama į kitas šių Nuostatų nuostatas, o prireikus teritorijų kompetentingi asmenys konsultuojasi tarpusavyje</w:t>
                  </w:r>
                  <w:r>
                    <w:rPr>
                      <w:szCs w:val="24"/>
                    </w:rPr>
                    <w:t>.</w:t>
                  </w:r>
                </w:p>
                <w:p>
                  <w:pPr>
                    <w:rPr>
                      <w:sz w:val="10"/>
                      <w:szCs w:val="10"/>
                    </w:rPr>
                  </w:pPr>
                </w:p>
                <w:p>
                  <w:pPr>
                    <w:keepNext/>
                    <w:keepLines/>
                    <w:jc w:val="center"/>
                    <w:rPr>
                      <w:b/>
                    </w:rPr>
                  </w:pPr>
                </w:p>
                <w:p>
                  <w:pPr>
                    <w:rPr>
                      <w:sz w:val="10"/>
                      <w:szCs w:val="10"/>
                    </w:rPr>
                  </w:pPr>
                </w:p>
              </w:sdtContent>
            </w:sdt>
          </w:sdtContent>
        </w:sdt>
        <w:sdt>
          <w:sdtPr>
            <w:alias w:val="pr. 10 str."/>
            <w:tag w:val="part_0c49c6e8116e430b837371f30aa907ee"/>
            <w:lock w:val="sdtLocked"/>
            <w:richText/>
          </w:sdtPr>
          <w:sdtContent>
            <w:p>
              <w:pPr>
                <w:keepNext/>
                <w:keepLines/>
                <w:jc w:val="center"/>
                <w:rPr>
                  <w:b/>
                </w:rPr>
              </w:pPr>
              <w:sdt>
                <w:sdtPr>
                  <w:alias w:val="Numeris"/>
                  <w:tag w:val="nr_0c49c6e8116e430b837371f30aa907ee"/>
                  <w:lock w:val="sdtLocked"/>
                  <w:richText/>
                </w:sdtPr>
                <w:sdtContent>
                  <w:r>
                    <w:rPr>
                      <w:b/>
                    </w:rPr>
                    <w:t>10</w:t>
                  </w:r>
                </w:sdtContent>
              </w:sdt>
              <w:r>
                <w:rPr>
                  <w:b/>
                </w:rPr>
                <w:t xml:space="preserve"> straipsnis</w:t>
              </w:r>
            </w:p>
            <w:p>
              <w:pPr>
                <w:rPr>
                  <w:sz w:val="10"/>
                  <w:szCs w:val="10"/>
                </w:rPr>
              </w:pPr>
            </w:p>
            <w:p>
              <w:pPr>
                <w:keepNext/>
                <w:keepLines/>
                <w:jc w:val="center"/>
                <w:rPr>
                  <w:b/>
                  <w:szCs w:val="24"/>
                </w:rPr>
              </w:pPr>
              <w:sdt>
                <w:sdtPr>
                  <w:alias w:val="Pavadinimas"/>
                  <w:tag w:val="title_0c49c6e8116e430b837371f30aa907ee"/>
                  <w:lock w:val="sdtLocked"/>
                  <w:richText/>
                </w:sdtPr>
                <w:sdtContent>
                  <w:r>
                    <w:rPr>
                      <w:b/>
                      <w:szCs w:val="24"/>
                    </w:rPr>
                    <w:t>DIVIDENDAI</w:t>
                  </w:r>
                </w:sdtContent>
              </w:sdt>
            </w:p>
            <w:p>
              <w:pPr>
                <w:rPr>
                  <w:sz w:val="10"/>
                  <w:szCs w:val="10"/>
                </w:rPr>
              </w:pPr>
            </w:p>
            <w:sdt>
              <w:sdtPr>
                <w:alias w:val="pr. 10 str. 1 d."/>
                <w:tag w:val="part_270ee3d6bb2f4858aa48370eff7c431b"/>
                <w:lock w:val="sdtLocked"/>
                <w:richText/>
              </w:sdtPr>
              <w:sdtContent>
                <w:p>
                  <w:pPr>
                    <w:keepLines/>
                    <w:tabs>
                      <w:tab w:val="left" w:pos="540"/>
                      <w:tab w:val="left" w:pos="900"/>
                    </w:tabs>
                    <w:ind w:firstLine="709"/>
                    <w:jc w:val="both"/>
                  </w:pPr>
                  <w:sdt>
                    <w:sdtPr>
                      <w:alias w:val="Numeris"/>
                      <w:tag w:val="nr_270ee3d6bb2f4858aa48370eff7c431b"/>
                      <w:lock w:val="sdtLocked"/>
                      <w:richText/>
                    </w:sdtPr>
                    <w:sdtContent>
                      <w:r>
                        <w:t>1</w:t>
                      </w:r>
                    </w:sdtContent>
                  </w:sdt>
                  <w:r>
                    <w:t>.</w:t>
                    <w:tab/>
                    <w:t xml:space="preserve"> Dividendai, kuriuos bendrovė, teritorijos rezidentė, moka kitos teritorijos rezidentui, gali būti apmokestinami toje kitoje teritorijoje.</w:t>
                  </w:r>
                </w:p>
                <w:p>
                  <w:pPr>
                    <w:rPr>
                      <w:sz w:val="10"/>
                      <w:szCs w:val="10"/>
                    </w:rPr>
                  </w:pPr>
                </w:p>
              </w:sdtContent>
            </w:sdt>
            <w:sdt>
              <w:sdtPr>
                <w:alias w:val="pr. 10 str. 2 d."/>
                <w:tag w:val="part_919d54a28d534e229ddf2767c6f92b87"/>
                <w:lock w:val="sdtLocked"/>
                <w:richText/>
              </w:sdtPr>
              <w:sdtContent>
                <w:p>
                  <w:pPr>
                    <w:keepLines/>
                    <w:tabs>
                      <w:tab w:val="left" w:pos="540"/>
                      <w:tab w:val="left" w:pos="900"/>
                      <w:tab w:val="left" w:pos="1080"/>
                    </w:tabs>
                    <w:ind w:firstLine="709"/>
                    <w:jc w:val="both"/>
                    <w:rPr>
                      <w:rFonts w:eastAsia="MingLiU"/>
                      <w:szCs w:val="24"/>
                      <w:lang w:eastAsia="zh-TW"/>
                    </w:rPr>
                  </w:pPr>
                  <w:sdt>
                    <w:sdtPr>
                      <w:alias w:val="Numeris"/>
                      <w:tag w:val="nr_919d54a28d534e229ddf2767c6f92b87"/>
                      <w:lock w:val="sdtLocked"/>
                      <w:richText/>
                    </w:sdtPr>
                    <w:sdtContent>
                      <w:r>
                        <w:t>2</w:t>
                      </w:r>
                    </w:sdtContent>
                  </w:sdt>
                  <w:r>
                    <w:t>.</w:t>
                    <w:tab/>
                    <w:t xml:space="preserve"> Tačiau tokie dividendai taip pat gali būti apmokestinami toje teritorijoje, kurios rezidentė yra dividendus mokanti bendrovė, ir pagal tos teritorijos įstatymus, bet jei faktiškasis dividendų savininkas yra kitos teritorijos rezidentas, taip imamas mokestis negali būti didesnis kaip 10 proc. bendros dividendų sumos</w:t>
                  </w:r>
                  <w:r>
                    <w:rPr>
                      <w:rFonts w:eastAsia="MingLiU"/>
                      <w:szCs w:val="24"/>
                      <w:lang w:eastAsia="zh-TW"/>
                    </w:rPr>
                    <w:t xml:space="preserve">. </w:t>
                  </w:r>
                </w:p>
                <w:p>
                  <w:pPr>
                    <w:rPr>
                      <w:sz w:val="10"/>
                      <w:szCs w:val="10"/>
                    </w:rPr>
                  </w:pPr>
                </w:p>
                <w:p>
                  <w:pPr>
                    <w:keepLines/>
                    <w:tabs>
                      <w:tab w:val="left" w:pos="540"/>
                      <w:tab w:val="left" w:pos="900"/>
                      <w:tab w:val="left" w:pos="1080"/>
                    </w:tabs>
                    <w:ind w:firstLine="709"/>
                    <w:jc w:val="both"/>
                  </w:pPr>
                  <w:r>
                    <w:t>Ši dalis neturi įtakos bendrovės pelno, iš kurio mokami dividendai, apmokestinimui.</w:t>
                  </w:r>
                </w:p>
                <w:p>
                  <w:pPr>
                    <w:rPr>
                      <w:sz w:val="10"/>
                      <w:szCs w:val="10"/>
                    </w:rPr>
                  </w:pPr>
                </w:p>
              </w:sdtContent>
            </w:sdt>
            <w:sdt>
              <w:sdtPr>
                <w:alias w:val="pr. 10 str. 3 d."/>
                <w:tag w:val="part_dfe42db22cb948678952b5fc3e55947e"/>
                <w:lock w:val="sdtLocked"/>
                <w:richText/>
              </w:sdtPr>
              <w:sdtContent>
                <w:p>
                  <w:pPr>
                    <w:keepLines/>
                    <w:tabs>
                      <w:tab w:val="left" w:pos="540"/>
                      <w:tab w:val="left" w:pos="900"/>
                    </w:tabs>
                    <w:ind w:firstLine="709"/>
                    <w:jc w:val="both"/>
                  </w:pPr>
                  <w:sdt>
                    <w:sdtPr>
                      <w:alias w:val="Numeris"/>
                      <w:tag w:val="nr_dfe42db22cb948678952b5fc3e55947e"/>
                      <w:lock w:val="sdtLocked"/>
                      <w:richText/>
                    </w:sdtPr>
                    <w:sdtContent>
                      <w:r>
                        <w:t>3</w:t>
                      </w:r>
                    </w:sdtContent>
                  </w:sdt>
                  <w:r>
                    <w:t>.</w:t>
                    <w:tab/>
                    <w:t xml:space="preserve"> Šiame straipsnyje sąvoka „dividendai“ – pajamos iš akcijų arba kitų dalyvavimo pelne teisių, kurios nėra skoliniai reikalavimai, taip pat pajamos iš kitų korporacinių teisių, kurios pagal teritorijos, kurios rezidentė yra pelną skirstanti bendrovė, įstatymus apmokestinamos kaip pajamos iš akcijų.</w:t>
                  </w:r>
                </w:p>
                <w:p>
                  <w:pPr>
                    <w:rPr>
                      <w:sz w:val="10"/>
                      <w:szCs w:val="10"/>
                    </w:rPr>
                  </w:pPr>
                </w:p>
              </w:sdtContent>
            </w:sdt>
            <w:sdt>
              <w:sdtPr>
                <w:alias w:val="pr. 10 str. 4 d."/>
                <w:tag w:val="part_c79e9082e12045ceb7d96b92b63342f2"/>
                <w:lock w:val="sdtLocked"/>
                <w:richText/>
              </w:sdtPr>
              <w:sdtContent>
                <w:p>
                  <w:pPr>
                    <w:keepLines/>
                    <w:tabs>
                      <w:tab w:val="left" w:pos="540"/>
                      <w:tab w:val="left" w:pos="900"/>
                    </w:tabs>
                    <w:ind w:firstLine="709"/>
                    <w:jc w:val="both"/>
                  </w:pPr>
                  <w:sdt>
                    <w:sdtPr>
                      <w:alias w:val="Numeris"/>
                      <w:tag w:val="nr_c79e9082e12045ceb7d96b92b63342f2"/>
                      <w:lock w:val="sdtLocked"/>
                      <w:richText/>
                    </w:sdtPr>
                    <w:sdtContent>
                      <w:r>
                        <w:t>4</w:t>
                      </w:r>
                    </w:sdtContent>
                  </w:sdt>
                  <w:r>
                    <w:t>.</w:t>
                    <w:tab/>
                    <w:t xml:space="preserve"> 1 ir 2 dalių nuostatos netaikomos, jei faktiškasis dividendų savininkas, teritorijos rezidentas, vykdo ūkinę komercinę veiklą kitoje teritorijoje, kurios rezidentė yra dividendus mokanti bendrovė, per joje esančią nuolatinę buveinę arba toje kitoje teritorijoje teikia savarankiškas individualias paslaugas iš joje esančios nuolatinės bazės, o jo dalyvavimas, už kurį mokami dividendai, yra veiksmingai susijęs su tokia nuolatine buveine arba nuolatine baze. Tokiu atveju taikomos atitinkamai 7 arba 14 straipsnio nuostatos. </w:t>
                  </w:r>
                </w:p>
                <w:p>
                  <w:pPr>
                    <w:rPr>
                      <w:sz w:val="10"/>
                      <w:szCs w:val="10"/>
                    </w:rPr>
                  </w:pPr>
                </w:p>
              </w:sdtContent>
            </w:sdt>
            <w:sdt>
              <w:sdtPr>
                <w:alias w:val="pr. 10 str. 5 d."/>
                <w:tag w:val="part_242cbc2a9b6d41fea79083826625f7f0"/>
                <w:lock w:val="sdtLocked"/>
                <w:richText/>
              </w:sdtPr>
              <w:sdtContent>
                <w:p>
                  <w:pPr>
                    <w:keepLines/>
                    <w:tabs>
                      <w:tab w:val="left" w:pos="540"/>
                      <w:tab w:val="left" w:pos="900"/>
                    </w:tabs>
                    <w:ind w:firstLine="709"/>
                    <w:jc w:val="both"/>
                  </w:pPr>
                  <w:sdt>
                    <w:sdtPr>
                      <w:alias w:val="Numeris"/>
                      <w:tag w:val="nr_242cbc2a9b6d41fea79083826625f7f0"/>
                      <w:lock w:val="sdtLocked"/>
                      <w:richText/>
                    </w:sdtPr>
                    <w:sdtContent>
                      <w:r>
                        <w:t>5</w:t>
                      </w:r>
                    </w:sdtContent>
                  </w:sdt>
                  <w:r>
                    <w:t>.</w:t>
                    <w:tab/>
                    <w:t xml:space="preserve"> Kai bendrovė, kuri yra teritorijos rezidentė, gauna pelno arba pajamų iš kitos teritorijos, ta kita teritorija negali apmokestinti bendrovės mokamų dividendų jokiu mokesčiu, išskyrus atvejus, kai tokie dividendai yra mokami tos kitos teritorijos rezidentui, arba kai dalyvavimas, už kurį yra mokami dividendai, yra veiksmingai susijęs su toje kitoje teritorijoje esančia nuolatine buveine arba nuolatine baze; taip pat negali apmokestinti bendrovės nepaskirstytojo pelno mokesčiu, taikomu bendrovės nepaskirstytajam pelnui, netgi tuo atveju, kai mokamus dividendus arba nepaskirstytąjį pelną, visus arba jų dalį, sudaro pelnas arba pajamos, susidarantys toje kitoje teritorijoje.</w:t>
                  </w:r>
                </w:p>
                <w:p>
                  <w:pPr>
                    <w:rPr>
                      <w:sz w:val="10"/>
                      <w:szCs w:val="10"/>
                    </w:rPr>
                  </w:pPr>
                </w:p>
                <w:p>
                  <w:pPr>
                    <w:keepLines/>
                    <w:tabs>
                      <w:tab w:val="left" w:pos="540"/>
                      <w:tab w:val="left" w:pos="900"/>
                    </w:tabs>
                    <w:jc w:val="both"/>
                  </w:pPr>
                </w:p>
                <w:p>
                  <w:pPr>
                    <w:rPr>
                      <w:sz w:val="10"/>
                      <w:szCs w:val="10"/>
                    </w:rPr>
                  </w:pPr>
                </w:p>
              </w:sdtContent>
            </w:sdt>
          </w:sdtContent>
        </w:sdt>
        <w:sdt>
          <w:sdtPr>
            <w:alias w:val="pr. 11 str."/>
            <w:tag w:val="part_f420b856ffcc4496803ca554f6237069"/>
            <w:lock w:val="sdtLocked"/>
            <w:richText/>
          </w:sdtPr>
          <w:sdtContent>
            <w:p>
              <w:pPr>
                <w:keepNext/>
                <w:keepLines/>
                <w:jc w:val="center"/>
                <w:rPr>
                  <w:b/>
                </w:rPr>
              </w:pPr>
              <w:sdt>
                <w:sdtPr>
                  <w:alias w:val="Numeris"/>
                  <w:tag w:val="nr_f420b856ffcc4496803ca554f6237069"/>
                  <w:lock w:val="sdtLocked"/>
                  <w:richText/>
                </w:sdtPr>
                <w:sdtContent>
                  <w:r>
                    <w:rPr>
                      <w:b/>
                    </w:rPr>
                    <w:t>11</w:t>
                  </w:r>
                </w:sdtContent>
              </w:sdt>
              <w:r>
                <w:rPr>
                  <w:b/>
                </w:rPr>
                <w:t xml:space="preserve"> straipsnis </w:t>
              </w:r>
            </w:p>
            <w:p>
              <w:pPr>
                <w:rPr>
                  <w:sz w:val="10"/>
                  <w:szCs w:val="10"/>
                </w:rPr>
              </w:pPr>
            </w:p>
            <w:p>
              <w:pPr>
                <w:keepNext/>
                <w:keepLines/>
                <w:jc w:val="center"/>
                <w:rPr>
                  <w:b/>
                  <w:bCs/>
                  <w:szCs w:val="24"/>
                </w:rPr>
              </w:pPr>
              <w:sdt>
                <w:sdtPr>
                  <w:alias w:val="Pavadinimas"/>
                  <w:tag w:val="title_f420b856ffcc4496803ca554f6237069"/>
                  <w:lock w:val="sdtLocked"/>
                  <w:richText/>
                </w:sdtPr>
                <w:sdtContent>
                  <w:r>
                    <w:rPr>
                      <w:b/>
                      <w:bCs/>
                      <w:szCs w:val="24"/>
                    </w:rPr>
                    <w:t>PALŪKANOS</w:t>
                  </w:r>
                </w:sdtContent>
              </w:sdt>
            </w:p>
            <w:p>
              <w:pPr>
                <w:rPr>
                  <w:sz w:val="10"/>
                  <w:szCs w:val="10"/>
                </w:rPr>
              </w:pPr>
            </w:p>
            <w:sdt>
              <w:sdtPr>
                <w:alias w:val="pr. 11 str. 1 d."/>
                <w:tag w:val="part_a46e8132746e4250bcb94d788ff04de4"/>
                <w:lock w:val="sdtLocked"/>
                <w:richText/>
              </w:sdtPr>
              <w:sdtContent>
                <w:p>
                  <w:pPr>
                    <w:keepLines/>
                    <w:tabs>
                      <w:tab w:val="left" w:pos="540"/>
                      <w:tab w:val="left" w:pos="900"/>
                    </w:tabs>
                    <w:ind w:firstLine="709"/>
                    <w:jc w:val="both"/>
                  </w:pPr>
                  <w:sdt>
                    <w:sdtPr>
                      <w:alias w:val="Numeris"/>
                      <w:tag w:val="nr_a46e8132746e4250bcb94d788ff04de4"/>
                      <w:lock w:val="sdtLocked"/>
                      <w:richText/>
                    </w:sdtPr>
                    <w:sdtContent>
                      <w:r>
                        <w:t>1</w:t>
                      </w:r>
                    </w:sdtContent>
                  </w:sdt>
                  <w:r>
                    <w:t>.</w:t>
                    <w:tab/>
                    <w:t xml:space="preserve"> Palūkanos, susidarančios teritorijoje ir mokamos kitos teritorijos rezidentui, gali būti apmokestinamos toje kitoje teritorijoje.</w:t>
                  </w:r>
                </w:p>
                <w:p>
                  <w:pPr>
                    <w:rPr>
                      <w:sz w:val="10"/>
                      <w:szCs w:val="10"/>
                    </w:rPr>
                  </w:pPr>
                </w:p>
              </w:sdtContent>
            </w:sdt>
            <w:sdt>
              <w:sdtPr>
                <w:alias w:val="pr. 11 str. 2 d."/>
                <w:tag w:val="part_67be2349f1f94271a0da49ce525e70db"/>
                <w:lock w:val="sdtLocked"/>
                <w:richText/>
              </w:sdtPr>
              <w:sdtContent>
                <w:p>
                  <w:pPr>
                    <w:keepLines/>
                    <w:tabs>
                      <w:tab w:val="left" w:pos="540"/>
                      <w:tab w:val="left" w:pos="900"/>
                    </w:tabs>
                    <w:ind w:firstLine="709"/>
                    <w:jc w:val="both"/>
                  </w:pPr>
                  <w:sdt>
                    <w:sdtPr>
                      <w:alias w:val="Numeris"/>
                      <w:tag w:val="nr_67be2349f1f94271a0da49ce525e70db"/>
                      <w:lock w:val="sdtLocked"/>
                      <w:richText/>
                    </w:sdtPr>
                    <w:sdtContent>
                      <w:r>
                        <w:t>2</w:t>
                      </w:r>
                    </w:sdtContent>
                  </w:sdt>
                  <w:r>
                    <w:t>.</w:t>
                    <w:tab/>
                    <w:t xml:space="preserve"> Tačiau tokios palūkanos taip pat gali būti apmokestinamos toje teritorijoje, kurioje jos susidaro, ir pagal tos teritorijos įstatymus, bet jei faktiškasis palūkanų savininkas yra kitos teritorijos rezidentas, taip imamas mokestis negali būti didesnis kaip 10 proc. bendros palūkanų sumos.</w:t>
                  </w:r>
                </w:p>
                <w:p>
                  <w:pPr>
                    <w:rPr>
                      <w:sz w:val="10"/>
                      <w:szCs w:val="10"/>
                    </w:rPr>
                  </w:pPr>
                </w:p>
              </w:sdtContent>
            </w:sdt>
            <w:sdt>
              <w:sdtPr>
                <w:alias w:val="pr. 11 str. 3 d."/>
                <w:tag w:val="part_65b652acc1c844b9be1d73c1b75d5340"/>
                <w:lock w:val="sdtLocked"/>
                <w:richText/>
              </w:sdtPr>
              <w:sdtContent>
                <w:p>
                  <w:pPr>
                    <w:tabs>
                      <w:tab w:val="left" w:pos="567"/>
                    </w:tabs>
                    <w:ind w:firstLine="709"/>
                    <w:jc w:val="both"/>
                    <w:rPr>
                      <w:color w:val="000000"/>
                      <w:szCs w:val="24"/>
                    </w:rPr>
                  </w:pPr>
                  <w:sdt>
                    <w:sdtPr>
                      <w:alias w:val="Numeris"/>
                      <w:tag w:val="nr_65b652acc1c844b9be1d73c1b75d5340"/>
                      <w:lock w:val="sdtLocked"/>
                      <w:richText/>
                    </w:sdtPr>
                    <w:sdtContent>
                      <w:r>
                        <w:rPr>
                          <w:color w:val="000000"/>
                          <w:szCs w:val="24"/>
                        </w:rPr>
                        <w:t>3</w:t>
                      </w:r>
                    </w:sdtContent>
                  </w:sdt>
                  <w:r>
                    <w:rPr>
                      <w:color w:val="000000"/>
                      <w:szCs w:val="24"/>
                    </w:rPr>
                    <w:t>. Neatsižvelgiant į 2 dalį, teritorijoje susidarančios palūkanos, kurių faktiškasis savininkas yra kitos teritorijos rezidentas, atleidžiamos nuo mokesčio pirmiau minėtoje teritorijoje, jeigu:</w:t>
                  </w:r>
                </w:p>
                <w:p>
                  <w:pPr>
                    <w:rPr>
                      <w:sz w:val="10"/>
                      <w:szCs w:val="10"/>
                    </w:rPr>
                  </w:pPr>
                </w:p>
                <w:sdt>
                  <w:sdtPr>
                    <w:alias w:val="pr. 11 str. 3 d. a pp."/>
                    <w:tag w:val="part_1e53dab5549a43628439716fbab19835"/>
                    <w:lock w:val="sdtLocked"/>
                    <w:richText/>
                  </w:sdtPr>
                  <w:sdtContent>
                    <w:p>
                      <w:pPr>
                        <w:keepLines/>
                        <w:tabs>
                          <w:tab w:val="left" w:pos="540"/>
                        </w:tabs>
                        <w:ind w:left="993" w:hanging="284"/>
                        <w:jc w:val="both"/>
                        <w:rPr>
                          <w:szCs w:val="22"/>
                          <w:lang w:bidi="en-US"/>
                        </w:rPr>
                      </w:pPr>
                      <w:sdt>
                        <w:sdtPr>
                          <w:alias w:val="Numeris"/>
                          <w:tag w:val="nr_1e53dab5549a43628439716fbab19835"/>
                          <w:lock w:val="sdtLocked"/>
                          <w:richText/>
                        </w:sdtPr>
                        <w:sdtContent>
                          <w:r>
                            <w:rPr>
                              <w:szCs w:val="24"/>
                              <w:lang w:eastAsia="zh-TW"/>
                            </w:rPr>
                            <w:t>a</w:t>
                          </w:r>
                        </w:sdtContent>
                      </w:sdt>
                      <w:r>
                        <w:rPr>
                          <w:szCs w:val="24"/>
                          <w:lang w:eastAsia="zh-TW"/>
                        </w:rPr>
                        <w:t>) palūkanas gauna:</w:t>
                      </w:r>
                    </w:p>
                    <w:p>
                      <w:pPr>
                        <w:rPr>
                          <w:sz w:val="10"/>
                          <w:szCs w:val="10"/>
                        </w:rPr>
                      </w:pPr>
                    </w:p>
                  </w:sdtContent>
                </w:sdt>
                <w:sdt>
                  <w:sdtPr>
                    <w:alias w:val="pr. 11 str. 3 d. i pp."/>
                    <w:tag w:val="part_ef0838cea2a144689ece5abaf22a44a2"/>
                    <w:lock w:val="sdtLocked"/>
                    <w:richText/>
                  </w:sdtPr>
                  <w:sdtContent>
                    <w:p>
                      <w:pPr>
                        <w:keepNext/>
                        <w:keepLines/>
                        <w:tabs>
                          <w:tab w:val="left" w:pos="540"/>
                          <w:tab w:val="left" w:pos="1276"/>
                        </w:tabs>
                        <w:ind w:left="993" w:firstLine="708"/>
                        <w:jc w:val="both"/>
                        <w:rPr>
                          <w:szCs w:val="24"/>
                        </w:rPr>
                      </w:pPr>
                      <w:sdt>
                        <w:sdtPr>
                          <w:alias w:val="Numeris"/>
                          <w:tag w:val="nr_ef0838cea2a144689ece5abaf22a44a2"/>
                          <w:lock w:val="sdtLocked"/>
                          <w:richText/>
                        </w:sdtPr>
                        <w:sdtContent>
                          <w:r>
                            <w:rPr>
                              <w:szCs w:val="24"/>
                              <w:lang w:eastAsia="zh-TW"/>
                            </w:rPr>
                            <w:t>i</w:t>
                          </w:r>
                        </w:sdtContent>
                      </w:sdt>
                      <w:r>
                        <w:rPr>
                          <w:szCs w:val="24"/>
                          <w:lang w:eastAsia="zh-TW"/>
                        </w:rPr>
                        <w:t>)</w:t>
                      </w:r>
                      <w:r>
                        <w:rPr>
                          <w:szCs w:val="24"/>
                        </w:rPr>
                        <w:t xml:space="preserve"> teritorijos valdžios institucija ar jos administraciniai padaliniai arba jos vietos valdžios institucija</w:t>
                      </w:r>
                      <w:r>
                        <w:rPr>
                          <w:szCs w:val="22"/>
                          <w:lang w:bidi="en-US"/>
                        </w:rPr>
                        <w:t xml:space="preserve">; </w:t>
                      </w:r>
                    </w:p>
                    <w:p>
                      <w:pPr>
                        <w:rPr>
                          <w:sz w:val="10"/>
                          <w:szCs w:val="10"/>
                        </w:rPr>
                      </w:pPr>
                    </w:p>
                  </w:sdtContent>
                </w:sdt>
                <w:sdt>
                  <w:sdtPr>
                    <w:alias w:val="pr. 11 str. 3 d. ii pp."/>
                    <w:tag w:val="part_da9612bf85874675ade61da3a183b49a"/>
                    <w:lock w:val="sdtLocked"/>
                    <w:richText/>
                  </w:sdtPr>
                  <w:sdtContent>
                    <w:p>
                      <w:pPr>
                        <w:keepLines/>
                        <w:tabs>
                          <w:tab w:val="left" w:pos="540"/>
                          <w:tab w:val="left" w:pos="993"/>
                          <w:tab w:val="left" w:pos="1560"/>
                        </w:tabs>
                        <w:ind w:firstLine="1701"/>
                        <w:jc w:val="both"/>
                        <w:rPr>
                          <w:szCs w:val="22"/>
                          <w:lang w:bidi="en-US"/>
                        </w:rPr>
                      </w:pPr>
                      <w:sdt>
                        <w:sdtPr>
                          <w:alias w:val="Numeris"/>
                          <w:tag w:val="nr_da9612bf85874675ade61da3a183b49a"/>
                          <w:lock w:val="sdtLocked"/>
                          <w:richText/>
                        </w:sdtPr>
                        <w:sdtContent>
                          <w:r>
                            <w:rPr>
                              <w:szCs w:val="24"/>
                              <w:lang w:eastAsia="zh-TW"/>
                            </w:rPr>
                            <w:t>ii</w:t>
                          </w:r>
                        </w:sdtContent>
                      </w:sdt>
                      <w:r>
                        <w:rPr>
                          <w:szCs w:val="24"/>
                          <w:lang w:eastAsia="zh-TW"/>
                        </w:rPr>
                        <w:t>)</w:t>
                      </w:r>
                      <w:r>
                        <w:rPr>
                          <w:szCs w:val="22"/>
                          <w:lang w:bidi="en-US"/>
                        </w:rPr>
                        <w:t xml:space="preserve"> </w:t>
                      </w:r>
                      <w:r>
                        <w:t>centrinis bankas</w:t>
                      </w:r>
                      <w:r>
                        <w:rPr>
                          <w:szCs w:val="22"/>
                          <w:lang w:bidi="en-US"/>
                        </w:rPr>
                        <w:t>;</w:t>
                      </w:r>
                    </w:p>
                    <w:p>
                      <w:pPr>
                        <w:rPr>
                          <w:sz w:val="10"/>
                          <w:szCs w:val="10"/>
                        </w:rPr>
                      </w:pPr>
                    </w:p>
                  </w:sdtContent>
                </w:sdt>
                <w:sdt>
                  <w:sdtPr>
                    <w:alias w:val="pr. 11 str. 3 d. iii pp."/>
                    <w:tag w:val="part_68377a428b8a43068d359a3a9d6b3a62"/>
                    <w:lock w:val="sdtLocked"/>
                    <w:richText/>
                  </w:sdtPr>
                  <w:sdtContent>
                    <w:p>
                      <w:pPr>
                        <w:keepNext/>
                        <w:keepLines/>
                        <w:tabs>
                          <w:tab w:val="left" w:pos="540"/>
                          <w:tab w:val="left" w:pos="993"/>
                          <w:tab w:val="left" w:pos="1560"/>
                        </w:tabs>
                        <w:ind w:left="993" w:firstLine="708"/>
                        <w:jc w:val="both"/>
                        <w:rPr>
                          <w:szCs w:val="22"/>
                          <w:highlight w:val="yellow"/>
                          <w:lang w:bidi="en-US"/>
                        </w:rPr>
                      </w:pPr>
                      <w:sdt>
                        <w:sdtPr>
                          <w:alias w:val="Numeris"/>
                          <w:tag w:val="nr_68377a428b8a43068d359a3a9d6b3a62"/>
                          <w:lock w:val="sdtLocked"/>
                          <w:richText/>
                        </w:sdtPr>
                        <w:sdtContent>
                          <w:r>
                            <w:rPr>
                              <w:szCs w:val="24"/>
                              <w:lang w:eastAsia="zh-TW"/>
                            </w:rPr>
                            <w:t>iii</w:t>
                          </w:r>
                        </w:sdtContent>
                      </w:sdt>
                      <w:r>
                        <w:rPr>
                          <w:szCs w:val="24"/>
                          <w:lang w:eastAsia="zh-TW"/>
                        </w:rPr>
                        <w:t>)</w:t>
                      </w:r>
                      <w:r>
                        <w:rPr>
                          <w:szCs w:val="22"/>
                          <w:lang w:bidi="en-US"/>
                        </w:rPr>
                        <w:t xml:space="preserve"> finansų įstaiga, kuri nėra susijusi su mokėtoju ir veikia su juo visiškai nepriklausomai. Šiame straipsnyje sąvoka „finansų įstaiga“ reiškia kredito įstaigą, kuriai taikomi kapitalo pakankamumo reikalavimai ir kredito rizikos reguliavimas, atitinkantys tarptautinius reguliuojamos bankininkystės veiklos kapitalo reikalavimų standartus, kaip nustatyta Bazelio susitarime, arba </w:t>
                      </w:r>
                    </w:p>
                    <w:p>
                      <w:pPr>
                        <w:rPr>
                          <w:sz w:val="10"/>
                          <w:szCs w:val="10"/>
                        </w:rPr>
                      </w:pPr>
                    </w:p>
                  </w:sdtContent>
                </w:sdt>
                <w:sdt>
                  <w:sdtPr>
                    <w:alias w:val="pr. 11 str. 3 d. iv pp."/>
                    <w:tag w:val="part_7e977a67a29642f2b7c8d1aa34ddb068"/>
                    <w:lock w:val="sdtLocked"/>
                    <w:richText/>
                  </w:sdtPr>
                  <w:sdtContent>
                    <w:p>
                      <w:pPr>
                        <w:keepLines/>
                        <w:tabs>
                          <w:tab w:val="left" w:pos="540"/>
                          <w:tab w:val="left" w:pos="993"/>
                          <w:tab w:val="left" w:pos="1560"/>
                        </w:tabs>
                        <w:ind w:firstLine="1701"/>
                        <w:jc w:val="both"/>
                        <w:rPr>
                          <w:szCs w:val="24"/>
                        </w:rPr>
                      </w:pPr>
                      <w:sdt>
                        <w:sdtPr>
                          <w:alias w:val="Numeris"/>
                          <w:tag w:val="nr_7e977a67a29642f2b7c8d1aa34ddb068"/>
                          <w:lock w:val="sdtLocked"/>
                          <w:richText/>
                        </w:sdtPr>
                        <w:sdtContent>
                          <w:r>
                            <w:t>iv</w:t>
                          </w:r>
                        </w:sdtContent>
                      </w:sdt>
                      <w:r>
                        <w:rPr>
                          <w:szCs w:val="22"/>
                          <w:lang w:bidi="en-US"/>
                        </w:rPr>
                        <w:t>) pripažintas pensijų fondas;</w:t>
                      </w:r>
                    </w:p>
                    <w:p>
                      <w:pPr>
                        <w:rPr>
                          <w:sz w:val="10"/>
                          <w:szCs w:val="10"/>
                        </w:rPr>
                      </w:pPr>
                    </w:p>
                  </w:sdtContent>
                </w:sdt>
                <w:sdt>
                  <w:sdtPr>
                    <w:alias w:val="pr. 11 str. 3 d. b pp."/>
                    <w:tag w:val="part_9a80f3f376f54568ad103452d8e4bf8f"/>
                    <w:lock w:val="sdtLocked"/>
                    <w:richText/>
                  </w:sdtPr>
                  <w:sdtContent>
                    <w:p>
                      <w:pPr>
                        <w:keepLines/>
                        <w:tabs>
                          <w:tab w:val="left" w:pos="540"/>
                          <w:tab w:val="left" w:pos="851"/>
                        </w:tabs>
                        <w:ind w:firstLine="709"/>
                        <w:jc w:val="both"/>
                      </w:pPr>
                      <w:sdt>
                        <w:sdtPr>
                          <w:alias w:val="Numeris"/>
                          <w:tag w:val="nr_9a80f3f376f54568ad103452d8e4bf8f"/>
                          <w:lock w:val="sdtLocked"/>
                          <w:richText/>
                        </w:sdtPr>
                        <w:sdtContent>
                          <w:r>
                            <w:t>b</w:t>
                          </w:r>
                        </w:sdtContent>
                      </w:sdt>
                      <w:r>
                        <w:t>) palūkanos mokamos už kitos teritorijos viešosios įstaigos suteiktą, garantuotą ar apdraustą paskolą arba pratęstą, garantuotą ar apdraustą kreditą, kurių tikslas yra skatinti eksportą ir dėl kurių susitariama abipusiu teritorijų kompetentingų asmenų susitarimu.</w:t>
                      </w:r>
                    </w:p>
                    <w:p>
                      <w:pPr>
                        <w:rPr>
                          <w:sz w:val="10"/>
                          <w:szCs w:val="10"/>
                        </w:rPr>
                      </w:pPr>
                    </w:p>
                  </w:sdtContent>
                </w:sdt>
              </w:sdtContent>
            </w:sdt>
            <w:sdt>
              <w:sdtPr>
                <w:alias w:val="pr. 11 str. 4 d."/>
                <w:tag w:val="part_15b614cb6eaf45b3981fdb7b455f41f8"/>
                <w:lock w:val="sdtLocked"/>
                <w:richText/>
              </w:sdtPr>
              <w:sdtContent>
                <w:p>
                  <w:pPr>
                    <w:keepLines/>
                    <w:tabs>
                      <w:tab w:val="left" w:pos="540"/>
                      <w:tab w:val="left" w:pos="900"/>
                    </w:tabs>
                    <w:ind w:firstLine="709"/>
                    <w:jc w:val="both"/>
                  </w:pPr>
                  <w:sdt>
                    <w:sdtPr>
                      <w:alias w:val="Numeris"/>
                      <w:tag w:val="nr_15b614cb6eaf45b3981fdb7b455f41f8"/>
                      <w:lock w:val="sdtLocked"/>
                      <w:richText/>
                    </w:sdtPr>
                    <w:sdtContent>
                      <w:r>
                        <w:rPr>
                          <w:color w:val="000000"/>
                          <w:szCs w:val="24"/>
                        </w:rPr>
                        <w:t>4</w:t>
                      </w:r>
                    </w:sdtContent>
                  </w:sdt>
                  <w:r>
                    <w:rPr>
                      <w:color w:val="000000"/>
                    </w:rPr>
                    <w:t>.</w:t>
                  </w:r>
                  <w:r>
                    <w:tab/>
                    <w:t xml:space="preserve"> Šiame straipsnyje sąvoka „palūkanos“ – pajamos iš bet kokios rūšies skolinių reikalavimų, neatsižvelgiant į tai, ar jos užtikrintos įkeitimu, ar ne, ir į tai, ar jos suteikia teisę dalyvauti skolininko pelne, ar ne, visų pirma pajamos iš vyriausybės vertybinių popierių ir iš obligacijų arba skolinių įsipareigojimų, įskaitant su tokiais vertybiniais popieriais, obligacijomis arba skoliniais įsipareigojimais susijusias premijas ir laimėjimus. Sankcijos už pavėluotus mokėjimus pagal šį straipsnį palūkanomis nelaikomos.</w:t>
                  </w:r>
                </w:p>
                <w:p>
                  <w:pPr>
                    <w:rPr>
                      <w:sz w:val="10"/>
                      <w:szCs w:val="10"/>
                    </w:rPr>
                  </w:pPr>
                </w:p>
              </w:sdtContent>
            </w:sdt>
            <w:sdt>
              <w:sdtPr>
                <w:alias w:val="pr. 11 str. 5 d."/>
                <w:tag w:val="part_d1aa17e010534cbabad3a3fb228e5ad8"/>
                <w:lock w:val="sdtLocked"/>
                <w:richText/>
              </w:sdtPr>
              <w:sdtContent>
                <w:p>
                  <w:pPr>
                    <w:keepLines/>
                    <w:tabs>
                      <w:tab w:val="left" w:pos="540"/>
                      <w:tab w:val="left" w:pos="900"/>
                    </w:tabs>
                    <w:ind w:firstLine="709"/>
                    <w:jc w:val="both"/>
                  </w:pPr>
                  <w:sdt>
                    <w:sdtPr>
                      <w:alias w:val="Numeris"/>
                      <w:tag w:val="nr_d1aa17e010534cbabad3a3fb228e5ad8"/>
                      <w:lock w:val="sdtLocked"/>
                      <w:richText/>
                    </w:sdtPr>
                    <w:sdtContent>
                      <w:r>
                        <w:rPr>
                          <w:color w:val="000000"/>
                          <w:szCs w:val="24"/>
                        </w:rPr>
                        <w:t>5</w:t>
                      </w:r>
                    </w:sdtContent>
                  </w:sdt>
                  <w:r>
                    <w:rPr>
                      <w:color w:val="000000"/>
                    </w:rPr>
                    <w:t>.</w:t>
                  </w:r>
                  <w:r>
                    <w:tab/>
                    <w:t xml:space="preserve"> 1 ir 2 dalių nuostatos netaikomos, jei faktiškasis palūkanų savininkas, teritorijos rezidentas, vykdo ūkinę komercinę veiklą kitoje teritorijoje, kurioje susidaro palūkanos, per joje esančią nuolatinę buveinę arba toje kitoje teritorijoje teikia savarankiškas individualias paslaugas iš joje esančios nuolatinės bazės, o skolinis reikalavimas, už kurį mokamos palūkanos, yra iš esmės susijęs su tokia nuolatine buveine arba nuolatine baze. Tokiu atveju taikomos atitinkamai 7 arba 14 straipsnio nuostatos.</w:t>
                  </w:r>
                </w:p>
                <w:p>
                  <w:pPr>
                    <w:rPr>
                      <w:sz w:val="10"/>
                      <w:szCs w:val="10"/>
                    </w:rPr>
                  </w:pPr>
                </w:p>
              </w:sdtContent>
            </w:sdt>
            <w:sdt>
              <w:sdtPr>
                <w:alias w:val="pr. 11 str. 6 d."/>
                <w:tag w:val="part_44edacc0578e4e4ea1cb2ea359c0768e"/>
                <w:lock w:val="sdtLocked"/>
                <w:richText/>
              </w:sdtPr>
              <w:sdtContent>
                <w:p>
                  <w:pPr>
                    <w:keepLines/>
                    <w:tabs>
                      <w:tab w:val="left" w:pos="540"/>
                      <w:tab w:val="left" w:pos="900"/>
                    </w:tabs>
                    <w:ind w:firstLine="709"/>
                    <w:jc w:val="both"/>
                  </w:pPr>
                  <w:sdt>
                    <w:sdtPr>
                      <w:alias w:val="Numeris"/>
                      <w:tag w:val="nr_44edacc0578e4e4ea1cb2ea359c0768e"/>
                      <w:lock w:val="sdtLocked"/>
                      <w:richText/>
                    </w:sdtPr>
                    <w:sdtContent>
                      <w:r>
                        <w:rPr>
                          <w:color w:val="000000"/>
                          <w:szCs w:val="24"/>
                        </w:rPr>
                        <w:t>6</w:t>
                      </w:r>
                    </w:sdtContent>
                  </w:sdt>
                  <w:r>
                    <w:rPr>
                      <w:color w:val="000000"/>
                    </w:rPr>
                    <w:t xml:space="preserve">. </w:t>
                  </w:r>
                  <w:r>
                    <w:t>Laikoma, kad palūkanos susidaro teritorijoje, kai jų mokėtojas yra tos teritorijos rezidentas. Tačiau kai palūkanas mokantis asmuo, neatsižvelgiant į tai, ar mokėtojas yra teritorijos rezidentas, ar ne, turi teritorijoje nuolatinę buveinę arba nuolatinę bazę, dėl kurių atsirado įsiskolinimas, už kurį mokamos palūkanos, ir tokios palūkanos priskiriamos tai nuolatinei buveinei arba nuolatinei bazei, tada laikoma, kad tokios palūkanos susidaro teritorijoje, kurioje toji nuolatinė buveinė arba nuolatinė bazė yra.</w:t>
                  </w:r>
                </w:p>
                <w:p>
                  <w:pPr>
                    <w:rPr>
                      <w:sz w:val="10"/>
                      <w:szCs w:val="10"/>
                    </w:rPr>
                  </w:pPr>
                </w:p>
              </w:sdtContent>
            </w:sdt>
            <w:sdt>
              <w:sdtPr>
                <w:alias w:val="pr. 11 str. 7 d."/>
                <w:tag w:val="part_b70993cc0dab4e35968d84fca496c4e3"/>
                <w:lock w:val="sdtLocked"/>
                <w:richText/>
              </w:sdtPr>
              <w:sdtContent>
                <w:p>
                  <w:pPr>
                    <w:keepLines/>
                    <w:tabs>
                      <w:tab w:val="left" w:pos="540"/>
                      <w:tab w:val="left" w:pos="900"/>
                    </w:tabs>
                    <w:ind w:firstLine="709"/>
                    <w:jc w:val="both"/>
                  </w:pPr>
                  <w:sdt>
                    <w:sdtPr>
                      <w:alias w:val="Numeris"/>
                      <w:tag w:val="nr_b70993cc0dab4e35968d84fca496c4e3"/>
                      <w:lock w:val="sdtLocked"/>
                      <w:richText/>
                    </w:sdtPr>
                    <w:sdtContent>
                      <w:r>
                        <w:rPr>
                          <w:szCs w:val="24"/>
                        </w:rPr>
                        <w:t>7</w:t>
                      </w:r>
                    </w:sdtContent>
                  </w:sdt>
                  <w:r>
                    <w:t>.</w:t>
                    <w:tab/>
                    <w:t xml:space="preserve"> Jei dėl ypatingų santykių tarp mokėtojo ir faktiškojo savininko arba tarp jų abiejų ir kokio nors kito asmens palūkanų suma, tenkanti skoliniam reikalavimui, už kurį jos mokamos, yra didesnė už sumą, dėl kurios mokėtojas ir faktiškasis savininkas būtų susitarę, jei tokių santykių nebūtų, tai šio straipsnio nuostatos taikomos tik pastarajai sumai. Tokiu atveju išmokų perviršis lieka apmokestinamas pagal kiekvienos teritorijos įstatymus, atsižvelgiant į kitas šių Nuostatų nuostatas.</w:t>
                  </w:r>
                </w:p>
                <w:p>
                  <w:pPr>
                    <w:rPr>
                      <w:sz w:val="10"/>
                      <w:szCs w:val="10"/>
                    </w:rPr>
                  </w:pPr>
                </w:p>
                <w:p>
                  <w:pPr>
                    <w:keepLines/>
                    <w:tabs>
                      <w:tab w:val="left" w:pos="540"/>
                      <w:tab w:val="left" w:pos="900"/>
                    </w:tabs>
                    <w:ind w:firstLine="709"/>
                    <w:jc w:val="both"/>
                  </w:pPr>
                </w:p>
                <w:p>
                  <w:pPr>
                    <w:rPr>
                      <w:sz w:val="10"/>
                      <w:szCs w:val="10"/>
                    </w:rPr>
                  </w:pPr>
                </w:p>
              </w:sdtContent>
            </w:sdt>
          </w:sdtContent>
        </w:sdt>
        <w:sdt>
          <w:sdtPr>
            <w:alias w:val="pr. 12 str."/>
            <w:tag w:val="part_95bb32d4836b420494152cd2e5e24bd8"/>
            <w:lock w:val="sdtLocked"/>
            <w:richText/>
          </w:sdtPr>
          <w:sdtContent>
            <w:p>
              <w:pPr>
                <w:keepNext/>
                <w:keepLines/>
                <w:jc w:val="center"/>
                <w:rPr>
                  <w:b/>
                </w:rPr>
              </w:pPr>
              <w:sdt>
                <w:sdtPr>
                  <w:alias w:val="Numeris"/>
                  <w:tag w:val="nr_95bb32d4836b420494152cd2e5e24bd8"/>
                  <w:lock w:val="sdtLocked"/>
                  <w:richText/>
                </w:sdtPr>
                <w:sdtContent>
                  <w:r>
                    <w:rPr>
                      <w:b/>
                    </w:rPr>
                    <w:t>12</w:t>
                  </w:r>
                </w:sdtContent>
              </w:sdt>
              <w:r>
                <w:rPr>
                  <w:b/>
                </w:rPr>
                <w:t xml:space="preserve"> straipsnis </w:t>
              </w:r>
            </w:p>
            <w:p>
              <w:pPr>
                <w:rPr>
                  <w:sz w:val="10"/>
                  <w:szCs w:val="10"/>
                </w:rPr>
              </w:pPr>
            </w:p>
            <w:p>
              <w:pPr>
                <w:keepNext/>
                <w:keepLines/>
                <w:jc w:val="center"/>
                <w:rPr>
                  <w:b/>
                  <w:bCs/>
                  <w:szCs w:val="24"/>
                </w:rPr>
              </w:pPr>
              <w:sdt>
                <w:sdtPr>
                  <w:alias w:val="Pavadinimas"/>
                  <w:tag w:val="title_95bb32d4836b420494152cd2e5e24bd8"/>
                  <w:lock w:val="sdtLocked"/>
                  <w:richText/>
                </w:sdtPr>
                <w:sdtContent>
                  <w:r>
                    <w:rPr>
                      <w:b/>
                      <w:bCs/>
                      <w:szCs w:val="24"/>
                    </w:rPr>
                    <w:t>HONORARAS</w:t>
                  </w:r>
                </w:sdtContent>
              </w:sdt>
            </w:p>
            <w:p>
              <w:pPr>
                <w:rPr>
                  <w:sz w:val="10"/>
                  <w:szCs w:val="10"/>
                </w:rPr>
              </w:pPr>
            </w:p>
            <w:sdt>
              <w:sdtPr>
                <w:alias w:val="pr. 12 str. 1 d."/>
                <w:tag w:val="part_d7428754090e4041aa0d78eaf435de22"/>
                <w:lock w:val="sdtLocked"/>
                <w:richText/>
              </w:sdtPr>
              <w:sdtContent>
                <w:p>
                  <w:pPr>
                    <w:keepLines/>
                    <w:tabs>
                      <w:tab w:val="left" w:pos="540"/>
                      <w:tab w:val="left" w:pos="900"/>
                    </w:tabs>
                    <w:ind w:firstLine="709"/>
                    <w:jc w:val="both"/>
                  </w:pPr>
                  <w:sdt>
                    <w:sdtPr>
                      <w:alias w:val="Numeris"/>
                      <w:tag w:val="nr_d7428754090e4041aa0d78eaf435de22"/>
                      <w:lock w:val="sdtLocked"/>
                      <w:richText/>
                    </w:sdtPr>
                    <w:sdtContent>
                      <w:r>
                        <w:t>1</w:t>
                      </w:r>
                    </w:sdtContent>
                  </w:sdt>
                  <w:r>
                    <w:t>. Honoraras, susidarantis teritorijoje ir mokamas kitos teritorijos rezidentui, gali būti apmokestinamas toje kitoje teritorijoje.</w:t>
                  </w:r>
                </w:p>
                <w:p>
                  <w:pPr>
                    <w:rPr>
                      <w:sz w:val="10"/>
                      <w:szCs w:val="10"/>
                    </w:rPr>
                  </w:pPr>
                </w:p>
              </w:sdtContent>
            </w:sdt>
            <w:sdt>
              <w:sdtPr>
                <w:alias w:val="pr. 12 str. 2 d."/>
                <w:tag w:val="part_f8f950b4a2ca4868b36ec86eddd891e1"/>
                <w:lock w:val="sdtLocked"/>
                <w:richText/>
              </w:sdtPr>
              <w:sdtContent>
                <w:p>
                  <w:pPr>
                    <w:keepLines/>
                    <w:tabs>
                      <w:tab w:val="left" w:pos="540"/>
                      <w:tab w:val="left" w:pos="900"/>
                    </w:tabs>
                    <w:ind w:firstLine="709"/>
                    <w:jc w:val="both"/>
                    <w:rPr>
                      <w:szCs w:val="24"/>
                    </w:rPr>
                  </w:pPr>
                  <w:sdt>
                    <w:sdtPr>
                      <w:alias w:val="Numeris"/>
                      <w:tag w:val="nr_f8f950b4a2ca4868b36ec86eddd891e1"/>
                      <w:lock w:val="sdtLocked"/>
                      <w:richText/>
                    </w:sdtPr>
                    <w:sdtContent>
                      <w:r>
                        <w:rPr>
                          <w:rFonts w:eastAsia="PMingLiU"/>
                          <w:spacing w:val="-2"/>
                          <w:szCs w:val="24"/>
                          <w:lang w:eastAsia="zh-TW"/>
                        </w:rPr>
                        <w:t>2</w:t>
                      </w:r>
                    </w:sdtContent>
                  </w:sdt>
                  <w:r>
                    <w:rPr>
                      <w:rFonts w:eastAsia="PMingLiU"/>
                      <w:spacing w:val="-2"/>
                      <w:szCs w:val="24"/>
                      <w:lang w:eastAsia="zh-TW"/>
                    </w:rPr>
                    <w:t>.</w:t>
                    <w:tab/>
                    <w:t xml:space="preserve"> Tačiau toks honoraras taip pat gali būti apmokestinamas toje teritorijoje, kurioje jis susidaro, ir pagal tos teritorijos įstatymus, bet jei faktiškasis honoraro savininkas yra kitos teritorijos rezidentas, taip imamas mokestis negali būti didesnis kaip 10 proc. bendros honoraro sumos.</w:t>
                  </w:r>
                </w:p>
                <w:p>
                  <w:pPr>
                    <w:rPr>
                      <w:sz w:val="10"/>
                      <w:szCs w:val="10"/>
                    </w:rPr>
                  </w:pPr>
                </w:p>
              </w:sdtContent>
            </w:sdt>
            <w:sdt>
              <w:sdtPr>
                <w:alias w:val="pr. 12 str. 3 d."/>
                <w:tag w:val="part_aac64662598a4030ac721d5d6ff0f697"/>
                <w:lock w:val="sdtLocked"/>
                <w:richText/>
              </w:sdtPr>
              <w:sdtContent>
                <w:p>
                  <w:pPr>
                    <w:keepLines/>
                    <w:tabs>
                      <w:tab w:val="left" w:pos="540"/>
                      <w:tab w:val="left" w:pos="900"/>
                    </w:tabs>
                    <w:ind w:firstLine="709"/>
                    <w:jc w:val="both"/>
                    <w:rPr>
                      <w:szCs w:val="24"/>
                    </w:rPr>
                  </w:pPr>
                  <w:sdt>
                    <w:sdtPr>
                      <w:alias w:val="Numeris"/>
                      <w:tag w:val="nr_aac64662598a4030ac721d5d6ff0f697"/>
                      <w:lock w:val="sdtLocked"/>
                      <w:richText/>
                    </w:sdtPr>
                    <w:sdtContent>
                      <w:r>
                        <w:rPr>
                          <w:szCs w:val="24"/>
                        </w:rPr>
                        <w:t>3</w:t>
                      </w:r>
                    </w:sdtContent>
                  </w:sdt>
                  <w:r>
                    <w:rPr>
                      <w:szCs w:val="24"/>
                    </w:rPr>
                    <w:t>.</w:t>
                    <w:tab/>
                    <w:t xml:space="preserve"> Šiame straipsnyje sąvoka „honoraras“ – bet kokios rūšies išmoka, gaunama kaip atlygis už naudojimąsi arba teisę naudotis bet kokiomis literatūros, meno ar mokslo kūrinio, įskaitant kino filmus ir filmus arba įrašus juostose ar kitas vaizdo ir garso atkūrimo priemones radijo ar televizijos transliacijoms, patento, prekių ženklo, dizaino ar modelio, plano, slaptos formulės ar proceso autorių teisėmis arba už informaciją apie pramoninę, komercinę ar mokslinę patirtį.</w:t>
                  </w:r>
                </w:p>
                <w:p>
                  <w:pPr>
                    <w:rPr>
                      <w:sz w:val="10"/>
                      <w:szCs w:val="10"/>
                    </w:rPr>
                  </w:pPr>
                </w:p>
              </w:sdtContent>
            </w:sdt>
            <w:sdt>
              <w:sdtPr>
                <w:alias w:val="pr. 12 str. 4 d."/>
                <w:tag w:val="part_c418e8ce319d425b80103f2679a3651e"/>
                <w:lock w:val="sdtLocked"/>
                <w:richText/>
              </w:sdtPr>
              <w:sdtContent>
                <w:p>
                  <w:pPr>
                    <w:keepLines/>
                    <w:tabs>
                      <w:tab w:val="left" w:pos="540"/>
                      <w:tab w:val="left" w:pos="900"/>
                    </w:tabs>
                    <w:ind w:firstLine="709"/>
                    <w:jc w:val="both"/>
                  </w:pPr>
                  <w:sdt>
                    <w:sdtPr>
                      <w:alias w:val="Numeris"/>
                      <w:tag w:val="nr_c418e8ce319d425b80103f2679a3651e"/>
                      <w:lock w:val="sdtLocked"/>
                      <w:richText/>
                    </w:sdtPr>
                    <w:sdtContent>
                      <w:r>
                        <w:rPr>
                          <w:szCs w:val="24"/>
                        </w:rPr>
                        <w:t>4</w:t>
                      </w:r>
                    </w:sdtContent>
                  </w:sdt>
                  <w:r>
                    <w:rPr>
                      <w:szCs w:val="24"/>
                    </w:rPr>
                    <w:t>.</w:t>
                  </w:r>
                  <w:r>
                    <w:tab/>
                    <w:t xml:space="preserve"> 1 ir 2 dalių nuostatos netaikomos, jei faktiškasis honoraro savininkas, būdamas teritorijos rezidentas, vykdo ūkinę komercinę veiklą kitoje teritorijoje, kurioje susidaro honoraras, per joje esančią nuolatinę buveinę arba toje kitoje teritorijoje teikia savarankiškas individualias paslaugas iš joje esančios nuolatinės bazės, o teisė arba turtas, už kuriuos mokamas honoraras, yra iš esmės susiję su tokia nuolatine buveine arba nuolatine baze. Tokiu atveju taikomos atitinkamai 7 arba 14 straipsnio nuostatos.</w:t>
                  </w:r>
                </w:p>
                <w:p>
                  <w:pPr>
                    <w:rPr>
                      <w:sz w:val="10"/>
                      <w:szCs w:val="10"/>
                    </w:rPr>
                  </w:pPr>
                </w:p>
              </w:sdtContent>
            </w:sdt>
            <w:sdt>
              <w:sdtPr>
                <w:alias w:val="pr. 12 str. 5 d."/>
                <w:tag w:val="part_13a12c78f0d04ff9a9fc88b1e256c3aa"/>
                <w:lock w:val="sdtLocked"/>
                <w:richText/>
              </w:sdtPr>
              <w:sdtContent>
                <w:p>
                  <w:pPr>
                    <w:keepLines/>
                    <w:tabs>
                      <w:tab w:val="left" w:pos="540"/>
                      <w:tab w:val="left" w:pos="900"/>
                    </w:tabs>
                    <w:ind w:firstLine="709"/>
                    <w:jc w:val="both"/>
                    <w:rPr>
                      <w:rFonts w:eastAsia="PMingLiU"/>
                      <w:spacing w:val="-2"/>
                      <w:szCs w:val="24"/>
                      <w:lang w:eastAsia="zh-TW"/>
                    </w:rPr>
                  </w:pPr>
                  <w:sdt>
                    <w:sdtPr>
                      <w:alias w:val="Numeris"/>
                      <w:tag w:val="nr_13a12c78f0d04ff9a9fc88b1e256c3aa"/>
                      <w:lock w:val="sdtLocked"/>
                      <w:richText/>
                    </w:sdtPr>
                    <w:sdtContent>
                      <w:r>
                        <w:rPr>
                          <w:spacing w:val="-2"/>
                          <w:szCs w:val="24"/>
                        </w:rPr>
                        <w:t>5</w:t>
                      </w:r>
                    </w:sdtContent>
                  </w:sdt>
                  <w:r>
                    <w:rPr>
                      <w:spacing w:val="-2"/>
                      <w:szCs w:val="24"/>
                    </w:rPr>
                    <w:t>.</w:t>
                    <w:tab/>
                    <w:t xml:space="preserve"> Laikoma, kad honoraras susidaro teritorijoje, kai jo mokėtojas yra tos teritorijos rezidentas. Tačiau kai honorarą mokantis asmuo, neatsižvelgiant į tai, ar mokėtojas yra teritorijos rezidentas, ar ne, turi teritorijoje nuolatinę buveinę arba nuolatinę bazę, dėl kurios atsirado įsipareigojimas mokėti honorarą, ir toks honoraras priskiriamas tai nuolatinei buveinei arba nuolatinei bazei, tada laikoma, kad toks honoraras susidaro teritorijoje, kurioje toji nuolatinė buveinė arba nuolatinė bazė yra.</w:t>
                  </w:r>
                </w:p>
                <w:p>
                  <w:pPr>
                    <w:rPr>
                      <w:sz w:val="10"/>
                      <w:szCs w:val="10"/>
                    </w:rPr>
                  </w:pPr>
                </w:p>
              </w:sdtContent>
            </w:sdt>
            <w:sdt>
              <w:sdtPr>
                <w:alias w:val="pr. 12 str. 6 d."/>
                <w:tag w:val="part_6e19d4e3dd4745c1ac6ba17bac399954"/>
                <w:lock w:val="sdtLocked"/>
                <w:richText/>
              </w:sdtPr>
              <w:sdtContent>
                <w:p>
                  <w:pPr>
                    <w:keepLines/>
                    <w:tabs>
                      <w:tab w:val="left" w:pos="540"/>
                      <w:tab w:val="left" w:pos="900"/>
                    </w:tabs>
                    <w:ind w:firstLine="709"/>
                    <w:jc w:val="both"/>
                  </w:pPr>
                  <w:sdt>
                    <w:sdtPr>
                      <w:alias w:val="Numeris"/>
                      <w:tag w:val="nr_6e19d4e3dd4745c1ac6ba17bac399954"/>
                      <w:lock w:val="sdtLocked"/>
                      <w:richText/>
                    </w:sdtPr>
                    <w:sdtContent>
                      <w:r>
                        <w:rPr>
                          <w:szCs w:val="24"/>
                        </w:rPr>
                        <w:t>6</w:t>
                      </w:r>
                    </w:sdtContent>
                  </w:sdt>
                  <w:r>
                    <w:rPr>
                      <w:szCs w:val="24"/>
                    </w:rPr>
                    <w:t>.</w:t>
                  </w:r>
                  <w:r>
                    <w:tab/>
                    <w:t xml:space="preserve"> Jeigu dėl ypatingų santykių tarp mokėtojo ir faktiškojo savininko arba tarp jų abiejų ir kokio nors kito asmens honoraro suma, tenkanti naudojimui, teisei arba informacijai, už kuriuos jis mokamas, yra didesnė už sumą, dėl kurios mokėtojas ir faktiškasis savininkas būtų susitarę, jei tokių santykių nebūtų, šio straipsnio nuostatos taikomos tik pastarajai sumai. Tokiu atveju išmokų perviršis lieka apmokestinamas pagal kiekvienos teritorijos įstatymus, atsižvelgiant į kitas šių Nuostatų nuostatas.</w:t>
                  </w:r>
                </w:p>
                <w:p>
                  <w:pPr>
                    <w:rPr>
                      <w:sz w:val="10"/>
                      <w:szCs w:val="10"/>
                    </w:rPr>
                  </w:pPr>
                </w:p>
                <w:p>
                  <w:pPr>
                    <w:keepNext/>
                    <w:keepLines/>
                    <w:jc w:val="center"/>
                    <w:rPr>
                      <w:b/>
                    </w:rPr>
                  </w:pPr>
                </w:p>
                <w:p>
                  <w:pPr>
                    <w:rPr>
                      <w:sz w:val="10"/>
                      <w:szCs w:val="10"/>
                    </w:rPr>
                  </w:pPr>
                </w:p>
              </w:sdtContent>
            </w:sdt>
          </w:sdtContent>
        </w:sdt>
        <w:sdt>
          <w:sdtPr>
            <w:alias w:val="pr. 13 str."/>
            <w:tag w:val="part_c62760ca32e14cadac4635507f8c1711"/>
            <w:lock w:val="sdtLocked"/>
            <w:richText/>
          </w:sdtPr>
          <w:sdtContent>
            <w:p>
              <w:pPr>
                <w:keepNext/>
                <w:keepLines/>
                <w:jc w:val="center"/>
                <w:rPr>
                  <w:b/>
                </w:rPr>
              </w:pPr>
              <w:sdt>
                <w:sdtPr>
                  <w:alias w:val="Numeris"/>
                  <w:tag w:val="nr_c62760ca32e14cadac4635507f8c1711"/>
                  <w:lock w:val="sdtLocked"/>
                  <w:richText/>
                </w:sdtPr>
                <w:sdtContent>
                  <w:r>
                    <w:rPr>
                      <w:b/>
                    </w:rPr>
                    <w:t>13</w:t>
                  </w:r>
                </w:sdtContent>
              </w:sdt>
              <w:r>
                <w:rPr>
                  <w:b/>
                </w:rPr>
                <w:t xml:space="preserve"> straipsnis </w:t>
              </w:r>
            </w:p>
            <w:p>
              <w:pPr>
                <w:rPr>
                  <w:sz w:val="10"/>
                  <w:szCs w:val="10"/>
                </w:rPr>
              </w:pPr>
            </w:p>
            <w:p>
              <w:pPr>
                <w:keepNext/>
                <w:keepLines/>
                <w:jc w:val="center"/>
                <w:rPr>
                  <w:b/>
                  <w:bCs/>
                  <w:szCs w:val="24"/>
                </w:rPr>
              </w:pPr>
              <w:sdt>
                <w:sdtPr>
                  <w:alias w:val="Pavadinimas"/>
                  <w:tag w:val="title_c62760ca32e14cadac4635507f8c1711"/>
                  <w:lock w:val="sdtLocked"/>
                  <w:richText/>
                </w:sdtPr>
                <w:sdtContent>
                  <w:r>
                    <w:rPr>
                      <w:b/>
                      <w:bCs/>
                      <w:szCs w:val="24"/>
                    </w:rPr>
                    <w:t>KAPITALO PRIEAUGIO PAJAMOS</w:t>
                  </w:r>
                </w:sdtContent>
              </w:sdt>
            </w:p>
            <w:p>
              <w:pPr>
                <w:rPr>
                  <w:sz w:val="10"/>
                  <w:szCs w:val="10"/>
                </w:rPr>
              </w:pPr>
            </w:p>
            <w:sdt>
              <w:sdtPr>
                <w:alias w:val="pr. 13 str. 1 d."/>
                <w:tag w:val="part_8044d73605c442358dc5f46c09f73128"/>
                <w:lock w:val="sdtLocked"/>
                <w:richText/>
              </w:sdtPr>
              <w:sdtContent>
                <w:p>
                  <w:pPr>
                    <w:keepLines/>
                    <w:tabs>
                      <w:tab w:val="left" w:pos="540"/>
                      <w:tab w:val="left" w:pos="900"/>
                    </w:tabs>
                    <w:ind w:firstLine="709"/>
                    <w:jc w:val="both"/>
                  </w:pPr>
                  <w:sdt>
                    <w:sdtPr>
                      <w:alias w:val="Numeris"/>
                      <w:tag w:val="nr_8044d73605c442358dc5f46c09f73128"/>
                      <w:lock w:val="sdtLocked"/>
                      <w:richText/>
                    </w:sdtPr>
                    <w:sdtContent>
                      <w:r>
                        <w:t>1</w:t>
                      </w:r>
                    </w:sdtContent>
                  </w:sdt>
                  <w:r>
                    <w:t>.</w:t>
                    <w:tab/>
                    <w:t xml:space="preserve"> Kapitalo prieaugio pajamos, kurias teritorijos rezidentas gauna iš 6 straipsnyje nurodyto ir kitoje teritorijoje esančio nekilnojamojo turto perleidimo, gali būti apmokestinamos toje kitoje teritorijoje.</w:t>
                  </w:r>
                </w:p>
                <w:p>
                  <w:pPr>
                    <w:rPr>
                      <w:sz w:val="10"/>
                      <w:szCs w:val="10"/>
                    </w:rPr>
                  </w:pPr>
                </w:p>
              </w:sdtContent>
            </w:sdt>
            <w:sdt>
              <w:sdtPr>
                <w:alias w:val="pr. 13 str. 2 d."/>
                <w:tag w:val="part_cc210de871ff4b61b0812b2e57a96c8f"/>
                <w:lock w:val="sdtLocked"/>
                <w:richText/>
              </w:sdtPr>
              <w:sdtContent>
                <w:p>
                  <w:pPr>
                    <w:keepLines/>
                    <w:tabs>
                      <w:tab w:val="left" w:pos="540"/>
                      <w:tab w:val="left" w:pos="900"/>
                    </w:tabs>
                    <w:ind w:firstLine="709"/>
                    <w:jc w:val="both"/>
                  </w:pPr>
                  <w:sdt>
                    <w:sdtPr>
                      <w:alias w:val="Numeris"/>
                      <w:tag w:val="nr_cc210de871ff4b61b0812b2e57a96c8f"/>
                      <w:lock w:val="sdtLocked"/>
                      <w:richText/>
                    </w:sdtPr>
                    <w:sdtContent>
                      <w:r>
                        <w:t>2</w:t>
                      </w:r>
                    </w:sdtContent>
                  </w:sdt>
                  <w:r>
                    <w:t>.</w:t>
                    <w:tab/>
                    <w:t xml:space="preserve"> Kapitalo prieaugio pajamos, gaunamos perleidus kilnojamąjį turtą, sudarantį nuolatinės buveinės, kurią teritorijos įmonė turi kitoje teritorijoje, ūkinei komercinei veiklai naudojamo turto dalį, arba kilnojamąjį turtą, priskiriamą nuolatinei bazei, kurią teritorijos rezidentas turi kitoje teritorijoje savarankiškoms individualioms paslaugoms teikti, įskaitant tokias prieaugio pajamas, gaunamas perleidus tokią nuolatinę buveinę (atskirai arba kartu su visa įmone) arba tokią nuolatinę bazę, gali būti apmokestinamos toje kitoje teritorijoje.</w:t>
                  </w:r>
                </w:p>
                <w:p>
                  <w:pPr>
                    <w:rPr>
                      <w:sz w:val="10"/>
                      <w:szCs w:val="10"/>
                    </w:rPr>
                  </w:pPr>
                </w:p>
              </w:sdtContent>
            </w:sdt>
            <w:sdt>
              <w:sdtPr>
                <w:alias w:val="pr. 13 str. 3 d."/>
                <w:tag w:val="part_55bfbf6948b041f9bddd9ee5d62110b9"/>
                <w:lock w:val="sdtLocked"/>
                <w:richText/>
              </w:sdtPr>
              <w:sdtContent>
                <w:p>
                  <w:pPr>
                    <w:keepLines/>
                    <w:tabs>
                      <w:tab w:val="left" w:pos="0"/>
                      <w:tab w:val="left" w:pos="540"/>
                      <w:tab w:val="left" w:pos="900"/>
                      <w:tab w:val="left" w:pos="1440"/>
                      <w:tab w:val="left" w:pos="3600"/>
                      <w:tab w:val="left" w:pos="5040"/>
                      <w:tab w:val="left" w:pos="6480"/>
                      <w:tab w:val="left" w:pos="7920"/>
                      <w:tab w:val="left" w:pos="9214"/>
                      <w:tab w:val="left" w:pos="9356"/>
                    </w:tabs>
                    <w:ind w:firstLine="709"/>
                    <w:jc w:val="both"/>
                  </w:pPr>
                  <w:sdt>
                    <w:sdtPr>
                      <w:alias w:val="Numeris"/>
                      <w:tag w:val="nr_55bfbf6948b041f9bddd9ee5d62110b9"/>
                      <w:lock w:val="sdtLocked"/>
                      <w:richText/>
                    </w:sdtPr>
                    <w:sdtContent>
                      <w:r>
                        <w:t>3</w:t>
                      </w:r>
                    </w:sdtContent>
                  </w:sdt>
                  <w:r>
                    <w:t>.</w:t>
                    <w:tab/>
                    <w:t xml:space="preserve"> Kapitalo prieaugio pajamos, kurias teritorijos įmonė, tarptautiniam vežimui naudojanti laivus ar orlaivius, gauna iš tokių laivų ar orlaivių perleidimo arba iš kilnojamojo turto, susijusio su tokių laivų ar orlaivių naudojimu, perleidimo, apmokestinamos tik toje teritorijoje</w:t>
                  </w:r>
                  <w:r>
                    <w:rPr>
                      <w:color w:val="000000"/>
                    </w:rPr>
                    <w:t>.</w:t>
                  </w:r>
                </w:p>
                <w:p>
                  <w:pPr>
                    <w:rPr>
                      <w:sz w:val="10"/>
                      <w:szCs w:val="10"/>
                    </w:rPr>
                  </w:pPr>
                </w:p>
              </w:sdtContent>
            </w:sdt>
            <w:sdt>
              <w:sdtPr>
                <w:alias w:val="pr. 13 str. 4 d."/>
                <w:tag w:val="part_a392f1eac65f4580b0f52f09361d367c"/>
                <w:lock w:val="sdtLocked"/>
                <w:richText/>
              </w:sdtPr>
              <w:sdtContent>
                <w:p>
                  <w:pPr>
                    <w:keepLines/>
                    <w:tabs>
                      <w:tab w:val="left" w:pos="0"/>
                      <w:tab w:val="left" w:pos="540"/>
                      <w:tab w:val="left" w:pos="900"/>
                      <w:tab w:val="left" w:pos="1440"/>
                      <w:tab w:val="left" w:pos="3600"/>
                      <w:tab w:val="left" w:pos="5040"/>
                      <w:tab w:val="left" w:pos="6480"/>
                      <w:tab w:val="left" w:pos="7920"/>
                      <w:tab w:val="left" w:pos="9214"/>
                      <w:tab w:val="left" w:pos="9356"/>
                    </w:tabs>
                    <w:ind w:firstLine="709"/>
                    <w:jc w:val="both"/>
                    <w:rPr>
                      <w:rFonts w:eastAsia="PMingLiU"/>
                      <w:szCs w:val="24"/>
                      <w:lang w:eastAsia="zh-TW"/>
                    </w:rPr>
                  </w:pPr>
                  <w:sdt>
                    <w:sdtPr>
                      <w:alias w:val="Numeris"/>
                      <w:tag w:val="nr_a392f1eac65f4580b0f52f09361d367c"/>
                      <w:lock w:val="sdtLocked"/>
                      <w:richText/>
                    </w:sdtPr>
                    <w:sdtContent>
                      <w:r>
                        <w:rPr>
                          <w:rFonts w:eastAsia="PMingLiU"/>
                          <w:szCs w:val="24"/>
                          <w:lang w:eastAsia="zh-TW"/>
                        </w:rPr>
                        <w:t>4</w:t>
                      </w:r>
                    </w:sdtContent>
                  </w:sdt>
                  <w:r>
                    <w:rPr>
                      <w:rFonts w:eastAsia="PMingLiU"/>
                      <w:szCs w:val="24"/>
                      <w:lang w:eastAsia="zh-TW"/>
                    </w:rPr>
                    <w:t>. Kapitalo prieaugio pajamos, kurias teritorijos rezidentas gauna perleidęs akcijas, išskyrus akcijas, kuriomis dideliais kiekiais ir nuolat prekiaujama vertybinių popierių biržoje, arba lygiavertes turtines teises, pavyzdžiui, dalis bendrijoje ar patikos fonde, kurių daugiau nei 50 proc. vertės tiesiogiai ar netiesiogiai sudaro kitoje teritorijoje esantis nekilnojamasis turtas, kaip apibrėžta 6 straipsnyje, gali būti apmokestinamos toje kitoje teritorijoje.</w:t>
                  </w:r>
                </w:p>
                <w:p>
                  <w:pPr>
                    <w:rPr>
                      <w:sz w:val="10"/>
                      <w:szCs w:val="10"/>
                    </w:rPr>
                  </w:pPr>
                </w:p>
              </w:sdtContent>
            </w:sdt>
            <w:sdt>
              <w:sdtPr>
                <w:alias w:val="pr. 13 str. 5 d."/>
                <w:tag w:val="part_003aa2f5882e467d95e54e910b2a127a"/>
                <w:lock w:val="sdtLocked"/>
                <w:richText/>
              </w:sdtPr>
              <w:sdtContent>
                <w:p>
                  <w:pPr>
                    <w:keepLines/>
                    <w:tabs>
                      <w:tab w:val="left" w:pos="540"/>
                      <w:tab w:val="left" w:pos="900"/>
                    </w:tabs>
                    <w:ind w:firstLine="709"/>
                    <w:jc w:val="both"/>
                  </w:pPr>
                  <w:sdt>
                    <w:sdtPr>
                      <w:alias w:val="Numeris"/>
                      <w:tag w:val="nr_003aa2f5882e467d95e54e910b2a127a"/>
                      <w:lock w:val="sdtLocked"/>
                      <w:richText/>
                    </w:sdtPr>
                    <w:sdtContent>
                      <w:r>
                        <w:rPr>
                          <w:szCs w:val="24"/>
                        </w:rPr>
                        <w:t>5</w:t>
                      </w:r>
                    </w:sdtContent>
                  </w:sdt>
                  <w:r>
                    <w:rPr>
                      <w:szCs w:val="24"/>
                    </w:rPr>
                    <w:t>.</w:t>
                  </w:r>
                  <w:r>
                    <w:tab/>
                    <w:t xml:space="preserve"> Kapitalo prieaugio pajamos, gaunamos iš bet kurio turto, išskyrus šio straipsnio 1, 2, 3 ir 4 dalyse nurodytą turtą, perleidimo, apmokestinamos tik toje teritorijoje, kurios rezidentas yra turtą perleidęs asmuo.</w:t>
                  </w:r>
                </w:p>
                <w:p>
                  <w:pPr>
                    <w:rPr>
                      <w:sz w:val="10"/>
                      <w:szCs w:val="10"/>
                    </w:rPr>
                  </w:pPr>
                </w:p>
                <w:p>
                  <w:pPr>
                    <w:keepLines/>
                    <w:tabs>
                      <w:tab w:val="left" w:pos="540"/>
                      <w:tab w:val="left" w:pos="900"/>
                    </w:tabs>
                    <w:jc w:val="both"/>
                  </w:pPr>
                </w:p>
                <w:p>
                  <w:pPr>
                    <w:rPr>
                      <w:sz w:val="10"/>
                      <w:szCs w:val="10"/>
                    </w:rPr>
                  </w:pPr>
                </w:p>
              </w:sdtContent>
            </w:sdt>
          </w:sdtContent>
        </w:sdt>
        <w:sdt>
          <w:sdtPr>
            <w:alias w:val="pr. 14 str."/>
            <w:tag w:val="part_d4b3ce547ed64fbf9ecb993c4091f660"/>
            <w:lock w:val="sdtLocked"/>
            <w:richText/>
          </w:sdtPr>
          <w:sdtContent>
            <w:p>
              <w:pPr>
                <w:keepNext/>
                <w:keepLines/>
                <w:jc w:val="center"/>
                <w:rPr>
                  <w:b/>
                </w:rPr>
              </w:pPr>
              <w:sdt>
                <w:sdtPr>
                  <w:alias w:val="Numeris"/>
                  <w:tag w:val="nr_d4b3ce547ed64fbf9ecb993c4091f660"/>
                  <w:lock w:val="sdtLocked"/>
                  <w:richText/>
                </w:sdtPr>
                <w:sdtContent>
                  <w:r>
                    <w:rPr>
                      <w:b/>
                    </w:rPr>
                    <w:t>14</w:t>
                  </w:r>
                </w:sdtContent>
              </w:sdt>
              <w:r>
                <w:rPr>
                  <w:b/>
                </w:rPr>
                <w:t xml:space="preserve"> straipsnis </w:t>
              </w:r>
            </w:p>
            <w:p>
              <w:pPr>
                <w:rPr>
                  <w:sz w:val="10"/>
                  <w:szCs w:val="10"/>
                </w:rPr>
              </w:pPr>
            </w:p>
            <w:p>
              <w:pPr>
                <w:keepLines/>
                <w:tabs>
                  <w:tab w:val="left" w:pos="540"/>
                  <w:tab w:val="left" w:pos="900"/>
                </w:tabs>
                <w:jc w:val="center"/>
                <w:rPr>
                  <w:b/>
                  <w:bCs/>
                  <w:szCs w:val="24"/>
                </w:rPr>
              </w:pPr>
              <w:sdt>
                <w:sdtPr>
                  <w:alias w:val="Pavadinimas"/>
                  <w:tag w:val="title_d4b3ce547ed64fbf9ecb993c4091f660"/>
                  <w:lock w:val="sdtLocked"/>
                  <w:richText/>
                </w:sdtPr>
                <w:sdtContent>
                  <w:r>
                    <w:rPr>
                      <w:b/>
                      <w:bCs/>
                      <w:szCs w:val="24"/>
                    </w:rPr>
                    <w:t>SAVARANKIŠKOS INDIVIDUALIOS PASLAUGOS</w:t>
                  </w:r>
                </w:sdtContent>
              </w:sdt>
            </w:p>
            <w:p>
              <w:pPr>
                <w:rPr>
                  <w:sz w:val="10"/>
                  <w:szCs w:val="10"/>
                </w:rPr>
              </w:pPr>
            </w:p>
            <w:sdt>
              <w:sdtPr>
                <w:alias w:val="pr. 14 str. 1 d."/>
                <w:tag w:val="part_c996de8528aa408ead382b3123703f43"/>
                <w:lock w:val="sdtLocked"/>
                <w:richText/>
              </w:sdtPr>
              <w:sdtContent>
                <w:p>
                  <w:pPr>
                    <w:keepLines/>
                    <w:tabs>
                      <w:tab w:val="left" w:pos="540"/>
                      <w:tab w:val="left" w:pos="900"/>
                    </w:tabs>
                    <w:ind w:firstLine="709"/>
                    <w:jc w:val="both"/>
                    <w:rPr>
                      <w:rFonts w:eastAsia="PMingLiU"/>
                      <w:sz w:val="28"/>
                      <w:szCs w:val="28"/>
                      <w:lang w:eastAsia="zh-TW"/>
                    </w:rPr>
                  </w:pPr>
                  <w:sdt>
                    <w:sdtPr>
                      <w:alias w:val="Numeris"/>
                      <w:tag w:val="nr_c996de8528aa408ead382b3123703f43"/>
                      <w:lock w:val="sdtLocked"/>
                      <w:richText/>
                    </w:sdtPr>
                    <w:sdtContent>
                      <w:r>
                        <w:rPr>
                          <w:szCs w:val="24"/>
                        </w:rPr>
                        <w:t>1</w:t>
                      </w:r>
                    </w:sdtContent>
                  </w:sdt>
                  <w:r>
                    <w:rPr>
                      <w:szCs w:val="24"/>
                    </w:rPr>
                    <w:t>. Pajamos, kurias fizinis asmuo, teritorijos rezidentas, gauna teikdamas profesines paslaugas arba vykdydamas kitokią savarankiško pobūdžio veiklą, apmokestinamos tik toje teritorijoje, jei fizinis asmuo neturi nuolatinės bazės, kurią gali reguliariai naudoti savo veiklai kitoje teritorijoje. Jei fizinis asmuo tokią nuolatinę bazę turi, pajamos gali būti apmokestinamos kitoje teritorijoje, tačiau tik tiek, kiek jų priskiriama tai nuolatinei bazei. Tuo tikslu, jei fizinis asmuo, kuris yra teritorijos rezidentas, kitoje teritorijoje bet kuriuo 12 dvylikos mėnesių laikotarpiu, prasidedančiu arba pasibaigiančiu tam tikrais mokestiniais metais, ištisai arba su pertraukomis būna ilgiau kaip 183 dienas, laikoma, kad fizinis asmuo turi nuolatinę bazę, kurią gali reguliariai naudoti toje kitoje teritorijoje, o pajamos, gaunamos iš minėtos fizinio asmens veiklos toje kitoje teritorijoje, priskiriamos tai nuolatinei bazei</w:t>
                  </w:r>
                  <w:r>
                    <w:rPr>
                      <w:color w:val="000000"/>
                      <w:szCs w:val="24"/>
                    </w:rPr>
                    <w:t>.</w:t>
                  </w:r>
                </w:p>
                <w:p>
                  <w:pPr>
                    <w:rPr>
                      <w:sz w:val="10"/>
                      <w:szCs w:val="10"/>
                    </w:rPr>
                  </w:pPr>
                </w:p>
              </w:sdtContent>
            </w:sdt>
            <w:sdt>
              <w:sdtPr>
                <w:alias w:val="pr. 14 str. 2 d."/>
                <w:tag w:val="part_9c035b36f5c240a5b9f2ca9e62c0a3cf"/>
                <w:lock w:val="sdtLocked"/>
                <w:richText/>
              </w:sdtPr>
              <w:sdtContent>
                <w:p>
                  <w:pPr>
                    <w:keepLines/>
                    <w:tabs>
                      <w:tab w:val="left" w:pos="540"/>
                      <w:tab w:val="left" w:pos="900"/>
                    </w:tabs>
                    <w:ind w:firstLine="709"/>
                    <w:jc w:val="both"/>
                  </w:pPr>
                  <w:sdt>
                    <w:sdtPr>
                      <w:alias w:val="Numeris"/>
                      <w:tag w:val="nr_9c035b36f5c240a5b9f2ca9e62c0a3cf"/>
                      <w:lock w:val="sdtLocked"/>
                      <w:richText/>
                    </w:sdtPr>
                    <w:sdtContent>
                      <w:r>
                        <w:t>2</w:t>
                      </w:r>
                    </w:sdtContent>
                  </w:sdt>
                  <w:r>
                    <w:t>. Sąvoka „profesinės paslaugos“ pirmiausia apima savarankišką mokslinę, literatūrinę, meninę, auklėjamąją arba mokomąją veiklą, taip pat savarankišką gydytojų, teisininkų, inžinierių, architektų, odontologų ir buhalterių veiklą.</w:t>
                  </w:r>
                </w:p>
                <w:p>
                  <w:pPr>
                    <w:rPr>
                      <w:sz w:val="10"/>
                      <w:szCs w:val="10"/>
                    </w:rPr>
                  </w:pPr>
                </w:p>
                <w:p>
                  <w:pPr>
                    <w:keepNext/>
                    <w:keepLines/>
                    <w:jc w:val="center"/>
                  </w:pPr>
                </w:p>
                <w:p>
                  <w:pPr>
                    <w:rPr>
                      <w:sz w:val="10"/>
                      <w:szCs w:val="10"/>
                    </w:rPr>
                  </w:pPr>
                </w:p>
              </w:sdtContent>
            </w:sdt>
          </w:sdtContent>
        </w:sdt>
        <w:sdt>
          <w:sdtPr>
            <w:alias w:val="pr. 15 str."/>
            <w:tag w:val="part_314deddd21f243ff938d2dbe69ef2ad3"/>
            <w:lock w:val="sdtLocked"/>
            <w:richText/>
          </w:sdtPr>
          <w:sdtContent>
            <w:p>
              <w:pPr>
                <w:keepNext/>
                <w:keepLines/>
                <w:jc w:val="center"/>
                <w:rPr>
                  <w:b/>
                </w:rPr>
              </w:pPr>
              <w:sdt>
                <w:sdtPr>
                  <w:alias w:val="Numeris"/>
                  <w:tag w:val="nr_314deddd21f243ff938d2dbe69ef2ad3"/>
                  <w:lock w:val="sdtLocked"/>
                  <w:richText/>
                </w:sdtPr>
                <w:sdtContent>
                  <w:r>
                    <w:rPr>
                      <w:b/>
                    </w:rPr>
                    <w:t>15</w:t>
                  </w:r>
                </w:sdtContent>
              </w:sdt>
              <w:r>
                <w:rPr>
                  <w:b/>
                </w:rPr>
                <w:t xml:space="preserve"> straipsnis</w:t>
              </w:r>
            </w:p>
            <w:p>
              <w:pPr>
                <w:rPr>
                  <w:sz w:val="10"/>
                  <w:szCs w:val="10"/>
                </w:rPr>
              </w:pPr>
            </w:p>
            <w:p>
              <w:pPr>
                <w:keepNext/>
                <w:keepLines/>
                <w:jc w:val="center"/>
                <w:rPr>
                  <w:b/>
                  <w:bCs/>
                  <w:szCs w:val="24"/>
                </w:rPr>
              </w:pPr>
              <w:sdt>
                <w:sdtPr>
                  <w:alias w:val="Pavadinimas"/>
                  <w:tag w:val="title_314deddd21f243ff938d2dbe69ef2ad3"/>
                  <w:lock w:val="sdtLocked"/>
                  <w:richText/>
                </w:sdtPr>
                <w:sdtContent>
                  <w:r>
                    <w:rPr>
                      <w:b/>
                      <w:bCs/>
                      <w:szCs w:val="24"/>
                    </w:rPr>
                    <w:t>SU DARBO SANTYKIAIS SUSIJUSIOS PAJAMOS</w:t>
                  </w:r>
                </w:sdtContent>
              </w:sdt>
            </w:p>
            <w:p>
              <w:pPr>
                <w:rPr>
                  <w:sz w:val="10"/>
                  <w:szCs w:val="10"/>
                </w:rPr>
              </w:pPr>
            </w:p>
            <w:sdt>
              <w:sdtPr>
                <w:alias w:val="pr. 15 str. 1 d."/>
                <w:tag w:val="part_92e20f49b1954c39a264b9994df083f5"/>
                <w:lock w:val="sdtLocked"/>
                <w:richText/>
              </w:sdtPr>
              <w:sdtContent>
                <w:p>
                  <w:pPr>
                    <w:keepLines/>
                    <w:tabs>
                      <w:tab w:val="left" w:pos="540"/>
                      <w:tab w:val="left" w:pos="900"/>
                    </w:tabs>
                    <w:ind w:firstLine="709"/>
                    <w:jc w:val="both"/>
                  </w:pPr>
                  <w:sdt>
                    <w:sdtPr>
                      <w:alias w:val="Numeris"/>
                      <w:tag w:val="nr_92e20f49b1954c39a264b9994df083f5"/>
                      <w:lock w:val="sdtLocked"/>
                      <w:richText/>
                    </w:sdtPr>
                    <w:sdtContent>
                      <w:r>
                        <w:t>1</w:t>
                      </w:r>
                    </w:sdtContent>
                  </w:sdt>
                  <w:r>
                    <w:t>.</w:t>
                    <w:tab/>
                    <w:t xml:space="preserve"> Atsižvelgiant į 16, 18 ir 19 straipsnių nuostatas, algos, darbo užmokesčiai ir kiti panašūs atlyginimai, kuriuos teritorijos rezidentas gauna už samdomąjį darbą, apmokestinami tik toje teritorijoje, jeigu samdomasis darbas nėra atliekamas kitoje teritorijoje. Jei samdomasis darbas atliekamas kitoje teritorijoje, už jį gaunamas atlyginimas gali būti apmokestinamas toje kitoje teritorijoje.</w:t>
                  </w:r>
                </w:p>
                <w:p>
                  <w:pPr>
                    <w:rPr>
                      <w:sz w:val="10"/>
                      <w:szCs w:val="10"/>
                    </w:rPr>
                  </w:pPr>
                </w:p>
              </w:sdtContent>
            </w:sdt>
            <w:sdt>
              <w:sdtPr>
                <w:alias w:val="pr. 15 str. 2 d."/>
                <w:tag w:val="part_eb1e28b0781d403cb0ce49e2bad93690"/>
                <w:lock w:val="sdtLocked"/>
                <w:richText/>
              </w:sdtPr>
              <w:sdtContent>
                <w:p>
                  <w:pPr>
                    <w:keepLines/>
                    <w:tabs>
                      <w:tab w:val="left" w:pos="540"/>
                      <w:tab w:val="left" w:pos="900"/>
                    </w:tabs>
                    <w:ind w:firstLine="709"/>
                    <w:jc w:val="both"/>
                  </w:pPr>
                  <w:sdt>
                    <w:sdtPr>
                      <w:alias w:val="Numeris"/>
                      <w:tag w:val="nr_eb1e28b0781d403cb0ce49e2bad93690"/>
                      <w:lock w:val="sdtLocked"/>
                      <w:richText/>
                    </w:sdtPr>
                    <w:sdtContent>
                      <w:r>
                        <w:t>2</w:t>
                      </w:r>
                    </w:sdtContent>
                  </w:sdt>
                  <w:r>
                    <w:t>.</w:t>
                    <w:tab/>
                    <w:t xml:space="preserve"> Neatsižvelgiant į 1 dalies nuostatas, atlyginimas, kurį teritorijos rezidentas gauna už kitoje teritorijoje atliekamą samdomąjį darbą, apmokestinamas tik pirmiau minėtoje teritorijoje, jei:</w:t>
                  </w:r>
                </w:p>
                <w:p>
                  <w:pPr>
                    <w:rPr>
                      <w:sz w:val="10"/>
                      <w:szCs w:val="10"/>
                    </w:rPr>
                  </w:pPr>
                </w:p>
                <w:sdt>
                  <w:sdtPr>
                    <w:alias w:val="pr. 15 str. 2 d. a pp."/>
                    <w:tag w:val="part_f543476d88e34290acdfa57a61613c44"/>
                    <w:lock w:val="sdtLocked"/>
                    <w:richText/>
                  </w:sdtPr>
                  <w:sdtContent>
                    <w:p>
                      <w:pPr>
                        <w:keepLines/>
                        <w:tabs>
                          <w:tab w:val="left" w:pos="540"/>
                          <w:tab w:val="left" w:pos="851"/>
                        </w:tabs>
                        <w:ind w:firstLine="709"/>
                        <w:jc w:val="both"/>
                      </w:pPr>
                      <w:sdt>
                        <w:sdtPr>
                          <w:alias w:val="Numeris"/>
                          <w:tag w:val="nr_f543476d88e34290acdfa57a61613c44"/>
                          <w:lock w:val="sdtLocked"/>
                          <w:richText/>
                        </w:sdtPr>
                        <w:sdtContent>
                          <w:r>
                            <w:t>a</w:t>
                          </w:r>
                        </w:sdtContent>
                      </w:sdt>
                      <w:r>
                        <w:t>) gavėjas kitoje teritorijoje bet kuriuo 12 dvylikos mėnesių laikotarpiu, prasidedančiu arba pasibaigiančiu tam tikrais mokestiniais metais, ištisai arba su pertraukomis išbūna ne ilgiau kaip 183 dienas ir</w:t>
                      </w:r>
                    </w:p>
                    <w:p>
                      <w:pPr>
                        <w:rPr>
                          <w:sz w:val="10"/>
                          <w:szCs w:val="10"/>
                        </w:rPr>
                      </w:pPr>
                    </w:p>
                  </w:sdtContent>
                </w:sdt>
                <w:sdt>
                  <w:sdtPr>
                    <w:alias w:val="pr. 15 str. 2 d. b pp."/>
                    <w:tag w:val="part_aac0c3190baf400998fca530c7f739e5"/>
                    <w:lock w:val="sdtLocked"/>
                    <w:richText/>
                  </w:sdtPr>
                  <w:sdtContent>
                    <w:p>
                      <w:pPr>
                        <w:keepLines/>
                        <w:tabs>
                          <w:tab w:val="left" w:pos="540"/>
                          <w:tab w:val="left" w:pos="851"/>
                        </w:tabs>
                        <w:ind w:firstLine="709"/>
                        <w:jc w:val="both"/>
                      </w:pPr>
                      <w:sdt>
                        <w:sdtPr>
                          <w:alias w:val="Numeris"/>
                          <w:tag w:val="nr_aac0c3190baf400998fca530c7f739e5"/>
                          <w:lock w:val="sdtLocked"/>
                          <w:richText/>
                        </w:sdtPr>
                        <w:sdtContent>
                          <w:r>
                            <w:t>b</w:t>
                          </w:r>
                        </w:sdtContent>
                      </w:sdt>
                      <w:r>
                        <w:t xml:space="preserve">) atlyginimą moka darbdavys, kuris nėra kitos teritorijos rezidentas, arba atlyginimas mokamas jo vardu, ir </w:t>
                      </w:r>
                    </w:p>
                    <w:p>
                      <w:pPr>
                        <w:rPr>
                          <w:sz w:val="10"/>
                          <w:szCs w:val="10"/>
                        </w:rPr>
                      </w:pPr>
                    </w:p>
                  </w:sdtContent>
                </w:sdt>
                <w:sdt>
                  <w:sdtPr>
                    <w:alias w:val="pr. 15 str. 2 d. c pp."/>
                    <w:tag w:val="part_34444b411603429ea16f7b1b42de20f7"/>
                    <w:lock w:val="sdtLocked"/>
                    <w:richText/>
                  </w:sdtPr>
                  <w:sdtContent>
                    <w:p>
                      <w:pPr>
                        <w:keepLines/>
                        <w:tabs>
                          <w:tab w:val="left" w:pos="540"/>
                          <w:tab w:val="left" w:pos="851"/>
                        </w:tabs>
                        <w:ind w:firstLine="709"/>
                        <w:jc w:val="both"/>
                      </w:pPr>
                      <w:sdt>
                        <w:sdtPr>
                          <w:alias w:val="Numeris"/>
                          <w:tag w:val="nr_34444b411603429ea16f7b1b42de20f7"/>
                          <w:lock w:val="sdtLocked"/>
                          <w:richText/>
                        </w:sdtPr>
                        <w:sdtContent>
                          <w:r>
                            <w:t>c</w:t>
                          </w:r>
                        </w:sdtContent>
                      </w:sdt>
                      <w:r>
                        <w:t>) atlyginimas nėra priskiriamas nuolatinei buveinei arba nuolatinei bazei, kurią darbdavys turi kitoje teritorijoje.</w:t>
                      </w:r>
                    </w:p>
                    <w:p>
                      <w:pPr>
                        <w:rPr>
                          <w:sz w:val="10"/>
                          <w:szCs w:val="10"/>
                        </w:rPr>
                      </w:pPr>
                    </w:p>
                  </w:sdtContent>
                </w:sdt>
              </w:sdtContent>
            </w:sdt>
            <w:sdt>
              <w:sdtPr>
                <w:alias w:val="pr. 15 str. 3 d."/>
                <w:tag w:val="part_5a3754dc7413430b8aa9c8e2f7a4501e"/>
                <w:lock w:val="sdtLocked"/>
                <w:richText/>
              </w:sdtPr>
              <w:sdtContent>
                <w:p>
                  <w:pPr>
                    <w:keepLines/>
                    <w:tabs>
                      <w:tab w:val="left" w:pos="540"/>
                      <w:tab w:val="left" w:pos="900"/>
                    </w:tabs>
                    <w:ind w:firstLine="709"/>
                    <w:jc w:val="both"/>
                    <w:rPr>
                      <w:color w:val="000000"/>
                      <w:szCs w:val="24"/>
                    </w:rPr>
                  </w:pPr>
                  <w:sdt>
                    <w:sdtPr>
                      <w:alias w:val="Numeris"/>
                      <w:tag w:val="nr_5a3754dc7413430b8aa9c8e2f7a4501e"/>
                      <w:lock w:val="sdtLocked"/>
                      <w:richText/>
                    </w:sdtPr>
                    <w:sdtContent>
                      <w:r>
                        <w:rPr>
                          <w:color w:val="000000"/>
                          <w:szCs w:val="24"/>
                        </w:rPr>
                        <w:t>3</w:t>
                      </w:r>
                    </w:sdtContent>
                  </w:sdt>
                  <w:r>
                    <w:rPr>
                      <w:color w:val="000000"/>
                      <w:szCs w:val="24"/>
                    </w:rPr>
                    <w:t>.</w:t>
                    <w:tab/>
                    <w:t xml:space="preserve"> Neatsižvelgiant į pirmesnes šio straipsnio nuostatas, atlyginimas, kurį teritorijos rezidentas gauna už samdomąjį darbą tarptautinį vežimą vykdančiame laive ar orlaivyje kaip nuolatinės laivo ar orlaivio komandos narys, išskyrus atvejus, kai asmuo dirba tik kitoje teritorijoje vežimą vykdančiame laive ar orlaivyje, apmokestinamas tik pirmiau nurodytoje teritorijoje.</w:t>
                  </w:r>
                  <w:r>
                    <w:rPr>
                      <w:rFonts w:ascii="inherit" w:hAnsi="inherit" w:cs="Courier New"/>
                      <w:color w:val="202124"/>
                      <w:sz w:val="42"/>
                      <w:szCs w:val="42"/>
                    </w:rPr>
                    <w:t xml:space="preserve"> </w:t>
                  </w:r>
                </w:p>
                <w:p>
                  <w:pPr>
                    <w:rPr>
                      <w:sz w:val="10"/>
                      <w:szCs w:val="10"/>
                    </w:rPr>
                  </w:pPr>
                </w:p>
                <w:p>
                  <w:pPr>
                    <w:keepNext/>
                    <w:keepLines/>
                  </w:pPr>
                </w:p>
                <w:p>
                  <w:pPr>
                    <w:rPr>
                      <w:sz w:val="10"/>
                      <w:szCs w:val="10"/>
                    </w:rPr>
                  </w:pPr>
                </w:p>
              </w:sdtContent>
            </w:sdt>
          </w:sdtContent>
        </w:sdt>
        <w:sdt>
          <w:sdtPr>
            <w:alias w:val="pr. 16 str."/>
            <w:tag w:val="part_574a1e90a7a2484daeb0d8785f13bffa"/>
            <w:lock w:val="sdtLocked"/>
            <w:richText/>
          </w:sdtPr>
          <w:sdtContent>
            <w:p>
              <w:pPr>
                <w:keepNext/>
                <w:keepLines/>
                <w:jc w:val="center"/>
                <w:rPr>
                  <w:b/>
                </w:rPr>
              </w:pPr>
              <w:sdt>
                <w:sdtPr>
                  <w:alias w:val="Numeris"/>
                  <w:tag w:val="nr_574a1e90a7a2484daeb0d8785f13bffa"/>
                  <w:lock w:val="sdtLocked"/>
                  <w:richText/>
                </w:sdtPr>
                <w:sdtContent>
                  <w:r>
                    <w:rPr>
                      <w:b/>
                    </w:rPr>
                    <w:t>16</w:t>
                  </w:r>
                </w:sdtContent>
              </w:sdt>
              <w:r>
                <w:rPr>
                  <w:b/>
                </w:rPr>
                <w:t xml:space="preserve"> straipsnis </w:t>
              </w:r>
            </w:p>
            <w:p>
              <w:pPr>
                <w:rPr>
                  <w:sz w:val="10"/>
                  <w:szCs w:val="10"/>
                </w:rPr>
              </w:pPr>
            </w:p>
            <w:p>
              <w:pPr>
                <w:keepNext/>
                <w:keepLines/>
                <w:jc w:val="center"/>
                <w:rPr>
                  <w:b/>
                  <w:bCs/>
                  <w:szCs w:val="24"/>
                </w:rPr>
              </w:pPr>
              <w:sdt>
                <w:sdtPr>
                  <w:alias w:val="Pavadinimas"/>
                  <w:tag w:val="title_574a1e90a7a2484daeb0d8785f13bffa"/>
                  <w:lock w:val="sdtLocked"/>
                  <w:richText/>
                </w:sdtPr>
                <w:sdtContent>
                  <w:r>
                    <w:rPr>
                      <w:b/>
                      <w:bCs/>
                      <w:szCs w:val="24"/>
                    </w:rPr>
                    <w:t>DIREKTORIŲ ATLYGINIMAI</w:t>
                  </w:r>
                </w:sdtContent>
              </w:sdt>
            </w:p>
            <w:p>
              <w:pPr>
                <w:rPr>
                  <w:sz w:val="10"/>
                  <w:szCs w:val="10"/>
                </w:rPr>
              </w:pPr>
            </w:p>
            <w:sdt>
              <w:sdtPr>
                <w:alias w:val="pr. 16 str. 1 d."/>
                <w:tag w:val="part_f0f587a7b26d490dbc445143022723c0"/>
                <w:lock w:val="sdtLocked"/>
                <w:richText/>
              </w:sdtPr>
              <w:sdtContent>
                <w:p>
                  <w:pPr>
                    <w:keepLines/>
                    <w:ind w:firstLine="709"/>
                    <w:jc w:val="both"/>
                  </w:pPr>
                  <w:r>
                    <w:rPr>
                      <w:szCs w:val="24"/>
                    </w:rPr>
                    <w:t>Direktorių atlyginimai ir kitos panašios išmokos, kurias teritorijos rezidentas gauna kaip bendrovės, kitos teritorijos rezidentės, direktorių valdybos arba bet kokio kito panašaus jos organo narys, gali būti apmokestinami toje kitoje teritorijoje</w:t>
                  </w:r>
                  <w:r>
                    <w:t>.</w:t>
                  </w:r>
                </w:p>
                <w:p>
                  <w:pPr>
                    <w:rPr>
                      <w:sz w:val="10"/>
                      <w:szCs w:val="10"/>
                    </w:rPr>
                  </w:pPr>
                </w:p>
                <w:p>
                  <w:pPr>
                    <w:keepNext/>
                    <w:keepLines/>
                    <w:jc w:val="center"/>
                  </w:pPr>
                </w:p>
                <w:p>
                  <w:pPr>
                    <w:rPr>
                      <w:sz w:val="10"/>
                      <w:szCs w:val="10"/>
                    </w:rPr>
                  </w:pPr>
                </w:p>
              </w:sdtContent>
            </w:sdt>
          </w:sdtContent>
        </w:sdt>
        <w:sdt>
          <w:sdtPr>
            <w:alias w:val="pr. 17 str."/>
            <w:tag w:val="part_ea5fada3807f4a9db9b36b25358cafa2"/>
            <w:lock w:val="sdtLocked"/>
            <w:richText/>
          </w:sdtPr>
          <w:sdtContent>
            <w:p>
              <w:pPr>
                <w:keepNext/>
                <w:keepLines/>
                <w:jc w:val="center"/>
                <w:rPr>
                  <w:b/>
                </w:rPr>
              </w:pPr>
              <w:sdt>
                <w:sdtPr>
                  <w:alias w:val="Numeris"/>
                  <w:tag w:val="nr_ea5fada3807f4a9db9b36b25358cafa2"/>
                  <w:lock w:val="sdtLocked"/>
                  <w:richText/>
                </w:sdtPr>
                <w:sdtContent>
                  <w:r>
                    <w:rPr>
                      <w:b/>
                    </w:rPr>
                    <w:t>17</w:t>
                  </w:r>
                </w:sdtContent>
              </w:sdt>
              <w:r>
                <w:rPr>
                  <w:b/>
                </w:rPr>
                <w:t xml:space="preserve"> straipsnis </w:t>
              </w:r>
            </w:p>
            <w:p>
              <w:pPr>
                <w:rPr>
                  <w:sz w:val="10"/>
                  <w:szCs w:val="10"/>
                </w:rPr>
              </w:pPr>
            </w:p>
            <w:p>
              <w:pPr>
                <w:keepNext/>
                <w:keepLines/>
                <w:jc w:val="center"/>
                <w:rPr>
                  <w:b/>
                  <w:bCs/>
                  <w:szCs w:val="24"/>
                </w:rPr>
              </w:pPr>
              <w:sdt>
                <w:sdtPr>
                  <w:alias w:val="Pavadinimas"/>
                  <w:tag w:val="title_ea5fada3807f4a9db9b36b25358cafa2"/>
                  <w:lock w:val="sdtLocked"/>
                  <w:richText/>
                </w:sdtPr>
                <w:sdtContent>
                  <w:r>
                    <w:rPr>
                      <w:b/>
                      <w:bCs/>
                      <w:szCs w:val="24"/>
                    </w:rPr>
                    <w:t>ATLIKĖJAI IR SPORTININKAI</w:t>
                  </w:r>
                </w:sdtContent>
              </w:sdt>
            </w:p>
            <w:p>
              <w:pPr>
                <w:rPr>
                  <w:sz w:val="10"/>
                  <w:szCs w:val="10"/>
                </w:rPr>
              </w:pPr>
            </w:p>
            <w:sdt>
              <w:sdtPr>
                <w:alias w:val="pr. 17 str. 1 d."/>
                <w:tag w:val="part_c11fa9b03713446eb073422e271cb970"/>
                <w:lock w:val="sdtLocked"/>
                <w:richText/>
              </w:sdtPr>
              <w:sdtContent>
                <w:p>
                  <w:pPr>
                    <w:keepLines/>
                    <w:tabs>
                      <w:tab w:val="left" w:pos="567"/>
                    </w:tabs>
                    <w:ind w:firstLine="709"/>
                    <w:jc w:val="both"/>
                  </w:pPr>
                  <w:sdt>
                    <w:sdtPr>
                      <w:alias w:val="Numeris"/>
                      <w:tag w:val="nr_c11fa9b03713446eb073422e271cb970"/>
                      <w:lock w:val="sdtLocked"/>
                      <w:richText/>
                    </w:sdtPr>
                    <w:sdtContent>
                      <w:r>
                        <w:t>1</w:t>
                      </w:r>
                    </w:sdtContent>
                  </w:sdt>
                  <w:r>
                    <w:t>. Neatsižvelgiant į 14 ir 15 straipsnių nuostatas, pajamos, kurias teritorijos rezidentas gauna kaip atlikėjas, pavyzdžiui, teatro, kino, radijo arba televizijos srities artistas arba muzikantas, arba kaip sportininkas už tokią rezidento individualią veiklą kitoje teritorijoje, gali būti apmokestinamos toje kitoje teritorijoje.</w:t>
                  </w:r>
                </w:p>
                <w:p>
                  <w:pPr>
                    <w:rPr>
                      <w:sz w:val="10"/>
                      <w:szCs w:val="10"/>
                    </w:rPr>
                  </w:pPr>
                </w:p>
              </w:sdtContent>
            </w:sdt>
            <w:sdt>
              <w:sdtPr>
                <w:alias w:val="pr. 17 str. 2 d."/>
                <w:tag w:val="part_1e733105bfa3418aad0d46e2584583ea"/>
                <w:lock w:val="sdtLocked"/>
                <w:richText/>
              </w:sdtPr>
              <w:sdtContent>
                <w:p>
                  <w:pPr>
                    <w:keepLines/>
                    <w:tabs>
                      <w:tab w:val="left" w:pos="567"/>
                    </w:tabs>
                    <w:ind w:firstLine="709"/>
                    <w:jc w:val="both"/>
                  </w:pPr>
                  <w:sdt>
                    <w:sdtPr>
                      <w:alias w:val="Numeris"/>
                      <w:tag w:val="nr_1e733105bfa3418aad0d46e2584583ea"/>
                      <w:lock w:val="sdtLocked"/>
                      <w:richText/>
                    </w:sdtPr>
                    <w:sdtContent>
                      <w:r>
                        <w:t>2</w:t>
                      </w:r>
                    </w:sdtContent>
                  </w:sdt>
                  <w:r>
                    <w:t>. Jeigu pajamos iš individualios atlikėjo arba sportininko vykdomos tokios veiklos priskiriamos ne pačiam atlikėjui arba sportininkui, bet kitam asmeniui, tos pajamos, neatsižvelgiant į 7, 14 ir 15 straipsnių nuostatas, gali būti apmokestinamos toje teritorijoje, kurioje atlikėjas arba sportininkas šią veiklą vykdo.</w:t>
                  </w:r>
                </w:p>
                <w:p>
                  <w:pPr>
                    <w:rPr>
                      <w:sz w:val="10"/>
                      <w:szCs w:val="10"/>
                    </w:rPr>
                  </w:pPr>
                </w:p>
              </w:sdtContent>
            </w:sdt>
            <w:sdt>
              <w:sdtPr>
                <w:alias w:val="pr. 17 str. 3 d."/>
                <w:tag w:val="part_469b1b653ca742bb93214fdd47178560"/>
                <w:lock w:val="sdtLocked"/>
                <w:richText/>
              </w:sdtPr>
              <w:sdtContent>
                <w:p>
                  <w:pPr>
                    <w:keepLines/>
                    <w:tabs>
                      <w:tab w:val="left" w:pos="567"/>
                    </w:tabs>
                    <w:ind w:firstLine="709"/>
                    <w:jc w:val="both"/>
                    <w:rPr>
                      <w:szCs w:val="24"/>
                    </w:rPr>
                  </w:pPr>
                  <w:sdt>
                    <w:sdtPr>
                      <w:alias w:val="Numeris"/>
                      <w:tag w:val="nr_469b1b653ca742bb93214fdd47178560"/>
                      <w:lock w:val="sdtLocked"/>
                      <w:richText/>
                    </w:sdtPr>
                    <w:sdtContent>
                      <w:r>
                        <w:rPr>
                          <w:rFonts w:eastAsia="PMingLiU"/>
                          <w:szCs w:val="24"/>
                          <w:lang w:eastAsia="zh-TW"/>
                        </w:rPr>
                        <w:t>3</w:t>
                      </w:r>
                    </w:sdtContent>
                  </w:sdt>
                  <w:r>
                    <w:rPr>
                      <w:rFonts w:eastAsia="PMingLiU"/>
                      <w:szCs w:val="24"/>
                      <w:lang w:eastAsia="zh-TW"/>
                    </w:rPr>
                    <w:t>. 1 ir 2 dalių nuostatos netaikomos pajamoms, kurias atlikėjai ar sportininkai, teritorijos rezidentai, gauna iš kitoje teritorijoje vykdomos savo individualios atlikėjų ar sportininkų veiklos, jei jų apsilankymas toje kitoje teritorijoje yra visiškai ar iš esmės finansuojamas pirmiau minėtos teritorijos viešosiomis lėšomis. Tokiu atveju pajamos apmokestinamos tik toje teritorijoje, kurios rezidentas atlikėjas ar sportininkas yra konkrečiu atveju</w:t>
                  </w:r>
                  <w:r>
                    <w:rPr>
                      <w:szCs w:val="24"/>
                    </w:rPr>
                    <w:t>.</w:t>
                  </w:r>
                </w:p>
                <w:p>
                  <w:pPr>
                    <w:rPr>
                      <w:sz w:val="10"/>
                      <w:szCs w:val="10"/>
                    </w:rPr>
                  </w:pPr>
                </w:p>
                <w:p>
                  <w:pPr>
                    <w:keepNext/>
                    <w:keepLines/>
                    <w:jc w:val="center"/>
                  </w:pPr>
                </w:p>
                <w:p>
                  <w:pPr>
                    <w:rPr>
                      <w:sz w:val="10"/>
                      <w:szCs w:val="10"/>
                    </w:rPr>
                  </w:pPr>
                </w:p>
              </w:sdtContent>
            </w:sdt>
          </w:sdtContent>
        </w:sdt>
        <w:sdt>
          <w:sdtPr>
            <w:alias w:val="pr. 18 str."/>
            <w:tag w:val="part_8aab6058808e4417a9e4980055e45d63"/>
            <w:lock w:val="sdtLocked"/>
            <w:richText/>
          </w:sdtPr>
          <w:sdtContent>
            <w:p>
              <w:pPr>
                <w:keepNext/>
                <w:keepLines/>
                <w:jc w:val="center"/>
                <w:rPr>
                  <w:b/>
                </w:rPr>
              </w:pPr>
              <w:sdt>
                <w:sdtPr>
                  <w:alias w:val="Numeris"/>
                  <w:tag w:val="nr_8aab6058808e4417a9e4980055e45d63"/>
                  <w:lock w:val="sdtLocked"/>
                  <w:richText/>
                </w:sdtPr>
                <w:sdtContent>
                  <w:r>
                    <w:rPr>
                      <w:b/>
                    </w:rPr>
                    <w:t>18</w:t>
                  </w:r>
                </w:sdtContent>
              </w:sdt>
              <w:r>
                <w:rPr>
                  <w:b/>
                </w:rPr>
                <w:t xml:space="preserve"> straipsnis </w:t>
              </w:r>
            </w:p>
            <w:p>
              <w:pPr>
                <w:rPr>
                  <w:sz w:val="10"/>
                  <w:szCs w:val="10"/>
                </w:rPr>
              </w:pPr>
            </w:p>
            <w:p>
              <w:pPr>
                <w:keepNext/>
                <w:keepLines/>
                <w:jc w:val="center"/>
                <w:rPr>
                  <w:b/>
                  <w:szCs w:val="24"/>
                </w:rPr>
              </w:pPr>
              <w:sdt>
                <w:sdtPr>
                  <w:alias w:val="Pavadinimas"/>
                  <w:tag w:val="title_8aab6058808e4417a9e4980055e45d63"/>
                  <w:lock w:val="sdtLocked"/>
                  <w:richText/>
                </w:sdtPr>
                <w:sdtContent>
                  <w:r>
                    <w:rPr>
                      <w:b/>
                      <w:szCs w:val="24"/>
                    </w:rPr>
                    <w:t xml:space="preserve">PENSIJOS IR </w:t>
                  </w:r>
                  <w:r>
                    <w:rPr>
                      <w:rFonts w:eastAsia="PMingLiU"/>
                      <w:b/>
                      <w:szCs w:val="24"/>
                      <w:lang w:eastAsia="zh-TW"/>
                    </w:rPr>
                    <w:t>SOCIALINĖS APSAUGOS IŠMOKOS</w:t>
                  </w:r>
                </w:sdtContent>
              </w:sdt>
            </w:p>
            <w:p>
              <w:pPr>
                <w:rPr>
                  <w:sz w:val="10"/>
                  <w:szCs w:val="10"/>
                </w:rPr>
              </w:pPr>
            </w:p>
            <w:sdt>
              <w:sdtPr>
                <w:alias w:val="pr. 18 str. 1 d."/>
                <w:tag w:val="part_6d3dbf23b6584369a37b7dc33f531fb4"/>
                <w:lock w:val="sdtLocked"/>
                <w:richText/>
              </w:sdtPr>
              <w:sdtContent>
                <w:p>
                  <w:pPr>
                    <w:keepLines/>
                    <w:tabs>
                      <w:tab w:val="left" w:pos="567"/>
                    </w:tabs>
                    <w:ind w:firstLine="709"/>
                    <w:jc w:val="both"/>
                  </w:pPr>
                  <w:sdt>
                    <w:sdtPr>
                      <w:alias w:val="Numeris"/>
                      <w:tag w:val="nr_6d3dbf23b6584369a37b7dc33f531fb4"/>
                      <w:lock w:val="sdtLocked"/>
                      <w:richText/>
                    </w:sdtPr>
                    <w:sdtContent>
                      <w:r>
                        <w:t>1</w:t>
                      </w:r>
                    </w:sdtContent>
                  </w:sdt>
                  <w:r>
                    <w:t>. Atsižvelgiant į 19 straipsnio 2 dalies nuostatas, pensijos ir kitos panašios išmokos, mokamos teritorijos rezidentui už praeityje dirbtą samdomąjį darbą, apmokestinamos tik toje teritorijoje.</w:t>
                  </w:r>
                </w:p>
                <w:p>
                  <w:pPr>
                    <w:rPr>
                      <w:sz w:val="10"/>
                      <w:szCs w:val="10"/>
                    </w:rPr>
                  </w:pPr>
                </w:p>
              </w:sdtContent>
            </w:sdt>
            <w:sdt>
              <w:sdtPr>
                <w:alias w:val="pr. 18 str. 2 d."/>
                <w:tag w:val="part_9903820a957c4d7aa25ed379941e22ae"/>
                <w:lock w:val="sdtLocked"/>
                <w:richText/>
              </w:sdtPr>
              <w:sdtContent>
                <w:p>
                  <w:pPr>
                    <w:keepLines/>
                    <w:tabs>
                      <w:tab w:val="left" w:pos="567"/>
                    </w:tabs>
                    <w:ind w:firstLine="709"/>
                    <w:jc w:val="both"/>
                    <w:rPr>
                      <w:szCs w:val="24"/>
                    </w:rPr>
                  </w:pPr>
                  <w:sdt>
                    <w:sdtPr>
                      <w:alias w:val="Numeris"/>
                      <w:tag w:val="nr_9903820a957c4d7aa25ed379941e22ae"/>
                      <w:lock w:val="sdtLocked"/>
                      <w:richText/>
                    </w:sdtPr>
                    <w:sdtContent>
                      <w:r>
                        <w:rPr>
                          <w:szCs w:val="24"/>
                        </w:rPr>
                        <w:t>2</w:t>
                      </w:r>
                    </w:sdtContent>
                  </w:sdt>
                  <w:r>
                    <w:rPr>
                      <w:szCs w:val="24"/>
                    </w:rPr>
                    <w:t>. Neatsižvelgiant į 1 dalies nuostatas ir laikantis 19 straipsnio 2 dalies nuostatų, išmokamos pensijos ir kitos išmokos, mokamos periodiškai ar kaip vienkartinės išmokos vadovaujantis teritorijos socialinės apsaugos teisės aktais, apmokestinamos tik toje teritorijoje.</w:t>
                  </w:r>
                </w:p>
                <w:p>
                  <w:pPr>
                    <w:rPr>
                      <w:sz w:val="10"/>
                      <w:szCs w:val="10"/>
                    </w:rPr>
                  </w:pPr>
                </w:p>
                <w:p>
                  <w:pPr>
                    <w:keepLines/>
                    <w:tabs>
                      <w:tab w:val="left" w:pos="567"/>
                    </w:tabs>
                    <w:jc w:val="both"/>
                    <w:rPr>
                      <w:szCs w:val="24"/>
                    </w:rPr>
                  </w:pPr>
                </w:p>
                <w:p>
                  <w:pPr>
                    <w:rPr>
                      <w:sz w:val="10"/>
                      <w:szCs w:val="10"/>
                    </w:rPr>
                  </w:pPr>
                </w:p>
              </w:sdtContent>
            </w:sdt>
          </w:sdtContent>
        </w:sdt>
        <w:sdt>
          <w:sdtPr>
            <w:alias w:val="pr. 19 str."/>
            <w:tag w:val="part_2f12571fc6aa4020bfd69d72416532e6"/>
            <w:lock w:val="sdtLocked"/>
            <w:richText/>
          </w:sdtPr>
          <w:sdtContent>
            <w:p>
              <w:pPr>
                <w:keepNext/>
                <w:keepLines/>
                <w:jc w:val="center"/>
                <w:rPr>
                  <w:b/>
                </w:rPr>
              </w:pPr>
              <w:sdt>
                <w:sdtPr>
                  <w:alias w:val="Numeris"/>
                  <w:tag w:val="nr_2f12571fc6aa4020bfd69d72416532e6"/>
                  <w:lock w:val="sdtLocked"/>
                  <w:richText/>
                </w:sdtPr>
                <w:sdtContent>
                  <w:r>
                    <w:rPr>
                      <w:b/>
                    </w:rPr>
                    <w:t>19</w:t>
                  </w:r>
                </w:sdtContent>
              </w:sdt>
              <w:r>
                <w:rPr>
                  <w:b/>
                </w:rPr>
                <w:t xml:space="preserve"> straipsnis </w:t>
              </w:r>
            </w:p>
            <w:p>
              <w:pPr>
                <w:rPr>
                  <w:sz w:val="10"/>
                  <w:szCs w:val="10"/>
                </w:rPr>
              </w:pPr>
            </w:p>
            <w:p>
              <w:pPr>
                <w:keepNext/>
                <w:keepLines/>
                <w:jc w:val="center"/>
                <w:rPr>
                  <w:b/>
                  <w:bCs/>
                  <w:color w:val="000000"/>
                  <w:szCs w:val="24"/>
                </w:rPr>
              </w:pPr>
              <w:sdt>
                <w:sdtPr>
                  <w:alias w:val="Pavadinimas"/>
                  <w:tag w:val="title_2f12571fc6aa4020bfd69d72416532e6"/>
                  <w:lock w:val="sdtLocked"/>
                  <w:richText/>
                </w:sdtPr>
                <w:sdtContent>
                  <w:r>
                    <w:rPr>
                      <w:b/>
                      <w:bCs/>
                      <w:color w:val="000000"/>
                      <w:szCs w:val="24"/>
                    </w:rPr>
                    <w:t>VALSTYBĖS TARNYBA</w:t>
                  </w:r>
                </w:sdtContent>
              </w:sdt>
            </w:p>
            <w:p>
              <w:pPr>
                <w:rPr>
                  <w:sz w:val="10"/>
                  <w:szCs w:val="10"/>
                </w:rPr>
              </w:pPr>
            </w:p>
            <w:sdt>
              <w:sdtPr>
                <w:alias w:val="pr. 19 str. 1 d."/>
                <w:tag w:val="part_88ac180d7a484d2da0cd3a898e6dcd03"/>
                <w:lock w:val="sdtLocked"/>
                <w:richText/>
              </w:sdtPr>
              <w:sdtContent>
                <w:p>
                  <w:pPr>
                    <w:keepLines/>
                    <w:tabs>
                      <w:tab w:val="left" w:pos="567"/>
                      <w:tab w:val="left" w:pos="709"/>
                    </w:tabs>
                    <w:ind w:firstLine="709"/>
                    <w:jc w:val="both"/>
                  </w:pPr>
                  <w:sdt>
                    <w:sdtPr>
                      <w:alias w:val="Numeris"/>
                      <w:tag w:val="nr_88ac180d7a484d2da0cd3a898e6dcd03"/>
                      <w:lock w:val="sdtLocked"/>
                      <w:richText/>
                    </w:sdtPr>
                    <w:sdtContent>
                      <w:r>
                        <w:t>1</w:t>
                      </w:r>
                    </w:sdtContent>
                  </w:sdt>
                  <w:r>
                    <w:t>. a) Algos, darbo užmokesčiai ir kiti panašūs atlyginimai, išskyrus pensiją, kuriuos teritorijos valdžios institucija ar administracinis padalinys arba vietos valdžios institucija moka fiziniam asmeniui už tarnybą tai teritorijos valdžios institucijai ar padaliniui arba vietos valdžios institucijai, apmokestinami tik toje teritorijoje.</w:t>
                  </w:r>
                </w:p>
                <w:p>
                  <w:pPr>
                    <w:rPr>
                      <w:sz w:val="10"/>
                      <w:szCs w:val="10"/>
                    </w:rPr>
                  </w:pPr>
                </w:p>
                <w:sdt>
                  <w:sdtPr>
                    <w:alias w:val="pr. 19 str. 1 d. b pp."/>
                    <w:tag w:val="part_39489e0d330d4280a8a863c8bc90cfe1"/>
                    <w:lock w:val="sdtLocked"/>
                    <w:richText/>
                  </w:sdtPr>
                  <w:sdtContent>
                    <w:p>
                      <w:pPr>
                        <w:keepLines/>
                        <w:tabs>
                          <w:tab w:val="left" w:pos="709"/>
                        </w:tabs>
                        <w:ind w:firstLine="709"/>
                        <w:jc w:val="both"/>
                      </w:pPr>
                      <w:sdt>
                        <w:sdtPr>
                          <w:alias w:val="Numeris"/>
                          <w:tag w:val="nr_39489e0d330d4280a8a863c8bc90cfe1"/>
                          <w:lock w:val="sdtLocked"/>
                          <w:richText/>
                        </w:sdtPr>
                        <w:sdtContent>
                          <w:r>
                            <w:t>b</w:t>
                          </w:r>
                        </w:sdtContent>
                      </w:sdt>
                      <w:r>
                        <w:t>) Tačiau tokios algos, darbo užmokesčiai ir kiti panašūs atlyginimai apmokestinami tik kitoje teritorijoje, jei tarnyba atliekama toje teritorijoje ir fizinis asmuo yra tos teritorijos rezidentas, kuris:</w:t>
                      </w:r>
                    </w:p>
                    <w:p>
                      <w:pPr>
                        <w:rPr>
                          <w:sz w:val="10"/>
                          <w:szCs w:val="10"/>
                        </w:rPr>
                      </w:pPr>
                    </w:p>
                  </w:sdtContent>
                </w:sdt>
                <w:sdt>
                  <w:sdtPr>
                    <w:alias w:val="pr. 19 str. 1 d. i pp."/>
                    <w:tag w:val="part_b5dfdffb81a54d6b946cedcc30ae8a16"/>
                    <w:lock w:val="sdtLocked"/>
                    <w:richText/>
                  </w:sdtPr>
                  <w:sdtContent>
                    <w:p>
                      <w:pPr>
                        <w:keepNext/>
                        <w:keepLines/>
                        <w:tabs>
                          <w:tab w:val="left" w:pos="709"/>
                          <w:tab w:val="left" w:pos="1080"/>
                          <w:tab w:val="left" w:pos="1560"/>
                        </w:tabs>
                        <w:ind w:firstLine="1276"/>
                        <w:jc w:val="both"/>
                      </w:pPr>
                      <w:sdt>
                        <w:sdtPr>
                          <w:alias w:val="Numeris"/>
                          <w:tag w:val="nr_b5dfdffb81a54d6b946cedcc30ae8a16"/>
                          <w:lock w:val="sdtLocked"/>
                          <w:richText/>
                        </w:sdtPr>
                        <w:sdtContent>
                          <w:r>
                            <w:t>i</w:t>
                          </w:r>
                        </w:sdtContent>
                      </w:sdt>
                      <w:r>
                        <w:t>)</w:t>
                        <w:tab/>
                        <w:t>yra tos teritorijos pilietis arba</w:t>
                      </w:r>
                    </w:p>
                    <w:p>
                      <w:pPr>
                        <w:rPr>
                          <w:sz w:val="10"/>
                          <w:szCs w:val="10"/>
                        </w:rPr>
                      </w:pPr>
                    </w:p>
                  </w:sdtContent>
                </w:sdt>
                <w:sdt>
                  <w:sdtPr>
                    <w:alias w:val="pr. 19 str. 1 d. ii pp."/>
                    <w:tag w:val="part_6d0e1c4719a643c8a0ce31e0da0716f6"/>
                    <w:lock w:val="sdtLocked"/>
                    <w:richText/>
                  </w:sdtPr>
                  <w:sdtContent>
                    <w:p>
                      <w:pPr>
                        <w:keepLines/>
                        <w:tabs>
                          <w:tab w:val="left" w:pos="709"/>
                          <w:tab w:val="left" w:pos="1080"/>
                          <w:tab w:val="left" w:pos="1560"/>
                        </w:tabs>
                        <w:ind w:firstLine="1276"/>
                        <w:jc w:val="both"/>
                      </w:pPr>
                      <w:sdt>
                        <w:sdtPr>
                          <w:alias w:val="Numeris"/>
                          <w:tag w:val="nr_6d0e1c4719a643c8a0ce31e0da0716f6"/>
                          <w:lock w:val="sdtLocked"/>
                          <w:richText/>
                        </w:sdtPr>
                        <w:sdtContent>
                          <w:r>
                            <w:t>ii</w:t>
                          </w:r>
                        </w:sdtContent>
                      </w:sdt>
                      <w:r>
                        <w:t>)</w:t>
                        <w:tab/>
                        <w:t>netapo tos teritorijos rezidentu vien tam, kad atliktų tarnybą.</w:t>
                      </w:r>
                    </w:p>
                    <w:p>
                      <w:pPr>
                        <w:rPr>
                          <w:sz w:val="10"/>
                          <w:szCs w:val="10"/>
                        </w:rPr>
                      </w:pPr>
                    </w:p>
                  </w:sdtContent>
                </w:sdt>
              </w:sdtContent>
            </w:sdt>
            <w:sdt>
              <w:sdtPr>
                <w:alias w:val="pr. 19 str. 2 d."/>
                <w:tag w:val="part_ed91ab9e25464686a88c4fda0428b61c"/>
                <w:lock w:val="sdtLocked"/>
                <w:richText/>
              </w:sdtPr>
              <w:sdtContent>
                <w:p>
                  <w:pPr>
                    <w:keepLines/>
                    <w:tabs>
                      <w:tab w:val="left" w:pos="567"/>
                      <w:tab w:val="left" w:pos="709"/>
                    </w:tabs>
                    <w:ind w:firstLine="709"/>
                    <w:jc w:val="both"/>
                  </w:pPr>
                  <w:sdt>
                    <w:sdtPr>
                      <w:alias w:val="Numeris"/>
                      <w:tag w:val="nr_ed91ab9e25464686a88c4fda0428b61c"/>
                      <w:lock w:val="sdtLocked"/>
                      <w:richText/>
                    </w:sdtPr>
                    <w:sdtContent>
                      <w:r>
                        <w:t>2</w:t>
                      </w:r>
                    </w:sdtContent>
                  </w:sdt>
                  <w:r>
                    <w:t xml:space="preserve">. </w:t>
                  </w:r>
                  <w:r>
                    <w:rPr>
                      <w:szCs w:val="24"/>
                    </w:rPr>
                    <w:t>a)</w:t>
                    <w:tab/>
                    <w:t xml:space="preserve">Pensijos ir kitos panašios išmokos, kurias moka teritorijos valdžios institucija ar </w:t>
                  </w:r>
                  <w:r>
                    <w:t xml:space="preserve">administracinis padalinys arba </w:t>
                  </w:r>
                  <w:r>
                    <w:rPr>
                      <w:szCs w:val="24"/>
                    </w:rPr>
                    <w:t xml:space="preserve">vietos valdžios institucija arba kurios mokamos iš teritorijos valdžios institucijos ar </w:t>
                  </w:r>
                  <w:r>
                    <w:t xml:space="preserve">administracinio padalinio arba </w:t>
                  </w:r>
                  <w:r>
                    <w:rPr>
                      <w:szCs w:val="24"/>
                    </w:rPr>
                    <w:t>vietos valdžios institucijos sukurtų fondų fiziniam asmeniui už tarnybą tai teritorijos valdžios institucijai ar padaliniui arba vietos valdžios institucijai, apmokestinamos tik toje teritorijoje.</w:t>
                  </w:r>
                </w:p>
                <w:p>
                  <w:pPr>
                    <w:rPr>
                      <w:sz w:val="10"/>
                      <w:szCs w:val="10"/>
                    </w:rPr>
                  </w:pPr>
                </w:p>
                <w:sdt>
                  <w:sdtPr>
                    <w:alias w:val="pr. 19 str. 2 d. b pp."/>
                    <w:tag w:val="part_525d555eac454fc1bf275913195f72e7"/>
                    <w:lock w:val="sdtLocked"/>
                    <w:richText/>
                  </w:sdtPr>
                  <w:sdtContent>
                    <w:p>
                      <w:pPr>
                        <w:keepLines/>
                        <w:tabs>
                          <w:tab w:val="left" w:pos="709"/>
                        </w:tabs>
                        <w:ind w:firstLine="709"/>
                        <w:jc w:val="both"/>
                        <w:rPr>
                          <w:szCs w:val="24"/>
                        </w:rPr>
                      </w:pPr>
                      <w:sdt>
                        <w:sdtPr>
                          <w:alias w:val="Numeris"/>
                          <w:tag w:val="nr_525d555eac454fc1bf275913195f72e7"/>
                          <w:lock w:val="sdtLocked"/>
                          <w:richText/>
                        </w:sdtPr>
                        <w:sdtContent>
                          <w:r>
                            <w:rPr>
                              <w:szCs w:val="24"/>
                            </w:rPr>
                            <w:t>b</w:t>
                          </w:r>
                        </w:sdtContent>
                      </w:sdt>
                      <w:r>
                        <w:rPr>
                          <w:szCs w:val="24"/>
                        </w:rPr>
                        <w:t>) Tačiau tokios pensijos ir kitos panašios išmokos apmokestinamos tik kitoje teritorijoje, jei fizinis asmuo yra tos teritorijos rezidentas ir pilietis.</w:t>
                      </w:r>
                    </w:p>
                    <w:p>
                      <w:pPr>
                        <w:rPr>
                          <w:sz w:val="10"/>
                          <w:szCs w:val="10"/>
                        </w:rPr>
                      </w:pPr>
                    </w:p>
                  </w:sdtContent>
                </w:sdt>
              </w:sdtContent>
            </w:sdt>
            <w:sdt>
              <w:sdtPr>
                <w:alias w:val="pr. 19 str. 3 d."/>
                <w:tag w:val="part_4701db18a6e14163ba409e4cf0edc522"/>
                <w:lock w:val="sdtLocked"/>
                <w:richText/>
              </w:sdtPr>
              <w:sdtContent>
                <w:p>
                  <w:pPr>
                    <w:keepLines/>
                    <w:tabs>
                      <w:tab w:val="left" w:pos="567"/>
                    </w:tabs>
                    <w:ind w:firstLine="709"/>
                    <w:jc w:val="both"/>
                  </w:pPr>
                  <w:sdt>
                    <w:sdtPr>
                      <w:alias w:val="Numeris"/>
                      <w:tag w:val="nr_4701db18a6e14163ba409e4cf0edc522"/>
                      <w:lock w:val="sdtLocked"/>
                      <w:richText/>
                    </w:sdtPr>
                    <w:sdtContent>
                      <w:r>
                        <w:rPr>
                          <w:szCs w:val="24"/>
                        </w:rPr>
                        <w:t>3</w:t>
                      </w:r>
                    </w:sdtContent>
                  </w:sdt>
                  <w:r>
                    <w:rPr>
                      <w:szCs w:val="24"/>
                    </w:rPr>
                    <w:t>. 15, 16, 17 ir 18 straipsnių nuostatos taikomos algoms, darbo užmokesčiams, pensijoms ir kitiems panašiems atlyginimams, mokamiems už tarnybą, susijusią su teritorijos ar administracinio padalinio arba vietos valdžios institucijos vykdoma ūkine komercine veikla.</w:t>
                  </w:r>
                </w:p>
                <w:p>
                  <w:pPr>
                    <w:rPr>
                      <w:sz w:val="10"/>
                      <w:szCs w:val="10"/>
                    </w:rPr>
                  </w:pPr>
                </w:p>
                <w:p>
                  <w:pPr>
                    <w:keepNext/>
                    <w:keepLines/>
                    <w:jc w:val="center"/>
                  </w:pPr>
                </w:p>
                <w:p>
                  <w:pPr>
                    <w:rPr>
                      <w:sz w:val="10"/>
                      <w:szCs w:val="10"/>
                    </w:rPr>
                  </w:pPr>
                </w:p>
              </w:sdtContent>
            </w:sdt>
          </w:sdtContent>
        </w:sdt>
        <w:sdt>
          <w:sdtPr>
            <w:alias w:val="pr. 20 str."/>
            <w:tag w:val="part_ce2c44e0a4e2432bb8b06e5295179fc2"/>
            <w:lock w:val="sdtLocked"/>
            <w:richText/>
          </w:sdtPr>
          <w:sdtContent>
            <w:p>
              <w:pPr>
                <w:keepNext/>
                <w:keepLines/>
                <w:jc w:val="center"/>
                <w:rPr>
                  <w:b/>
                </w:rPr>
              </w:pPr>
              <w:sdt>
                <w:sdtPr>
                  <w:alias w:val="Numeris"/>
                  <w:tag w:val="nr_ce2c44e0a4e2432bb8b06e5295179fc2"/>
                  <w:lock w:val="sdtLocked"/>
                  <w:richText/>
                </w:sdtPr>
                <w:sdtContent>
                  <w:r>
                    <w:rPr>
                      <w:b/>
                    </w:rPr>
                    <w:t>20</w:t>
                  </w:r>
                </w:sdtContent>
              </w:sdt>
              <w:r>
                <w:rPr>
                  <w:b/>
                </w:rPr>
                <w:t xml:space="preserve"> straipsnis </w:t>
              </w:r>
            </w:p>
            <w:p>
              <w:pPr>
                <w:rPr>
                  <w:sz w:val="10"/>
                  <w:szCs w:val="10"/>
                </w:rPr>
              </w:pPr>
            </w:p>
            <w:p>
              <w:pPr>
                <w:keepNext/>
                <w:keepLines/>
                <w:jc w:val="center"/>
                <w:rPr>
                  <w:b/>
                  <w:szCs w:val="24"/>
                </w:rPr>
              </w:pPr>
              <w:sdt>
                <w:sdtPr>
                  <w:alias w:val="Pavadinimas"/>
                  <w:tag w:val="title_ce2c44e0a4e2432bb8b06e5295179fc2"/>
                  <w:lock w:val="sdtLocked"/>
                  <w:richText/>
                </w:sdtPr>
                <w:sdtContent>
                  <w:r>
                    <w:rPr>
                      <w:b/>
                      <w:szCs w:val="24"/>
                    </w:rPr>
                    <w:t>STUDENTAI</w:t>
                  </w:r>
                </w:sdtContent>
              </w:sdt>
            </w:p>
            <w:p>
              <w:pPr>
                <w:rPr>
                  <w:sz w:val="10"/>
                  <w:szCs w:val="10"/>
                </w:rPr>
              </w:pPr>
            </w:p>
            <w:sdt>
              <w:sdtPr>
                <w:alias w:val="pr. 20 str. 1 d."/>
                <w:tag w:val="part_786caaaa2ed64d00824ec721648ce0c9"/>
                <w:lock w:val="sdtLocked"/>
                <w:richText/>
              </w:sdtPr>
              <w:sdtContent>
                <w:p>
                  <w:pPr>
                    <w:keepLines/>
                    <w:ind w:firstLine="709"/>
                    <w:jc w:val="both"/>
                    <w:rPr>
                      <w:szCs w:val="24"/>
                    </w:rPr>
                  </w:pPr>
                  <w:r>
                    <w:rPr>
                      <w:szCs w:val="24"/>
                    </w:rPr>
                    <w:t>Išmokos, kurias pragyvenimui, mokymuisi arba praktiniam tobulinimuisi gauna studentas, mokinys ar praktikantas, kuris yra arba prieš pat atvykdamas į teritoriją buvo kitos teritorijos rezidentas ir kuris pirmiau minėtoje teritorijoje yra tik mokymosi arba praktinio tobulinimosi tikslais, nėra apmokestinamos toje teritorijoje, jei tos išmokos gaunamos iš šaltinių, esančių už tos teritorijos ribų.</w:t>
                  </w:r>
                </w:p>
                <w:p>
                  <w:pPr>
                    <w:rPr>
                      <w:sz w:val="10"/>
                      <w:szCs w:val="10"/>
                    </w:rPr>
                  </w:pPr>
                </w:p>
                <w:p>
                  <w:pPr>
                    <w:keepNext/>
                    <w:keepLines/>
                    <w:jc w:val="center"/>
                    <w:rPr>
                      <w:szCs w:val="24"/>
                    </w:rPr>
                  </w:pPr>
                </w:p>
                <w:p>
                  <w:pPr>
                    <w:rPr>
                      <w:sz w:val="10"/>
                      <w:szCs w:val="10"/>
                    </w:rPr>
                  </w:pPr>
                </w:p>
              </w:sdtContent>
            </w:sdt>
          </w:sdtContent>
        </w:sdt>
        <w:sdt>
          <w:sdtPr>
            <w:alias w:val="pr. 21 str."/>
            <w:tag w:val="part_0a71ab8411904e02820bcb994fa959df"/>
            <w:lock w:val="sdtLocked"/>
            <w:richText/>
          </w:sdtPr>
          <w:sdtContent>
            <w:p>
              <w:pPr>
                <w:keepNext/>
                <w:keepLines/>
                <w:jc w:val="center"/>
                <w:rPr>
                  <w:b/>
                  <w:szCs w:val="24"/>
                </w:rPr>
              </w:pPr>
              <w:sdt>
                <w:sdtPr>
                  <w:alias w:val="Numeris"/>
                  <w:tag w:val="nr_0a71ab8411904e02820bcb994fa959df"/>
                  <w:lock w:val="sdtLocked"/>
                  <w:richText/>
                </w:sdtPr>
                <w:sdtContent>
                  <w:r>
                    <w:rPr>
                      <w:b/>
                      <w:szCs w:val="24"/>
                    </w:rPr>
                    <w:t>21</w:t>
                  </w:r>
                </w:sdtContent>
              </w:sdt>
              <w:r>
                <w:rPr>
                  <w:b/>
                  <w:szCs w:val="24"/>
                </w:rPr>
                <w:t xml:space="preserve"> straipsnis </w:t>
              </w:r>
            </w:p>
            <w:p>
              <w:pPr>
                <w:rPr>
                  <w:sz w:val="10"/>
                  <w:szCs w:val="10"/>
                </w:rPr>
              </w:pPr>
            </w:p>
            <w:p>
              <w:pPr>
                <w:keepNext/>
                <w:keepLines/>
                <w:jc w:val="center"/>
                <w:rPr>
                  <w:b/>
                  <w:bCs/>
                  <w:szCs w:val="24"/>
                </w:rPr>
              </w:pPr>
              <w:sdt>
                <w:sdtPr>
                  <w:alias w:val="Pavadinimas"/>
                  <w:tag w:val="title_0a71ab8411904e02820bcb994fa959df"/>
                  <w:lock w:val="sdtLocked"/>
                  <w:richText/>
                </w:sdtPr>
                <w:sdtContent>
                  <w:r>
                    <w:rPr>
                      <w:b/>
                      <w:bCs/>
                      <w:szCs w:val="24"/>
                    </w:rPr>
                    <w:t xml:space="preserve">KITOS PAJAMOS </w:t>
                  </w:r>
                </w:sdtContent>
              </w:sdt>
            </w:p>
            <w:p>
              <w:pPr>
                <w:rPr>
                  <w:sz w:val="10"/>
                  <w:szCs w:val="10"/>
                </w:rPr>
              </w:pPr>
            </w:p>
            <w:sdt>
              <w:sdtPr>
                <w:alias w:val="pr. 21 str. 1 d."/>
                <w:tag w:val="part_f0a7490838be4b7898734744777f3c9a"/>
                <w:lock w:val="sdtLocked"/>
                <w:richText/>
              </w:sdtPr>
              <w:sdtContent>
                <w:p>
                  <w:pPr>
                    <w:keepLines/>
                    <w:tabs>
                      <w:tab w:val="left" w:pos="540"/>
                      <w:tab w:val="left" w:pos="900"/>
                    </w:tabs>
                    <w:ind w:firstLine="709"/>
                    <w:jc w:val="both"/>
                  </w:pPr>
                  <w:sdt>
                    <w:sdtPr>
                      <w:alias w:val="Numeris"/>
                      <w:tag w:val="nr_f0a7490838be4b7898734744777f3c9a"/>
                      <w:lock w:val="sdtLocked"/>
                      <w:richText/>
                    </w:sdtPr>
                    <w:sdtContent>
                      <w:r>
                        <w:t>1</w:t>
                      </w:r>
                    </w:sdtContent>
                  </w:sdt>
                  <w:r>
                    <w:t>.</w:t>
                    <w:tab/>
                    <w:t xml:space="preserve"> Teritorijos rezidento įvairių rūšių pajamos, neatsižvelgiant į tai, kur jos susidaro, neaptartos šių Nuostatų pirmesniuose straipsniuose, apmokestinamos tik toje teritorijoje.</w:t>
                  </w:r>
                </w:p>
                <w:p>
                  <w:pPr>
                    <w:rPr>
                      <w:sz w:val="10"/>
                      <w:szCs w:val="10"/>
                    </w:rPr>
                  </w:pPr>
                </w:p>
              </w:sdtContent>
            </w:sdt>
            <w:sdt>
              <w:sdtPr>
                <w:alias w:val="pr. 21 str. 2 d."/>
                <w:tag w:val="part_1aa3fe2cf73941fe8bf130b152aac6a3"/>
                <w:lock w:val="sdtLocked"/>
                <w:richText/>
              </w:sdtPr>
              <w:sdtContent>
                <w:p>
                  <w:pPr>
                    <w:keepLines/>
                    <w:tabs>
                      <w:tab w:val="left" w:pos="540"/>
                      <w:tab w:val="left" w:pos="900"/>
                    </w:tabs>
                    <w:ind w:firstLine="709"/>
                    <w:jc w:val="both"/>
                  </w:pPr>
                  <w:sdt>
                    <w:sdtPr>
                      <w:alias w:val="Numeris"/>
                      <w:tag w:val="nr_1aa3fe2cf73941fe8bf130b152aac6a3"/>
                      <w:lock w:val="sdtLocked"/>
                      <w:richText/>
                    </w:sdtPr>
                    <w:sdtContent>
                      <w:r>
                        <w:t>2</w:t>
                      </w:r>
                    </w:sdtContent>
                  </w:sdt>
                  <w:r>
                    <w:t>.</w:t>
                    <w:tab/>
                    <w:t xml:space="preserve"> 1 dalies nuostatos netaikomos pajamoms, išskyrus pajamas iš 6 straipsnio 2 dalyje apibrėžto nekilnojamojo turto, jei tokių pajamų gavėjas, būdamas teritorijos rezidentas, vykdo ūkinę komercinę veiklą kitoje teritorijoje per joje esančią nuolatinę buveinę arba toje kitoje teritorijoje teikia savarankiškas individualias paslaugas iš joje esančios nuolatinės bazės, o teisė arba turtas, už kuriuos gaunamos pajamos, yra faktiškai susiję su ta nuolatine buveine arba nuolatine baze. Tokiu atveju taikomos atitinkamai 7 arba 14 straipsnio nuostatos.</w:t>
                  </w:r>
                </w:p>
                <w:p>
                  <w:pPr>
                    <w:rPr>
                      <w:sz w:val="10"/>
                      <w:szCs w:val="10"/>
                    </w:rPr>
                  </w:pPr>
                </w:p>
              </w:sdtContent>
            </w:sdt>
          </w:sdtContent>
        </w:sdt>
        <w:sdt>
          <w:sdtPr>
            <w:alias w:val="pr. 22 str."/>
            <w:tag w:val="part_85a1304674f74d2caf37df095b70b601"/>
            <w:lock w:val="sdtLocked"/>
            <w:richText/>
          </w:sdtPr>
          <w:sdtContent>
            <w:p>
              <w:pPr>
                <w:keepNext/>
                <w:keepLines/>
                <w:jc w:val="center"/>
                <w:rPr>
                  <w:b/>
                  <w:szCs w:val="24"/>
                </w:rPr>
              </w:pPr>
              <w:sdt>
                <w:sdtPr>
                  <w:alias w:val="Numeris"/>
                  <w:tag w:val="nr_85a1304674f74d2caf37df095b70b601"/>
                  <w:lock w:val="sdtLocked"/>
                  <w:richText/>
                </w:sdtPr>
                <w:sdtContent>
                  <w:r>
                    <w:rPr>
                      <w:b/>
                      <w:szCs w:val="24"/>
                    </w:rPr>
                    <w:t>22</w:t>
                  </w:r>
                </w:sdtContent>
              </w:sdt>
              <w:r>
                <w:rPr>
                  <w:b/>
                  <w:szCs w:val="24"/>
                </w:rPr>
                <w:t xml:space="preserve"> straipsnis </w:t>
              </w:r>
            </w:p>
            <w:p>
              <w:pPr>
                <w:rPr>
                  <w:sz w:val="10"/>
                  <w:szCs w:val="10"/>
                </w:rPr>
              </w:pPr>
            </w:p>
            <w:p>
              <w:pPr>
                <w:keepNext/>
                <w:keepLines/>
                <w:jc w:val="center"/>
                <w:rPr>
                  <w:b/>
                  <w:bCs/>
                  <w:szCs w:val="24"/>
                </w:rPr>
              </w:pPr>
              <w:sdt>
                <w:sdtPr>
                  <w:alias w:val="Pavadinimas"/>
                  <w:tag w:val="title_85a1304674f74d2caf37df095b70b601"/>
                  <w:lock w:val="sdtLocked"/>
                  <w:richText/>
                </w:sdtPr>
                <w:sdtContent>
                  <w:r>
                    <w:rPr>
                      <w:b/>
                      <w:bCs/>
                      <w:szCs w:val="24"/>
                    </w:rPr>
                    <w:t xml:space="preserve">DVIGUBO APMOKESTINIMO IŠVENGIMAS </w:t>
                  </w:r>
                </w:sdtContent>
              </w:sdt>
            </w:p>
            <w:p>
              <w:pPr>
                <w:rPr>
                  <w:sz w:val="10"/>
                  <w:szCs w:val="10"/>
                </w:rPr>
              </w:pPr>
            </w:p>
            <w:sdt>
              <w:sdtPr>
                <w:alias w:val="pr. 22 str. 1 d."/>
                <w:tag w:val="part_2fd2bc8042394ce1bd784ff3bfa66b82"/>
                <w:lock w:val="sdtLocked"/>
                <w:richText/>
              </w:sdtPr>
              <w:sdtContent>
                <w:p>
                  <w:pPr>
                    <w:keepLines/>
                    <w:tabs>
                      <w:tab w:val="left" w:pos="567"/>
                    </w:tabs>
                    <w:ind w:firstLine="709"/>
                    <w:jc w:val="both"/>
                    <w:rPr>
                      <w:color w:val="000000"/>
                    </w:rPr>
                  </w:pPr>
                  <w:sdt>
                    <w:sdtPr>
                      <w:alias w:val="Numeris"/>
                      <w:tag w:val="nr_2fd2bc8042394ce1bd784ff3bfa66b82"/>
                      <w:lock w:val="sdtLocked"/>
                      <w:richText/>
                    </w:sdtPr>
                    <w:sdtContent>
                      <w:r>
                        <w:t>1</w:t>
                      </w:r>
                    </w:sdtContent>
                  </w:sdt>
                  <w:r>
                    <w:t>. Teritorijoje, kurioje taikomi Lietuvos mokesčių įstatymai, dvigubo apmokestinimo išvengiama taip</w:t>
                  </w:r>
                  <w:r>
                    <w:rPr>
                      <w:color w:val="000000"/>
                    </w:rPr>
                    <w:t>:</w:t>
                  </w:r>
                </w:p>
                <w:p>
                  <w:pPr>
                    <w:rPr>
                      <w:sz w:val="10"/>
                      <w:szCs w:val="10"/>
                    </w:rPr>
                  </w:pPr>
                </w:p>
                <w:p>
                  <w:pPr>
                    <w:keepLines/>
                    <w:tabs>
                      <w:tab w:val="left" w:pos="1080"/>
                    </w:tabs>
                    <w:ind w:firstLine="709"/>
                    <w:jc w:val="both"/>
                    <w:rPr>
                      <w:color w:val="000000"/>
                      <w:szCs w:val="24"/>
                    </w:rPr>
                  </w:pPr>
                  <w:r>
                    <w:rPr>
                      <w:color w:val="000000"/>
                    </w:rPr>
                    <w:t>Kai tos teritorijos rezidentas gauna pajamų, kurios, vadovaujantis šiomis Nuostatomis, gali būti apmokestinamos kitoje teritorijoje, pirmiau nurodyta teritorija, jei jos vidaus teisės aktuose nenustatomas palankesnis apmokestinimas, leidžia iš to rezidento pajamų mokesčio išskaičiuoti sumą, lygią toje kitoje teritorijoje sumokėtam tokių pajamų mokesčiui</w:t>
                  </w:r>
                  <w:r>
                    <w:rPr>
                      <w:color w:val="000000"/>
                      <w:szCs w:val="24"/>
                    </w:rPr>
                    <w:t>.</w:t>
                  </w:r>
                </w:p>
                <w:p>
                  <w:pPr>
                    <w:rPr>
                      <w:sz w:val="10"/>
                      <w:szCs w:val="10"/>
                    </w:rPr>
                  </w:pPr>
                </w:p>
                <w:p>
                  <w:pPr>
                    <w:keepLines/>
                    <w:tabs>
                      <w:tab w:val="left" w:pos="1080"/>
                    </w:tabs>
                    <w:ind w:firstLine="709"/>
                    <w:jc w:val="both"/>
                    <w:rPr>
                      <w:color w:val="000000"/>
                      <w:szCs w:val="24"/>
                    </w:rPr>
                  </w:pPr>
                  <w:r>
                    <w:rPr>
                      <w:color w:val="000000"/>
                    </w:rPr>
                    <w:t>Tačiau bet kuriuo atveju ta išskaičiuojama suma neturi būti didesnė už tą prieš išskaičiavimą teritorijoje, kurioje taikomi Lietuvos mokesčių įstatymai, apskaičiuoto pajamų mokesčio dalį, priskiriamą atitinkamai pajamoms, kurios gali būti apmokestinamos kitoje teritorijoje</w:t>
                  </w:r>
                  <w:r>
                    <w:rPr>
                      <w:color w:val="000000"/>
                      <w:szCs w:val="24"/>
                    </w:rPr>
                    <w:t xml:space="preserve">. </w:t>
                  </w:r>
                </w:p>
                <w:p>
                  <w:pPr>
                    <w:rPr>
                      <w:sz w:val="10"/>
                      <w:szCs w:val="10"/>
                    </w:rPr>
                  </w:pPr>
                </w:p>
                <w:p>
                  <w:pPr>
                    <w:keepLines/>
                    <w:tabs>
                      <w:tab w:val="left" w:pos="1080"/>
                    </w:tabs>
                    <w:ind w:firstLine="709"/>
                    <w:jc w:val="both"/>
                  </w:pPr>
                  <w:r>
                    <w:rPr>
                      <w:color w:val="000000"/>
                      <w:szCs w:val="24"/>
                    </w:rPr>
                    <w:t>Kai teritorijos,</w:t>
                  </w:r>
                  <w:r>
                    <w:rPr>
                      <w:color w:val="000000"/>
                    </w:rPr>
                    <w:t xml:space="preserve"> </w:t>
                  </w:r>
                  <w:r>
                    <w:rPr>
                      <w:color w:val="000000"/>
                      <w:szCs w:val="24"/>
                    </w:rPr>
                    <w:t>kurioje taikomi Lietuvos mokesčių įstatymai, rezidentas gauna įvairių pajamų, kurios, vadovaujantis šių Nuostatų nuostatomis, apmokestinamos tik kitoje teritorijoje, pirmiau minėta teritorija šioms pajamoms mokesčių netaiko, tačiau, apskaičiuodama mokesčių sumą, mokėtiną nuo likusios tokio rezidento pajamų sumos, vis tiek gali atsižvelgti į neapmokestinamas pajamas</w:t>
                  </w:r>
                  <w:r>
                    <w:rPr>
                      <w:color w:val="000000"/>
                    </w:rPr>
                    <w:t>.</w:t>
                  </w:r>
                  <w:r>
                    <w:rPr>
                      <w:color w:val="000000"/>
                      <w:lang w:eastAsia="zh-TW"/>
                    </w:rPr>
                    <w:t xml:space="preserve"> </w:t>
                  </w:r>
                </w:p>
                <w:p>
                  <w:pPr>
                    <w:rPr>
                      <w:sz w:val="10"/>
                      <w:szCs w:val="10"/>
                    </w:rPr>
                  </w:pPr>
                </w:p>
              </w:sdtContent>
            </w:sdt>
            <w:sdt>
              <w:sdtPr>
                <w:alias w:val="pr. 22 str. 2 d."/>
                <w:tag w:val="part_0a8857f8594a402686c127799a3b40f1"/>
                <w:lock w:val="sdtLocked"/>
                <w:richText/>
              </w:sdtPr>
              <w:sdtContent>
                <w:p>
                  <w:pPr>
                    <w:keepLines/>
                    <w:tabs>
                      <w:tab w:val="left" w:pos="567"/>
                    </w:tabs>
                    <w:ind w:firstLine="709"/>
                    <w:jc w:val="both"/>
                    <w:rPr>
                      <w:szCs w:val="24"/>
                    </w:rPr>
                  </w:pPr>
                  <w:sdt>
                    <w:sdtPr>
                      <w:alias w:val="Numeris"/>
                      <w:tag w:val="nr_0a8857f8594a402686c127799a3b40f1"/>
                      <w:lock w:val="sdtLocked"/>
                      <w:richText/>
                    </w:sdtPr>
                    <w:sdtContent>
                      <w:r>
                        <w:rPr>
                          <w:color w:val="000000"/>
                          <w:szCs w:val="24"/>
                        </w:rPr>
                        <w:t>2</w:t>
                      </w:r>
                    </w:sdtContent>
                  </w:sdt>
                  <w:r>
                    <w:rPr>
                      <w:color w:val="000000"/>
                      <w:szCs w:val="24"/>
                    </w:rPr>
                    <w:t>. Teritorijoje, kurioje taikomi taivaniečių mokesčių įstatymai, dvigubo apmokestinimo išvengiama taip</w:t>
                  </w:r>
                  <w:r>
                    <w:rPr>
                      <w:szCs w:val="24"/>
                    </w:rPr>
                    <w:t>:</w:t>
                  </w:r>
                </w:p>
                <w:p>
                  <w:pPr>
                    <w:rPr>
                      <w:sz w:val="10"/>
                      <w:szCs w:val="10"/>
                    </w:rPr>
                  </w:pPr>
                </w:p>
                <w:p>
                  <w:pPr>
                    <w:keepLines/>
                    <w:tabs>
                      <w:tab w:val="left" w:pos="1080"/>
                    </w:tabs>
                    <w:ind w:firstLine="709"/>
                    <w:jc w:val="both"/>
                  </w:pPr>
                  <w:r>
                    <w:t>Jei tos teritorijos rezidentas gauna pajamų iš kitos teritorijos, toje kitoje teritorijoje sumokėto tų pajamų mokesčio suma (tačiau dividendų atveju neįskaitant mokesčio, sumokėto nuo pelno, iš kurio išmokami dividendai), atitinkanti šias Nuostatas (išskyrus tuos atvejus, kai šios nuostatos leidžia apmokestinti kitoje teritorijoje vien dėl to, kad pajamos taip pat yra tos kitos teritorijos rezidento gautos pajamos), įskaitoma į mokestį, kuris imamas pirmiau minėtoje teritorijoje ir taikomas tam rezidentui. Tačiau įskaitoma suma neturi viršyti pajamų mokesčio sumos, apskaičiuotos pirmiau minėtoje teritorijoje pagal jos mokesčių įstatymus ir kitus teisės aktus.</w:t>
                  </w:r>
                </w:p>
                <w:p>
                  <w:pPr>
                    <w:rPr>
                      <w:sz w:val="10"/>
                      <w:szCs w:val="10"/>
                    </w:rPr>
                  </w:pPr>
                </w:p>
                <w:p>
                  <w:pPr>
                    <w:keepLines/>
                    <w:tabs>
                      <w:tab w:val="left" w:pos="330"/>
                    </w:tabs>
                    <w:jc w:val="both"/>
                    <w:rPr>
                      <w:rFonts w:eastAsia="BatangChe"/>
                      <w:color w:val="000000"/>
                      <w:szCs w:val="24"/>
                      <w:lang w:eastAsia="ko-KR"/>
                    </w:rPr>
                  </w:pPr>
                </w:p>
                <w:p>
                  <w:pPr>
                    <w:rPr>
                      <w:sz w:val="10"/>
                      <w:szCs w:val="10"/>
                    </w:rPr>
                  </w:pPr>
                </w:p>
              </w:sdtContent>
            </w:sdt>
          </w:sdtContent>
        </w:sdt>
        <w:sdt>
          <w:sdtPr>
            <w:alias w:val="pr. 23 str."/>
            <w:tag w:val="part_94312139b82245f599aa282c9539f40b"/>
            <w:lock w:val="sdtLocked"/>
            <w:richText/>
          </w:sdtPr>
          <w:sdtContent>
            <w:p>
              <w:pPr>
                <w:keepNext/>
                <w:keepLines/>
                <w:tabs>
                  <w:tab w:val="left" w:pos="540"/>
                </w:tabs>
                <w:jc w:val="center"/>
                <w:rPr>
                  <w:b/>
                </w:rPr>
              </w:pPr>
              <w:sdt>
                <w:sdtPr>
                  <w:alias w:val="Numeris"/>
                  <w:tag w:val="nr_94312139b82245f599aa282c9539f40b"/>
                  <w:lock w:val="sdtLocked"/>
                  <w:richText/>
                </w:sdtPr>
                <w:sdtContent>
                  <w:r>
                    <w:rPr>
                      <w:b/>
                      <w:szCs w:val="24"/>
                    </w:rPr>
                    <w:t>23</w:t>
                  </w:r>
                </w:sdtContent>
              </w:sdt>
              <w:r>
                <w:rPr>
                  <w:b/>
                  <w:szCs w:val="24"/>
                </w:rPr>
                <w:t xml:space="preserve"> straipsnis </w:t>
              </w:r>
            </w:p>
            <w:p>
              <w:pPr>
                <w:rPr>
                  <w:sz w:val="10"/>
                  <w:szCs w:val="10"/>
                </w:rPr>
              </w:pPr>
            </w:p>
            <w:p>
              <w:pPr>
                <w:keepNext/>
                <w:keepLines/>
                <w:jc w:val="center"/>
                <w:rPr>
                  <w:b/>
                  <w:bCs/>
                  <w:szCs w:val="24"/>
                </w:rPr>
              </w:pPr>
              <w:sdt>
                <w:sdtPr>
                  <w:alias w:val="Pavadinimas"/>
                  <w:tag w:val="title_94312139b82245f599aa282c9539f40b"/>
                  <w:lock w:val="sdtLocked"/>
                  <w:richText/>
                </w:sdtPr>
                <w:sdtContent>
                  <w:r>
                    <w:rPr>
                      <w:b/>
                      <w:bCs/>
                      <w:szCs w:val="24"/>
                    </w:rPr>
                    <w:t>NEDISKRIMINAVIMAS</w:t>
                  </w:r>
                </w:sdtContent>
              </w:sdt>
            </w:p>
            <w:p>
              <w:pPr>
                <w:rPr>
                  <w:sz w:val="10"/>
                  <w:szCs w:val="10"/>
                </w:rPr>
              </w:pPr>
            </w:p>
            <w:sdt>
              <w:sdtPr>
                <w:alias w:val="pr. 23 str. 1 d."/>
                <w:tag w:val="part_0165594c44df46708f90b6f8063a15a6"/>
                <w:lock w:val="sdtLocked"/>
                <w:richText/>
              </w:sdtPr>
              <w:sdtContent>
                <w:p>
                  <w:pPr>
                    <w:keepLines/>
                    <w:tabs>
                      <w:tab w:val="left" w:pos="540"/>
                      <w:tab w:val="left" w:pos="1080"/>
                    </w:tabs>
                    <w:ind w:firstLine="709"/>
                    <w:jc w:val="both"/>
                    <w:rPr>
                      <w:szCs w:val="24"/>
                    </w:rPr>
                  </w:pPr>
                  <w:sdt>
                    <w:sdtPr>
                      <w:alias w:val="Numeris"/>
                      <w:tag w:val="nr_0165594c44df46708f90b6f8063a15a6"/>
                      <w:lock w:val="sdtLocked"/>
                      <w:richText/>
                    </w:sdtPr>
                    <w:sdtContent>
                      <w:r>
                        <w:rPr>
                          <w:szCs w:val="24"/>
                        </w:rPr>
                        <w:t>1</w:t>
                      </w:r>
                    </w:sdtContent>
                  </w:sdt>
                  <w:r>
                    <w:rPr>
                      <w:szCs w:val="24"/>
                    </w:rPr>
                    <w:t>. Teritorijos nacionalinių subjektų bet koks apmokestinimas arba bet kokie su juo susiję reikalavimai kitoje teritorijoje tokiomis pat aplinkybėmis, visų pirma rezidavimo požiūriu, neturi būti kitokie arba didesni už tos kitos teritorijos nacionalinių subjektų esamą arba galimą apmokestinimą ir su juo susijusius reikalavimus. Neatsižvelgiant į 1 straipsnio nuostatas, ši nuostata taip pat taikoma asmenims, kurie nėra vienos arba abiejų teritorijų rezidentai.</w:t>
                  </w:r>
                </w:p>
                <w:p>
                  <w:pPr>
                    <w:rPr>
                      <w:sz w:val="10"/>
                      <w:szCs w:val="10"/>
                    </w:rPr>
                  </w:pPr>
                </w:p>
              </w:sdtContent>
            </w:sdt>
            <w:sdt>
              <w:sdtPr>
                <w:alias w:val="pr. 23 str. 2 d."/>
                <w:tag w:val="part_b383e7e1c91d4660bf5a7a4a419682c9"/>
                <w:lock w:val="sdtLocked"/>
                <w:richText/>
              </w:sdtPr>
              <w:sdtContent>
                <w:p>
                  <w:pPr>
                    <w:keepLines/>
                    <w:tabs>
                      <w:tab w:val="left" w:pos="540"/>
                      <w:tab w:val="left" w:pos="1080"/>
                    </w:tabs>
                    <w:ind w:firstLine="709"/>
                    <w:jc w:val="both"/>
                    <w:rPr>
                      <w:szCs w:val="24"/>
                    </w:rPr>
                  </w:pPr>
                  <w:sdt>
                    <w:sdtPr>
                      <w:alias w:val="Numeris"/>
                      <w:tag w:val="nr_b383e7e1c91d4660bf5a7a4a419682c9"/>
                      <w:lock w:val="sdtLocked"/>
                      <w:richText/>
                    </w:sdtPr>
                    <w:sdtContent>
                      <w:r>
                        <w:rPr>
                          <w:szCs w:val="24"/>
                        </w:rPr>
                        <w:t>2</w:t>
                      </w:r>
                    </w:sdtContent>
                  </w:sdt>
                  <w:r>
                    <w:rPr>
                      <w:szCs w:val="24"/>
                    </w:rPr>
                    <w:t>. Nuolatinės buveinės, kurią teritorijos įmonė turi kitoje teritorijoje, apmokestinimas toje kitoje teritorijoje neturi būti nepalankesnis negu tos kitos teritorijos tą pačią veiklą vykdančių įmonių apmokestinimas. Ši nuostata neturi būti aiškinama kaip nuostata, kuria teritorija įpareigojama apmokestinant kitos teritorijos rezidentus teikti jiems kokias nors asmenines mokesčių nuolaidas, lengvatas arba sumažinimą, kokie yra teikiami jos rezidentams dėl jų civilinio statuso arba šeiminių aplinkybių</w:t>
                  </w:r>
                  <w:r>
                    <w:rPr>
                      <w:color w:val="000000"/>
                      <w:szCs w:val="24"/>
                    </w:rPr>
                    <w:t>.</w:t>
                  </w:r>
                </w:p>
                <w:p>
                  <w:pPr>
                    <w:rPr>
                      <w:sz w:val="10"/>
                      <w:szCs w:val="10"/>
                    </w:rPr>
                  </w:pPr>
                </w:p>
              </w:sdtContent>
            </w:sdt>
            <w:sdt>
              <w:sdtPr>
                <w:alias w:val="pr. 23 str. 3 d."/>
                <w:tag w:val="part_c076b08e09cc493db9809879ddcc6d3a"/>
                <w:lock w:val="sdtLocked"/>
                <w:richText/>
              </w:sdtPr>
              <w:sdtContent>
                <w:p>
                  <w:pPr>
                    <w:keepLines/>
                    <w:tabs>
                      <w:tab w:val="left" w:pos="540"/>
                      <w:tab w:val="left" w:pos="1080"/>
                    </w:tabs>
                    <w:ind w:firstLine="709"/>
                    <w:jc w:val="both"/>
                    <w:rPr>
                      <w:szCs w:val="24"/>
                    </w:rPr>
                  </w:pPr>
                  <w:sdt>
                    <w:sdtPr>
                      <w:alias w:val="Numeris"/>
                      <w:tag w:val="nr_c076b08e09cc493db9809879ddcc6d3a"/>
                      <w:lock w:val="sdtLocked"/>
                      <w:richText/>
                    </w:sdtPr>
                    <w:sdtContent>
                      <w:r>
                        <w:rPr>
                          <w:szCs w:val="24"/>
                        </w:rPr>
                        <w:t>3</w:t>
                      </w:r>
                    </w:sdtContent>
                  </w:sdt>
                  <w:r>
                    <w:rPr>
                      <w:szCs w:val="24"/>
                    </w:rPr>
                    <w:t xml:space="preserve">. Išskyrus atvejus, kai taikomos 9 straipsnio 1 dalies, 11 straipsnio 7 dalies arba 12 straipsnio 6 dalies nuostatos, palūkanos, honoraras ir kitos išmokos, kuriuos teritorijos įmonė moka kitos teritorijos rezidentui, nustatant tokios įmonės apmokestinamąjį pelną išskaitomi tokiomis pat sąlygomis, kaip kad jie būtų sumokėti pirmiau minėtos teritorijos rezidentui. </w:t>
                  </w:r>
                </w:p>
                <w:p>
                  <w:pPr>
                    <w:rPr>
                      <w:sz w:val="10"/>
                      <w:szCs w:val="10"/>
                    </w:rPr>
                  </w:pPr>
                </w:p>
              </w:sdtContent>
            </w:sdt>
            <w:sdt>
              <w:sdtPr>
                <w:alias w:val="pr. 23 str. 4 d."/>
                <w:tag w:val="part_4d650d7b38b94a7cbf32a99a97886d79"/>
                <w:lock w:val="sdtLocked"/>
                <w:richText/>
              </w:sdtPr>
              <w:sdtContent>
                <w:p>
                  <w:pPr>
                    <w:keepLines/>
                    <w:tabs>
                      <w:tab w:val="left" w:pos="540"/>
                      <w:tab w:val="left" w:pos="1080"/>
                    </w:tabs>
                    <w:ind w:firstLine="709"/>
                    <w:jc w:val="both"/>
                    <w:rPr>
                      <w:szCs w:val="24"/>
                    </w:rPr>
                  </w:pPr>
                  <w:sdt>
                    <w:sdtPr>
                      <w:alias w:val="Numeris"/>
                      <w:tag w:val="nr_4d650d7b38b94a7cbf32a99a97886d79"/>
                      <w:lock w:val="sdtLocked"/>
                      <w:richText/>
                    </w:sdtPr>
                    <w:sdtContent>
                      <w:r>
                        <w:rPr>
                          <w:szCs w:val="24"/>
                        </w:rPr>
                        <w:t>4</w:t>
                      </w:r>
                    </w:sdtContent>
                  </w:sdt>
                  <w:r>
                    <w:rPr>
                      <w:szCs w:val="24"/>
                    </w:rPr>
                    <w:t>. Teritorijos įmonių, kurių visas kapitalas ar jo dalis priklauso vienam ar keliems kitos teritorijos rezidentams arba yra jų tiesiogiai ar netiesiogiai kontroliuojamas, bet koks apmokestinimas arba bet kokie su juo susiję reikalavimai pirmiau minėtoje teritorijoje neturi būti kitokie ar didesni už pirmiau minėtos teritorijos kitų panašių įmonių esamą ar galimą apmokestinimą ir su tuo susijusius reikalavimus.</w:t>
                  </w:r>
                </w:p>
                <w:p>
                  <w:pPr>
                    <w:rPr>
                      <w:sz w:val="10"/>
                      <w:szCs w:val="10"/>
                    </w:rPr>
                  </w:pPr>
                </w:p>
              </w:sdtContent>
            </w:sdt>
            <w:sdt>
              <w:sdtPr>
                <w:alias w:val="pr. 23 str. 5 d."/>
                <w:tag w:val="part_2c1c386317c34c11985c62ef98fce80d"/>
                <w:lock w:val="sdtLocked"/>
                <w:richText/>
              </w:sdtPr>
              <w:sdtContent>
                <w:p>
                  <w:pPr>
                    <w:keepLines/>
                    <w:tabs>
                      <w:tab w:val="left" w:pos="540"/>
                      <w:tab w:val="left" w:pos="1080"/>
                    </w:tabs>
                    <w:ind w:firstLine="709"/>
                    <w:jc w:val="both"/>
                    <w:rPr>
                      <w:color w:val="000000"/>
                      <w:szCs w:val="24"/>
                    </w:rPr>
                  </w:pPr>
                  <w:sdt>
                    <w:sdtPr>
                      <w:alias w:val="Numeris"/>
                      <w:tag w:val="nr_2c1c386317c34c11985c62ef98fce80d"/>
                      <w:lock w:val="sdtLocked"/>
                      <w:richText/>
                    </w:sdtPr>
                    <w:sdtContent>
                      <w:r>
                        <w:rPr>
                          <w:color w:val="000000"/>
                          <w:szCs w:val="24"/>
                          <w:lang w:eastAsia="zh-TW"/>
                        </w:rPr>
                        <w:t>5</w:t>
                      </w:r>
                    </w:sdtContent>
                  </w:sdt>
                  <w:r>
                    <w:rPr>
                      <w:color w:val="000000"/>
                      <w:szCs w:val="24"/>
                      <w:lang w:eastAsia="zh-TW"/>
                    </w:rPr>
                    <w:t>.</w:t>
                  </w:r>
                  <w:r>
                    <w:rPr>
                      <w:color w:val="000000"/>
                      <w:szCs w:val="24"/>
                    </w:rPr>
                    <w:t xml:space="preserve"> Neatsižvelgiant į 2 straipsnio nuostatas, šio straipsnio nuostatos taikomos visų rūšių ir tipų mokesčiams</w:t>
                  </w:r>
                  <w:r>
                    <w:rPr>
                      <w:color w:val="000000"/>
                      <w:szCs w:val="24"/>
                      <w:lang w:eastAsia="zh-TW"/>
                    </w:rPr>
                    <w:t>.</w:t>
                  </w:r>
                </w:p>
                <w:p>
                  <w:pPr>
                    <w:rPr>
                      <w:sz w:val="10"/>
                      <w:szCs w:val="10"/>
                    </w:rPr>
                  </w:pPr>
                </w:p>
                <w:p>
                  <w:pPr>
                    <w:keepNext/>
                    <w:keepLines/>
                    <w:jc w:val="center"/>
                  </w:pPr>
                </w:p>
                <w:p>
                  <w:pPr>
                    <w:rPr>
                      <w:sz w:val="10"/>
                      <w:szCs w:val="10"/>
                    </w:rPr>
                  </w:pPr>
                </w:p>
              </w:sdtContent>
            </w:sdt>
          </w:sdtContent>
        </w:sdt>
        <w:sdt>
          <w:sdtPr>
            <w:alias w:val="pr. 24 str."/>
            <w:tag w:val="part_4f9db975db794fabbb01f8803e50df56"/>
            <w:lock w:val="sdtLocked"/>
            <w:richText/>
          </w:sdtPr>
          <w:sdtContent>
            <w:p>
              <w:pPr>
                <w:keepLines/>
                <w:tabs>
                  <w:tab w:val="left" w:pos="540"/>
                  <w:tab w:val="left" w:pos="1080"/>
                </w:tabs>
                <w:jc w:val="center"/>
                <w:rPr>
                  <w:b/>
                </w:rPr>
              </w:pPr>
              <w:sdt>
                <w:sdtPr>
                  <w:alias w:val="Numeris"/>
                  <w:tag w:val="nr_4f9db975db794fabbb01f8803e50df56"/>
                  <w:lock w:val="sdtLocked"/>
                  <w:richText/>
                </w:sdtPr>
                <w:sdtContent>
                  <w:r>
                    <w:rPr>
                      <w:b/>
                    </w:rPr>
                    <w:t>24</w:t>
                  </w:r>
                </w:sdtContent>
              </w:sdt>
              <w:r>
                <w:rPr>
                  <w:b/>
                </w:rPr>
                <w:t xml:space="preserve"> straipsnis </w:t>
              </w:r>
            </w:p>
            <w:p>
              <w:pPr>
                <w:rPr>
                  <w:sz w:val="10"/>
                  <w:szCs w:val="10"/>
                </w:rPr>
              </w:pPr>
            </w:p>
            <w:p>
              <w:pPr>
                <w:keepLines/>
                <w:tabs>
                  <w:tab w:val="left" w:pos="540"/>
                  <w:tab w:val="left" w:pos="1080"/>
                </w:tabs>
                <w:jc w:val="center"/>
                <w:rPr>
                  <w:b/>
                  <w:bCs/>
                  <w:szCs w:val="24"/>
                </w:rPr>
              </w:pPr>
              <w:sdt>
                <w:sdtPr>
                  <w:alias w:val="Pavadinimas"/>
                  <w:tag w:val="title_4f9db975db794fabbb01f8803e50df56"/>
                  <w:lock w:val="sdtLocked"/>
                  <w:richText/>
                </w:sdtPr>
                <w:sdtContent>
                  <w:r>
                    <w:rPr>
                      <w:b/>
                      <w:bCs/>
                      <w:szCs w:val="24"/>
                    </w:rPr>
                    <w:t>ABIPUSIO SUSITARIMO PROCEDŪRA</w:t>
                  </w:r>
                </w:sdtContent>
              </w:sdt>
            </w:p>
            <w:p>
              <w:pPr>
                <w:rPr>
                  <w:sz w:val="10"/>
                  <w:szCs w:val="10"/>
                </w:rPr>
              </w:pPr>
            </w:p>
            <w:sdt>
              <w:sdtPr>
                <w:alias w:val="pr. 24 str. 1 d."/>
                <w:tag w:val="part_8f066b426cb84737a855f732bd22e00b"/>
                <w:lock w:val="sdtLocked"/>
                <w:richText/>
              </w:sdtPr>
              <w:sdtContent>
                <w:p>
                  <w:pPr>
                    <w:keepLines/>
                    <w:tabs>
                      <w:tab w:val="left" w:pos="540"/>
                      <w:tab w:val="left" w:pos="1080"/>
                    </w:tabs>
                    <w:ind w:firstLine="709"/>
                    <w:jc w:val="both"/>
                    <w:rPr>
                      <w:szCs w:val="24"/>
                    </w:rPr>
                  </w:pPr>
                  <w:sdt>
                    <w:sdtPr>
                      <w:alias w:val="Numeris"/>
                      <w:tag w:val="nr_8f066b426cb84737a855f732bd22e00b"/>
                      <w:lock w:val="sdtLocked"/>
                      <w:richText/>
                    </w:sdtPr>
                    <w:sdtContent>
                      <w:r>
                        <w:rPr>
                          <w:szCs w:val="24"/>
                        </w:rPr>
                        <w:t>1</w:t>
                      </w:r>
                    </w:sdtContent>
                  </w:sdt>
                  <w:r>
                    <w:rPr>
                      <w:szCs w:val="24"/>
                    </w:rPr>
                    <w:t>.</w:t>
                    <w:tab/>
                    <w:t>Kai asmuo mano, kad dėl vienos arba abiejų teritorijų veiksmų jis yra arba bus apmokestinamas nesilaikant šių Nuostatų, jis gali, neatsižvelgiant į tų teritorijų vidaus įstatymuose nustatytas teisės gynimo priemones, pateikti savo pareiškimą bet kurios teritorijos kompetentingam asmeniui. Pareiškimas turi būti pateikiamas per trejus metus, skaičiuojant nuo pirmojo pranešimo apie veiksmus, dėl kurių atsiranda šių Nuostatų neatitinkantis apmokestinimas.</w:t>
                  </w:r>
                </w:p>
                <w:p>
                  <w:pPr>
                    <w:rPr>
                      <w:sz w:val="10"/>
                      <w:szCs w:val="10"/>
                    </w:rPr>
                  </w:pPr>
                </w:p>
              </w:sdtContent>
            </w:sdt>
            <w:sdt>
              <w:sdtPr>
                <w:alias w:val="pr. 24 str. 2 d."/>
                <w:tag w:val="part_29cc32b8446444729ad60e4cb6cb2410"/>
                <w:lock w:val="sdtLocked"/>
                <w:richText/>
              </w:sdtPr>
              <w:sdtContent>
                <w:p>
                  <w:pPr>
                    <w:keepLines/>
                    <w:tabs>
                      <w:tab w:val="left" w:pos="540"/>
                      <w:tab w:val="left" w:pos="1080"/>
                      <w:tab w:val="left" w:pos="1260"/>
                    </w:tabs>
                    <w:ind w:firstLine="709"/>
                    <w:jc w:val="both"/>
                    <w:rPr>
                      <w:szCs w:val="24"/>
                    </w:rPr>
                  </w:pPr>
                  <w:sdt>
                    <w:sdtPr>
                      <w:alias w:val="Numeris"/>
                      <w:tag w:val="nr_29cc32b8446444729ad60e4cb6cb2410"/>
                      <w:lock w:val="sdtLocked"/>
                      <w:richText/>
                    </w:sdtPr>
                    <w:sdtContent>
                      <w:r>
                        <w:rPr>
                          <w:szCs w:val="24"/>
                        </w:rPr>
                        <w:t>2</w:t>
                      </w:r>
                    </w:sdtContent>
                  </w:sdt>
                  <w:r>
                    <w:rPr>
                      <w:szCs w:val="24"/>
                    </w:rPr>
                    <w:t>.</w:t>
                    <w:tab/>
                    <w:t>Jeigu kompetentingas asmuo mano, kad protestas pagrįstas, ir jeigu jis pats negali rasti patenkinamo sprendimo, jis stengiasi šį klausimą išspręsti abipusiu susitarimu su kitos teritorijos kompetentingu asmeniu taip, kad būtų išvengta šių Nuostatų neatitinkančio apmokestinimo. Bet koks pasiektas susitarimas įgyvendinamas neatsižvelgiant į teritorijų vidaus įstatymuose nustatytus laiko apribojimus.</w:t>
                  </w:r>
                </w:p>
                <w:p>
                  <w:pPr>
                    <w:rPr>
                      <w:sz w:val="10"/>
                      <w:szCs w:val="10"/>
                    </w:rPr>
                  </w:pPr>
                </w:p>
              </w:sdtContent>
            </w:sdt>
            <w:sdt>
              <w:sdtPr>
                <w:alias w:val="pr. 24 str. 3 d."/>
                <w:tag w:val="part_9013e0a83c2f4b4cbdff19fa1ea66b6d"/>
                <w:lock w:val="sdtLocked"/>
                <w:richText/>
              </w:sdtPr>
              <w:sdtContent>
                <w:p>
                  <w:pPr>
                    <w:keepLines/>
                    <w:tabs>
                      <w:tab w:val="left" w:pos="540"/>
                      <w:tab w:val="left" w:pos="1080"/>
                      <w:tab w:val="left" w:pos="1260"/>
                    </w:tabs>
                    <w:ind w:firstLine="709"/>
                    <w:jc w:val="both"/>
                    <w:rPr>
                      <w:szCs w:val="24"/>
                    </w:rPr>
                  </w:pPr>
                  <w:sdt>
                    <w:sdtPr>
                      <w:alias w:val="Numeris"/>
                      <w:tag w:val="nr_9013e0a83c2f4b4cbdff19fa1ea66b6d"/>
                      <w:lock w:val="sdtLocked"/>
                      <w:richText/>
                    </w:sdtPr>
                    <w:sdtContent>
                      <w:r>
                        <w:rPr>
                          <w:szCs w:val="24"/>
                        </w:rPr>
                        <w:t>3</w:t>
                      </w:r>
                    </w:sdtContent>
                  </w:sdt>
                  <w:r>
                    <w:rPr>
                      <w:szCs w:val="24"/>
                    </w:rPr>
                    <w:t>.</w:t>
                    <w:tab/>
                    <w:t>Teritorijų kompetentingi asmenys abipusiu susitarimu stengiasi išspręsti bet kokius sunkumus arba abejones, kylančius aiškinant arba taikant šias Nuostatas. Jie taip pat gali kartu konsultuotis, kaip išvengti dvigubo apmokestinimo Nuostatose nenustatytais atvejais.</w:t>
                  </w:r>
                </w:p>
                <w:p>
                  <w:pPr>
                    <w:rPr>
                      <w:sz w:val="10"/>
                      <w:szCs w:val="10"/>
                    </w:rPr>
                  </w:pPr>
                </w:p>
              </w:sdtContent>
            </w:sdt>
            <w:sdt>
              <w:sdtPr>
                <w:alias w:val="pr. 24 str. 4 d."/>
                <w:tag w:val="part_784457852aff4a0e9ed30b700e3af2f1"/>
                <w:lock w:val="sdtLocked"/>
                <w:richText/>
              </w:sdtPr>
              <w:sdtContent>
                <w:p>
                  <w:pPr>
                    <w:keepLines/>
                    <w:tabs>
                      <w:tab w:val="left" w:pos="540"/>
                      <w:tab w:val="left" w:pos="1080"/>
                      <w:tab w:val="left" w:pos="1260"/>
                    </w:tabs>
                    <w:ind w:firstLine="709"/>
                    <w:jc w:val="both"/>
                    <w:rPr>
                      <w:color w:val="000000"/>
                    </w:rPr>
                  </w:pPr>
                  <w:sdt>
                    <w:sdtPr>
                      <w:alias w:val="Numeris"/>
                      <w:tag w:val="nr_784457852aff4a0e9ed30b700e3af2f1"/>
                      <w:lock w:val="sdtLocked"/>
                      <w:richText/>
                    </w:sdtPr>
                    <w:sdtContent>
                      <w:r>
                        <w:rPr>
                          <w:color w:val="000000"/>
                        </w:rPr>
                        <w:t>4</w:t>
                      </w:r>
                    </w:sdtContent>
                  </w:sdt>
                  <w:r>
                    <w:rPr>
                      <w:color w:val="000000"/>
                    </w:rPr>
                    <w:t>.</w:t>
                    <w:tab/>
                    <w:t>Teritorijų kompetentingi asmenys, siekdami susitarti pagal ankstesnes šio straipsnio dalis, gali vieni su kitais palaikyti tiesioginį ryšį, taip pat ir per jungtinę komisiją, sudarytą iš jų pačių arba jų atstovų.</w:t>
                  </w:r>
                </w:p>
                <w:p>
                  <w:pPr>
                    <w:rPr>
                      <w:sz w:val="10"/>
                      <w:szCs w:val="10"/>
                    </w:rPr>
                  </w:pPr>
                </w:p>
                <w:p>
                  <w:pPr>
                    <w:keepNext/>
                    <w:keepLines/>
                    <w:jc w:val="center"/>
                    <w:rPr>
                      <w:b/>
                    </w:rPr>
                  </w:pPr>
                </w:p>
                <w:p>
                  <w:pPr>
                    <w:rPr>
                      <w:sz w:val="10"/>
                      <w:szCs w:val="10"/>
                    </w:rPr>
                  </w:pPr>
                </w:p>
              </w:sdtContent>
            </w:sdt>
          </w:sdtContent>
        </w:sdt>
        <w:sdt>
          <w:sdtPr>
            <w:alias w:val="pr. 25 str."/>
            <w:tag w:val="part_692f5fb7142543c581c57e85984b99f4"/>
            <w:lock w:val="sdtLocked"/>
            <w:richText/>
          </w:sdtPr>
          <w:sdtContent>
            <w:p>
              <w:pPr>
                <w:keepLines/>
                <w:tabs>
                  <w:tab w:val="left" w:pos="720"/>
                  <w:tab w:val="left" w:pos="1260"/>
                </w:tabs>
                <w:jc w:val="center"/>
                <w:rPr>
                  <w:b/>
                </w:rPr>
              </w:pPr>
              <w:sdt>
                <w:sdtPr>
                  <w:alias w:val="Numeris"/>
                  <w:tag w:val="nr_692f5fb7142543c581c57e85984b99f4"/>
                  <w:lock w:val="sdtLocked"/>
                  <w:richText/>
                </w:sdtPr>
                <w:sdtContent>
                  <w:r>
                    <w:rPr>
                      <w:b/>
                    </w:rPr>
                    <w:t>25</w:t>
                  </w:r>
                </w:sdtContent>
              </w:sdt>
              <w:r>
                <w:rPr>
                  <w:b/>
                </w:rPr>
                <w:t xml:space="preserve"> straipsnis </w:t>
              </w:r>
            </w:p>
            <w:p>
              <w:pPr>
                <w:rPr>
                  <w:sz w:val="10"/>
                  <w:szCs w:val="10"/>
                </w:rPr>
              </w:pPr>
            </w:p>
            <w:p>
              <w:pPr>
                <w:keepLines/>
                <w:tabs>
                  <w:tab w:val="left" w:pos="720"/>
                  <w:tab w:val="left" w:pos="1260"/>
                </w:tabs>
                <w:jc w:val="center"/>
                <w:rPr>
                  <w:b/>
                  <w:bCs/>
                  <w:szCs w:val="24"/>
                </w:rPr>
              </w:pPr>
              <w:sdt>
                <w:sdtPr>
                  <w:alias w:val="Pavadinimas"/>
                  <w:tag w:val="title_692f5fb7142543c581c57e85984b99f4"/>
                  <w:lock w:val="sdtLocked"/>
                  <w:richText/>
                </w:sdtPr>
                <w:sdtContent>
                  <w:r>
                    <w:rPr>
                      <w:b/>
                      <w:bCs/>
                      <w:szCs w:val="24"/>
                    </w:rPr>
                    <w:t>KEITIMASIS INFORMACIJA</w:t>
                  </w:r>
                </w:sdtContent>
              </w:sdt>
            </w:p>
            <w:p>
              <w:pPr>
                <w:rPr>
                  <w:sz w:val="10"/>
                  <w:szCs w:val="10"/>
                </w:rPr>
              </w:pPr>
            </w:p>
            <w:sdt>
              <w:sdtPr>
                <w:alias w:val="pr. 25 str. 1 d."/>
                <w:tag w:val="part_46c7098d218b48599a2b566a892fa315"/>
                <w:lock w:val="sdtLocked"/>
                <w:richText/>
              </w:sdtPr>
              <w:sdtContent>
                <w:p>
                  <w:pPr>
                    <w:keepLines/>
                    <w:tabs>
                      <w:tab w:val="left" w:pos="540"/>
                      <w:tab w:val="left" w:pos="1080"/>
                    </w:tabs>
                    <w:ind w:firstLine="709"/>
                    <w:jc w:val="both"/>
                    <w:rPr>
                      <w:b/>
                      <w:szCs w:val="24"/>
                    </w:rPr>
                  </w:pPr>
                  <w:sdt>
                    <w:sdtPr>
                      <w:alias w:val="Numeris"/>
                      <w:tag w:val="nr_46c7098d218b48599a2b566a892fa315"/>
                      <w:lock w:val="sdtLocked"/>
                      <w:richText/>
                    </w:sdtPr>
                    <w:sdtContent>
                      <w:r>
                        <w:rPr>
                          <w:szCs w:val="24"/>
                        </w:rPr>
                        <w:t>1</w:t>
                      </w:r>
                    </w:sdtContent>
                  </w:sdt>
                  <w:r>
                    <w:rPr>
                      <w:szCs w:val="24"/>
                    </w:rPr>
                    <w:t>.</w:t>
                    <w:tab/>
                    <w:t xml:space="preserve">Teritorijų kompetentingi asmenys keičiasi tokia informacija, kuri, kaip iš anksto numatyta, yra svarbi įgyvendinant šias Nuostatas arba administruojant ar įgyvendinant teritorijų valdžios institucijų ar jų administracinių padalinių arba vietos valdžios institucijų vardu taikomus įvairioms mokesčių rūšims ir tipams skirtus vidaus teisės aktus tiek, kiek juose nustatytas apmokestinimas neprieštarauja šioms Nuostatoms. Keičiantis informacija apribojimai pagal 1 ir 2 straipsnius netaikomi. </w:t>
                  </w:r>
                </w:p>
                <w:p>
                  <w:pPr>
                    <w:rPr>
                      <w:sz w:val="10"/>
                      <w:szCs w:val="10"/>
                    </w:rPr>
                  </w:pPr>
                </w:p>
              </w:sdtContent>
            </w:sdt>
            <w:sdt>
              <w:sdtPr>
                <w:alias w:val="pr. 25 str. 2 d."/>
                <w:tag w:val="part_23b8d1462352449ca996cf06e26d5149"/>
                <w:lock w:val="sdtLocked"/>
                <w:richText/>
              </w:sdtPr>
              <w:sdtContent>
                <w:p>
                  <w:pPr>
                    <w:keepLines/>
                    <w:tabs>
                      <w:tab w:val="left" w:pos="540"/>
                      <w:tab w:val="left" w:pos="1080"/>
                    </w:tabs>
                    <w:ind w:firstLine="709"/>
                    <w:jc w:val="both"/>
                    <w:rPr>
                      <w:szCs w:val="24"/>
                    </w:rPr>
                  </w:pPr>
                  <w:sdt>
                    <w:sdtPr>
                      <w:alias w:val="Numeris"/>
                      <w:tag w:val="nr_23b8d1462352449ca996cf06e26d5149"/>
                      <w:lock w:val="sdtLocked"/>
                      <w:richText/>
                    </w:sdtPr>
                    <w:sdtContent>
                      <w:r>
                        <w:rPr>
                          <w:szCs w:val="24"/>
                        </w:rPr>
                        <w:t>2</w:t>
                      </w:r>
                    </w:sdtContent>
                  </w:sdt>
                  <w:r>
                    <w:rPr>
                      <w:szCs w:val="24"/>
                    </w:rPr>
                    <w:t>.</w:t>
                    <w:tab/>
                    <w:t>Bet kokia teritorijos pagal 1 dalį gauta informacija laikoma slapta tokia pat tvarka, kaip ir informacija, gauta pagal tos teritorijos vidaus teisės aktus, ir atskleidžiama tik asmenims arba institucijoms (įskaitant teismus ir administravimo institucijas), dalyvaujantiems apskaičiuojant arba renkant, išieškant 1 dalyje nurodytus mokesčius arba su jais susijusiuose baudžiamojo persekiojimo arba skundų nagrinėjimo procesuose arba prižiūrintiems pirmiau minėtus veiksmus. Tokie asmenys arba institucijos šią informaciją naudoja tik tokiems tikslams. Jie gali tokią informaciją atskleisti viešuose teismo posėdžiuose arba teismo sprendimuose. Neatsižvelgiant į pirmiau pateiktas nuostatas, teritorijos gauta informacija gali būti naudojama kitais tikslais, kai tokia informacija tokiais kitais tikslais gali būti naudojama pagal abiejų teritorijų įstatymus, o informaciją teikiančios teritorijos kompetentingas asmuo leidžia informaciją taip naudoti</w:t>
                  </w:r>
                  <w:r>
                    <w:rPr>
                      <w:rFonts w:eastAsia="Aptos"/>
                      <w:szCs w:val="24"/>
                    </w:rPr>
                    <w:t>.</w:t>
                  </w:r>
                </w:p>
                <w:p>
                  <w:pPr>
                    <w:rPr>
                      <w:sz w:val="10"/>
                      <w:szCs w:val="10"/>
                    </w:rPr>
                  </w:pPr>
                </w:p>
              </w:sdtContent>
            </w:sdt>
            <w:sdt>
              <w:sdtPr>
                <w:alias w:val="pr. 25 str. 3 d."/>
                <w:tag w:val="part_6f291d101d3d47d6af2a512afd2fed21"/>
                <w:lock w:val="sdtLocked"/>
                <w:richText/>
              </w:sdtPr>
              <w:sdtContent>
                <w:p>
                  <w:pPr>
                    <w:keepLines/>
                    <w:tabs>
                      <w:tab w:val="left" w:pos="540"/>
                      <w:tab w:val="left" w:pos="1080"/>
                    </w:tabs>
                    <w:ind w:firstLine="709"/>
                    <w:jc w:val="both"/>
                    <w:rPr>
                      <w:szCs w:val="24"/>
                    </w:rPr>
                  </w:pPr>
                  <w:sdt>
                    <w:sdtPr>
                      <w:alias w:val="Numeris"/>
                      <w:tag w:val="nr_6f291d101d3d47d6af2a512afd2fed21"/>
                      <w:lock w:val="sdtLocked"/>
                      <w:richText/>
                    </w:sdtPr>
                    <w:sdtContent>
                      <w:r>
                        <w:rPr>
                          <w:szCs w:val="24"/>
                        </w:rPr>
                        <w:t>3</w:t>
                      </w:r>
                    </w:sdtContent>
                  </w:sdt>
                  <w:r>
                    <w:rPr>
                      <w:szCs w:val="24"/>
                    </w:rPr>
                    <w:t>.</w:t>
                    <w:tab/>
                    <w:t>1 ir 2 dalių nuostatos jokiu būdu neturi būti aiškinamos kaip įpareigojančios teritoriją:</w:t>
                  </w:r>
                </w:p>
                <w:p>
                  <w:pPr>
                    <w:rPr>
                      <w:sz w:val="10"/>
                      <w:szCs w:val="10"/>
                    </w:rPr>
                  </w:pPr>
                </w:p>
                <w:sdt>
                  <w:sdtPr>
                    <w:alias w:val="pr. 25 str. 3 d. a pp."/>
                    <w:tag w:val="part_6546c1db759b43408fea7345223cbc76"/>
                    <w:lock w:val="sdtLocked"/>
                    <w:richText/>
                  </w:sdtPr>
                  <w:sdtContent>
                    <w:p>
                      <w:pPr>
                        <w:keepLines/>
                        <w:tabs>
                          <w:tab w:val="left" w:pos="540"/>
                          <w:tab w:val="left" w:pos="567"/>
                          <w:tab w:val="left" w:pos="993"/>
                        </w:tabs>
                        <w:ind w:firstLine="709"/>
                        <w:jc w:val="both"/>
                        <w:rPr>
                          <w:szCs w:val="24"/>
                        </w:rPr>
                      </w:pPr>
                      <w:sdt>
                        <w:sdtPr>
                          <w:alias w:val="Numeris"/>
                          <w:tag w:val="nr_6546c1db759b43408fea7345223cbc76"/>
                          <w:lock w:val="sdtLocked"/>
                          <w:richText/>
                        </w:sdtPr>
                        <w:sdtContent>
                          <w:r>
                            <w:rPr>
                              <w:szCs w:val="24"/>
                            </w:rPr>
                            <w:t>a</w:t>
                          </w:r>
                        </w:sdtContent>
                      </w:sdt>
                      <w:r>
                        <w:rPr>
                          <w:szCs w:val="24"/>
                        </w:rPr>
                        <w:t>)</w:t>
                        <w:tab/>
                        <w:t>taikyti administracines priemones, kurios neatitinka bet kurios iš teritorijų įstatymų ir administravimo praktikos;</w:t>
                      </w:r>
                    </w:p>
                    <w:p>
                      <w:pPr>
                        <w:rPr>
                          <w:sz w:val="10"/>
                          <w:szCs w:val="10"/>
                        </w:rPr>
                      </w:pPr>
                    </w:p>
                  </w:sdtContent>
                </w:sdt>
                <w:sdt>
                  <w:sdtPr>
                    <w:alias w:val="pr. 25 str. 3 d. b pp."/>
                    <w:tag w:val="part_b193df1c3cf5406995423870d4f5c758"/>
                    <w:lock w:val="sdtLocked"/>
                    <w:richText/>
                  </w:sdtPr>
                  <w:sdtContent>
                    <w:p>
                      <w:pPr>
                        <w:keepLines/>
                        <w:tabs>
                          <w:tab w:val="left" w:pos="540"/>
                          <w:tab w:val="left" w:pos="567"/>
                          <w:tab w:val="left" w:pos="993"/>
                        </w:tabs>
                        <w:ind w:firstLine="709"/>
                        <w:jc w:val="both"/>
                        <w:rPr>
                          <w:szCs w:val="24"/>
                        </w:rPr>
                      </w:pPr>
                      <w:sdt>
                        <w:sdtPr>
                          <w:alias w:val="Numeris"/>
                          <w:tag w:val="nr_b193df1c3cf5406995423870d4f5c758"/>
                          <w:lock w:val="sdtLocked"/>
                          <w:richText/>
                        </w:sdtPr>
                        <w:sdtContent>
                          <w:r>
                            <w:rPr>
                              <w:szCs w:val="24"/>
                            </w:rPr>
                            <w:t>b</w:t>
                          </w:r>
                        </w:sdtContent>
                      </w:sdt>
                      <w:r>
                        <w:rPr>
                          <w:szCs w:val="24"/>
                        </w:rPr>
                        <w:t>)</w:t>
                        <w:tab/>
                        <w:t>teikti informaciją, kurios negalima teikti pagal bet kurios iš teritorijų įstatymus arba įprastą administravimo tvarką;</w:t>
                      </w:r>
                    </w:p>
                    <w:p>
                      <w:pPr>
                        <w:rPr>
                          <w:sz w:val="10"/>
                          <w:szCs w:val="10"/>
                        </w:rPr>
                      </w:pPr>
                    </w:p>
                  </w:sdtContent>
                </w:sdt>
                <w:sdt>
                  <w:sdtPr>
                    <w:alias w:val="pr. 25 str. 3 d. c pp."/>
                    <w:tag w:val="part_a681986d44c24c6cb8a843e60608e36a"/>
                    <w:lock w:val="sdtLocked"/>
                    <w:richText/>
                  </w:sdtPr>
                  <w:sdtContent>
                    <w:p>
                      <w:pPr>
                        <w:keepLines/>
                        <w:tabs>
                          <w:tab w:val="left" w:pos="540"/>
                          <w:tab w:val="left" w:pos="567"/>
                          <w:tab w:val="left" w:pos="993"/>
                        </w:tabs>
                        <w:ind w:firstLine="709"/>
                        <w:jc w:val="both"/>
                      </w:pPr>
                      <w:sdt>
                        <w:sdtPr>
                          <w:alias w:val="Numeris"/>
                          <w:tag w:val="nr_a681986d44c24c6cb8a843e60608e36a"/>
                          <w:lock w:val="sdtLocked"/>
                          <w:richText/>
                        </w:sdtPr>
                        <w:sdtContent>
                          <w:r>
                            <w:t>c</w:t>
                          </w:r>
                        </w:sdtContent>
                      </w:sdt>
                      <w:r>
                        <w:t>)</w:t>
                        <w:tab/>
                        <w:t>teikti informaciją, kuri atskleistų kokią nors prekybos, ūkinės komercinės veiklos, pramoninę, komercinę ar profesinę paslaptį arba prekybos procesą, arba informaciją, kurios atskleidimas prieštarautų viešajai tvarkai (</w:t>
                      </w:r>
                      <w:r>
                        <w:rPr>
                          <w:i/>
                        </w:rPr>
                        <w:t>ordre public</w:t>
                      </w:r>
                      <w:r>
                        <w:t>).</w:t>
                      </w:r>
                    </w:p>
                    <w:p>
                      <w:pPr>
                        <w:rPr>
                          <w:sz w:val="10"/>
                          <w:szCs w:val="10"/>
                        </w:rPr>
                      </w:pPr>
                    </w:p>
                  </w:sdtContent>
                </w:sdt>
              </w:sdtContent>
            </w:sdt>
            <w:sdt>
              <w:sdtPr>
                <w:alias w:val="pr. 25 str. 4 d."/>
                <w:tag w:val="part_fadebce469b743b2adb9cabeba1efb5b"/>
                <w:lock w:val="sdtLocked"/>
                <w:richText/>
              </w:sdtPr>
              <w:sdtContent>
                <w:p>
                  <w:pPr>
                    <w:keepLines/>
                    <w:tabs>
                      <w:tab w:val="left" w:pos="540"/>
                      <w:tab w:val="left" w:pos="1080"/>
                    </w:tabs>
                    <w:ind w:firstLine="709"/>
                    <w:jc w:val="both"/>
                  </w:pPr>
                  <w:sdt>
                    <w:sdtPr>
                      <w:alias w:val="Numeris"/>
                      <w:tag w:val="nr_fadebce469b743b2adb9cabeba1efb5b"/>
                      <w:lock w:val="sdtLocked"/>
                      <w:richText/>
                    </w:sdtPr>
                    <w:sdtContent>
                      <w:r>
                        <w:t>4</w:t>
                      </w:r>
                    </w:sdtContent>
                  </w:sdt>
                  <w:r>
                    <w:t>.</w:t>
                    <w:tab/>
                    <w:t>Jeigu teritorija prašo informacijos pagal šį straipsnį, kita teritorija, norėdama gauti prašomą informaciją, naudoja savo informacijos rinkimo priemones net ir tada, kai tai kitai teritorijai tos informacijos nereikėtų jos pačios mokestiniais tikslais. Prieš tai esančiame sakinyje minimam įpareigojimui taikomi 3 dalies apribojimai, tačiau tokie apribojimai jokiu būdu negali būti aiškinami kaip leidžiantys teritorijai atsisakyti teikti informaciją vien tik todėl, kad ji pati nėra suinteresuota tokią informaciją rinkti.</w:t>
                  </w:r>
                </w:p>
                <w:p>
                  <w:pPr>
                    <w:rPr>
                      <w:sz w:val="10"/>
                      <w:szCs w:val="10"/>
                    </w:rPr>
                  </w:pPr>
                </w:p>
              </w:sdtContent>
            </w:sdt>
            <w:sdt>
              <w:sdtPr>
                <w:alias w:val="pr. 25 str. 5 d."/>
                <w:tag w:val="part_2e0713af91014c5f90dca8fb1c321b8b"/>
                <w:lock w:val="sdtLocked"/>
                <w:richText/>
              </w:sdtPr>
              <w:sdtContent>
                <w:p>
                  <w:pPr>
                    <w:keepLines/>
                    <w:tabs>
                      <w:tab w:val="left" w:pos="540"/>
                      <w:tab w:val="left" w:pos="1080"/>
                    </w:tabs>
                    <w:ind w:firstLine="709"/>
                    <w:jc w:val="both"/>
                    <w:rPr>
                      <w:szCs w:val="24"/>
                    </w:rPr>
                  </w:pPr>
                  <w:sdt>
                    <w:sdtPr>
                      <w:alias w:val="Numeris"/>
                      <w:tag w:val="nr_2e0713af91014c5f90dca8fb1c321b8b"/>
                      <w:lock w:val="sdtLocked"/>
                      <w:richText/>
                    </w:sdtPr>
                    <w:sdtContent>
                      <w:r>
                        <w:t>5</w:t>
                      </w:r>
                    </w:sdtContent>
                  </w:sdt>
                  <w:r>
                    <w:t>.</w:t>
                    <w:tab/>
                    <w:t>3 dalies nuostatos jokiu būdu neturi būti aiškinamos kaip nuostatos, pagal kurias teritorijai leidžiama atsisakyti teikti informaciją vien tik todėl, kad informaciją turi bankas, kita finansinė institucija, atstovo ar agento arba patikėtinio teisėmis veikiantis asmuo, arba todėl, kad ji susijusi su asmens nuosavybės interesais.</w:t>
                  </w:r>
                  <w:r>
                    <w:rPr>
                      <w:szCs w:val="24"/>
                    </w:rPr>
                    <w:t xml:space="preserve"> </w:t>
                  </w:r>
                </w:p>
                <w:p>
                  <w:pPr>
                    <w:rPr>
                      <w:sz w:val="10"/>
                      <w:szCs w:val="10"/>
                    </w:rPr>
                  </w:pPr>
                </w:p>
                <w:p>
                  <w:pPr>
                    <w:keepLines/>
                    <w:tabs>
                      <w:tab w:val="left" w:pos="720"/>
                      <w:tab w:val="left" w:pos="1260"/>
                    </w:tabs>
                    <w:rPr>
                      <w:b/>
                    </w:rPr>
                  </w:pPr>
                </w:p>
                <w:p>
                  <w:pPr>
                    <w:rPr>
                      <w:sz w:val="10"/>
                      <w:szCs w:val="10"/>
                    </w:rPr>
                  </w:pPr>
                </w:p>
              </w:sdtContent>
            </w:sdt>
          </w:sdtContent>
        </w:sdt>
        <w:sdt>
          <w:sdtPr>
            <w:alias w:val="pr. 26 str."/>
            <w:tag w:val="part_7ddfb64de6fc4d379836723e79756e82"/>
            <w:lock w:val="sdtLocked"/>
            <w:richText/>
          </w:sdtPr>
          <w:sdtContent>
            <w:p>
              <w:pPr>
                <w:keepLines/>
                <w:tabs>
                  <w:tab w:val="left" w:pos="720"/>
                  <w:tab w:val="left" w:pos="1260"/>
                </w:tabs>
                <w:jc w:val="center"/>
                <w:rPr>
                  <w:b/>
                  <w:szCs w:val="24"/>
                </w:rPr>
              </w:pPr>
              <w:sdt>
                <w:sdtPr>
                  <w:alias w:val="Numeris"/>
                  <w:tag w:val="nr_7ddfb64de6fc4d379836723e79756e82"/>
                  <w:lock w:val="sdtLocked"/>
                  <w:richText/>
                </w:sdtPr>
                <w:sdtContent>
                  <w:r>
                    <w:rPr>
                      <w:b/>
                      <w:szCs w:val="24"/>
                    </w:rPr>
                    <w:t>26</w:t>
                  </w:r>
                </w:sdtContent>
              </w:sdt>
              <w:r>
                <w:rPr>
                  <w:b/>
                  <w:szCs w:val="24"/>
                </w:rPr>
                <w:t xml:space="preserve"> straipsnis </w:t>
              </w:r>
            </w:p>
            <w:p>
              <w:pPr>
                <w:rPr>
                  <w:sz w:val="10"/>
                  <w:szCs w:val="10"/>
                </w:rPr>
              </w:pPr>
            </w:p>
            <w:p>
              <w:pPr>
                <w:keepNext/>
                <w:keepLines/>
                <w:tabs>
                  <w:tab w:val="left" w:pos="1260"/>
                </w:tabs>
                <w:jc w:val="center"/>
                <w:rPr>
                  <w:b/>
                  <w:szCs w:val="24"/>
                </w:rPr>
              </w:pPr>
              <w:sdt>
                <w:sdtPr>
                  <w:alias w:val="Pavadinimas"/>
                  <w:tag w:val="title_7ddfb64de6fc4d379836723e79756e82"/>
                  <w:lock w:val="sdtLocked"/>
                  <w:richText/>
                </w:sdtPr>
                <w:sdtContent>
                  <w:r>
                    <w:rPr>
                      <w:b/>
                      <w:szCs w:val="24"/>
                    </w:rPr>
                    <w:t>LENGVATŲ SUTEIKIMAS</w:t>
                  </w:r>
                </w:sdtContent>
              </w:sdt>
            </w:p>
            <w:p>
              <w:pPr>
                <w:rPr>
                  <w:sz w:val="10"/>
                  <w:szCs w:val="10"/>
                </w:rPr>
              </w:pPr>
            </w:p>
            <w:sdt>
              <w:sdtPr>
                <w:alias w:val="pr. 26 str. 1 d."/>
                <w:tag w:val="part_6873ef91f3f0426c9fadbcc083cbd3f2"/>
                <w:lock w:val="sdtLocked"/>
                <w:richText/>
              </w:sdtPr>
              <w:sdtContent>
                <w:p>
                  <w:pPr>
                    <w:keepLines/>
                    <w:tabs>
                      <w:tab w:val="left" w:pos="540"/>
                      <w:tab w:val="left" w:pos="1080"/>
                    </w:tabs>
                    <w:ind w:firstLine="709"/>
                    <w:jc w:val="both"/>
                    <w:rPr>
                      <w:szCs w:val="24"/>
                    </w:rPr>
                  </w:pPr>
                  <w:r>
                    <w:rPr>
                      <w:bCs/>
                      <w:iCs/>
                      <w:szCs w:val="24"/>
                    </w:rPr>
                    <w:t>Neatsižvelgiant į kitas šių Nuostatų nuostatas, lengvata pagal šias Nuostatas nesuteikiama pajamoms, jei, atsižvelgiant į visus svarbius faktus ir aplinkybes, būtų pagrįsta daryti išvadą, kad tokios lengvatos gavimas buvo vienas iš pagrindinių bet kurio susitarimo ar sandorio, kuris tiesiogiai ar netiesiogiai lėmė tos lengvatos atsiradimą, tikslų, nebent nustatoma, kad tos lengvatos suteikimas tokiomis aplinkybėmis atitiktų šių Nuostatų atitinkamų nuostatų tikslą ir paskirtį</w:t>
                  </w:r>
                  <w:r>
                    <w:t>.</w:t>
                  </w:r>
                </w:p>
                <w:p>
                  <w:pPr>
                    <w:rPr>
                      <w:sz w:val="10"/>
                      <w:szCs w:val="10"/>
                    </w:rPr>
                  </w:pPr>
                </w:p>
                <w:p>
                  <w:pPr>
                    <w:keepNext/>
                    <w:keepLines/>
                    <w:jc w:val="center"/>
                    <w:rPr>
                      <w:szCs w:val="24"/>
                    </w:rPr>
                  </w:pPr>
                </w:p>
                <w:p>
                  <w:pPr>
                    <w:rPr>
                      <w:sz w:val="10"/>
                      <w:szCs w:val="10"/>
                    </w:rPr>
                  </w:pPr>
                </w:p>
              </w:sdtContent>
            </w:sdt>
          </w:sdtContent>
        </w:sdt>
        <w:sdt>
          <w:sdtPr>
            <w:alias w:val="pr. 27 str."/>
            <w:tag w:val="part_9bb8b1aed1134b2ca0a693d24929837f"/>
            <w:lock w:val="sdtLocked"/>
            <w:richText/>
          </w:sdtPr>
          <w:sdtContent>
            <w:p>
              <w:pPr>
                <w:keepNext/>
                <w:keepLines/>
                <w:tabs>
                  <w:tab w:val="left" w:pos="1260"/>
                </w:tabs>
                <w:jc w:val="center"/>
                <w:rPr>
                  <w:b/>
                  <w:szCs w:val="24"/>
                </w:rPr>
              </w:pPr>
              <w:sdt>
                <w:sdtPr>
                  <w:alias w:val="Numeris"/>
                  <w:tag w:val="nr_9bb8b1aed1134b2ca0a693d24929837f"/>
                  <w:lock w:val="sdtLocked"/>
                  <w:richText/>
                </w:sdtPr>
                <w:sdtContent>
                  <w:r>
                    <w:rPr>
                      <w:b/>
                      <w:szCs w:val="24"/>
                    </w:rPr>
                    <w:t>27</w:t>
                  </w:r>
                </w:sdtContent>
              </w:sdt>
              <w:r>
                <w:rPr>
                  <w:b/>
                  <w:szCs w:val="24"/>
                </w:rPr>
                <w:t xml:space="preserve"> straipsnis</w:t>
              </w:r>
            </w:p>
            <w:p>
              <w:pPr>
                <w:rPr>
                  <w:sz w:val="10"/>
                  <w:szCs w:val="10"/>
                </w:rPr>
              </w:pPr>
            </w:p>
            <w:p>
              <w:pPr>
                <w:keepNext/>
                <w:keepLines/>
                <w:tabs>
                  <w:tab w:val="left" w:pos="1260"/>
                </w:tabs>
                <w:jc w:val="center"/>
                <w:rPr>
                  <w:b/>
                  <w:bCs/>
                  <w:szCs w:val="24"/>
                </w:rPr>
              </w:pPr>
              <w:sdt>
                <w:sdtPr>
                  <w:alias w:val="Pavadinimas"/>
                  <w:tag w:val="title_9bb8b1aed1134b2ca0a693d24929837f"/>
                  <w:lock w:val="sdtLocked"/>
                  <w:richText/>
                </w:sdtPr>
                <w:sdtContent>
                  <w:r>
                    <w:rPr>
                      <w:b/>
                      <w:bCs/>
                      <w:szCs w:val="24"/>
                    </w:rPr>
                    <w:t>ĮSIGALIOJIMAS</w:t>
                  </w:r>
                </w:sdtContent>
              </w:sdt>
            </w:p>
            <w:p>
              <w:pPr>
                <w:rPr>
                  <w:sz w:val="10"/>
                  <w:szCs w:val="10"/>
                </w:rPr>
              </w:pPr>
            </w:p>
            <w:sdt>
              <w:sdtPr>
                <w:alias w:val="pr. 27 str. 1 d."/>
                <w:tag w:val="part_66c4ec6bd0e241f49ba1acadad2b2d88"/>
                <w:lock w:val="sdtLocked"/>
                <w:richText/>
              </w:sdtPr>
              <w:sdtContent>
                <w:p>
                  <w:pPr>
                    <w:keepLines/>
                    <w:tabs>
                      <w:tab w:val="left" w:pos="540"/>
                      <w:tab w:val="left" w:pos="900"/>
                    </w:tabs>
                    <w:ind w:firstLine="709"/>
                    <w:jc w:val="both"/>
                    <w:rPr>
                      <w:color w:val="000000"/>
                    </w:rPr>
                  </w:pPr>
                  <w:sdt>
                    <w:sdtPr>
                      <w:alias w:val="Numeris"/>
                      <w:tag w:val="nr_66c4ec6bd0e241f49ba1acadad2b2d88"/>
                      <w:lock w:val="sdtLocked"/>
                      <w:richText/>
                    </w:sdtPr>
                    <w:sdtContent>
                      <w:r>
                        <w:rPr>
                          <w:szCs w:val="24"/>
                        </w:rPr>
                        <w:t>1</w:t>
                      </w:r>
                    </w:sdtContent>
                  </w:sdt>
                  <w:r>
                    <w:rPr>
                      <w:szCs w:val="24"/>
                    </w:rPr>
                    <w:t>.</w:t>
                    <w:tab/>
                    <w:t xml:space="preserve"> </w:t>
                  </w:r>
                  <w:r>
                    <w:rPr>
                      <w:color w:val="000000"/>
                    </w:rPr>
                    <w:t xml:space="preserve">Šios Nuostatos taikomos laikantis abipusiškumo, kai atitinkamose teritorijose bus užbaigtos reikiamos teisinės procedūros ir nustatyta šių Nuostatų įsigaliojimo data. </w:t>
                  </w:r>
                </w:p>
                <w:p>
                  <w:pPr>
                    <w:rPr>
                      <w:sz w:val="10"/>
                      <w:szCs w:val="10"/>
                    </w:rPr>
                  </w:pPr>
                </w:p>
              </w:sdtContent>
            </w:sdt>
            <w:sdt>
              <w:sdtPr>
                <w:alias w:val="pr. 27 str. 2 d."/>
                <w:tag w:val="part_c7c263aa4ed94d6abbf1f547306d8ce6"/>
                <w:lock w:val="sdtLocked"/>
                <w:richText/>
              </w:sdtPr>
              <w:sdtContent>
                <w:p>
                  <w:pPr>
                    <w:keepLines/>
                    <w:tabs>
                      <w:tab w:val="left" w:pos="540"/>
                      <w:tab w:val="left" w:pos="900"/>
                    </w:tabs>
                    <w:ind w:firstLine="709"/>
                    <w:jc w:val="both"/>
                    <w:rPr>
                      <w:szCs w:val="24"/>
                    </w:rPr>
                  </w:pPr>
                  <w:sdt>
                    <w:sdtPr>
                      <w:alias w:val="Numeris"/>
                      <w:tag w:val="nr_c7c263aa4ed94d6abbf1f547306d8ce6"/>
                      <w:lock w:val="sdtLocked"/>
                      <w:richText/>
                    </w:sdtPr>
                    <w:sdtContent>
                      <w:r>
                        <w:rPr>
                          <w:szCs w:val="24"/>
                        </w:rPr>
                        <w:t>2</w:t>
                      </w:r>
                    </w:sdtContent>
                  </w:sdt>
                  <w:r>
                    <w:rPr>
                      <w:szCs w:val="24"/>
                    </w:rPr>
                    <w:t>.</w:t>
                    <w:tab/>
                    <w:t xml:space="preserve"> N</w:t>
                  </w:r>
                  <w:r>
                    <w:rPr>
                      <w:color w:val="000000"/>
                      <w:szCs w:val="24"/>
                    </w:rPr>
                    <w:t>uostatos taikomos abiejose teritorijose:</w:t>
                  </w:r>
                </w:p>
                <w:p>
                  <w:pPr>
                    <w:rPr>
                      <w:sz w:val="10"/>
                      <w:szCs w:val="10"/>
                    </w:rPr>
                  </w:pPr>
                </w:p>
                <w:sdt>
                  <w:sdtPr>
                    <w:alias w:val="pr. 27 str. 2 d. a pp."/>
                    <w:tag w:val="part_2a9aa2ff814a43d69fab5c5da16e2b4d"/>
                    <w:lock w:val="sdtLocked"/>
                    <w:richText/>
                  </w:sdtPr>
                  <w:sdtContent>
                    <w:p>
                      <w:pPr>
                        <w:keepLines/>
                        <w:tabs>
                          <w:tab w:val="left" w:pos="540"/>
                          <w:tab w:val="left" w:pos="567"/>
                          <w:tab w:val="left" w:pos="709"/>
                          <w:tab w:val="left" w:pos="993"/>
                        </w:tabs>
                        <w:ind w:firstLine="709"/>
                        <w:jc w:val="both"/>
                        <w:rPr>
                          <w:szCs w:val="24"/>
                        </w:rPr>
                      </w:pPr>
                      <w:sdt>
                        <w:sdtPr>
                          <w:alias w:val="Numeris"/>
                          <w:tag w:val="nr_2a9aa2ff814a43d69fab5c5da16e2b4d"/>
                          <w:lock w:val="sdtLocked"/>
                          <w:richText/>
                        </w:sdtPr>
                        <w:sdtContent>
                          <w:r>
                            <w:rPr>
                              <w:szCs w:val="24"/>
                            </w:rPr>
                            <w:t>a</w:t>
                          </w:r>
                        </w:sdtContent>
                      </w:sdt>
                      <w:r>
                        <w:rPr>
                          <w:szCs w:val="24"/>
                        </w:rPr>
                        <w:t>)</w:t>
                        <w:tab/>
                        <w:t>mokesčiams prie pajamų šaltinio – apmokestinant pajamas, gaunamas ar kredituojamas kalendorinių metų, einančių iškart po tų metų, kuriais įsigalioja šios Nuostatos, sausio pirmą dieną arba po jos;</w:t>
                      </w:r>
                    </w:p>
                    <w:p>
                      <w:pPr>
                        <w:rPr>
                          <w:sz w:val="10"/>
                          <w:szCs w:val="10"/>
                        </w:rPr>
                      </w:pPr>
                    </w:p>
                  </w:sdtContent>
                </w:sdt>
                <w:sdt>
                  <w:sdtPr>
                    <w:alias w:val="pr. 27 str. 2 d. b pp."/>
                    <w:tag w:val="part_eb2670d022ef49eaaf7189a3b98f52fd"/>
                    <w:lock w:val="sdtLocked"/>
                    <w:richText/>
                  </w:sdtPr>
                  <w:sdtContent>
                    <w:p>
                      <w:pPr>
                        <w:keepLines/>
                        <w:tabs>
                          <w:tab w:val="left" w:pos="540"/>
                          <w:tab w:val="left" w:pos="567"/>
                          <w:tab w:val="left" w:pos="709"/>
                          <w:tab w:val="left" w:pos="993"/>
                        </w:tabs>
                        <w:ind w:firstLine="709"/>
                        <w:jc w:val="both"/>
                        <w:rPr>
                          <w:szCs w:val="24"/>
                        </w:rPr>
                      </w:pPr>
                      <w:sdt>
                        <w:sdtPr>
                          <w:alias w:val="Numeris"/>
                          <w:tag w:val="nr_eb2670d022ef49eaaf7189a3b98f52fd"/>
                          <w:lock w:val="sdtLocked"/>
                          <w:richText/>
                        </w:sdtPr>
                        <w:sdtContent>
                          <w:r>
                            <w:rPr>
                              <w:szCs w:val="24"/>
                            </w:rPr>
                            <w:t>b</w:t>
                          </w:r>
                        </w:sdtContent>
                      </w:sdt>
                      <w:r>
                        <w:rPr>
                          <w:szCs w:val="24"/>
                        </w:rPr>
                        <w:t>)</w:t>
                        <w:tab/>
                        <w:t>kitiems pajamų mokesčiams – imant mokesčius už bet kuriuos mokestinius metus, prasidedančius kalendorinių metų, einančių iškart po tų metų, kuriais įsigalioja šios Nuostatos, sausio pirmą dieną arba po jos.</w:t>
                      </w:r>
                    </w:p>
                    <w:p>
                      <w:pPr>
                        <w:rPr>
                          <w:sz w:val="10"/>
                          <w:szCs w:val="10"/>
                        </w:rPr>
                      </w:pPr>
                    </w:p>
                    <w:p>
                      <w:pPr>
                        <w:keepLines/>
                        <w:tabs>
                          <w:tab w:val="left" w:pos="540"/>
                          <w:tab w:val="left" w:pos="567"/>
                          <w:tab w:val="left" w:pos="709"/>
                          <w:tab w:val="left" w:pos="993"/>
                        </w:tabs>
                        <w:ind w:firstLine="709"/>
                        <w:jc w:val="both"/>
                        <w:rPr>
                          <w:szCs w:val="24"/>
                        </w:rPr>
                      </w:pPr>
                    </w:p>
                    <w:p>
                      <w:pPr>
                        <w:rPr>
                          <w:sz w:val="10"/>
                          <w:szCs w:val="10"/>
                        </w:rPr>
                      </w:pPr>
                    </w:p>
                  </w:sdtContent>
                </w:sdt>
              </w:sdtContent>
            </w:sdt>
          </w:sdtContent>
        </w:sdt>
        <w:sdt>
          <w:sdtPr>
            <w:alias w:val="pr. 28 str."/>
            <w:tag w:val="part_7d438525a76d48f6ade8ef82b51f03ec"/>
            <w:lock w:val="sdtLocked"/>
            <w:richText/>
          </w:sdtPr>
          <w:sdtContent>
            <w:p>
              <w:pPr>
                <w:keepNext/>
                <w:keepLines/>
                <w:tabs>
                  <w:tab w:val="left" w:pos="1260"/>
                </w:tabs>
                <w:jc w:val="center"/>
                <w:rPr>
                  <w:b/>
                  <w:szCs w:val="24"/>
                </w:rPr>
              </w:pPr>
              <w:sdt>
                <w:sdtPr>
                  <w:alias w:val="Numeris"/>
                  <w:tag w:val="nr_7d438525a76d48f6ade8ef82b51f03ec"/>
                  <w:lock w:val="sdtLocked"/>
                  <w:richText/>
                </w:sdtPr>
                <w:sdtContent>
                  <w:r>
                    <w:rPr>
                      <w:b/>
                      <w:szCs w:val="24"/>
                    </w:rPr>
                    <w:t>28</w:t>
                  </w:r>
                </w:sdtContent>
              </w:sdt>
              <w:r>
                <w:rPr>
                  <w:b/>
                  <w:szCs w:val="24"/>
                </w:rPr>
                <w:t xml:space="preserve"> straipsnis </w:t>
              </w:r>
            </w:p>
            <w:p>
              <w:pPr>
                <w:rPr>
                  <w:sz w:val="10"/>
                  <w:szCs w:val="10"/>
                </w:rPr>
              </w:pPr>
            </w:p>
            <w:p>
              <w:pPr>
                <w:keepNext/>
                <w:keepLines/>
                <w:tabs>
                  <w:tab w:val="left" w:pos="720"/>
                </w:tabs>
                <w:jc w:val="center"/>
                <w:rPr>
                  <w:b/>
                  <w:bCs/>
                  <w:szCs w:val="24"/>
                </w:rPr>
              </w:pPr>
              <w:sdt>
                <w:sdtPr>
                  <w:alias w:val="Pavadinimas"/>
                  <w:tag w:val="title_7d438525a76d48f6ade8ef82b51f03ec"/>
                  <w:lock w:val="sdtLocked"/>
                  <w:richText/>
                </w:sdtPr>
                <w:sdtContent>
                  <w:r>
                    <w:rPr>
                      <w:b/>
                      <w:bCs/>
                      <w:szCs w:val="24"/>
                    </w:rPr>
                    <w:t>NUTRAUKIMAS</w:t>
                  </w:r>
                </w:sdtContent>
              </w:sdt>
            </w:p>
            <w:p>
              <w:pPr>
                <w:rPr>
                  <w:sz w:val="10"/>
                  <w:szCs w:val="10"/>
                </w:rPr>
              </w:pPr>
            </w:p>
            <w:sdt>
              <w:sdtPr>
                <w:alias w:val="pr. 28 str. 1 d."/>
                <w:tag w:val="part_55314e5c2ecd4c8caef46e27a23164ce"/>
                <w:lock w:val="sdtLocked"/>
                <w:richText/>
              </w:sdtPr>
              <w:sdtContent>
                <w:p>
                  <w:pPr>
                    <w:keepLines/>
                    <w:tabs>
                      <w:tab w:val="left" w:pos="567"/>
                    </w:tabs>
                    <w:ind w:firstLine="709"/>
                    <w:jc w:val="both"/>
                    <w:rPr>
                      <w:color w:val="000000"/>
                      <w:szCs w:val="24"/>
                    </w:rPr>
                  </w:pPr>
                  <w:r>
                    <w:rPr>
                      <w:szCs w:val="24"/>
                    </w:rPr>
                    <w:t>Šios Nuostatos taikomos tol, kol jas nutraukia teritorijų valdžios institucijos. Bet kuri iš šių valdžios institucijų gali Nuostatas nutraukti ne anksčiau nei praėjus penkeriems metams nuo Nuostatų įsigaliojimo dienos, perduodama rašytinį pranešimą apie nutraukimą bent prieš 6 mėnesius iki bet kurių kalendorinių metų pabaigos. Tokiu atveju šios Nuostatos nebetaikomos abiejose teritorijose</w:t>
                  </w:r>
                  <w:r>
                    <w:rPr>
                      <w:color w:val="000000"/>
                      <w:szCs w:val="24"/>
                    </w:rPr>
                    <w:t>:</w:t>
                  </w:r>
                </w:p>
                <w:p>
                  <w:pPr>
                    <w:rPr>
                      <w:sz w:val="10"/>
                      <w:szCs w:val="10"/>
                    </w:rPr>
                  </w:pPr>
                </w:p>
                <w:sdt>
                  <w:sdtPr>
                    <w:alias w:val="pr. 28 str. 1 d. a pp."/>
                    <w:tag w:val="part_ed21f465b2174dada9063978a3536774"/>
                    <w:lock w:val="sdtLocked"/>
                    <w:richText/>
                  </w:sdtPr>
                  <w:sdtContent>
                    <w:p>
                      <w:pPr>
                        <w:keepLines/>
                        <w:tabs>
                          <w:tab w:val="left" w:pos="851"/>
                          <w:tab w:val="left" w:pos="993"/>
                        </w:tabs>
                        <w:ind w:firstLine="709"/>
                        <w:jc w:val="both"/>
                        <w:rPr>
                          <w:szCs w:val="24"/>
                        </w:rPr>
                      </w:pPr>
                      <w:sdt>
                        <w:sdtPr>
                          <w:alias w:val="Numeris"/>
                          <w:tag w:val="nr_ed21f465b2174dada9063978a3536774"/>
                          <w:lock w:val="sdtLocked"/>
                          <w:richText/>
                        </w:sdtPr>
                        <w:sdtContent>
                          <w:r>
                            <w:rPr>
                              <w:szCs w:val="24"/>
                            </w:rPr>
                            <w:t>a</w:t>
                          </w:r>
                        </w:sdtContent>
                      </w:sdt>
                      <w:r>
                        <w:rPr>
                          <w:szCs w:val="24"/>
                        </w:rPr>
                        <w:t>)</w:t>
                        <w:tab/>
                        <w:t>mokesčiams prie pajamų šaltinio – apmokestinant pajamas, gaunamas ar kredituojamas kalendorinių metų, einančių iškart po tų metų, kuriais pranešimas buvo perduotas, sausio pirmą dieną arba po jos;</w:t>
                      </w:r>
                    </w:p>
                    <w:p>
                      <w:pPr>
                        <w:rPr>
                          <w:sz w:val="10"/>
                          <w:szCs w:val="10"/>
                        </w:rPr>
                      </w:pPr>
                    </w:p>
                  </w:sdtContent>
                </w:sdt>
                <w:sdt>
                  <w:sdtPr>
                    <w:alias w:val="pr. 28 str. 1 d. b pp."/>
                    <w:tag w:val="part_1fc78a45ad064ae4a67ed5df07a9aa03"/>
                    <w:lock w:val="sdtLocked"/>
                    <w:richText/>
                  </w:sdtPr>
                  <w:sdtContent>
                    <w:p>
                      <w:pPr>
                        <w:keepLines/>
                        <w:tabs>
                          <w:tab w:val="left" w:pos="851"/>
                          <w:tab w:val="left" w:pos="993"/>
                          <w:tab w:val="left" w:pos="1134"/>
                        </w:tabs>
                        <w:ind w:firstLine="709"/>
                        <w:jc w:val="both"/>
                        <w:rPr>
                          <w:szCs w:val="24"/>
                        </w:rPr>
                      </w:pPr>
                      <w:sdt>
                        <w:sdtPr>
                          <w:alias w:val="Numeris"/>
                          <w:tag w:val="nr_1fc78a45ad064ae4a67ed5df07a9aa03"/>
                          <w:lock w:val="sdtLocked"/>
                          <w:richText/>
                        </w:sdtPr>
                        <w:sdtContent>
                          <w:r>
                            <w:rPr>
                              <w:szCs w:val="24"/>
                            </w:rPr>
                            <w:t>b</w:t>
                          </w:r>
                        </w:sdtContent>
                      </w:sdt>
                      <w:r>
                        <w:rPr>
                          <w:szCs w:val="24"/>
                        </w:rPr>
                        <w:t>)</w:t>
                        <w:tab/>
                        <w:t>kitiems pajamų mokesčiams – imant mokesčius už bet kuriuos mokestinius metus, prasidedančius kalendorinių metų, einančių iškart po tų metų, kuriais pranešimas buvo perduotas, sausio pirmą dieną arba po jos</w:t>
                      </w:r>
                      <w:r>
                        <w:rPr>
                          <w:color w:val="000000"/>
                          <w:szCs w:val="24"/>
                        </w:rPr>
                        <w:t>.</w:t>
                      </w:r>
                    </w:p>
                    <w:p>
                      <w:pPr>
                        <w:rPr>
                          <w:sz w:val="10"/>
                          <w:szCs w:val="10"/>
                        </w:rPr>
                      </w:pPr>
                    </w:p>
                    <w:p>
                      <w:pPr>
                        <w:keepLines/>
                        <w:jc w:val="both"/>
                        <w:rPr>
                          <w:szCs w:val="24"/>
                        </w:rPr>
                      </w:pPr>
                    </w:p>
                    <w:p>
                      <w:pPr>
                        <w:rPr>
                          <w:sz w:val="10"/>
                          <w:szCs w:val="10"/>
                        </w:rPr>
                      </w:pPr>
                    </w:p>
                    <w:p>
                      <w:pPr>
                        <w:keepLines/>
                        <w:jc w:val="both"/>
                        <w:rPr>
                          <w:szCs w:val="24"/>
                        </w:rPr>
                      </w:pPr>
                    </w:p>
                    <w:p>
                      <w:pPr>
                        <w:rPr>
                          <w:sz w:val="10"/>
                          <w:szCs w:val="10"/>
                        </w:rPr>
                      </w:pPr>
                    </w:p>
                    <w:p>
                      <w:pPr>
                        <w:keepLines/>
                        <w:jc w:val="both"/>
                        <w:rPr>
                          <w:szCs w:val="24"/>
                        </w:rPr>
                      </w:pPr>
                    </w:p>
                    <w:p>
                      <w:pPr>
                        <w:rPr>
                          <w:sz w:val="10"/>
                          <w:szCs w:val="10"/>
                        </w:rPr>
                      </w:pPr>
                    </w:p>
                  </w:sdtContent>
                </w:sdt>
              </w:sdtContent>
            </w:sdt>
          </w:sdtContent>
        </w:sdt>
        <w:sdt>
          <w:sdtPr>
            <w:alias w:val="skirsnis"/>
            <w:tag w:val="part_66e499cfdd0f417a98dc2ad22379796c"/>
            <w:lock w:val="sdtLocked"/>
            <w:richText/>
          </w:sdtPr>
          <w:sdtContent>
            <w:p>
              <w:pPr>
                <w:spacing w:line="276" w:lineRule="auto"/>
                <w:jc w:val="center"/>
                <w:rPr>
                  <w:b/>
                  <w:bCs/>
                  <w:szCs w:val="24"/>
                </w:rPr>
              </w:pPr>
              <w:r>
                <w:rPr>
                  <w:b/>
                  <w:bCs/>
                  <w:szCs w:val="24"/>
                </w:rPr>
                <w:br w:type="page"/>
              </w:r>
              <w:sdt>
                <w:sdtPr>
                  <w:alias w:val="Pavadinimas"/>
                  <w:tag w:val="title_66e499cfdd0f417a98dc2ad22379796c"/>
                  <w:lock w:val="sdtLocked"/>
                  <w:richText/>
                </w:sdtPr>
                <w:sdtContent>
                  <w:r>
                    <w:rPr>
                      <w:b/>
                      <w:bCs/>
                      <w:szCs w:val="24"/>
                    </w:rPr>
                    <w:t>PROTOKOLAS</w:t>
                  </w:r>
                </w:sdtContent>
              </w:sdt>
            </w:p>
            <w:p>
              <w:pPr>
                <w:rPr>
                  <w:sz w:val="18"/>
                  <w:szCs w:val="18"/>
                </w:rPr>
              </w:pPr>
            </w:p>
            <w:p>
              <w:pPr>
                <w:keepLines/>
                <w:ind w:firstLine="709"/>
                <w:jc w:val="both"/>
                <w:rPr>
                  <w:b/>
                  <w:bCs/>
                  <w:szCs w:val="24"/>
                </w:rPr>
              </w:pPr>
              <w:r>
                <w:rPr>
                  <w:szCs w:val="24"/>
                </w:rPr>
                <w:t xml:space="preserve">Toliau pateiktos nuostatos yra neatskiriama Nuostatų dėl pajamų dvigubo </w:t>
              </w:r>
              <w:r>
                <w:rPr>
                  <w:bCs/>
                </w:rPr>
                <w:t xml:space="preserve">apmokestinimo išvengimo ir mokesčių slėpimo ir vengimo prevencijos dalis: </w:t>
              </w:r>
            </w:p>
            <w:p>
              <w:pPr>
                <w:rPr>
                  <w:sz w:val="10"/>
                  <w:szCs w:val="10"/>
                </w:rPr>
              </w:pPr>
            </w:p>
            <w:sdt>
              <w:sdtPr>
                <w:alias w:val="pr. 1 d."/>
                <w:tag w:val="part_8d194341ee8a419180368c50f8b36ddf"/>
                <w:lock w:val="sdtLocked"/>
                <w:richText/>
              </w:sdtPr>
              <w:sdtContent>
                <w:p>
                  <w:pPr>
                    <w:keepLines/>
                    <w:tabs>
                      <w:tab w:val="left" w:pos="540"/>
                      <w:tab w:val="left" w:pos="1080"/>
                    </w:tabs>
                    <w:ind w:firstLine="709"/>
                    <w:jc w:val="both"/>
                    <w:rPr>
                      <w:szCs w:val="24"/>
                      <w:lang w:eastAsia="de-CH"/>
                    </w:rPr>
                  </w:pPr>
                  <w:sdt>
                    <w:sdtPr>
                      <w:alias w:val="Numeris"/>
                      <w:tag w:val="nr_8d194341ee8a419180368c50f8b36ddf"/>
                      <w:lock w:val="sdtLocked"/>
                      <w:richText/>
                    </w:sdtPr>
                    <w:sdtContent>
                      <w:r>
                        <w:rPr>
                          <w:szCs w:val="24"/>
                          <w:lang w:eastAsia="de-CH"/>
                        </w:rPr>
                        <w:t>1</w:t>
                      </w:r>
                    </w:sdtContent>
                  </w:sdt>
                  <w:r>
                    <w:rPr>
                      <w:szCs w:val="24"/>
                      <w:lang w:eastAsia="de-CH"/>
                    </w:rPr>
                    <w:t>.</w:t>
                    <w:tab/>
                    <w:t>Dėl 3 straipsnio 1 dalies h punkto (Bendrosios apibrėžtys):</w:t>
                  </w:r>
                </w:p>
                <w:p>
                  <w:pPr>
                    <w:keepLines/>
                    <w:tabs>
                      <w:tab w:val="left" w:pos="540"/>
                      <w:tab w:val="left" w:pos="1080"/>
                    </w:tabs>
                    <w:ind w:firstLine="709"/>
                    <w:jc w:val="both"/>
                    <w:rPr>
                      <w:szCs w:val="24"/>
                      <w:lang w:eastAsia="de-CH"/>
                    </w:rPr>
                  </w:pPr>
                  <w:r>
                    <w:rPr>
                      <w:szCs w:val="24"/>
                      <w:lang w:eastAsia="de-CH"/>
                    </w:rPr>
                    <w:t>Sutariama, kad sąvoka „pripažintas pensijų fondas“ apima:</w:t>
                  </w:r>
                </w:p>
                <w:p>
                  <w:pPr>
                    <w:rPr>
                      <w:sz w:val="10"/>
                      <w:szCs w:val="10"/>
                    </w:rPr>
                  </w:pPr>
                </w:p>
                <w:sdt>
                  <w:sdtPr>
                    <w:alias w:val="pr. 1 d. a pp."/>
                    <w:tag w:val="part_a2a693c12ddc401cbb3665910136cf96"/>
                    <w:lock w:val="sdtLocked"/>
                    <w:richText/>
                  </w:sdtPr>
                  <w:sdtContent>
                    <w:p>
                      <w:pPr>
                        <w:keepLines/>
                        <w:ind w:firstLine="709"/>
                        <w:jc w:val="both"/>
                        <w:rPr>
                          <w:szCs w:val="24"/>
                          <w:lang w:eastAsia="de-DE"/>
                        </w:rPr>
                      </w:pPr>
                      <w:sdt>
                        <w:sdtPr>
                          <w:alias w:val="Numeris"/>
                          <w:tag w:val="nr_a2a693c12ddc401cbb3665910136cf96"/>
                          <w:lock w:val="sdtLocked"/>
                          <w:richText/>
                        </w:sdtPr>
                        <w:sdtContent>
                          <w:r>
                            <w:rPr>
                              <w:szCs w:val="24"/>
                              <w:lang w:eastAsia="de-DE"/>
                            </w:rPr>
                            <w:t>a</w:t>
                          </w:r>
                        </w:sdtContent>
                      </w:sdt>
                      <w:r>
                        <w:rPr>
                          <w:szCs w:val="24"/>
                          <w:lang w:eastAsia="de-DE"/>
                        </w:rPr>
                        <w:t>) teritorijoje, kurioje taikoma Lietuvos mokesčių teisė, bet kurį pensijų fondą, kuriam taikomas Papildomo savanoriško pensijų kaupimo įstatymas ir Pensijų kaupimo įstatymas;</w:t>
                      </w:r>
                    </w:p>
                    <w:p>
                      <w:pPr>
                        <w:rPr>
                          <w:sz w:val="10"/>
                          <w:szCs w:val="10"/>
                        </w:rPr>
                      </w:pPr>
                    </w:p>
                  </w:sdtContent>
                </w:sdt>
                <w:sdt>
                  <w:sdtPr>
                    <w:alias w:val="pr. 1 d. b pp."/>
                    <w:tag w:val="part_582d3cfa52394beab782a198a172bb58"/>
                    <w:lock w:val="sdtLocked"/>
                    <w:richText/>
                  </w:sdtPr>
                  <w:sdtContent>
                    <w:p>
                      <w:pPr>
                        <w:keepLines/>
                        <w:ind w:firstLine="709"/>
                        <w:jc w:val="both"/>
                        <w:rPr>
                          <w:szCs w:val="24"/>
                          <w:lang w:eastAsia="de-DE"/>
                        </w:rPr>
                      </w:pPr>
                      <w:sdt>
                        <w:sdtPr>
                          <w:alias w:val="Numeris"/>
                          <w:tag w:val="nr_582d3cfa52394beab782a198a172bb58"/>
                          <w:lock w:val="sdtLocked"/>
                          <w:richText/>
                        </w:sdtPr>
                        <w:sdtContent>
                          <w:r>
                            <w:rPr>
                              <w:szCs w:val="24"/>
                              <w:lang w:eastAsia="de-DE"/>
                            </w:rPr>
                            <w:t>b</w:t>
                          </w:r>
                        </w:sdtContent>
                      </w:sdt>
                      <w:r>
                        <w:rPr>
                          <w:szCs w:val="24"/>
                          <w:lang w:eastAsia="de-DE"/>
                        </w:rPr>
                        <w:t>) teritorijoje, kurioje taikoma taivaniečių mokesčių teisė:</w:t>
                      </w:r>
                    </w:p>
                    <w:p>
                      <w:pPr>
                        <w:rPr>
                          <w:sz w:val="10"/>
                          <w:szCs w:val="10"/>
                        </w:rPr>
                      </w:pPr>
                    </w:p>
                  </w:sdtContent>
                </w:sdt>
                <w:sdt>
                  <w:sdtPr>
                    <w:alias w:val="pr. 1 d. i pp."/>
                    <w:tag w:val="part_ab975dabc29c4eb7829da8d77f092b32"/>
                    <w:lock w:val="sdtLocked"/>
                    <w:richText/>
                  </w:sdtPr>
                  <w:sdtContent>
                    <w:p>
                      <w:pPr>
                        <w:tabs>
                          <w:tab w:val="left" w:pos="1560"/>
                        </w:tabs>
                        <w:ind w:left="993" w:firstLine="708"/>
                        <w:jc w:val="both"/>
                        <w:rPr>
                          <w:rFonts w:eastAsia="DFKai-SB"/>
                          <w:color w:val="000000"/>
                          <w:szCs w:val="24"/>
                        </w:rPr>
                      </w:pPr>
                      <w:sdt>
                        <w:sdtPr>
                          <w:alias w:val="Numeris"/>
                          <w:tag w:val="nr_ab975dabc29c4eb7829da8d77f092b32"/>
                          <w:lock w:val="sdtLocked"/>
                          <w:richText/>
                        </w:sdtPr>
                        <w:sdtContent>
                          <w:r>
                            <w:rPr>
                              <w:rFonts w:eastAsia="DFKai-SB"/>
                              <w:color w:val="000000"/>
                              <w:szCs w:val="24"/>
                            </w:rPr>
                            <w:t>i</w:t>
                          </w:r>
                        </w:sdtContent>
                      </w:sdt>
                      <w:r>
                        <w:rPr>
                          <w:rFonts w:eastAsia="DFKai-SB"/>
                          <w:color w:val="000000"/>
                          <w:szCs w:val="24"/>
                        </w:rPr>
                        <w:t xml:space="preserve">) Viešojo sektoriaus pensijų fondą; </w:t>
                      </w:r>
                    </w:p>
                    <w:p>
                      <w:pPr>
                        <w:rPr>
                          <w:sz w:val="10"/>
                          <w:szCs w:val="10"/>
                        </w:rPr>
                      </w:pPr>
                    </w:p>
                  </w:sdtContent>
                </w:sdt>
                <w:sdt>
                  <w:sdtPr>
                    <w:alias w:val="pr. 1 d. ii pp."/>
                    <w:tag w:val="part_8ce8b2a8e9864627b4ffeed0201a6dfc"/>
                    <w:lock w:val="sdtLocked"/>
                    <w:richText/>
                  </w:sdtPr>
                  <w:sdtContent>
                    <w:p>
                      <w:pPr>
                        <w:tabs>
                          <w:tab w:val="left" w:pos="1560"/>
                        </w:tabs>
                        <w:ind w:firstLine="1701"/>
                        <w:jc w:val="both"/>
                        <w:rPr>
                          <w:rFonts w:eastAsia="PMingLiU"/>
                          <w:color w:val="000000"/>
                          <w:szCs w:val="24"/>
                        </w:rPr>
                      </w:pPr>
                      <w:sdt>
                        <w:sdtPr>
                          <w:alias w:val="Numeris"/>
                          <w:tag w:val="nr_8ce8b2a8e9864627b4ffeed0201a6dfc"/>
                          <w:lock w:val="sdtLocked"/>
                          <w:richText/>
                        </w:sdtPr>
                        <w:sdtContent>
                          <w:r>
                            <w:rPr>
                              <w:rFonts w:eastAsia="PMingLiU"/>
                              <w:color w:val="000000"/>
                              <w:szCs w:val="24"/>
                            </w:rPr>
                            <w:t>ii</w:t>
                          </w:r>
                        </w:sdtContent>
                      </w:sdt>
                      <w:r>
                        <w:rPr>
                          <w:rFonts w:eastAsia="PMingLiU"/>
                          <w:color w:val="000000"/>
                          <w:szCs w:val="24"/>
                        </w:rPr>
                        <w:t>) Viešojo sektoriaus pensijų kaupimo fondą;</w:t>
                      </w:r>
                    </w:p>
                    <w:p>
                      <w:pPr>
                        <w:rPr>
                          <w:sz w:val="10"/>
                          <w:szCs w:val="10"/>
                        </w:rPr>
                      </w:pPr>
                    </w:p>
                  </w:sdtContent>
                </w:sdt>
                <w:sdt>
                  <w:sdtPr>
                    <w:alias w:val="pr. 1 d. iii pp."/>
                    <w:tag w:val="part_5ec755fb1e564bfd9fe51e631d61ea00"/>
                    <w:lock w:val="sdtLocked"/>
                    <w:richText/>
                  </w:sdtPr>
                  <w:sdtContent>
                    <w:p>
                      <w:pPr>
                        <w:tabs>
                          <w:tab w:val="left" w:pos="1560"/>
                        </w:tabs>
                        <w:ind w:left="993" w:firstLine="708"/>
                        <w:jc w:val="both"/>
                        <w:rPr>
                          <w:rFonts w:eastAsia="DFKai-SB"/>
                          <w:color w:val="000000"/>
                          <w:szCs w:val="24"/>
                        </w:rPr>
                      </w:pPr>
                      <w:sdt>
                        <w:sdtPr>
                          <w:alias w:val="Numeris"/>
                          <w:tag w:val="nr_5ec755fb1e564bfd9fe51e631d61ea00"/>
                          <w:lock w:val="sdtLocked"/>
                          <w:richText/>
                        </w:sdtPr>
                        <w:sdtContent>
                          <w:r>
                            <w:rPr>
                              <w:rFonts w:eastAsia="DFKai-SB"/>
                              <w:color w:val="000000"/>
                              <w:szCs w:val="24"/>
                            </w:rPr>
                            <w:t>iii</w:t>
                          </w:r>
                        </w:sdtContent>
                      </w:sdt>
                      <w:r>
                        <w:rPr>
                          <w:rFonts w:eastAsia="DFKai-SB"/>
                          <w:color w:val="000000"/>
                          <w:szCs w:val="24"/>
                        </w:rPr>
                        <w:t>) Dirbančiųjų išėjimo į pensiją fondą;</w:t>
                      </w:r>
                    </w:p>
                    <w:p>
                      <w:pPr>
                        <w:rPr>
                          <w:sz w:val="10"/>
                          <w:szCs w:val="10"/>
                        </w:rPr>
                      </w:pPr>
                    </w:p>
                  </w:sdtContent>
                </w:sdt>
                <w:sdt>
                  <w:sdtPr>
                    <w:alias w:val="pr. 1 d. iv pp."/>
                    <w:tag w:val="part_ae16a784b00d4546861b7765576328ff"/>
                    <w:lock w:val="sdtLocked"/>
                    <w:richText/>
                  </w:sdtPr>
                  <w:sdtContent>
                    <w:p>
                      <w:pPr>
                        <w:tabs>
                          <w:tab w:val="left" w:pos="1560"/>
                        </w:tabs>
                        <w:ind w:left="993" w:firstLine="708"/>
                        <w:jc w:val="both"/>
                        <w:rPr>
                          <w:rFonts w:eastAsia="DFKai-SB"/>
                          <w:color w:val="000000"/>
                          <w:szCs w:val="24"/>
                        </w:rPr>
                      </w:pPr>
                      <w:sdt>
                        <w:sdtPr>
                          <w:alias w:val="Numeris"/>
                          <w:tag w:val="nr_ae16a784b00d4546861b7765576328ff"/>
                          <w:lock w:val="sdtLocked"/>
                          <w:richText/>
                        </w:sdtPr>
                        <w:sdtContent>
                          <w:r>
                            <w:rPr>
                              <w:rFonts w:eastAsia="DFKai-SB"/>
                              <w:color w:val="000000"/>
                              <w:szCs w:val="24"/>
                            </w:rPr>
                            <w:t>iv</w:t>
                          </w:r>
                        </w:sdtContent>
                      </w:sdt>
                      <w:r>
                        <w:rPr>
                          <w:rFonts w:eastAsia="DFKai-SB"/>
                          <w:color w:val="000000"/>
                          <w:szCs w:val="24"/>
                        </w:rPr>
                        <w:t>) Dirbančiųjų pensijų fondą;</w:t>
                      </w:r>
                    </w:p>
                    <w:p>
                      <w:pPr>
                        <w:rPr>
                          <w:sz w:val="10"/>
                          <w:szCs w:val="10"/>
                        </w:rPr>
                      </w:pPr>
                    </w:p>
                  </w:sdtContent>
                </w:sdt>
                <w:sdt>
                  <w:sdtPr>
                    <w:alias w:val="pr. 1 d. v pp."/>
                    <w:tag w:val="part_f61c803ce2c54ee992b3004521865b1a"/>
                    <w:lock w:val="sdtLocked"/>
                    <w:richText/>
                  </w:sdtPr>
                  <w:sdtContent>
                    <w:p>
                      <w:pPr>
                        <w:tabs>
                          <w:tab w:val="left" w:pos="1560"/>
                        </w:tabs>
                        <w:ind w:left="992" w:firstLine="709"/>
                        <w:jc w:val="both"/>
                        <w:rPr>
                          <w:rFonts w:eastAsia="DFKai-SB"/>
                          <w:color w:val="000000"/>
                          <w:szCs w:val="24"/>
                        </w:rPr>
                      </w:pPr>
                      <w:sdt>
                        <w:sdtPr>
                          <w:alias w:val="Numeris"/>
                          <w:tag w:val="nr_f61c803ce2c54ee992b3004521865b1a"/>
                          <w:lock w:val="sdtLocked"/>
                          <w:richText/>
                        </w:sdtPr>
                        <w:sdtContent>
                          <w:r>
                            <w:rPr>
                              <w:rFonts w:eastAsia="DFKai-SB"/>
                              <w:color w:val="000000"/>
                              <w:szCs w:val="24"/>
                            </w:rPr>
                            <w:t>v</w:t>
                          </w:r>
                        </w:sdtContent>
                      </w:sdt>
                      <w:r>
                        <w:rPr>
                          <w:rFonts w:eastAsia="DFKai-SB"/>
                          <w:color w:val="000000"/>
                          <w:szCs w:val="24"/>
                        </w:rPr>
                        <w:t>) Ūkininkų pensijų fondą;</w:t>
                      </w:r>
                    </w:p>
                    <w:p>
                      <w:pPr>
                        <w:rPr>
                          <w:sz w:val="10"/>
                          <w:szCs w:val="10"/>
                        </w:rPr>
                      </w:pPr>
                    </w:p>
                  </w:sdtContent>
                </w:sdt>
                <w:sdt>
                  <w:sdtPr>
                    <w:alias w:val="pr. 1 d. vi pp."/>
                    <w:tag w:val="part_4db16dc4d19c4d5baa524ad95d834e06"/>
                    <w:lock w:val="sdtLocked"/>
                    <w:richText/>
                  </w:sdtPr>
                  <w:sdtContent>
                    <w:p>
                      <w:pPr>
                        <w:tabs>
                          <w:tab w:val="left" w:pos="1560"/>
                          <w:tab w:val="left" w:pos="1843"/>
                          <w:tab w:val="left" w:pos="1985"/>
                        </w:tabs>
                        <w:ind w:left="993" w:firstLine="708"/>
                        <w:jc w:val="both"/>
                        <w:rPr>
                          <w:rFonts w:eastAsia="DFKai-SB"/>
                          <w:color w:val="000000"/>
                          <w:szCs w:val="24"/>
                          <w:highlight w:val="yellow"/>
                        </w:rPr>
                      </w:pPr>
                      <w:sdt>
                        <w:sdtPr>
                          <w:alias w:val="Numeris"/>
                          <w:tag w:val="nr_4db16dc4d19c4d5baa524ad95d834e06"/>
                          <w:lock w:val="sdtLocked"/>
                          <w:richText/>
                        </w:sdtPr>
                        <w:sdtContent>
                          <w:r>
                            <w:rPr>
                              <w:rFonts w:eastAsia="DFKai-SB"/>
                              <w:color w:val="000000"/>
                              <w:szCs w:val="24"/>
                            </w:rPr>
                            <w:t>vi</w:t>
                          </w:r>
                        </w:sdtContent>
                      </w:sdt>
                      <w:r>
                        <w:rPr>
                          <w:rFonts w:eastAsia="DFKai-SB"/>
                          <w:color w:val="000000"/>
                          <w:szCs w:val="24"/>
                        </w:rPr>
                        <w:t>) Privačių mokyklų mokytojų ir darbuotojų išėjimo į pensiją, netekties kompensacijos, atsistatydinimo ir išeitinių išmokų fondą;</w:t>
                      </w:r>
                    </w:p>
                    <w:p>
                      <w:pPr>
                        <w:rPr>
                          <w:sz w:val="10"/>
                          <w:szCs w:val="10"/>
                        </w:rPr>
                      </w:pPr>
                    </w:p>
                  </w:sdtContent>
                </w:sdt>
                <w:sdt>
                  <w:sdtPr>
                    <w:alias w:val="pr. 1 d. vii pp."/>
                    <w:tag w:val="part_e55ed164da304d7cac9b679329f8c034"/>
                    <w:lock w:val="sdtLocked"/>
                    <w:richText/>
                  </w:sdtPr>
                  <w:sdtContent>
                    <w:p>
                      <w:pPr>
                        <w:tabs>
                          <w:tab w:val="left" w:pos="1560"/>
                        </w:tabs>
                        <w:ind w:left="993" w:firstLine="708"/>
                        <w:jc w:val="both"/>
                        <w:rPr>
                          <w:rFonts w:eastAsia="DFKai-SB"/>
                          <w:color w:val="000000"/>
                          <w:szCs w:val="24"/>
                        </w:rPr>
                      </w:pPr>
                      <w:sdt>
                        <w:sdtPr>
                          <w:alias w:val="Numeris"/>
                          <w:tag w:val="nr_e55ed164da304d7cac9b679329f8c034"/>
                          <w:lock w:val="sdtLocked"/>
                          <w:richText/>
                        </w:sdtPr>
                        <w:sdtContent>
                          <w:r>
                            <w:rPr>
                              <w:rFonts w:eastAsia="DFKai-SB"/>
                              <w:color w:val="000000"/>
                              <w:szCs w:val="24"/>
                            </w:rPr>
                            <w:t>vii</w:t>
                          </w:r>
                        </w:sdtContent>
                      </w:sdt>
                      <w:r>
                        <w:rPr>
                          <w:rFonts w:eastAsia="DFKai-SB"/>
                          <w:color w:val="000000"/>
                          <w:szCs w:val="24"/>
                        </w:rPr>
                        <w:t>) bet kurios pelno siekiančios įmonės atidėtą darbuotojų pensijų fondą pagal Pelno mokesčio įstatymo 33 straipsnio 2 dalies nuostatas;</w:t>
                      </w:r>
                    </w:p>
                    <w:p>
                      <w:pPr>
                        <w:rPr>
                          <w:sz w:val="10"/>
                          <w:szCs w:val="10"/>
                        </w:rPr>
                      </w:pPr>
                    </w:p>
                  </w:sdtContent>
                </w:sdt>
                <w:sdt>
                  <w:sdtPr>
                    <w:alias w:val="pr. 1 d. c pp."/>
                    <w:tag w:val="part_c5ac1a3d582740d38f334ad6281085a9"/>
                    <w:lock w:val="sdtLocked"/>
                    <w:richText/>
                  </w:sdtPr>
                  <w:sdtContent>
                    <w:p>
                      <w:pPr>
                        <w:keepLines/>
                        <w:tabs>
                          <w:tab w:val="left" w:pos="709"/>
                        </w:tabs>
                        <w:ind w:firstLine="709"/>
                        <w:jc w:val="both"/>
                        <w:rPr>
                          <w:szCs w:val="24"/>
                          <w:lang w:eastAsia="de-DE"/>
                        </w:rPr>
                      </w:pPr>
                      <w:sdt>
                        <w:sdtPr>
                          <w:alias w:val="Numeris"/>
                          <w:tag w:val="nr_c5ac1a3d582740d38f334ad6281085a9"/>
                          <w:lock w:val="sdtLocked"/>
                          <w:richText/>
                        </w:sdtPr>
                        <w:sdtContent>
                          <w:r>
                            <w:rPr>
                              <w:szCs w:val="24"/>
                              <w:lang w:eastAsia="de-DE"/>
                            </w:rPr>
                            <w:t>c</w:t>
                          </w:r>
                        </w:sdtContent>
                      </w:sdt>
                      <w:r>
                        <w:rPr>
                          <w:szCs w:val="24"/>
                          <w:lang w:eastAsia="de-DE"/>
                        </w:rPr>
                        <w:t xml:space="preserve">) </w:t>
                      </w:r>
                      <w:r>
                        <w:rPr>
                          <w:color w:val="000000"/>
                          <w:szCs w:val="24"/>
                        </w:rPr>
                        <w:t>bet kurį kitą bet kurioje teritorijoje įsteigtą pensijų fondą, kurį teritorijų kompetentingi asmenys sutiko laikyti pripažintu pensijų fondu pagal šias Nuostatas.</w:t>
                      </w:r>
                    </w:p>
                    <w:p>
                      <w:pPr>
                        <w:rPr>
                          <w:sz w:val="10"/>
                          <w:szCs w:val="10"/>
                        </w:rPr>
                      </w:pPr>
                    </w:p>
                  </w:sdtContent>
                </w:sdt>
              </w:sdtContent>
            </w:sdt>
            <w:sdt>
              <w:sdtPr>
                <w:alias w:val="pr. 2 d."/>
                <w:tag w:val="part_75daea06cd7a4769b25b153ddbb05f70"/>
                <w:lock w:val="sdtLocked"/>
                <w:richText/>
              </w:sdtPr>
              <w:sdtContent>
                <w:p>
                  <w:pPr>
                    <w:tabs>
                      <w:tab w:val="left" w:pos="567"/>
                    </w:tabs>
                    <w:ind w:firstLine="709"/>
                    <w:jc w:val="both"/>
                    <w:rPr>
                      <w:szCs w:val="24"/>
                      <w:lang w:eastAsia="de-CH"/>
                    </w:rPr>
                  </w:pPr>
                  <w:sdt>
                    <w:sdtPr>
                      <w:alias w:val="Numeris"/>
                      <w:tag w:val="nr_75daea06cd7a4769b25b153ddbb05f70"/>
                      <w:lock w:val="sdtLocked"/>
                      <w:richText/>
                    </w:sdtPr>
                    <w:sdtContent>
                      <w:r>
                        <w:rPr>
                          <w:szCs w:val="24"/>
                          <w:lang w:eastAsia="de-CH"/>
                        </w:rPr>
                        <w:t>2</w:t>
                      </w:r>
                    </w:sdtContent>
                  </w:sdt>
                  <w:r>
                    <w:rPr>
                      <w:szCs w:val="24"/>
                      <w:lang w:eastAsia="de-CH"/>
                    </w:rPr>
                    <w:t>. Dėl 4 straipsnio 1 dalies (Rezidentai):</w:t>
                  </w:r>
                </w:p>
                <w:p>
                  <w:pPr>
                    <w:rPr>
                      <w:sz w:val="10"/>
                      <w:szCs w:val="10"/>
                    </w:rPr>
                  </w:pPr>
                </w:p>
                <w:p>
                  <w:pPr>
                    <w:ind w:firstLine="709"/>
                    <w:jc w:val="both"/>
                    <w:rPr>
                      <w:szCs w:val="24"/>
                    </w:rPr>
                  </w:pPr>
                  <w:r>
                    <w:rPr>
                      <w:szCs w:val="24"/>
                    </w:rPr>
                    <w:t>Sutariama, kad:</w:t>
                  </w:r>
                </w:p>
                <w:p>
                  <w:pPr>
                    <w:rPr>
                      <w:sz w:val="10"/>
                      <w:szCs w:val="10"/>
                    </w:rPr>
                  </w:pPr>
                </w:p>
                <w:sdt>
                  <w:sdtPr>
                    <w:alias w:val="pr. 2 d. a pp."/>
                    <w:tag w:val="part_df17063f3f084ccbb457991d99eaf3d9"/>
                    <w:lock w:val="sdtLocked"/>
                    <w:richText/>
                  </w:sdtPr>
                  <w:sdtContent>
                    <w:p>
                      <w:pPr>
                        <w:keepLines/>
                        <w:tabs>
                          <w:tab w:val="left" w:pos="851"/>
                        </w:tabs>
                        <w:ind w:firstLine="709"/>
                        <w:jc w:val="both"/>
                        <w:rPr>
                          <w:szCs w:val="24"/>
                        </w:rPr>
                      </w:pPr>
                      <w:sdt>
                        <w:sdtPr>
                          <w:alias w:val="Numeris"/>
                          <w:tag w:val="nr_df17063f3f084ccbb457991d99eaf3d9"/>
                          <w:lock w:val="sdtLocked"/>
                          <w:richText/>
                        </w:sdtPr>
                        <w:sdtContent>
                          <w:r>
                            <w:rPr>
                              <w:szCs w:val="24"/>
                            </w:rPr>
                            <w:t>a</w:t>
                          </w:r>
                        </w:sdtContent>
                      </w:sdt>
                      <w:r>
                        <w:rPr>
                          <w:szCs w:val="24"/>
                        </w:rPr>
                        <w:t>) teritorijos kolektyvinio investavimo subjektas, gaunantis pajamas kitoje teritorijoje, taikant šias Nuostatas tokioms pajamoms, laikomas teritorijos, kurioje jis yra įsteigtas, rezidentu ir jo gaunamų pajamų faktiškuoju savininku;</w:t>
                      </w:r>
                    </w:p>
                    <w:p>
                      <w:pPr>
                        <w:rPr>
                          <w:sz w:val="10"/>
                          <w:szCs w:val="10"/>
                        </w:rPr>
                      </w:pPr>
                    </w:p>
                  </w:sdtContent>
                </w:sdt>
                <w:sdt>
                  <w:sdtPr>
                    <w:alias w:val="pr. 2 d. b pp."/>
                    <w:tag w:val="part_2d33d3c4f6504550bff71b6e8cb2f17a"/>
                    <w:lock w:val="sdtLocked"/>
                    <w:richText/>
                  </w:sdtPr>
                  <w:sdtContent>
                    <w:p>
                      <w:pPr>
                        <w:keepLines/>
                        <w:tabs>
                          <w:tab w:val="left" w:pos="993"/>
                        </w:tabs>
                        <w:ind w:left="993" w:hanging="284"/>
                        <w:jc w:val="both"/>
                        <w:rPr>
                          <w:szCs w:val="24"/>
                        </w:rPr>
                      </w:pPr>
                      <w:sdt>
                        <w:sdtPr>
                          <w:alias w:val="Numeris"/>
                          <w:tag w:val="nr_2d33d3c4f6504550bff71b6e8cb2f17a"/>
                          <w:lock w:val="sdtLocked"/>
                          <w:richText/>
                        </w:sdtPr>
                        <w:sdtContent>
                          <w:r>
                            <w:rPr>
                              <w:szCs w:val="24"/>
                            </w:rPr>
                            <w:t>b</w:t>
                          </w:r>
                        </w:sdtContent>
                      </w:sdt>
                      <w:r>
                        <w:rPr>
                          <w:szCs w:val="24"/>
                        </w:rPr>
                        <w:t>)</w:t>
                        <w:tab/>
                        <w:t>sąvoka „kolektyvinio investavimo subjektas“ reiškia:</w:t>
                      </w:r>
                    </w:p>
                    <w:p>
                      <w:pPr>
                        <w:rPr>
                          <w:sz w:val="10"/>
                          <w:szCs w:val="10"/>
                        </w:rPr>
                      </w:pPr>
                    </w:p>
                  </w:sdtContent>
                </w:sdt>
                <w:sdt>
                  <w:sdtPr>
                    <w:alias w:val="pr. 2 d. i pp."/>
                    <w:tag w:val="part_baadd94eb6ea41758c58afc20232e498"/>
                    <w:lock w:val="sdtLocked"/>
                    <w:richText/>
                  </w:sdtPr>
                  <w:sdtContent>
                    <w:p>
                      <w:pPr>
                        <w:tabs>
                          <w:tab w:val="left" w:pos="1560"/>
                        </w:tabs>
                        <w:ind w:left="993" w:firstLine="708"/>
                        <w:jc w:val="both"/>
                        <w:rPr>
                          <w:szCs w:val="24"/>
                        </w:rPr>
                      </w:pPr>
                      <w:sdt>
                        <w:sdtPr>
                          <w:alias w:val="Numeris"/>
                          <w:tag w:val="nr_baadd94eb6ea41758c58afc20232e498"/>
                          <w:lock w:val="sdtLocked"/>
                          <w:richText/>
                        </w:sdtPr>
                        <w:sdtContent>
                          <w:r>
                            <w:rPr>
                              <w:szCs w:val="24"/>
                              <w:lang w:eastAsia="de-DE"/>
                            </w:rPr>
                            <w:t>i</w:t>
                          </w:r>
                        </w:sdtContent>
                      </w:sdt>
                      <w:r>
                        <w:rPr>
                          <w:szCs w:val="24"/>
                          <w:lang w:eastAsia="de-DE"/>
                        </w:rPr>
                        <w:t xml:space="preserve">) </w:t>
                      </w:r>
                      <w:r>
                        <w:rPr>
                          <w:szCs w:val="24"/>
                        </w:rPr>
                        <w:t xml:space="preserve">teritorijoje, kurioje taikoma Lietuvos mokesčių teisė, bet kurį investicinį fondą pagal Kolektyvinio investavimo subjektų įstatymą, Alternatyviųjų kolektyvinio investavimo subjektų valdytojų įstatymą, Informuotiesiems investuotojams skirtų kolektyvinio investavimo subjektų įstatymą, 2013 m. balandžio 17 d. Europos Parlamento ir Tarybos reglamentą </w:t>
                      </w:r>
                      <w:fldSimple w:instr="HYPERLINK http://eur-lex.europa.eu/legal-content/LIT/TXT/?uri=CELEX:32013R0345&amp;locale=lt \t _blank">
                        <w:r>
                          <w:rPr>
                            <w:szCs w:val="24"/>
                            <w:u w:val="single"/>
                            <w:color w:val="0000FF" w:themeColor="hyperlink"/>
                          </w:rPr>
                          <w:t>(ES) Nr. 345/2013</w:t>
                        </w:r>
                      </w:fldSimple>
                      <w:r>
                        <w:rPr>
                          <w:szCs w:val="24"/>
                        </w:rPr>
                        <w:t xml:space="preserve"> dėl Europos rizikos kapitalo fondų (OL 2013, L 115, p. 1), 2013 m. balandžio 17 d. Europos Parlamento ir Tarybos reglamentą </w:t>
                      </w:r>
                      <w:fldSimple w:instr="HYPERLINK http://eur-lex.europa.eu/legal-content/LIT/TXT/?uri=CELEX:32013R0346&amp;locale=lt \t _blank">
                        <w:r>
                          <w:rPr>
                            <w:szCs w:val="24"/>
                            <w:u w:val="single"/>
                            <w:color w:val="0000FF" w:themeColor="hyperlink"/>
                          </w:rPr>
                          <w:t>(ES) Nr. 346/2013</w:t>
                        </w:r>
                      </w:fldSimple>
                      <w:r>
                        <w:rPr>
                          <w:szCs w:val="24"/>
                        </w:rPr>
                        <w:t xml:space="preserve"> dėl Europos socialinio verslumo fondų (OL 2013, L 115, p. 18), 2015 m. balandžio 29 d. Europos Parlamento ir Tarybos reglamentą </w:t>
                      </w:r>
                      <w:fldSimple w:instr="HYPERLINK http://eur-lex.europa.eu/legal-content/LIT/TXT/?uri=CELEX:32015R0760&amp;locale=lt \t _blank">
                        <w:r>
                          <w:rPr>
                            <w:szCs w:val="24"/>
                            <w:u w:val="single"/>
                            <w:color w:val="0000FF" w:themeColor="hyperlink"/>
                          </w:rPr>
                          <w:t>(ES) 2015/760</w:t>
                        </w:r>
                      </w:fldSimple>
                      <w:r>
                        <w:rPr>
                          <w:szCs w:val="24"/>
                        </w:rPr>
                        <w:t xml:space="preserve"> dėl Europos ilgalaikių investicijų fondų (OL 2015, L 123, p. 98) ir 2017 m. birželio 14 d. Europos Parlamento ir Tarybos reglamentą </w:t>
                      </w:r>
                      <w:fldSimple w:instr="HYPERLINK http://eur-lex.europa.eu/legal-content/LIT/TXT/?uri=CELEX:32017R1131&amp;locale=lt \t _blank">
                        <w:r>
                          <w:rPr>
                            <w:szCs w:val="24"/>
                            <w:u w:val="single"/>
                            <w:color w:val="0000FF" w:themeColor="hyperlink"/>
                          </w:rPr>
                          <w:t>(ES) 2017/1131</w:t>
                        </w:r>
                      </w:fldSimple>
                      <w:r>
                        <w:rPr>
                          <w:szCs w:val="24"/>
                        </w:rPr>
                        <w:t xml:space="preserve"> dėl pinigų rinkos fondų (OL 2017, L 169, p. 8);</w:t>
                      </w:r>
                    </w:p>
                    <w:p>
                      <w:pPr>
                        <w:rPr>
                          <w:sz w:val="10"/>
                          <w:szCs w:val="10"/>
                        </w:rPr>
                      </w:pPr>
                    </w:p>
                  </w:sdtContent>
                </w:sdt>
                <w:sdt>
                  <w:sdtPr>
                    <w:alias w:val="pr. 2 d. ii pp."/>
                    <w:tag w:val="part_c3e895d1595f4d10b3d55024c4765355"/>
                    <w:lock w:val="sdtLocked"/>
                    <w:richText/>
                  </w:sdtPr>
                  <w:sdtContent>
                    <w:p>
                      <w:pPr>
                        <w:tabs>
                          <w:tab w:val="left" w:pos="1560"/>
                        </w:tabs>
                        <w:ind w:left="993" w:firstLine="708"/>
                        <w:jc w:val="both"/>
                        <w:rPr>
                          <w:szCs w:val="24"/>
                        </w:rPr>
                      </w:pPr>
                      <w:sdt>
                        <w:sdtPr>
                          <w:alias w:val="Numeris"/>
                          <w:tag w:val="nr_c3e895d1595f4d10b3d55024c4765355"/>
                          <w:lock w:val="sdtLocked"/>
                          <w:richText/>
                        </w:sdtPr>
                        <w:sdtContent>
                          <w:r>
                            <w:rPr>
                              <w:szCs w:val="24"/>
                              <w:lang w:eastAsia="de-DE"/>
                            </w:rPr>
                            <w:t>ii</w:t>
                          </w:r>
                        </w:sdtContent>
                      </w:sdt>
                      <w:r>
                        <w:rPr>
                          <w:szCs w:val="24"/>
                          <w:lang w:eastAsia="de-DE"/>
                        </w:rPr>
                        <w:t xml:space="preserve">) </w:t>
                      </w:r>
                      <w:r>
                        <w:rPr>
                          <w:szCs w:val="24"/>
                        </w:rPr>
                        <w:t>teritorijoje, kurioje taikomi taivaniečių mokesčių įstatymai, kolektyvinio investavimo patikos fondus, vertybinių popierių investicinius patikos fondus, ateities sandorių patikos fondus, kurie viešai siūlomi pagal atitinkamus įstatymus</w:t>
                      </w:r>
                      <w:r>
                        <w:rPr>
                          <w:szCs w:val="24"/>
                          <w:lang w:eastAsia="de-DE"/>
                        </w:rPr>
                        <w:t>;</w:t>
                      </w:r>
                    </w:p>
                    <w:p>
                      <w:pPr>
                        <w:rPr>
                          <w:sz w:val="10"/>
                          <w:szCs w:val="10"/>
                        </w:rPr>
                      </w:pPr>
                    </w:p>
                  </w:sdtContent>
                </w:sdt>
                <w:sdt>
                  <w:sdtPr>
                    <w:alias w:val="pr. 2 d. iii pp."/>
                    <w:tag w:val="part_ebb08d9d608746e08d46232686b6888a"/>
                    <w:lock w:val="sdtLocked"/>
                    <w:richText/>
                  </w:sdtPr>
                  <w:sdtContent>
                    <w:p>
                      <w:pPr>
                        <w:tabs>
                          <w:tab w:val="left" w:pos="1134"/>
                          <w:tab w:val="left" w:pos="2127"/>
                        </w:tabs>
                        <w:ind w:left="993" w:firstLine="708"/>
                        <w:jc w:val="both"/>
                        <w:rPr>
                          <w:szCs w:val="24"/>
                        </w:rPr>
                      </w:pPr>
                      <w:sdt>
                        <w:sdtPr>
                          <w:alias w:val="Numeris"/>
                          <w:tag w:val="nr_ebb08d9d608746e08d46232686b6888a"/>
                          <w:lock w:val="sdtLocked"/>
                          <w:richText/>
                        </w:sdtPr>
                        <w:sdtContent>
                          <w:r>
                            <w:rPr>
                              <w:szCs w:val="24"/>
                              <w:lang w:eastAsia="lt-LT"/>
                            </w:rPr>
                            <w:t>iii</w:t>
                          </w:r>
                        </w:sdtContent>
                      </w:sdt>
                      <w:r>
                        <w:rPr>
                          <w:szCs w:val="24"/>
                          <w:lang w:eastAsia="lt-LT"/>
                        </w:rPr>
                        <w:t>)</w:t>
                        <w:tab/>
                      </w:r>
                      <w:r>
                        <w:rPr>
                          <w:szCs w:val="24"/>
                        </w:rPr>
                        <w:t>bet kokį kitą investicinį fondą, susitarimą ar subjektą, įsteigtą bet kurioje teritorijoje, kurį teritorijų kompetentingi asmenys sutinka laikyti kolektyvinio investavimo subjektu šios dalies taikymo tikslais</w:t>
                      </w:r>
                      <w:r>
                        <w:rPr>
                          <w:szCs w:val="24"/>
                          <w:lang w:eastAsia="de-DE"/>
                        </w:rPr>
                        <w:t xml:space="preserve">. </w:t>
                      </w:r>
                    </w:p>
                  </w:sdtContent>
                </w:sdt>
              </w:sdtContent>
            </w:sdt>
            <w:sdt>
              <w:sdtPr>
                <w:alias w:val="pr. 3 d."/>
                <w:tag w:val="part_7085e7cc84ea4b07b045a5d9b01dd82d"/>
                <w:lock w:val="sdtLocked"/>
                <w:richText/>
              </w:sdtPr>
              <w:sdtContent>
                <w:p>
                  <w:pPr>
                    <w:keepLines/>
                    <w:tabs>
                      <w:tab w:val="left" w:pos="540"/>
                      <w:tab w:val="left" w:pos="1080"/>
                    </w:tabs>
                    <w:ind w:firstLine="709"/>
                    <w:rPr>
                      <w:szCs w:val="24"/>
                    </w:rPr>
                  </w:pPr>
                  <w:sdt>
                    <w:sdtPr>
                      <w:alias w:val="Numeris"/>
                      <w:tag w:val="nr_7085e7cc84ea4b07b045a5d9b01dd82d"/>
                      <w:lock w:val="sdtLocked"/>
                      <w:richText/>
                    </w:sdtPr>
                    <w:sdtContent>
                      <w:r>
                        <w:rPr>
                          <w:bCs/>
                          <w:szCs w:val="24"/>
                          <w:lang w:eastAsia="de-CH"/>
                        </w:rPr>
                        <w:t>3</w:t>
                      </w:r>
                    </w:sdtContent>
                  </w:sdt>
                  <w:r>
                    <w:rPr>
                      <w:bCs/>
                      <w:szCs w:val="24"/>
                      <w:lang w:eastAsia="de-CH"/>
                    </w:rPr>
                    <w:t>.</w:t>
                  </w:r>
                  <w:r>
                    <w:rPr>
                      <w:szCs w:val="24"/>
                    </w:rPr>
                    <w:t xml:space="preserve"> Dėl 10 straipsnio (Dividendai) ir 12 straipsnio (Honoraras): </w:t>
                  </w:r>
                </w:p>
                <w:p>
                  <w:pPr>
                    <w:rPr>
                      <w:sz w:val="10"/>
                      <w:szCs w:val="10"/>
                    </w:rPr>
                  </w:pPr>
                </w:p>
                <w:p>
                  <w:pPr>
                    <w:keepLines/>
                    <w:tabs>
                      <w:tab w:val="left" w:pos="540"/>
                      <w:tab w:val="left" w:pos="1080"/>
                    </w:tabs>
                    <w:ind w:firstLine="709"/>
                    <w:jc w:val="both"/>
                    <w:rPr>
                      <w:szCs w:val="24"/>
                    </w:rPr>
                  </w:pPr>
                  <w:r>
                    <w:rPr>
                      <w:szCs w:val="24"/>
                    </w:rPr>
                    <w:t>Sutariama, kad jei teritorija, kurioje taikomi taivaniečių mokesčių įstatymai, susitaria bet kuriame susitarime dėl dvigubo apmokestinimo išvengimo su Ekonominio bendradarbiavimo ir plėtros organizacijos (EBPO) ar Europos Sąjungos (ES) valstybe nare neapmokestinti dividendų arba apmokestinti dividendus prie šaltinio mažesniu tarifu, nei numatyta šiose Nuostatose, arba neapmokestinti honorarų arba apmokestinti juos prie šaltinio mažesniu tarifu, nei numatyta šiose Nuostatose, abi teritorijos pradėtų konsultacijas po tos dienos, kurią pradedamos taikyti nuostatos, numatančios atitinkamą išimtį arba sumažintą tarifą, siekdamos pakeisti atitinkamas šių Nuostatų nuostatas.</w:t>
                  </w:r>
                </w:p>
                <w:p>
                  <w:pPr>
                    <w:rPr>
                      <w:sz w:val="10"/>
                      <w:szCs w:val="10"/>
                    </w:rPr>
                  </w:pPr>
                </w:p>
              </w:sdtContent>
            </w:sdt>
            <w:sdt>
              <w:sdtPr>
                <w:alias w:val="pr. 4 d."/>
                <w:tag w:val="part_b95dc4a3581f4c5babd74a282160946f"/>
                <w:lock w:val="sdtLocked"/>
                <w:richText/>
              </w:sdtPr>
              <w:sdtContent>
                <w:p>
                  <w:pPr>
                    <w:keepLines/>
                    <w:tabs>
                      <w:tab w:val="left" w:pos="540"/>
                      <w:tab w:val="left" w:pos="993"/>
                    </w:tabs>
                    <w:ind w:firstLine="709"/>
                    <w:jc w:val="both"/>
                    <w:rPr>
                      <w:szCs w:val="24"/>
                      <w:lang w:eastAsia="de-CH"/>
                    </w:rPr>
                  </w:pPr>
                  <w:sdt>
                    <w:sdtPr>
                      <w:alias w:val="Numeris"/>
                      <w:tag w:val="nr_b95dc4a3581f4c5babd74a282160946f"/>
                      <w:lock w:val="sdtLocked"/>
                      <w:richText/>
                    </w:sdtPr>
                    <w:sdtContent>
                      <w:r>
                        <w:rPr>
                          <w:bCs/>
                          <w:szCs w:val="24"/>
                          <w:lang w:eastAsia="de-CH"/>
                        </w:rPr>
                        <w:t>4</w:t>
                      </w:r>
                    </w:sdtContent>
                  </w:sdt>
                  <w:r>
                    <w:rPr>
                      <w:bCs/>
                      <w:szCs w:val="24"/>
                      <w:lang w:eastAsia="de-CH"/>
                    </w:rPr>
                    <w:t xml:space="preserve">. </w:t>
                  </w:r>
                  <w:r>
                    <w:rPr>
                      <w:b/>
                      <w:szCs w:val="24"/>
                      <w:lang w:eastAsia="de-CH"/>
                    </w:rPr>
                    <w:tab/>
                  </w:r>
                  <w:r>
                    <w:rPr>
                      <w:szCs w:val="24"/>
                      <w:lang w:eastAsia="de-CH"/>
                    </w:rPr>
                    <w:t>Dėl 25 straipsnio (Keitimasis informacija):</w:t>
                  </w:r>
                </w:p>
                <w:p>
                  <w:pPr>
                    <w:rPr>
                      <w:sz w:val="10"/>
                      <w:szCs w:val="10"/>
                    </w:rPr>
                  </w:pPr>
                </w:p>
                <w:p>
                  <w:pPr>
                    <w:keepLines/>
                    <w:tabs>
                      <w:tab w:val="left" w:pos="540"/>
                      <w:tab w:val="left" w:pos="1080"/>
                    </w:tabs>
                    <w:ind w:firstLine="709"/>
                    <w:jc w:val="both"/>
                    <w:rPr>
                      <w:szCs w:val="24"/>
                      <w:lang w:eastAsia="de-CH"/>
                    </w:rPr>
                  </w:pPr>
                  <w:r>
                    <w:rPr>
                      <w:szCs w:val="24"/>
                      <w:lang w:eastAsia="de-CH"/>
                    </w:rPr>
                    <w:t>Sutariama, kad sąvoka „vidaus teisės aktai“ teritorijos, kurioje taikomi Lietuvos mokesčių įstatymai, atžvilgiu apima toje teritorijoje galiojančius teisės aktus.</w:t>
                  </w:r>
                </w:p>
                <w:p>
                  <w:pPr>
                    <w:rPr>
                      <w:sz w:val="10"/>
                      <w:szCs w:val="10"/>
                    </w:rPr>
                  </w:pPr>
                </w:p>
                <w:p>
                  <w:pPr>
                    <w:keepLines/>
                    <w:tabs>
                      <w:tab w:val="left" w:pos="540"/>
                      <w:tab w:val="left" w:pos="1080"/>
                    </w:tabs>
                    <w:jc w:val="both"/>
                    <w:rPr>
                      <w:szCs w:val="24"/>
                      <w:lang w:eastAsia="de-CH"/>
                    </w:rPr>
                  </w:pPr>
                </w:p>
                <w:p>
                  <w:pPr>
                    <w:rPr>
                      <w:sz w:val="10"/>
                      <w:szCs w:val="10"/>
                    </w:rPr>
                  </w:pPr>
                </w:p>
                <w:p>
                  <w:pPr>
                    <w:keepLines/>
                    <w:tabs>
                      <w:tab w:val="left" w:pos="540"/>
                      <w:tab w:val="left" w:pos="1080"/>
                    </w:tabs>
                    <w:jc w:val="center"/>
                    <w:rPr>
                      <w:szCs w:val="24"/>
                      <w:lang w:eastAsia="de-CH"/>
                    </w:rPr>
                  </w:pPr>
                  <w:r>
                    <w:rPr>
                      <w:szCs w:val="24"/>
                      <w:lang w:eastAsia="de-CH"/>
                    </w:rPr>
                    <w:t>_________________________</w:t>
                  </w:r>
                </w:p>
                <w:p>
                  <w:pPr>
                    <w:rPr>
                      <w:sz w:val="10"/>
                      <w:szCs w:val="10"/>
                    </w:rPr>
                  </w:pPr>
                </w:p>
                <w:p>
                  <w:pPr>
                    <w:keepLines/>
                    <w:tabs>
                      <w:tab w:val="left" w:pos="540"/>
                      <w:tab w:val="left" w:pos="1080"/>
                    </w:tabs>
                    <w:jc w:val="both"/>
                    <w:rPr>
                      <w:szCs w:val="24"/>
                      <w:lang w:eastAsia="de-CH"/>
                    </w:rPr>
                  </w:pPr>
                </w:p>
                <w:p>
                  <w:pPr>
                    <w:rPr>
                      <w:sz w:val="10"/>
                      <w:szCs w:val="10"/>
                    </w:rPr>
                  </w:pPr>
                </w:p>
                <w:p>
                  <w:pPr>
                    <w:keepLines/>
                    <w:tabs>
                      <w:tab w:val="left" w:pos="540"/>
                      <w:tab w:val="left" w:pos="1080"/>
                    </w:tabs>
                    <w:jc w:val="both"/>
                    <w:rPr>
                      <w:szCs w:val="24"/>
                      <w:lang w:eastAsia="de-CH"/>
                    </w:rPr>
                  </w:pPr>
                </w:p>
                <w:p>
                  <w:pPr>
                    <w:rPr>
                      <w:sz w:val="10"/>
                      <w:szCs w:val="10"/>
                    </w:rPr>
                  </w:pPr>
                </w:p>
                <w:p>
                  <w:pPr>
                    <w:keepLines/>
                    <w:tabs>
                      <w:tab w:val="left" w:pos="540"/>
                      <w:tab w:val="left" w:pos="1080"/>
                    </w:tabs>
                    <w:jc w:val="both"/>
                    <w:rPr>
                      <w:szCs w:val="24"/>
                      <w:lang w:eastAsia="de-CH"/>
                    </w:rPr>
                  </w:pPr>
                </w:p>
                <w:p>
                  <w:pPr>
                    <w:rPr>
                      <w:sz w:val="10"/>
                      <w:szCs w:val="10"/>
                    </w:rPr>
                  </w:pPr>
                </w:p>
                <w:p>
                  <w:pPr>
                    <w:ind w:left="5245"/>
                    <w:jc w:val="both"/>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560" w:right="851" w:bottom="568"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Roboto">
    <w:altName w:val="Times New Roman"/>
    <w:charset w:val="00"/>
    <w:family w:val="auto"/>
    <w:pitch w:val="variable"/>
    <w:sig w:usb0="00000001" w:usb1="5000205B" w:usb2="0000002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 w:name="inherit">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BatangChe">
    <w:panose1 w:val="02030609000101010101"/>
    <w:charset w:val="81"/>
    <w:family w:val="modern"/>
    <w:pitch w:val="fixed"/>
    <w:sig w:usb0="B00002AF" w:usb1="69D77CFB" w:usb2="00000030" w:usb3="00000000" w:csb0="0008009F" w:csb1="00000000"/>
  </w:font>
  <w:font w:name="Aptos">
    <w:charset w:val="00"/>
    <w:family w:val="swiss"/>
    <w:pitch w:val="variable"/>
    <w:sig w:usb0="20000287" w:usb1="00000003" w:usb2="00000000" w:usb3="00000000" w:csb0="0000019F" w:csb1="00000000"/>
  </w:font>
  <w:font w:name="DFKai-SB">
    <w:altName w:val="Microsoft YaHei"/>
    <w:panose1 w:val="03000509000000000000"/>
    <w:charset w:val="88"/>
    <w:family w:val="script"/>
    <w:pitch w:val="fixed"/>
    <w:sig w:usb0="00000003" w:usb1="080E0000"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153"/>
        <w:tab w:val="right" w:pos="8306"/>
      </w:tabs>
      <w:snapToGrid w:val="0"/>
      <w:jc w:val="center"/>
      <w:rPr>
        <w:sz w:val="20"/>
        <w:lang w:val="en-GB" w:eastAsia="lt-LT"/>
      </w:rPr>
    </w:pP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153"/>
        <w:tab w:val="right" w:pos="8306"/>
      </w:tabs>
      <w:snapToGrid w:val="0"/>
      <w:rPr>
        <w:sz w:val="20"/>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A34ADFF0-DC38-4915-A7A0-DAA7DC6A593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859786">
      <w:bodyDiv w:val="1"/>
      <w:marLeft w:val="0"/>
      <w:marRight w:val="0"/>
      <w:marTop w:val="0"/>
      <w:marBottom w:val="0"/>
      <w:divBdr>
        <w:top w:val="none" w:sz="0" w:space="0" w:color="auto"/>
        <w:left w:val="none" w:sz="0" w:space="0" w:color="auto"/>
        <w:bottom w:val="none" w:sz="0" w:space="0" w:color="auto"/>
        <w:right w:val="none" w:sz="0" w:space="0" w:color="auto"/>
      </w:divBdr>
    </w:div>
    <w:div w:id="387193831">
      <w:bodyDiv w:val="1"/>
      <w:marLeft w:val="0"/>
      <w:marRight w:val="0"/>
      <w:marTop w:val="0"/>
      <w:marBottom w:val="0"/>
      <w:divBdr>
        <w:top w:val="none" w:sz="0" w:space="0" w:color="auto"/>
        <w:left w:val="none" w:sz="0" w:space="0" w:color="auto"/>
        <w:bottom w:val="none" w:sz="0" w:space="0" w:color="auto"/>
        <w:right w:val="none" w:sz="0" w:space="0" w:color="auto"/>
      </w:divBdr>
    </w:div>
    <w:div w:id="473916583">
      <w:bodyDiv w:val="1"/>
      <w:marLeft w:val="0"/>
      <w:marRight w:val="0"/>
      <w:marTop w:val="0"/>
      <w:marBottom w:val="0"/>
      <w:divBdr>
        <w:top w:val="none" w:sz="0" w:space="0" w:color="auto"/>
        <w:left w:val="none" w:sz="0" w:space="0" w:color="auto"/>
        <w:bottom w:val="none" w:sz="0" w:space="0" w:color="auto"/>
        <w:right w:val="none" w:sz="0" w:space="0" w:color="auto"/>
      </w:divBdr>
    </w:div>
    <w:div w:id="605963817">
      <w:bodyDiv w:val="1"/>
      <w:marLeft w:val="0"/>
      <w:marRight w:val="0"/>
      <w:marTop w:val="0"/>
      <w:marBottom w:val="0"/>
      <w:divBdr>
        <w:top w:val="none" w:sz="0" w:space="0" w:color="auto"/>
        <w:left w:val="none" w:sz="0" w:space="0" w:color="auto"/>
        <w:bottom w:val="none" w:sz="0" w:space="0" w:color="auto"/>
        <w:right w:val="none" w:sz="0" w:space="0" w:color="auto"/>
      </w:divBdr>
      <w:divsChild>
        <w:div w:id="691415526">
          <w:marLeft w:val="0"/>
          <w:marRight w:val="0"/>
          <w:marTop w:val="0"/>
          <w:marBottom w:val="0"/>
          <w:divBdr>
            <w:top w:val="none" w:sz="0" w:space="0" w:color="auto"/>
            <w:left w:val="none" w:sz="0" w:space="0" w:color="auto"/>
            <w:bottom w:val="none" w:sz="0" w:space="0" w:color="auto"/>
            <w:right w:val="none" w:sz="0" w:space="0" w:color="auto"/>
          </w:divBdr>
        </w:div>
        <w:div w:id="2087724649">
          <w:marLeft w:val="0"/>
          <w:marRight w:val="0"/>
          <w:marTop w:val="0"/>
          <w:marBottom w:val="0"/>
          <w:divBdr>
            <w:top w:val="none" w:sz="0" w:space="0" w:color="auto"/>
            <w:left w:val="none" w:sz="0" w:space="0" w:color="auto"/>
            <w:bottom w:val="none" w:sz="0" w:space="0" w:color="auto"/>
            <w:right w:val="none" w:sz="0" w:space="0" w:color="auto"/>
          </w:divBdr>
        </w:div>
      </w:divsChild>
    </w:div>
    <w:div w:id="644048454">
      <w:bodyDiv w:val="1"/>
      <w:marLeft w:val="0"/>
      <w:marRight w:val="0"/>
      <w:marTop w:val="0"/>
      <w:marBottom w:val="0"/>
      <w:divBdr>
        <w:top w:val="none" w:sz="0" w:space="0" w:color="auto"/>
        <w:left w:val="none" w:sz="0" w:space="0" w:color="auto"/>
        <w:bottom w:val="none" w:sz="0" w:space="0" w:color="auto"/>
        <w:right w:val="none" w:sz="0" w:space="0" w:color="auto"/>
      </w:divBdr>
    </w:div>
    <w:div w:id="851183429">
      <w:bodyDiv w:val="1"/>
      <w:marLeft w:val="0"/>
      <w:marRight w:val="0"/>
      <w:marTop w:val="0"/>
      <w:marBottom w:val="0"/>
      <w:divBdr>
        <w:top w:val="none" w:sz="0" w:space="0" w:color="auto"/>
        <w:left w:val="none" w:sz="0" w:space="0" w:color="auto"/>
        <w:bottom w:val="none" w:sz="0" w:space="0" w:color="auto"/>
        <w:right w:val="none" w:sz="0" w:space="0" w:color="auto"/>
      </w:divBdr>
    </w:div>
    <w:div w:id="1293512604">
      <w:bodyDiv w:val="1"/>
      <w:marLeft w:val="0"/>
      <w:marRight w:val="0"/>
      <w:marTop w:val="0"/>
      <w:marBottom w:val="0"/>
      <w:divBdr>
        <w:top w:val="none" w:sz="0" w:space="0" w:color="auto"/>
        <w:left w:val="none" w:sz="0" w:space="0" w:color="auto"/>
        <w:bottom w:val="none" w:sz="0" w:space="0" w:color="auto"/>
        <w:right w:val="none" w:sz="0" w:space="0" w:color="auto"/>
      </w:divBdr>
      <w:divsChild>
        <w:div w:id="122969016">
          <w:marLeft w:val="0"/>
          <w:marRight w:val="0"/>
          <w:marTop w:val="0"/>
          <w:marBottom w:val="0"/>
          <w:divBdr>
            <w:top w:val="none" w:sz="0" w:space="0" w:color="auto"/>
            <w:left w:val="none" w:sz="0" w:space="0" w:color="auto"/>
            <w:bottom w:val="none" w:sz="0" w:space="0" w:color="auto"/>
            <w:right w:val="none" w:sz="0" w:space="0" w:color="auto"/>
          </w:divBdr>
        </w:div>
        <w:div w:id="713653265">
          <w:marLeft w:val="0"/>
          <w:marRight w:val="0"/>
          <w:marTop w:val="0"/>
          <w:marBottom w:val="0"/>
          <w:divBdr>
            <w:top w:val="none" w:sz="0" w:space="0" w:color="auto"/>
            <w:left w:val="none" w:sz="0" w:space="0" w:color="auto"/>
            <w:bottom w:val="none" w:sz="0" w:space="0" w:color="auto"/>
            <w:right w:val="none" w:sz="0" w:space="0" w:color="auto"/>
          </w:divBdr>
          <w:divsChild>
            <w:div w:id="29033409">
              <w:marLeft w:val="0"/>
              <w:marRight w:val="0"/>
              <w:marTop w:val="0"/>
              <w:marBottom w:val="0"/>
              <w:divBdr>
                <w:top w:val="none" w:sz="0" w:space="0" w:color="auto"/>
                <w:left w:val="none" w:sz="0" w:space="0" w:color="auto"/>
                <w:bottom w:val="none" w:sz="0" w:space="0" w:color="auto"/>
                <w:right w:val="none" w:sz="0" w:space="0" w:color="auto"/>
              </w:divBdr>
            </w:div>
            <w:div w:id="1598177321">
              <w:marLeft w:val="0"/>
              <w:marRight w:val="0"/>
              <w:marTop w:val="0"/>
              <w:marBottom w:val="0"/>
              <w:divBdr>
                <w:top w:val="none" w:sz="0" w:space="0" w:color="auto"/>
                <w:left w:val="none" w:sz="0" w:space="0" w:color="auto"/>
                <w:bottom w:val="none" w:sz="0" w:space="0" w:color="auto"/>
                <w:right w:val="none" w:sz="0" w:space="0" w:color="auto"/>
              </w:divBdr>
            </w:div>
            <w:div w:id="2082288064">
              <w:marLeft w:val="0"/>
              <w:marRight w:val="0"/>
              <w:marTop w:val="0"/>
              <w:marBottom w:val="0"/>
              <w:divBdr>
                <w:top w:val="none" w:sz="0" w:space="0" w:color="auto"/>
                <w:left w:val="none" w:sz="0" w:space="0" w:color="auto"/>
                <w:bottom w:val="none" w:sz="0" w:space="0" w:color="auto"/>
                <w:right w:val="none" w:sz="0" w:space="0" w:color="auto"/>
              </w:divBdr>
            </w:div>
          </w:divsChild>
        </w:div>
        <w:div w:id="1061363079">
          <w:marLeft w:val="0"/>
          <w:marRight w:val="0"/>
          <w:marTop w:val="0"/>
          <w:marBottom w:val="0"/>
          <w:divBdr>
            <w:top w:val="none" w:sz="0" w:space="0" w:color="auto"/>
            <w:left w:val="none" w:sz="0" w:space="0" w:color="auto"/>
            <w:bottom w:val="none" w:sz="0" w:space="0" w:color="auto"/>
            <w:right w:val="none" w:sz="0" w:space="0" w:color="auto"/>
          </w:divBdr>
          <w:divsChild>
            <w:div w:id="463239152">
              <w:marLeft w:val="0"/>
              <w:marRight w:val="0"/>
              <w:marTop w:val="0"/>
              <w:marBottom w:val="0"/>
              <w:divBdr>
                <w:top w:val="none" w:sz="0" w:space="0" w:color="auto"/>
                <w:left w:val="none" w:sz="0" w:space="0" w:color="auto"/>
                <w:bottom w:val="none" w:sz="0" w:space="0" w:color="auto"/>
                <w:right w:val="none" w:sz="0" w:space="0" w:color="auto"/>
              </w:divBdr>
            </w:div>
            <w:div w:id="1026521001">
              <w:marLeft w:val="0"/>
              <w:marRight w:val="0"/>
              <w:marTop w:val="0"/>
              <w:marBottom w:val="0"/>
              <w:divBdr>
                <w:top w:val="none" w:sz="0" w:space="0" w:color="auto"/>
                <w:left w:val="none" w:sz="0" w:space="0" w:color="auto"/>
                <w:bottom w:val="none" w:sz="0" w:space="0" w:color="auto"/>
                <w:right w:val="none" w:sz="0" w:space="0" w:color="auto"/>
              </w:divBdr>
            </w:div>
            <w:div w:id="1317487542">
              <w:marLeft w:val="0"/>
              <w:marRight w:val="0"/>
              <w:marTop w:val="0"/>
              <w:marBottom w:val="0"/>
              <w:divBdr>
                <w:top w:val="none" w:sz="0" w:space="0" w:color="auto"/>
                <w:left w:val="none" w:sz="0" w:space="0" w:color="auto"/>
                <w:bottom w:val="none" w:sz="0" w:space="0" w:color="auto"/>
                <w:right w:val="none" w:sz="0" w:space="0" w:color="auto"/>
              </w:divBdr>
            </w:div>
          </w:divsChild>
        </w:div>
        <w:div w:id="1321882860">
          <w:marLeft w:val="0"/>
          <w:marRight w:val="0"/>
          <w:marTop w:val="0"/>
          <w:marBottom w:val="0"/>
          <w:divBdr>
            <w:top w:val="none" w:sz="0" w:space="0" w:color="auto"/>
            <w:left w:val="none" w:sz="0" w:space="0" w:color="auto"/>
            <w:bottom w:val="none" w:sz="0" w:space="0" w:color="auto"/>
            <w:right w:val="none" w:sz="0" w:space="0" w:color="auto"/>
          </w:divBdr>
        </w:div>
        <w:div w:id="1341465506">
          <w:marLeft w:val="0"/>
          <w:marRight w:val="0"/>
          <w:marTop w:val="0"/>
          <w:marBottom w:val="0"/>
          <w:divBdr>
            <w:top w:val="none" w:sz="0" w:space="0" w:color="auto"/>
            <w:left w:val="none" w:sz="0" w:space="0" w:color="auto"/>
            <w:bottom w:val="none" w:sz="0" w:space="0" w:color="auto"/>
            <w:right w:val="none" w:sz="0" w:space="0" w:color="auto"/>
          </w:divBdr>
        </w:div>
        <w:div w:id="1367177264">
          <w:marLeft w:val="0"/>
          <w:marRight w:val="0"/>
          <w:marTop w:val="0"/>
          <w:marBottom w:val="0"/>
          <w:divBdr>
            <w:top w:val="none" w:sz="0" w:space="0" w:color="auto"/>
            <w:left w:val="none" w:sz="0" w:space="0" w:color="auto"/>
            <w:bottom w:val="none" w:sz="0" w:space="0" w:color="auto"/>
            <w:right w:val="none" w:sz="0" w:space="0" w:color="auto"/>
          </w:divBdr>
        </w:div>
        <w:div w:id="1400785784">
          <w:marLeft w:val="0"/>
          <w:marRight w:val="0"/>
          <w:marTop w:val="0"/>
          <w:marBottom w:val="0"/>
          <w:divBdr>
            <w:top w:val="none" w:sz="0" w:space="0" w:color="auto"/>
            <w:left w:val="none" w:sz="0" w:space="0" w:color="auto"/>
            <w:bottom w:val="none" w:sz="0" w:space="0" w:color="auto"/>
            <w:right w:val="none" w:sz="0" w:space="0" w:color="auto"/>
          </w:divBdr>
        </w:div>
        <w:div w:id="1650859674">
          <w:marLeft w:val="0"/>
          <w:marRight w:val="0"/>
          <w:marTop w:val="0"/>
          <w:marBottom w:val="0"/>
          <w:divBdr>
            <w:top w:val="none" w:sz="0" w:space="0" w:color="auto"/>
            <w:left w:val="none" w:sz="0" w:space="0" w:color="auto"/>
            <w:bottom w:val="none" w:sz="0" w:space="0" w:color="auto"/>
            <w:right w:val="none" w:sz="0" w:space="0" w:color="auto"/>
          </w:divBdr>
        </w:div>
        <w:div w:id="2054768790">
          <w:marLeft w:val="0"/>
          <w:marRight w:val="0"/>
          <w:marTop w:val="0"/>
          <w:marBottom w:val="0"/>
          <w:divBdr>
            <w:top w:val="none" w:sz="0" w:space="0" w:color="auto"/>
            <w:left w:val="none" w:sz="0" w:space="0" w:color="auto"/>
            <w:bottom w:val="none" w:sz="0" w:space="0" w:color="auto"/>
            <w:right w:val="none" w:sz="0" w:space="0" w:color="auto"/>
          </w:divBdr>
        </w:div>
        <w:div w:id="2085754580">
          <w:marLeft w:val="0"/>
          <w:marRight w:val="0"/>
          <w:marTop w:val="0"/>
          <w:marBottom w:val="0"/>
          <w:divBdr>
            <w:top w:val="none" w:sz="0" w:space="0" w:color="auto"/>
            <w:left w:val="none" w:sz="0" w:space="0" w:color="auto"/>
            <w:bottom w:val="none" w:sz="0" w:space="0" w:color="auto"/>
            <w:right w:val="none" w:sz="0" w:space="0" w:color="auto"/>
          </w:divBdr>
        </w:div>
      </w:divsChild>
    </w:div>
    <w:div w:id="1583218695">
      <w:bodyDiv w:val="1"/>
      <w:marLeft w:val="0"/>
      <w:marRight w:val="0"/>
      <w:marTop w:val="0"/>
      <w:marBottom w:val="0"/>
      <w:divBdr>
        <w:top w:val="none" w:sz="0" w:space="0" w:color="auto"/>
        <w:left w:val="none" w:sz="0" w:space="0" w:color="auto"/>
        <w:bottom w:val="none" w:sz="0" w:space="0" w:color="auto"/>
        <w:right w:val="none" w:sz="0" w:space="0" w:color="auto"/>
      </w:divBdr>
    </w:div>
    <w:div w:id="1714427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2439505D48BBC48B5B38020B1C46738" ma:contentTypeVersion="8" ma:contentTypeDescription="Kurkite naują dokumentą." ma:contentTypeScope="" ma:versionID="d9ed78b19e38d322ade7927ac84cd697">
  <xsd:schema xmlns:xsd="http://www.w3.org/2001/XMLSchema" xmlns:xs="http://www.w3.org/2001/XMLSchema" xmlns:p="http://schemas.microsoft.com/office/2006/metadata/properties" xmlns:ns3="de8058d2-8fb9-432a-8afb-bfa57d04a81c" targetNamespace="http://schemas.microsoft.com/office/2006/metadata/properties" ma:root="true" ma:fieldsID="52edbb4418b1d889e59c6dacc9c55326" ns3:_="">
    <xsd:import namespace="de8058d2-8fb9-432a-8afb-bfa57d04a81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8058d2-8fb9-432a-8afb-bfa57d04a8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47d9ca56c7747b4ac022bc5247d35ba" PartId="3a4ca9e111184693bb25cbfb4623d6f3">
    <Part Type="straipsnis" Nr="1" Abbr="1 str." Title="Įstatymo tikslas" DocPartId="989e023ac1b44fd69eb07a5acfdf101d" PartId="6e50d52250864406be6a2d7a354abefc">
      <Part Type="strDalis" Nr="1" Abbr="1 str. 1 d." DocPartId="cf28eb595db94c3ca2b2c7c71fd4680a" PartId="35205078d34b4ddb93b8753bf0c4b1b8"/>
    </Part>
    <Part Type="straipsnis" Nr="2" Abbr="2 str." Title="Taikytinos nuostatos" DocPartId="7a789d08f08a49cc9ccf6fa2d8b54dd6" PartId="b1fa0549ea6b4de6839717e7accd3bf4">
      <Part Type="strDalis" Nr="1" Abbr="2 str. 1 d." DocPartId="0e774313f553426683b47ca3a68cc5c2" PartId="d7bd6fd58fc44b37a2c4c17e5848949f"/>
      <Part Type="strDalis" Nr="2" Abbr="2 str. 2 d." DocPartId="84bb98ea022d4706966fda12bb56772d" PartId="2e67f7262ec54c0fb14aed873fb9e89a"/>
      <Part Type="strDalis" Nr="3" Abbr="2 str. 3 d." DocPartId="fe15de8e9ea644ac89333654d9c17e45" PartId="c6c437a564bf46f68f6f4017cec0b10f"/>
      <Part Type="strDalis" Nr="4" Abbr="2 str. 4 d." DocPartId="eecfbe548f0f47469d65e5c3d8c5869b" PartId="8b2f7697520e4422a37a9234ad1423de"/>
    </Part>
    <Part Type="straipsnis" Nr="3" Abbr="3 str." Title="Įstatymo įsigaliojimas ir taikymas" DocPartId="526ff3e6acbd4f6b8bec2d968ebf8b83" PartId="8acf3437a1714cb99994eb067c704fef">
      <Part Type="strDalis" Nr="1" Abbr="3 str. 1 d." DocPartId="c44ad51c3dd44f7380e6a86c83f8b212" PartId="d7092e0c87024d7fa0e1c3e635f0acc3"/>
      <Part Type="strDalis" Nr="2" Abbr="3 str. 2 d." DocPartId="b67544aa5b0c4b06a453d3bfba76540f" PartId="3f512a10cf3c4f19a57f0a40848898f4"/>
      <Part Type="strDalis" Nr="3" Abbr="3 str. 3 d." DocPartId="b287998ea8e84124adf07d06c7ac308f" PartId="9ca5c3267b534b67bf507a53ef150e91"/>
    </Part>
    <Part Type="signatura" DocPartId="4547a969233148c8bcd210a758722d6d" PartId="3bd77a3f7c244f33bfe58d0ad57d657b"/>
  </Part>
  <Part Type="priedas" Abbr="pr." Title="NUOSTATOS DĖL PAJAMŲ DVIGUBO APMOKESTINIMO IŠVENGIMO IR MOKESČIŲ SLĖPIMO IR VENGIMO PREVENCIJOS" DocPartId="8a137ea9d2624994af10201932d41ff1" PartId="3bb26c55c83c4a25bd3da156c89eb798">
    <Part Type="straipsnis" Nr="1" Abbr="pr. 1 str." Title="ASMENYS, KURIEMS TAIKOMOS NUOSTATOS" DocPartId="fa0312e673734997a3a3de068e393f75" PartId="ba58c991f6744cee96dfab9b9bbd0290">
      <Part Type="strDalis" Nr="1" Abbr="pr. 1 str. 1 d." DocPartId="b07aa9bbbb7d42c4b52e5924899adcad" PartId="7833605509fc4bf1a159357372d4cbfb"/>
      <Part Type="strDalis" Nr="2" Abbr="pr. 1 str. 2 d." DocPartId="5d55391ab36645f89f323e8b10c648eb" PartId="9431716fd8904888926688f8ddd41cce"/>
    </Part>
    <Part Type="straipsnis" Nr="2" Abbr="pr. 2 str." Title="MOKESČIAI, KURIEMS TAIKOMOS NUOSTATOS" DocPartId="7e11d2145811486ca97d41470d4194d6" PartId="e10e2179a37649c5a19cb03f59bae799">
      <Part Type="strDalis" Nr="1" Abbr="pr. 2 str. 1 d." DocPartId="1f1f881151b84b31825d2766f6d4be1a" PartId="6bb6fbae6481436ab72a79c55f0bba28"/>
      <Part Type="strDalis" Nr="2" Abbr="pr. 2 str. 2 d." DocPartId="686184295db141b29e05f82fdedb4e20" PartId="b6a12c30195645cf9956bd1c433a2e4f"/>
      <Part Type="strDalis" Nr="3" Abbr="pr. 2 str. 3 d." DocPartId="d08b06fc8ea54cb496d45220b93ba8cc" PartId="c9613204978b46ca973e95a21eb1bc03">
        <Part Type="strPapunktis" Nr="a" Abbr="pr. 2 str. 3 d. a pp." DocPartId="53b68bb4d18246eba5b08fbb4dda3852" PartId="3919fa80c3ee4b37b94dd13e801ba1c9"/>
        <Part Type="strPapunktis" Nr="i" Abbr="pr. 2 str. 3 d. i pp." Notes="Numeris ne iš eilės. Trūksta dalių? [DocDalys]" DocPartId="82bfe27568004be4a307917ffa02f956" PartId="023ce7c523d040beb558f473f74ee755"/>
        <Part Type="strPapunktis" Nr="ii" Abbr="pr. 2 str. 3 d. ii pp." Notes="Numeris ne iš eilės. Trūksta dalių? [DocDalys]" DocPartId="afbd514eec524736b6e1ca8713722f26" PartId="71aa60eb39fb4de6a36f7d16a73e0ed7"/>
        <Part Type="strPapunktis" Nr="b" Abbr="pr. 2 str. 3 d. b pp." Notes="Numeris ne iš eilės. Trūksta dalių? [DocDalys]" DocPartId="c414d4cb94fe46a7b69c440ff368efbf" PartId="018b3c6fcbb1422d8c0561248e744fe4"/>
        <Part Type="strPapunktis" Nr="i" Abbr="pr. 2 str. 3 d. i pp." Notes="Numeris ne iš eilės. Trūksta dalių? [DocDalys]" DocPartId="99b54826b5ae4381a5fc1c311683761a" PartId="859df239a4aa4630947a2e04dcd725a0"/>
        <Part Type="strPapunktis" Nr="ii" Abbr="pr. 2 str. 3 d. ii pp." Notes="Numeris ne iš eilės. Trūksta dalių? [DocDalys]" DocPartId="31408027f6ce40419fe72a03cbb95497" PartId="7963dc7b8bab4728a93afb6d7c3df784"/>
        <Part Type="strPapunktis" Nr="iii" Abbr="pr. 2 str. 3 d. iii pp." Notes="Numeris ne iš eilės. Trūksta dalių? [DocDalys]" DocPartId="1ee23e35cdd940adaefecfed29f0a884" PartId="e0ea9d4d614945f2964f46f3302a3443"/>
      </Part>
      <Part Type="strDalis" Nr="4" Abbr="pr. 2 str. 4 d." DocPartId="42997c917ef74fda8ff7cec2a8fb4d45" PartId="714968baea4b4183ae1ba8006fa71365"/>
    </Part>
    <Part Type="straipsnis" Nr="3" Abbr="pr. 3 str." Title="BENDROSIOS APIBRĖŽTYS" DocPartId="abc4a14557714ae09b7616173b0230af" PartId="93978d12856c463e9d1f7cf3ae622cfc">
      <Part Type="strDalis" Nr="1" Abbr="pr. 3 str. 1 d." DocPartId="68236235af4b4a748d8bdbfffe2d8a41" PartId="44ac915577784e27ac7890f8bdae9555">
        <Part Type="strPapunktis" Nr="a" Abbr="pr. 3 str. 1 d. a pp." DocPartId="1eb4605e5af249dd8e09ed9da103883e" PartId="d0a31abb4909461e80333b3835dabcb6"/>
        <Part Type="strPapunktis" Nr="b" Abbr="pr. 3 str. 1 d. b pp." DocPartId="b303df78b5304c5dae8b8a45f4653764" PartId="58dcb61017644e30a2f43df2b3ec8f98"/>
        <Part Type="strPapunktis" Nr="c" Abbr="pr. 3 str. 1 d. c pp." DocPartId="1cf83558b1b64825be4d408463ad3ae8" PartId="de347a2c88684c35b84c37ee0d380a12"/>
        <Part Type="strPapunktis" Nr="d" Abbr="pr. 3 str. 1 d. d pp." DocPartId="e181910a243d41c9992f3314610adab1" PartId="55fc0b1ad7b740d2a8b3a91e01f0272d"/>
        <Part Type="strPapunktis" Nr="e" Abbr="pr. 3 str. 1 d. e pp." DocPartId="fea74f073244411ca0df3361810a6b6c" PartId="7ed3290533a540088b6b43f6ab0da123"/>
        <Part Type="strPapunktis" Nr="f" Abbr="pr. 3 str. 1 d. f pp." DocPartId="b10910035292410c9d3c476fe5b9bbd4" PartId="63d191a52c6b4ac59b3280988c8d3a4d"/>
        <Part Type="strPapunktis" Nr="i" Abbr="pr. 3 str. 1 d. i pp." Notes="Numeris ne iš eilės. Trūksta dalių? [DocDalys]" DocPartId="66628b9dc0d34df5986c18268cf5a020" PartId="a6b04e6b49244c41a4e4e553c2a51cb0"/>
        <Part Type="strPapunktis" Nr="ii" Abbr="pr. 3 str. 1 d. ii pp." Notes="Numeris ne iš eilės. Trūksta dalių? [DocDalys]" DocPartId="0cd73240a8684a89afc48f69d1c6ebf0" PartId="e33d9008ad644f7aaca6dd2d952961f6"/>
        <Part Type="strPapunktis" Nr="g" Abbr="pr. 3 str. 1 d. g pp." Notes="Numeris ne iš eilės. Trūksta dalių? [DocDalys]" DocPartId="586425facdd54f1b8fb83b293fdfde9c" PartId="a92657b388d043b785476af6e64ecdba"/>
        <Part Type="strPapunktis" Nr="i" Abbr="pr. 3 str. 1 d. i pp." Notes="Numeris ne iš eilės. Trūksta dalių? [DocDalys]" DocPartId="0d306bbd65b64fe2880a7341adff6e31" PartId="73e913330000459fb42b77b7eaa158c8"/>
        <Part Type="strPapunktis" Nr="ii" Abbr="pr. 3 str. 1 d. ii pp." Notes="Numeris ne iš eilės. Trūksta dalių? [DocDalys]" DocPartId="2a2424333f8e44af8858a0aa3d6abb2f" PartId="1e881570ecf141da8d07a0559623cc3e"/>
        <Part Type="strPapunktis" Nr="h" Abbr="pr. 3 str. 1 d. h pp." Notes="Numeris ne iš eilės. Trūksta dalių? [DocDalys]" DocPartId="e83f921fd6474a7fa1d70dbaecd22fd3" PartId="f33640ebfaab4241857e719130a0e814"/>
        <Part Type="strPapunktis" Nr="i" Abbr="pr. 3 str. 1 d. i pp." DocPartId="7c9c39078e9441b88788333c0248800e" PartId="5d60b79309f349a3a14f5617cf903af6"/>
        <Part Type="strPapunktis" Nr="ii" Abbr="pr. 3 str. 1 d. ii pp." Notes="Numeris ne iš eilės. Trūksta dalių? [DocDalys]" DocPartId="29cd35c37e524e12981605636bc3a5ff" PartId="32de680921ab43ab94ed837d1ebb2882"/>
      </Part>
      <Part Type="strDalis" Nr="2" Abbr="pr. 3 str. 2 d." DocPartId="f4a729cc411b4ceb9c541c36396b6f96" PartId="d2fbce6a8c2640f7b290bd30b6b2957b"/>
    </Part>
    <Part Type="straipsnis" Nr="4" Abbr="pr. 4 str." Title="REZIDENTAS" DocPartId="4a23b06881774674852fcbdd9af809b4" PartId="c55f0747ff0e412b96c0385654af1936">
      <Part Type="strDalis" Nr="1" Abbr="pr. 4 str. 1 d." DocPartId="5b3053bac0d74fe78e482c77fe47488f" PartId="707e8a331cf34139906e4a919d63b563"/>
      <Part Type="strDalis" Nr="2" Abbr="pr. 4 str. 2 d." DocPartId="c078d31e43404679bcf87ff4e6ff61ff" PartId="e0425b401d824f6891624b5cad4e9446">
        <Part Type="strPapunktis" Nr="a" Abbr="pr. 4 str. 2 d. a pp." DocPartId="0711fca454134f12a5396960ac908d68" PartId="b79d1a273efa44dc9d2277976c260d92"/>
        <Part Type="strPapunktis" Nr="b" Abbr="pr. 4 str. 2 d. b pp." DocPartId="3634953f5a884f7e96a6f05ecc771a95" PartId="f317011929794bc0ae06e0b425a406a5"/>
        <Part Type="strPapunktis" Nr="c" Abbr="pr. 4 str. 2 d. c pp." DocPartId="be55cbd40c234f54a9a515c7567273ac" PartId="ecfa2d700ada49fc9393635309c9003b"/>
        <Part Type="strPapunktis" Nr="d" Abbr="pr. 4 str. 2 d. d pp." DocPartId="defb4892406c4879a5342064065ce309" PartId="8fad81f0616f41e0806c737061f24d57"/>
      </Part>
      <Part Type="strDalis" Nr="3" Abbr="pr. 4 str. 3 d." DocPartId="84e92234269444d69c83a5b3191c1f0d" PartId="40e98d1fccbb45ceacb386a5d59feef7"/>
    </Part>
    <Part Type="straipsnis" Nr="5" Abbr="pr. 5 str." Title="NUOLATINĖ BUVEINĖ" DocPartId="73644f5fba8642508e75202e79281cab" PartId="3b9659d4eac642fdbd4fc7c62663618d">
      <Part Type="strDalis" Nr="1" Abbr="pr. 5 str. 1 d." DocPartId="b6af8c61b66944389594b73df10b9dd3" PartId="158bdba25647491aa1d1e0020cbf0401"/>
      <Part Type="strDalis" Nr="2" Abbr="pr. 5 str. 2 d." DocPartId="38b421cf2403499d8fb396e2846b4255" PartId="647951e9cd4844c59c5dda68f86223d0">
        <Part Type="strPapunktis" Nr="a" Abbr="pr. 5 str. 2 d. a pp." DocPartId="9c0723cd3197462c8c37b2f6f314b4eb" PartId="db4d8984187b4b6395428e28e1397df7"/>
        <Part Type="strPapunktis" Nr="b" Abbr="pr. 5 str. 2 d. b pp." DocPartId="2fe0ff2038074ab9a91ea0f5011de562" PartId="29600dea378c4d9fb57eb6229da45c47"/>
        <Part Type="strPapunktis" Nr="c" Abbr="pr. 5 str. 2 d. c pp." DocPartId="f7eef82d746a455c8445bf50825772d0" PartId="2b84be1002ea4246aebfd0937c059996"/>
        <Part Type="strPapunktis" Nr="d" Abbr="pr. 5 str. 2 d. d pp." DocPartId="49580de1b9c341c285b03a4e7e0070eb" PartId="fd0a0dd25d394f6e833c95c4690af630"/>
        <Part Type="strPapunktis" Nr="e" Abbr="pr. 5 str. 2 d. e pp." DocPartId="ec3becee89864d4f9f624656593032cc" PartId="00258831730f4ab19d8609ed403accad"/>
        <Part Type="strPapunktis" Nr="f" Abbr="pr. 5 str. 2 d. f pp." DocPartId="3bc33b0598c74af0a54dddd83e2ea163" PartId="d2db883945204fc5bc8b33db310bc0af"/>
      </Part>
      <Part Type="strDalis" Nr="3" Abbr="pr. 5 str. 3 d." DocPartId="f288b04655644c44a9e06dc1b9e37e19" PartId="3b7bbc8b62c94958bc09d31ba8ac2f1a">
        <Part Type="strPapunktis" Nr="a" Abbr="pr. 5 str. 3 d. a pp." DocPartId="32d5cf52754f41629e9b3952c0b899be" PartId="c7a6671baead45459687dfb29cee21b1"/>
        <Part Type="strPapunktis" Nr="b" Abbr="pr. 5 str. 3 d. b pp." DocPartId="ad342e9fb6fa41e4b6be6240445d592c" PartId="100a510dd8c442fd80eb2b3dbac1a132"/>
        <Part Type="strPapunktis" Nr="c" Abbr="pr. 5 str. 3 d. c pp." DocPartId="1b15dd053d0d4c78a95f3ab390ce1eac" PartId="962331bbfdf044bcaa1b87c7eb1a19de"/>
      </Part>
      <Part Type="strDalis" Nr="4" Abbr="pr. 5 str. 4 d." DocPartId="3b4bffaf1bde45beb200a43359a3a06d" PartId="432d84bb266643c4a333f839ca6947cb">
        <Part Type="strPapunktis" Nr="a" Abbr="pr. 5 str. 4 d. a pp." DocPartId="ed12644c7def401686cacf7e5dadae9f" PartId="7e9f27991c2741d194c23afe5ec969f9"/>
        <Part Type="strPapunktis" Nr="b" Abbr="pr. 5 str. 4 d. b pp." DocPartId="d6e39feb170d4a419d66944eb6c4918d" PartId="1a13bfec5d8b4378943bc566b34b991e"/>
        <Part Type="strPapunktis" Nr="c" Abbr="pr. 5 str. 4 d. c pp." DocPartId="bd8680f37a5945d4a1e2b52e5e8ba2fd" PartId="02fe5d9449d441fba2cd46dac281bcb3"/>
        <Part Type="strPapunktis" Nr="d" Abbr="pr. 5 str. 4 d. d pp." DocPartId="4301d991831d4b3b9a84c26d1c34c2be" PartId="19b9b789e4d844caa69b23e33a78e7b9"/>
        <Part Type="strPapunktis" Nr="e" Abbr="pr. 5 str. 4 d. e pp." DocPartId="ccfa27c1cf974c318ee116d55a3d401c" PartId="8eb67b00f3ed41fa99ebf41f072487b1"/>
        <Part Type="strPapunktis" Nr="f" Abbr="pr. 5 str. 4 d. f pp." DocPartId="03f43c7c695a43e0b2a837aab6d5acaa" PartId="685940ba4811408bb65d2b352c5a4fb5"/>
      </Part>
      <Part Type="strDalis" Nr="5" Abbr="pr. 5 str. 5 d." DocPartId="941d3cf8230e4ad7ba013a70c3842142" PartId="828372322a2f4c5ca173971dab06aacb">
        <Part Type="strPapunktis" Nr="a" Abbr="pr. 5 str. 5 d. a pp." DocPartId="d81b5c96b77a4011b79bb19d821e6f97" PartId="ea919009e3f3401aa70c15b63a12b0c1"/>
        <Part Type="strPapunktis" Nr="b" Abbr="pr. 5 str. 5 d. b pp." DocPartId="a2096eb7e3ea4cc296bb60e8e649f0d8" PartId="878792cc633a4ac9a46d5fe03d7b01a2"/>
        <Part Type="strPapunktis" Nr="c" Abbr="pr. 5 str. 5 d. c pp." DocPartId="8c88bffe28d44ce49a293b6af2177814" PartId="b7787a28aa3d4b73b818a6f97e36407c"/>
      </Part>
      <Part Type="strDalis" Nr="6" Abbr="pr. 5 str. 6 d." DocPartId="dad3b7d9da3a44109525b1431694a457" PartId="dc88376b63d84012a68e4d7a1f24f085"/>
      <Part Type="strDalis" Nr="7" Abbr="pr. 5 str. 7 d." DocPartId="b1397e54a423419485672e09da0f791d" PartId="8be67444dfde46d78c400435baa9b3c6"/>
      <Part Type="strDalis" Nr="8" Abbr="pr. 5 str. 8 d." DocPartId="0ddca3df41fd4709bbceee2a6cdf39b5" PartId="5a54b916ffda4d98aea3ac285b5f7d28"/>
    </Part>
    <Part Type="straipsnis" Nr="6" Abbr="pr. 6 str." Title="PAJAMOS IŠ NEKILNOJAMOJO TURTO" DocPartId="4ca71b9a645d45f1aa5e67833b094ba2" PartId="2e4c432ae2ba4dd6931eca6344ba4309">
      <Part Type="strDalis" Nr="1" Abbr="pr. 6 str. 1 d." DocPartId="9a213e6f42da41a69e21d7582d62d2bf" PartId="77aa2acb8ba2427d850461c11a13eed4"/>
      <Part Type="strDalis" Nr="2" Abbr="pr. 6 str. 2 d." DocPartId="c27dec547cbd43cb997a6602a23a138c" PartId="c9cdb78541b240b3817755f5d22dd200"/>
      <Part Type="strDalis" Nr="3" Abbr="pr. 6 str. 3 d." DocPartId="b4d1dcb99973426586cc664812f400c0" PartId="6f1b0c2bfe744f31a2839b010f5e9ebb"/>
      <Part Type="strDalis" Nr="4" Abbr="pr. 6 str. 4 d." DocPartId="6b59ed901b9f4dc3a18bb25986e8ef1d" PartId="3fa67b039c2c4d6099df29aaacf9774d"/>
      <Part Type="strDalis" Nr="5" Abbr="pr. 6 str. 5 d." DocPartId="3ed97cde229b494eb90307cecb74592d" PartId="77b3b5fb4c6a42bc98d08b11b2822d5e"/>
    </Part>
    <Part Type="straipsnis" Nr="7" Abbr="pr. 7 str." Title="ŪKINĖS KOMERCINĖS VEIKLOS PELNAS" DocPartId="66cfa116a40b4c28a054b1502ec59a67" PartId="179871ed61e9456699ce81319d01677e">
      <Part Type="strDalis" Nr="1" Abbr="pr. 7 str. 1 d." DocPartId="6fdebfc3296f4f838847507ea09fc7c0" PartId="4b648d2eed28403588ae727bf55b7f91"/>
      <Part Type="strDalis" Nr="2" Abbr="pr. 7 str. 2 d." DocPartId="82c14fd100ad46d7b3ef974045684fb2" PartId="bde4652b8f824f6ba85d67ea0f1a030f"/>
      <Part Type="strDalis" Nr="3" Abbr="pr. 7 str. 3 d." DocPartId="df16111b35014c8cacd639279bfd85c2" PartId="b38ea6a6e4384b579751a7e47fd12ccd"/>
      <Part Type="strDalis" Nr="4" Abbr="pr. 7 str. 4 d." DocPartId="309c9a4bdaf4462191452f45da5365df" PartId="24b7481687374b64bf6b1aa32cca7185"/>
      <Part Type="strDalis" Nr="5" Abbr="pr. 7 str. 5 d." DocPartId="453b8d6e843b451db916fbaabdf5b98c" PartId="9ea2f653b1fb416990dbfe580fe3bdf7"/>
      <Part Type="strDalis" Nr="6" Abbr="pr. 7 str. 6 d." DocPartId="e3b1806bfc1a40bea9c93831bdfc10fd" PartId="25fcdbb4f22d49acb9b5143764d463e2"/>
      <Part Type="strDalis" Nr="7" Abbr="pr. 7 str. 7 d." DocPartId="b155e0c4e21c49268c506f961fe10d42" PartId="b27eaed4f36347be9cac49eba6028404"/>
    </Part>
    <Part Type="straipsnis" Nr="8" Abbr="pr. 8 str." Title="TARPTAUTINIS JŪRŲ IR ORO TRANSPORTAS" DocPartId="abf123d0d88a4d0c811e8e8ae9424de2" PartId="00e3a93a4dd242ad922d08efd784cd5d">
      <Part Type="strDalis" Nr="1" Abbr="pr. 8 str. 1 d." DocPartId="5f6fc47844d14075896f47a68f646be3" PartId="97dedd678dbc494c829dab01c8b278b2"/>
      <Part Type="strDalis" Nr="2" Abbr="pr. 8 str. 2 d." DocPartId="923712af7cfb4a6b8d048facacbdc486" PartId="d904b1af4d504c4386a1a55bf2537513"/>
    </Part>
    <Part Type="straipsnis" Nr="9" Abbr="pr. 9 str." Title="ASOCIJUOTOSIOS ĮMONĖS" DocPartId="3557958c34664b81a594965db6370dc4" PartId="64e59d6d68c444b986be4ac53fd27962">
      <Part Type="strDalis" Nr="1" Abbr="pr. 9 str. 1 d." DocPartId="ab28f9e5aec2456a92cf9e33b17606d7" PartId="800cbf0a43f640b3ac5b234a0d8dbbd4">
        <Part Type="strPapunktis" Nr="a" Abbr="pr. 9 str. 1 d. a pp." DocPartId="37e46b95421e4232a6c7e1560a4f75eb" PartId="5957075bef5e4366b612d1f4d75378ec"/>
        <Part Type="strPapunktis" Nr="b" Abbr="pr. 9 str. 1 d. b pp." DocPartId="06e95569ca4b4cea8c0f1018dede3428" PartId="1219e7f5680f46e39c525a015554ac5f"/>
      </Part>
      <Part Type="strDalis" Nr="2" Abbr="pr. 9 str. 2 d." DocPartId="383519c07b8945e08e1ba289d596e21a" PartId="de7214da55f148f89cd0067e9628d77c"/>
    </Part>
    <Part Type="straipsnis" Nr="10" Abbr="pr. 10 str." Title="DIVIDENDAI" DocPartId="56dad939897146eeb85bf322025ce6dd" PartId="0c49c6e8116e430b837371f30aa907ee">
      <Part Type="strDalis" Nr="1" Abbr="pr. 10 str. 1 d." DocPartId="7d0b4e1c3403455496873bb276233f4c" PartId="270ee3d6bb2f4858aa48370eff7c431b"/>
      <Part Type="strDalis" Nr="2" Abbr="pr. 10 str. 2 d." DocPartId="e5ac21da95dc44b5aa6865ac30f91103" PartId="919d54a28d534e229ddf2767c6f92b87"/>
      <Part Type="strDalis" Nr="3" Abbr="pr. 10 str. 3 d." DocPartId="b17f2e313e484cc3871e365bd694d72d" PartId="dfe42db22cb948678952b5fc3e55947e"/>
      <Part Type="strDalis" Nr="4" Abbr="pr. 10 str. 4 d." DocPartId="dc4b156775bf4bbe810430bbdb80492c" PartId="c79e9082e12045ceb7d96b92b63342f2"/>
      <Part Type="strDalis" Nr="5" Abbr="pr. 10 str. 5 d." DocPartId="9cecf8c3e9284c5aa26e940fb0adffd0" PartId="242cbc2a9b6d41fea79083826625f7f0"/>
    </Part>
    <Part Type="straipsnis" Nr="11" Abbr="pr. 11 str." Title="PALŪKANOS" DocPartId="341d473e1dec48449f2e09bd8b8c09bf" PartId="f420b856ffcc4496803ca554f6237069">
      <Part Type="strDalis" Nr="1" Abbr="pr. 11 str. 1 d." DocPartId="662eb3dcd3b24edd9bcaa75889893251" PartId="a46e8132746e4250bcb94d788ff04de4"/>
      <Part Type="strDalis" Nr="2" Abbr="pr. 11 str. 2 d." DocPartId="77be130e719e4df6b1b16e93d8602672" PartId="67be2349f1f94271a0da49ce525e70db"/>
      <Part Type="strDalis" Nr="3" Abbr="pr. 11 str. 3 d." DocPartId="bce3f5e16a824ca7b8c31e4418349d80" PartId="65b652acc1c844b9be1d73c1b75d5340">
        <Part Type="strPapunktis" Nr="a" Abbr="pr. 11 str. 3 d. a pp." DocPartId="c7916ac7e7cc49dc955bdc63106edd77" PartId="1e53dab5549a43628439716fbab19835"/>
        <Part Type="strPapunktis" Nr="i" Abbr="pr. 11 str. 3 d. i pp." Notes="Numeris ne iš eilės. Trūksta dalių? [DocDalys]" DocPartId="023b68f650c6427080d7a6e9ee259d5a" PartId="ef0838cea2a144689ece5abaf22a44a2"/>
        <Part Type="strPapunktis" Nr="ii" Abbr="pr. 11 str. 3 d. ii pp." Notes="Numeris ne iš eilės. Trūksta dalių? [DocDalys]" DocPartId="683b55f78e7e4a4481cfa73f2100f2e8" PartId="da9612bf85874675ade61da3a183b49a"/>
        <Part Type="strPapunktis" Nr="iii" Abbr="pr. 11 str. 3 d. iii pp." Notes="Numeris ne iš eilės. Trūksta dalių? [DocDalys]" DocPartId="40051bbe7a3f4431bdac90a0382e5175" PartId="68377a428b8a43068d359a3a9d6b3a62"/>
        <Part Type="strPapunktis" Nr="iv" Abbr="pr. 11 str. 3 d. iv pp." Notes="Numeris ne iš eilės. Trūksta dalių? [DocDalys]" DocPartId="660bf988120341fbaa05fc6730c3b408" PartId="7e977a67a29642f2b7c8d1aa34ddb068"/>
        <Part Type="strPapunktis" Nr="b" Abbr="pr. 11 str. 3 d. b pp." Notes="Numeris ne iš eilės. Trūksta dalių? [DocDalys]" DocPartId="ef4a7296f336446bb4cb08bf4077998a" PartId="9a80f3f376f54568ad103452d8e4bf8f"/>
      </Part>
      <Part Type="strDalis" Nr="4" Abbr="pr. 11 str. 4 d." DocPartId="f5231b3db3344aff974430e2653ada71" PartId="15b614cb6eaf45b3981fdb7b455f41f8"/>
      <Part Type="strDalis" Nr="5" Abbr="pr. 11 str. 5 d." DocPartId="7b2b1e7974bc41398a4c37c475e61205" PartId="d1aa17e010534cbabad3a3fb228e5ad8"/>
      <Part Type="strDalis" Nr="6" Abbr="pr. 11 str. 6 d." DocPartId="c7f753cb3c674fb3837b4a08ada66254" PartId="44edacc0578e4e4ea1cb2ea359c0768e"/>
      <Part Type="strDalis" Nr="7" Abbr="pr. 11 str. 7 d." DocPartId="51754bcaa396481ebe65306994e03ddf" PartId="b70993cc0dab4e35968d84fca496c4e3"/>
    </Part>
    <Part Type="straipsnis" Nr="12" Abbr="pr. 12 str." Title="HONORARAS" DocPartId="cefecebf65484b6bad5d284d82124828" PartId="95bb32d4836b420494152cd2e5e24bd8">
      <Part Type="strDalis" Nr="1" Abbr="pr. 12 str. 1 d." DocPartId="eced1ba155bd4efb88bb4e138a32fd98" PartId="d7428754090e4041aa0d78eaf435de22"/>
      <Part Type="strDalis" Nr="2" Abbr="pr. 12 str. 2 d." DocPartId="88e0d0a4fe6b439887db3b895a0d8f40" PartId="f8f950b4a2ca4868b36ec86eddd891e1"/>
      <Part Type="strDalis" Nr="3" Abbr="pr. 12 str. 3 d." DocPartId="46617e642ba44df1a31090bdcbd3b602" PartId="aac64662598a4030ac721d5d6ff0f697"/>
      <Part Type="strDalis" Nr="4" Abbr="pr. 12 str. 4 d." DocPartId="5fb778303ed846ef957c257b2e3bb88c" PartId="c418e8ce319d425b80103f2679a3651e"/>
      <Part Type="strDalis" Nr="5" Abbr="pr. 12 str. 5 d." DocPartId="f3aa834fa5c0409e8441d2b2b237ea02" PartId="13a12c78f0d04ff9a9fc88b1e256c3aa"/>
      <Part Type="strDalis" Nr="6" Abbr="pr. 12 str. 6 d." DocPartId="35213dd7563c474281a460a0631c7a97" PartId="6e19d4e3dd4745c1ac6ba17bac399954"/>
    </Part>
    <Part Type="straipsnis" Nr="13" Abbr="pr. 13 str." Title="KAPITALO PRIEAUGIO PAJAMOS" DocPartId="c72e6049c98d411eb804224cbc1a2594" PartId="c62760ca32e14cadac4635507f8c1711">
      <Part Type="strDalis" Nr="1" Abbr="pr. 13 str. 1 d." DocPartId="eda48ea5efc5493180bebe69ec764bb0" PartId="8044d73605c442358dc5f46c09f73128"/>
      <Part Type="strDalis" Nr="2" Abbr="pr. 13 str. 2 d." DocPartId="fde05bc9d9cd4ed1b0e7039a38446684" PartId="cc210de871ff4b61b0812b2e57a96c8f"/>
      <Part Type="strDalis" Nr="3" Abbr="pr. 13 str. 3 d." DocPartId="df897d03111e494fbdc4ea7154e0e9c9" PartId="55bfbf6948b041f9bddd9ee5d62110b9"/>
      <Part Type="strDalis" Nr="4" Abbr="pr. 13 str. 4 d." DocPartId="064f297aba2e4471842abe4e81299507" PartId="a392f1eac65f4580b0f52f09361d367c"/>
      <Part Type="strDalis" Nr="5" Abbr="pr. 13 str. 5 d." DocPartId="58f11f3b6dc341c396463c9329da9aa5" PartId="003aa2f5882e467d95e54e910b2a127a"/>
    </Part>
    <Part Type="straipsnis" Nr="14" Abbr="pr. 14 str." Title="SAVARANKIŠKOS INDIVIDUALIOS PASLAUGOS" DocPartId="31b2ff23731a407f8e31bfef812f788c" PartId="d4b3ce547ed64fbf9ecb993c4091f660">
      <Part Type="strDalis" Nr="1" Abbr="pr. 14 str. 1 d." DocPartId="763f81ed79dd43c685cd59aced103a6c" PartId="c996de8528aa408ead382b3123703f43"/>
      <Part Type="strDalis" Nr="2" Abbr="pr. 14 str. 2 d." DocPartId="1c978cdd30d14eb2a0a87539a3481e9e" PartId="9c035b36f5c240a5b9f2ca9e62c0a3cf"/>
    </Part>
    <Part Type="straipsnis" Nr="15" Abbr="pr. 15 str." Title="SU DARBO SANTYKIAIS SUSIJUSIOS PAJAMOS" DocPartId="b696ac5e8a454189b3aed2267aec0393" PartId="314deddd21f243ff938d2dbe69ef2ad3">
      <Part Type="strDalis" Nr="1" Abbr="pr. 15 str. 1 d." DocPartId="26c47cb1cd3745b99e2ed7df6525227d" PartId="92e20f49b1954c39a264b9994df083f5"/>
      <Part Type="strDalis" Nr="2" Abbr="pr. 15 str. 2 d." DocPartId="2b1ad648e9f645acb8deec4cfa3d33cf" PartId="eb1e28b0781d403cb0ce49e2bad93690">
        <Part Type="strPapunktis" Nr="a" Abbr="pr. 15 str. 2 d. a pp." DocPartId="73471ada97e44bd4b54a9f05680864d0" PartId="f543476d88e34290acdfa57a61613c44"/>
        <Part Type="strPapunktis" Nr="b" Abbr="pr. 15 str. 2 d. b pp." DocPartId="2d9dafbb34e8486fa7d92a49cd400246" PartId="aac0c3190baf400998fca530c7f739e5"/>
        <Part Type="strPapunktis" Nr="c" Abbr="pr. 15 str. 2 d. c pp." DocPartId="140e4c6c62374ed09f1be62ee53bc826" PartId="34444b411603429ea16f7b1b42de20f7"/>
      </Part>
      <Part Type="strDalis" Nr="3" Abbr="pr. 15 str. 3 d." DocPartId="c55e99932c734392bda0a415c9b1e441" PartId="5a3754dc7413430b8aa9c8e2f7a4501e"/>
    </Part>
    <Part Type="straipsnis" Nr="16" Abbr="pr. 16 str." Title="DIREKTORIŲ ATLYGINIMAI" DocPartId="2b26133f885b48e5932cc975185b5867" PartId="574a1e90a7a2484daeb0d8785f13bffa">
      <Part Type="strDalis" Nr="1" Abbr="pr. 16 str. 1 d." DocPartId="f95899e5760945dab61c48008f9c6707" PartId="f0f587a7b26d490dbc445143022723c0"/>
    </Part>
    <Part Type="straipsnis" Nr="17" Abbr="pr. 17 str." Title="ATLIKĖJAI IR SPORTININKAI" DocPartId="c9cb4af8ab1e4f3fb84e828a40d9b33a" PartId="ea5fada3807f4a9db9b36b25358cafa2">
      <Part Type="strDalis" Nr="1" Abbr="pr. 17 str. 1 d." DocPartId="dce3679f4d1040bb846e2fadb8875575" PartId="c11fa9b03713446eb073422e271cb970"/>
      <Part Type="strDalis" Nr="2" Abbr="pr. 17 str. 2 d." DocPartId="b27bc1601a034813b71f3ae72267b173" PartId="1e733105bfa3418aad0d46e2584583ea"/>
      <Part Type="strDalis" Nr="3" Abbr="pr. 17 str. 3 d." DocPartId="57b718de7ef84bf9b0176cd02e911d07" PartId="469b1b653ca742bb93214fdd47178560"/>
    </Part>
    <Part Type="straipsnis" Nr="18" Abbr="pr. 18 str." Title="PENSIJOS IR SOCIALINĖS APSAUGOS IŠMOKOS" DocPartId="a5bea77355d240098fdc54adff25fa2b" PartId="8aab6058808e4417a9e4980055e45d63">
      <Part Type="strDalis" Nr="1" Abbr="pr. 18 str. 1 d." DocPartId="d088c4ce2c53442b8e141acc2755a021" PartId="6d3dbf23b6584369a37b7dc33f531fb4"/>
      <Part Type="strDalis" Nr="2" Abbr="pr. 18 str. 2 d." DocPartId="088be9ecc5c24be09ebce2826e0e32f8" PartId="9903820a957c4d7aa25ed379941e22ae"/>
    </Part>
    <Part Type="straipsnis" Nr="19" Abbr="pr. 19 str." Title="VALSTYBĖS TARNYBA" DocPartId="5c80f07fba32420e96b842c4dd7f6dd8" PartId="2f12571fc6aa4020bfd69d72416532e6">
      <Part Type="strDalis" Nr="1" Abbr="pr. 19 str. 1 d." DocPartId="89511ffc2c654b96bbf2119f0cd35978" PartId="88ac180d7a484d2da0cd3a898e6dcd03">
        <Part Type="strPapunktis" Nr="b" Abbr="pr. 19 str. 1 d. b pp." Notes="Numeris ne iš eilės. Trūksta dalių? [DocDalys]" DocPartId="06364c5a79a4463a9a374f4d5b3b922d" PartId="39489e0d330d4280a8a863c8bc90cfe1"/>
        <Part Type="strPapunktis" Nr="i" Abbr="pr. 19 str. 1 d. i pp." Notes="Numeris ne iš eilės. Trūksta dalių? [DocDalys]" DocPartId="f42dc636bb774013bfef6b6a21ac9c4b" PartId="b5dfdffb81a54d6b946cedcc30ae8a16"/>
        <Part Type="strPapunktis" Nr="ii" Abbr="pr. 19 str. 1 d. ii pp." Notes="Numeris ne iš eilės. Trūksta dalių? [DocDalys]" DocPartId="a0f2702040714468afcdbebdfac59217" PartId="6d0e1c4719a643c8a0ce31e0da0716f6"/>
      </Part>
      <Part Type="strDalis" Nr="2" Abbr="pr. 19 str. 2 d." DocPartId="802a530e9ee945c18f36d0ca5f812537" PartId="ed91ab9e25464686a88c4fda0428b61c">
        <Part Type="strPapunktis" Nr="b" Abbr="pr. 19 str. 2 d. b pp." Notes="Numeris ne iš eilės. Trūksta dalių? [DocDalys]" DocPartId="783e4ab352cc467d82d74bd53fb94a33" PartId="525d555eac454fc1bf275913195f72e7"/>
      </Part>
      <Part Type="strDalis" Nr="3" Abbr="pr. 19 str. 3 d." DocPartId="f61a31dacb944f699065b93c01203f6d" PartId="4701db18a6e14163ba409e4cf0edc522"/>
    </Part>
    <Part Type="straipsnis" Nr="20" Abbr="pr. 20 str." Title="STUDENTAI" DocPartId="3a78bfedb5be418989c8d451579f8ea3" PartId="ce2c44e0a4e2432bb8b06e5295179fc2">
      <Part Type="strDalis" Nr="1" Abbr="pr. 20 str. 1 d." DocPartId="555ac236bdbd4bce8ae9d1b97e5dfcaf" PartId="786caaaa2ed64d00824ec721648ce0c9"/>
    </Part>
    <Part Type="straipsnis" Nr="21" Abbr="pr. 21 str." Title="KITOS PAJAMOS" DocPartId="8c3a3c696a354ce8bb0256a3a2ad11a3" PartId="0a71ab8411904e02820bcb994fa959df">
      <Part Type="strDalis" Nr="1" Abbr="pr. 21 str. 1 d." DocPartId="c3c808cd7d1e43da8e2195bc91b32f40" PartId="f0a7490838be4b7898734744777f3c9a"/>
      <Part Type="strDalis" Nr="2" Abbr="pr. 21 str. 2 d." DocPartId="cd977cc290464406b18f83d6f8895f06" PartId="1aa3fe2cf73941fe8bf130b152aac6a3"/>
    </Part>
    <Part Type="straipsnis" Nr="22" Abbr="pr. 22 str." Title="DVIGUBO APMOKESTINIMO IŠVENGIMAS" DocPartId="050c79cd093c4812a5c2f2e5465aee4e" PartId="85a1304674f74d2caf37df095b70b601">
      <Part Type="strDalis" Nr="1" Abbr="pr. 22 str. 1 d." DocPartId="c1a80c5b3ede446ea0ab542651324e62" PartId="2fd2bc8042394ce1bd784ff3bfa66b82"/>
      <Part Type="strDalis" Nr="2" Abbr="pr. 22 str. 2 d." DocPartId="e56ebdeb0fa549d78c69e7a192ded5f9" PartId="0a8857f8594a402686c127799a3b40f1"/>
    </Part>
    <Part Type="straipsnis" Nr="23" Abbr="pr. 23 str." Title="NEDISKRIMINAVIMAS" DocPartId="c7d708d5a4e146b29fee4d5d0aca3189" PartId="94312139b82245f599aa282c9539f40b">
      <Part Type="strDalis" Nr="1" Abbr="pr. 23 str. 1 d." DocPartId="f703cd0f9ae74c84b7e3946215840348" PartId="0165594c44df46708f90b6f8063a15a6"/>
      <Part Type="strDalis" Nr="2" Abbr="pr. 23 str. 2 d." DocPartId="35c92015a95848dc9ce3476807786f96" PartId="b383e7e1c91d4660bf5a7a4a419682c9"/>
      <Part Type="strDalis" Nr="3" Abbr="pr. 23 str. 3 d." DocPartId="620d214f95d74bf49404d55f3c47048c" PartId="c076b08e09cc493db9809879ddcc6d3a"/>
      <Part Type="strDalis" Nr="4" Abbr="pr. 23 str. 4 d." DocPartId="99192f4a920f4dd7ace666fb5711a3e5" PartId="4d650d7b38b94a7cbf32a99a97886d79"/>
      <Part Type="strDalis" Nr="5" Abbr="pr. 23 str. 5 d." DocPartId="987cad629dd9412796ff067b2cb7b45b" PartId="2c1c386317c34c11985c62ef98fce80d"/>
    </Part>
    <Part Type="straipsnis" Nr="24" Abbr="pr. 24 str." Title="ABIPUSIO SUSITARIMO PROCEDŪRA" DocPartId="f09b0b913171414a96dbbf1424f0fa43" PartId="4f9db975db794fabbb01f8803e50df56">
      <Part Type="strDalis" Nr="1" Abbr="pr. 24 str. 1 d." DocPartId="17ade6662cd04001821c119341dd6dc8" PartId="8f066b426cb84737a855f732bd22e00b"/>
      <Part Type="strDalis" Nr="2" Abbr="pr. 24 str. 2 d." DocPartId="e005e525305d452e9f6370da1d1a0f33" PartId="29cc32b8446444729ad60e4cb6cb2410"/>
      <Part Type="strDalis" Nr="3" Abbr="pr. 24 str. 3 d." DocPartId="b422c69d3be54bd38fdceb505e260368" PartId="9013e0a83c2f4b4cbdff19fa1ea66b6d"/>
      <Part Type="strDalis" Nr="4" Abbr="pr. 24 str. 4 d." DocPartId="bd215af204f1434297fec14d79adf818" PartId="784457852aff4a0e9ed30b700e3af2f1"/>
    </Part>
    <Part Type="straipsnis" Nr="25" Abbr="pr. 25 str." Title="KEITIMASIS INFORMACIJA" DocPartId="6f08016b3b444cf6ac482395bdc99621" PartId="692f5fb7142543c581c57e85984b99f4">
      <Part Type="strDalis" Nr="1" Abbr="pr. 25 str. 1 d." DocPartId="0052a1d6260d4eac9a7b8609cba4cc86" PartId="46c7098d218b48599a2b566a892fa315"/>
      <Part Type="strDalis" Nr="2" Abbr="pr. 25 str. 2 d." DocPartId="af3e15763f6d4d5d85ec7e0c77291bd0" PartId="23b8d1462352449ca996cf06e26d5149"/>
      <Part Type="strDalis" Nr="3" Abbr="pr. 25 str. 3 d." DocPartId="57c7e548e6334e7595a330a450ae69aa" PartId="6f291d101d3d47d6af2a512afd2fed21">
        <Part Type="strPapunktis" Nr="a" Abbr="pr. 25 str. 3 d. a pp." DocPartId="30e75e495796453ca77f59b4d75a9543" PartId="6546c1db759b43408fea7345223cbc76"/>
        <Part Type="strPapunktis" Nr="b" Abbr="pr. 25 str. 3 d. b pp." DocPartId="4307e08d182046d58127c93fc3898435" PartId="b193df1c3cf5406995423870d4f5c758"/>
        <Part Type="strPapunktis" Nr="c" Abbr="pr. 25 str. 3 d. c pp." DocPartId="040f18db6292490ba8eebfcd7c4092f2" PartId="a681986d44c24c6cb8a843e60608e36a"/>
      </Part>
      <Part Type="strDalis" Nr="4" Abbr="pr. 25 str. 4 d." DocPartId="8c522bf588154dd4a2af10f443d25c0d" PartId="fadebce469b743b2adb9cabeba1efb5b"/>
      <Part Type="strDalis" Nr="5" Abbr="pr. 25 str. 5 d." DocPartId="f3f9f6f75d894795a68138b7c4659a71" PartId="2e0713af91014c5f90dca8fb1c321b8b"/>
    </Part>
    <Part Type="straipsnis" Nr="26" Abbr="pr. 26 str." Title="LENGVATŲ SUTEIKIMAS" DocPartId="fdeb99c3bdf24d18808e7bd9573546a5" PartId="7ddfb64de6fc4d379836723e79756e82">
      <Part Type="strDalis" Nr="1" Abbr="pr. 26 str. 1 d." DocPartId="9c82da2ff70e49c98ac0c1be6185ee03" PartId="6873ef91f3f0426c9fadbcc083cbd3f2"/>
    </Part>
    <Part Type="straipsnis" Nr="27" Abbr="pr. 27 str." Title="ĮSIGALIOJIMAS" DocPartId="8bf6e2e7cee843c1af2685ff0aa10450" PartId="9bb8b1aed1134b2ca0a693d24929837f">
      <Part Type="strDalis" Nr="1" Abbr="pr. 27 str. 1 d." DocPartId="c3d0cfce05644ce9b003323265aa49fc" PartId="66c4ec6bd0e241f49ba1acadad2b2d88"/>
      <Part Type="strDalis" Nr="2" Abbr="pr. 27 str. 2 d." DocPartId="1b0f8b22017c4647879aa331b117168f" PartId="c7c263aa4ed94d6abbf1f547306d8ce6">
        <Part Type="strPapunktis" Nr="a" Abbr="pr. 27 str. 2 d. a pp." DocPartId="7070e9ead31d4dfeae8973487e83c7be" PartId="2a9aa2ff814a43d69fab5c5da16e2b4d"/>
        <Part Type="strPapunktis" Nr="b" Abbr="pr. 27 str. 2 d. b pp." DocPartId="fda27b1306d54500958c0062e52398e4" PartId="eb2670d022ef49eaaf7189a3b98f52fd"/>
      </Part>
    </Part>
    <Part Type="straipsnis" Nr="28" Abbr="pr. 28 str." Title="NUTRAUKIMAS" DocPartId="be238bef298a4f949613d5fc24b9558b" PartId="7d438525a76d48f6ade8ef82b51f03ec">
      <Part Type="strDalis" Nr="1" Abbr="pr. 28 str. 1 d." DocPartId="067d8705ce8d436aaed8802a214af2c0" PartId="55314e5c2ecd4c8caef46e27a23164ce">
        <Part Type="strPapunktis" Nr="a" Abbr="pr. 28 str. 1 d. a pp." DocPartId="973cd1f78a5642f2bfcd4640686aa5c3" PartId="ed21f465b2174dada9063978a3536774"/>
        <Part Type="strPapunktis" Nr="b" Abbr="pr. 28 str. 1 d. b pp." DocPartId="7cfee4811d654cd493898decfd2129e8" PartId="1fc78a45ad064ae4a67ed5df07a9aa03"/>
      </Part>
    </Part>
    <Part Type="skirsnis" Title="PROTOKOLAS" DocPartId="3d38a7c1123d4b999a9e47e6bf459e51" PartId="66e499cfdd0f417a98dc2ad22379796c">
      <Part Type="strDalis" Nr="1" Abbr="pr. 1 d." DocPartId="85bfccd6d2b8407cba87e7fa907882a6" PartId="8d194341ee8a419180368c50f8b36ddf">
        <Part Type="strPapunktis" Nr="a" Abbr="pr. 1 d. a pp." DocPartId="b96b9004995f4355946530f0efbf900d" PartId="a2a693c12ddc401cbb3665910136cf96"/>
        <Part Type="strPapunktis" Nr="b" Abbr="pr. 1 d. b pp." DocPartId="631ec1e46e274cc0a8879d4752a05934" PartId="582d3cfa52394beab782a198a172bb58"/>
        <Part Type="strPapunktis" Nr="i" Abbr="pr. 1 d. i pp." Notes="Numeris ne iš eilės. Trūksta dalių? [DocDalys]" DocPartId="e89d297c86d7487ab44e9d1bcd617e04" PartId="ab975dabc29c4eb7829da8d77f092b32"/>
        <Part Type="strPapunktis" Nr="ii" Abbr="pr. 1 d. ii pp." Notes="Numeris ne iš eilės. Trūksta dalių? [DocDalys]" DocPartId="5ebfba414fa74327a294034ce8be21ec" PartId="8ce8b2a8e9864627b4ffeed0201a6dfc"/>
        <Part Type="strPapunktis" Nr="iii" Abbr="pr. 1 d. iii pp." Notes="Numeris ne iš eilės. Trūksta dalių? [DocDalys]" DocPartId="6b2cdd6f21c44dffb0e19aa0bb437bdc" PartId="5ec755fb1e564bfd9fe51e631d61ea00"/>
        <Part Type="strPapunktis" Nr="iv" Abbr="pr. 1 d. iv pp." Notes="Numeris ne iš eilės. Trūksta dalių? [DocDalys]" DocPartId="93a776c4ef7246c59c613e8b889a8a5b" PartId="ae16a784b00d4546861b7765576328ff"/>
        <Part Type="strPapunktis" Nr="v" Abbr="pr. 1 d. v pp." Notes="Numeris ne iš eilės. Trūksta dalių? [DocDalys]" DocPartId="5620a56816fb46c3bb5d155713c49f73" PartId="f61c803ce2c54ee992b3004521865b1a"/>
        <Part Type="strPapunktis" Nr="vi" Abbr="pr. 1 d. vi pp." Notes="Numeris ne iš eilės. Trūksta dalių? [DocDalys]" DocPartId="d619041ba98242498cb338ad18800223" PartId="4db16dc4d19c4d5baa524ad95d834e06"/>
        <Part Type="strPapunktis" Nr="vii" Abbr="pr. 1 d. vii pp." Notes="Numeris ne iš eilės. Trūksta dalių? [DocDalys]" DocPartId="125d3f64c5754375815567281f0b85bb" PartId="e55ed164da304d7cac9b679329f8c034"/>
        <Part Type="strPapunktis" Nr="c" Abbr="pr. 1 d. c pp." Notes="Numeris ne iš eilės. Trūksta dalių? [DocDalys]" DocPartId="2d57c5603777413d9a02b88228f0f744" PartId="c5ac1a3d582740d38f334ad6281085a9"/>
      </Part>
      <Part Type="strDalis" Nr="2" Abbr="pr. 2 d." DocPartId="29d673ca054d4c80b05b9f03875e3db4" PartId="75daea06cd7a4769b25b153ddbb05f70">
        <Part Type="strPapunktis" Nr="a" Abbr="pr. 2 d. a pp." DocPartId="2c717f1524a04b6e82b38da22f53ecac" PartId="df17063f3f084ccbb457991d99eaf3d9"/>
        <Part Type="strPapunktis" Nr="b" Abbr="pr. 2 d. b pp." DocPartId="e18514cda8d547abbb5e4202f3a665c5" PartId="2d33d3c4f6504550bff71b6e8cb2f17a"/>
        <Part Type="strPapunktis" Nr="i" Abbr="pr. 2 d. i pp." Notes="Numeris ne iš eilės. Trūksta dalių? [DocDalys]" DocPartId="c5fedc844a7c46bfa24f77731ecf14ba" PartId="baadd94eb6ea41758c58afc20232e498"/>
        <Part Type="strPapunktis" Nr="ii" Abbr="pr. 2 d. ii pp." Notes="Numeris ne iš eilės. Trūksta dalių? [DocDalys]" DocPartId="25118054ce7f46d293e4b7c94ce01e53" PartId="c3e895d1595f4d10b3d55024c4765355"/>
        <Part Type="strPapunktis" Nr="iii" Abbr="pr. 2 d. iii pp." Notes="Numeris ne iš eilės. Trūksta dalių? [DocDalys]" DocPartId="e25aed99f96844728da5fa2cf3f134e7" PartId="ebb08d9d608746e08d46232686b6888a"/>
      </Part>
      <Part Type="strDalis" Nr="3" Abbr="pr. 3 d." DocPartId="fdf5ff59f2684e24b474171077e1f93f" PartId="7085e7cc84ea4b07b045a5d9b01dd82d"/>
      <Part Type="strDalis" Nr="4" Abbr="pr. 4 d." DocPartId="bd59db5ecdc84f70a45bbbf1461695c8" PartId="b95dc4a3581f4c5babd74a282160946f"/>
    </Part>
  </Part>
</Parts>
</file>

<file path=customXml/itemProps1.xml><?xml version="1.0" encoding="utf-8"?>
<ds:datastoreItem xmlns:ds="http://schemas.openxmlformats.org/officeDocument/2006/customXml" ds:itemID="{EA157193-495E-403C-96F8-C8A5427D1B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D2E66FB-5C97-4FFE-B5A1-8AA51B359B71}">
  <ds:schemaRefs>
    <ds:schemaRef ds:uri="http://schemas.microsoft.com/sharepoint/v3/contenttype/forms"/>
  </ds:schemaRefs>
</ds:datastoreItem>
</file>

<file path=customXml/itemProps3.xml><?xml version="1.0" encoding="utf-8"?>
<ds:datastoreItem xmlns:ds="http://schemas.openxmlformats.org/officeDocument/2006/customXml" ds:itemID="{66C49847-8876-42B9-8BF0-AD426A83A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8058d2-8fb9-432a-8afb-bfa57d04a8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5D0887-2A3B-45F9-B2E2-F34711A21AD4}">
  <ds:schemaRefs>
    <ds:schemaRef ds:uri="http://schemas.openxmlformats.org/officeDocument/2006/bibliography"/>
  </ds:schemaRefs>
</ds:datastoreItem>
</file>

<file path=customXml/itemProps5.xml><?xml version="1.0" encoding="utf-8"?>
<ds:datastoreItem xmlns:ds="http://schemas.openxmlformats.org/officeDocument/2006/customXml" ds:itemID="{11107853-59AD-48E2-8FDA-FC2CF993BB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6573</Words>
  <Characters>44375</Characters>
  <Application>Microsoft Office Word</Application>
  <DocSecurity>4</DocSecurity>
  <Lines>765</Lines>
  <Paragraphs>316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50632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2024-12-03T13:41:00Z</dcterms:created>
  <dc:creator>Simona Vilkelytė</dc:creator>
  <lastModifiedBy>adlibuser</lastModifiedBy>
  <lastPrinted>2004-12-10T06:45:00Z</lastPrinted>
  <dcterms:modified xsi:type="dcterms:W3CDTF">2024-12-03T13:41:00Z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0x01010012439505D48BBC48B5B38020B1C46738</vt:lpwstr>
  </property>
</Properties>
</file>