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cc06e6d2ccd46d583a55a38d19212c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2024-08-12 Nr. TR-296</w:t>
          </w:r>
        </w:p>
        <w:p>
          <w:pPr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DĖL MARIJAMPOLĖS SAVIVALDYBĖS BENDROJO UGDYMO MOKYKLŲ APTARNAVIMO TERITORIJŲ PATVIRTINIMO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ind w:firstLine="720"/>
            <w:rPr>
              <w:rFonts w:ascii="Verdana" w:hAnsi="Verdana"/>
              <w:szCs w:val="24"/>
              <w:lang w:eastAsia="lt-LT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jc w:val="right"/>
            <w:rPr>
              <w:color w:val="FF0000"/>
              <w:szCs w:val="24"/>
              <w:lang w:eastAsia="lt-LT"/>
            </w:rPr>
          </w:pPr>
          <w:r>
            <w:rPr>
              <w:color w:val="FF0000"/>
              <w:szCs w:val="24"/>
              <w:lang w:eastAsia="lt-LT"/>
            </w:rPr>
            <w:t>Projektas</w:t>
          </w:r>
        </w:p>
        <w:sdt>
          <w:sdtPr>
            <w:alias w:val="preambule"/>
            <w:tag w:val="part_95643a600297417aae73441cf43bb64f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748"/>
                </w:tabs>
                <w:ind w:firstLine="709"/>
                <w:jc w:val="both"/>
                <w:rPr>
                  <w:rFonts w:ascii="Verdana" w:hAnsi="Verdana"/>
                  <w:color w:val="000000"/>
                  <w:szCs w:val="24"/>
                  <w:lang w:eastAsia="lt-LT"/>
                </w:rPr>
              </w:pPr>
              <w:r>
                <w:rPr>
                  <w:rFonts w:ascii="Verdana" w:hAnsi="Verdana"/>
                  <w:color w:val="000000"/>
                  <w:szCs w:val="24"/>
                  <w:shd w:val="clear" w:color="auto" w:fill="FFFFFF"/>
                  <w:lang w:eastAsia="lt-LT"/>
                </w:rPr>
                <w:t xml:space="preserve">Vadovaudamasi Lietuvos Respublikos vietos savivaldos </w:t>
              </w:r>
              <w:hyperlink r:id="rId13" w:history="1">
                <w:r>
                  <w:rPr>
                    <w:rFonts w:ascii="Verdana" w:hAnsi="Verdana"/>
                    <w:color w:val="000000"/>
                    <w:szCs w:val="24"/>
                    <w:shd w:val="clear" w:color="auto" w:fill="FFFFFF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color w:val="000000"/>
                  <w:szCs w:val="24"/>
                  <w:shd w:val="clear" w:color="auto" w:fill="FFFFFF"/>
                  <w:lang w:eastAsia="lt-LT"/>
                </w:rPr>
                <w:t xml:space="preserve"> 6 straipsnio 8 dalimi ir 15 straipsnio 4 dalimi, Lietuvos Respublikos švietimo </w:t>
              </w:r>
              <w:hyperlink r:id="rId14" w:history="1">
                <w:r>
                  <w:rPr>
                    <w:rFonts w:ascii="Verdana" w:hAnsi="Verdana"/>
                    <w:color w:val="000000"/>
                    <w:szCs w:val="24"/>
                    <w:shd w:val="clear" w:color="auto" w:fill="FFFFFF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color w:val="000000"/>
                  <w:szCs w:val="24"/>
                  <w:shd w:val="clear" w:color="auto" w:fill="FFFFFF"/>
                  <w:lang w:eastAsia="lt-LT"/>
                </w:rPr>
                <w:t xml:space="preserve"> 29 straipsnio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 3 dalimi, Priėmimo į valstybinę ir savivaldybės bendrojo ugdymo mokyklą, profesinio mokymo įstaigą bendrųjų kriterijų sąrašo, patvirtinto Lietuvos Respublikos švietimo ir mokslo ministro 2004 m. birželio 25 d. įsakymu Nr. </w:t>
              </w:r>
              <w:hyperlink r:id="rId15" w:history="1">
                <w:r>
                  <w:rPr>
                    <w:rFonts w:ascii="Verdana" w:hAnsi="Verdana"/>
                    <w:szCs w:val="24"/>
                    <w:lang w:eastAsia="lt-LT"/>
                  </w:rPr>
                  <w:t>ISAK-1019</w:t>
                </w:r>
              </w:hyperlink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 xml:space="preserve"> „Dėl priėmimo į valstybinę ir savivaldybės bendrojo ugdymo mokyklą, profesinio mokymo įstaigą bendrųjų kriterijų sąrašo patvirtinimo“, 2 punktu, Marijampolės savivaldybės taryba </w:t>
              </w:r>
              <w:r>
                <w:rPr>
                  <w:rFonts w:ascii="Verdana" w:hAnsi="Verdana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dbdddb5736634a46b124222c1bb99cc0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748"/>
                </w:tabs>
                <w:ind w:firstLine="709"/>
                <w:jc w:val="both"/>
                <w:rPr>
                  <w:rFonts w:ascii="Verdana" w:hAnsi="Verdana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bdddb5736634a46b124222c1bb99cc0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>. Patvirtinti Marijampolės savivaldybės bendrojo ugdymo mokyklų aptarnavimo teritorijas (pridedama).</w:t>
              </w:r>
            </w:p>
          </w:sdtContent>
        </w:sdt>
        <w:sdt>
          <w:sdtPr>
            <w:alias w:val="2 p."/>
            <w:tag w:val="part_2e3fddb3699a4f56b6d54706f2db2f95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748"/>
                </w:tabs>
                <w:ind w:firstLine="709"/>
                <w:jc w:val="both"/>
                <w:rPr>
                  <w:rFonts w:ascii="Verdana" w:hAnsi="Verdana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e3fddb3699a4f56b6d54706f2db2f95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>. Pripažinti netekusiu galios Marijampolės savivaldybės tarybos 2021 m. kovo 29 d. sprendimą Nr. 1-54</w:t>
              </w:r>
              <w:r>
                <w:rPr>
                  <w:rFonts w:ascii="Verdana" w:hAnsi="Verdana"/>
                  <w:color w:val="000000"/>
                  <w:szCs w:val="24"/>
                  <w:shd w:val="clear" w:color="auto" w:fill="FFFFFF"/>
                  <w:lang w:eastAsia="lt-LT"/>
                </w:rPr>
                <w:t xml:space="preserve"> „Dėl Marijampolės</w:t>
              </w:r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 xml:space="preserve"> savivaldybės bendrojo ugdymo mokyklų aptarnavimo teritorijų patvirtinimo“.</w:t>
              </w:r>
            </w:p>
          </w:sdtContent>
        </w:sdt>
        <w:sdt>
          <w:sdtPr>
            <w:alias w:val="3 p."/>
            <w:tag w:val="part_3fb47596ac6b40f287288b8114357402"/>
            <w:lock w:val="sdtLocked"/>
            <w:richText/>
          </w:sdtPr>
          <w:sdtContent>
            <w:p>
              <w:pPr>
                <w:ind w:firstLine="709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3fb47596ac6b40f287288b8114357402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Nustatyti, kad šis sprendimas įsigalioja 2024 m. rugsėjo 1 d.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headerReference w:type="default" r:id="rId16"/>
                  <w:footerReference w:type="default" r:id="rId17"/>
                  <w:headerReference w:type="first" r:id="rId18"/>
                  <w:footerReference w:type="first" r:id="rId19"/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ind w:right="1134"/>
                <w:jc w:val="right"/>
                <w:rPr>
                  <w:rFonts w:ascii="Verdana" w:hAnsi="Verdana"/>
                  <w:sz w:val="20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59c69fe741bd4d5ca1708c06818fc964"/>
            <w:lock w:val="sdtLocked"/>
            <w:richText/>
          </w:sdtPr>
          <w:sdtContent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Zita Arendarčikaitė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headerReference w:type="first" r:id="rId20"/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04cafb6b9d5243728f720f4b594ec460"/>
        <w:lock w:val="sdtLocked"/>
        <w:richText/>
      </w:sdtPr>
      <w:sdtContent>
        <w:p>
          <w:pPr>
            <w:ind w:firstLine="5103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 xml:space="preserve">PATVIRTINTA </w:t>
          </w:r>
        </w:p>
        <w:p>
          <w:pPr>
            <w:ind w:firstLine="5103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Marijampolės savivaldybės tarybos</w:t>
          </w:r>
        </w:p>
        <w:p>
          <w:pPr>
            <w:ind w:firstLine="5103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 xml:space="preserve">sprendimu </w:t>
          </w:r>
        </w:p>
        <w:p>
          <w:pPr>
            <w:jc w:val="center"/>
            <w:outlineLvl w:val="7"/>
            <w:rPr>
              <w:rFonts w:ascii="Verdana" w:hAnsi="Verdana"/>
              <w:b/>
              <w:iCs/>
              <w:szCs w:val="24"/>
            </w:rPr>
          </w:pPr>
        </w:p>
        <w:p>
          <w:pPr>
            <w:jc w:val="center"/>
            <w:outlineLvl w:val="7"/>
            <w:rPr>
              <w:rFonts w:ascii="Verdana" w:hAnsi="Verdana"/>
              <w:b/>
              <w:bCs/>
              <w:iCs/>
              <w:szCs w:val="24"/>
            </w:rPr>
          </w:pPr>
          <w:sdt>
            <w:sdtPr>
              <w:alias w:val="Pavadinimas"/>
              <w:tag w:val="title_04cafb6b9d5243728f720f4b594ec460"/>
              <w:lock w:val="sdtLocked"/>
              <w:richText/>
            </w:sdtPr>
            <w:sdtContent>
              <w:r>
                <w:rPr>
                  <w:rFonts w:ascii="Verdana" w:hAnsi="Verdana"/>
                  <w:b/>
                  <w:iCs/>
                  <w:szCs w:val="24"/>
                </w:rPr>
                <w:t xml:space="preserve">MARIJAMPOLĖS SAVIVALDYBĖS BENDROJO UGDYMO MOKYKLŲ APTARNAVIMO TERITORIJOS </w:t>
              </w:r>
            </w:sdtContent>
          </w:sdt>
        </w:p>
        <w:p>
          <w:pPr>
            <w:ind w:left="-561" w:firstLine="561"/>
            <w:jc w:val="center"/>
            <w:rPr>
              <w:rFonts w:ascii="Verdana" w:hAnsi="Verdana"/>
              <w:b/>
              <w:iCs/>
              <w:szCs w:val="24"/>
              <w:lang w:eastAsia="lt-LT"/>
            </w:rPr>
          </w:pPr>
        </w:p>
        <w:sdt>
          <w:sdtPr>
            <w:alias w:val="skyrius"/>
            <w:tag w:val="part_2aa1629d2e82451d84582bde9e490766"/>
            <w:lock w:val="sdtLocked"/>
            <w:richText/>
          </w:sdtPr>
          <w:sdtContent>
            <w:p>
              <w:pPr>
                <w:ind w:left="-561" w:firstLine="561"/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aa1629d2e82451d84582bde9e490766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rFonts w:ascii="Verdana" w:hAnsi="Verdana"/>
                  <w:b/>
                  <w:szCs w:val="24"/>
                  <w:lang w:eastAsia="lt-LT"/>
                </w:rPr>
                <w:t xml:space="preserve"> SKYRIUS</w:t>
              </w:r>
            </w:p>
            <w:p>
              <w:pPr>
                <w:ind w:left="-561" w:firstLine="561"/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2aa1629d2e82451d84582bde9e490766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>
              <w:pPr>
                <w:ind w:left="-561" w:firstLine="561"/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1 p."/>
                <w:tag w:val="part_e202653b7b164a03b1812008eb21f72e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202653b7b164a03b1812008eb21f72e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Marijampolės savivaldybės bendrojo ugdymo mokyklų aptarnavimo teritorijos taikomos Marijampolės savivaldybės bendrojo ugdymo mokyklose organizuojant priėmimą pagal priešmokyklinio, pradinio ugdymo programas ir pagrindinio ugdymo programos I dalį.</w:t>
                  </w:r>
                </w:p>
              </w:sdtContent>
            </w:sdt>
            <w:sdt>
              <w:sdtPr>
                <w:alias w:val="2 p."/>
                <w:tag w:val="part_99910acf4d034ba1ac9e1cf53ce162de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</w:tabs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910acf4d034ba1ac9e1cf53ce162de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Marijampolės „Saulės“ pradinės mokyklos mokiniai, baigę pradinio ugdymo programą, mokymąsi penktoje klasėje tęsia mokykloje, kurios aptarnavimo teritorijoje gyvena.</w:t>
                  </w:r>
                </w:p>
              </w:sdtContent>
            </w:sdt>
            <w:sdt>
              <w:sdtPr>
                <w:alias w:val="3 p."/>
                <w:tag w:val="part_c479c412a3fa420bb9b61b501ec70037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</w:tabs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479c412a3fa420bb9b61b501ec70037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Marijampolės „Žiburėlio“ mokyklai-daugiafunkciam centrui aptarnavimo teritorija nepriskiriama. Į šios mokyklos specialiąsias, specialiąsias lavinamąsias klases priimami iš visos Marijampolės savivaldybės teritorijos vaikai, turintys didelių ir labai didelių specialiųjų ugdymosi poreikių.</w:t>
                  </w:r>
                </w:p>
              </w:sdtContent>
            </w:sdt>
            <w:sdt>
              <w:sdtPr>
                <w:alias w:val="4 p."/>
                <w:tag w:val="part_00fbf7af419449a5b8aec1d411777391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</w:tabs>
                    <w:ind w:firstLine="720"/>
                    <w:jc w:val="both"/>
                    <w:rPr>
                      <w:rFonts w:ascii="Verdana" w:hAnsi="Verdana"/>
                      <w:strike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0fbf7af419449a5b8aec1d411777391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Mokiniai, baigę pagrindinio ugdymo programos pirmą dalį, mokymąsi tęsia gimnazijoje arba profesinio mokymo įstaigoje.</w:t>
                  </w:r>
                </w:p>
              </w:sdtContent>
            </w:sdt>
            <w:sdt>
              <w:sdtPr>
                <w:alias w:val="5 p."/>
                <w:tag w:val="part_9b74615dd2fc4485a8bba46e98cdc318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</w:tabs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b74615dd2fc4485a8bba46e98cdc318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Į gimnazijų I-IV klases priimami mokiniai iš visos Marijampolės savivaldybės teritorijos.</w:t>
                  </w:r>
                </w:p>
              </w:sdtContent>
            </w:sdt>
            <w:sdt>
              <w:sdtPr>
                <w:alias w:val="6 p."/>
                <w:tag w:val="part_c9dcb28a93f14d90b3bb4c40fdfff006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</w:tabs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dcb28a93f14d90b3bb4c40fdfff006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Visų tipų mokyklos atsako už priimtų mokinių iki 16 metų ugdymo tęstinumą.</w:t>
                  </w:r>
                </w:p>
              </w:sdtContent>
            </w:sdt>
            <w:sdt>
              <w:sdtPr>
                <w:alias w:val="7 p."/>
                <w:tag w:val="part_e8371dee8afe456994ef9de017e553e4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</w:tabs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371dee8afe456994ef9de017e553e4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 xml:space="preserve">. Marijampolės mieste naujai suformuotos gatvės priskiriamos mokykloms, prie kurių aptarnavimo teritorijų jos šliejasi. </w:t>
                  </w:r>
                </w:p>
                <w:p>
                  <w:pPr>
                    <w:tabs>
                      <w:tab w:val="left" w:pos="1276"/>
                    </w:tabs>
                    <w:ind w:left="-142" w:firstLine="89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f01f4b2510ba45a0b7cc310367e7789e"/>
            <w:lock w:val="sdtLocked"/>
            <w:richText/>
          </w:sdtPr>
          <w:sdtContent>
            <w:p>
              <w:pPr>
                <w:keepNext/>
                <w:jc w:val="center"/>
                <w:outlineLvl w:val="1"/>
                <w:rPr>
                  <w:rFonts w:ascii="Verdana" w:hAnsi="Verdana"/>
                  <w:b/>
                  <w:bCs/>
                  <w:iCs/>
                  <w:szCs w:val="24"/>
                </w:rPr>
              </w:pPr>
              <w:sdt>
                <w:sdtPr>
                  <w:alias w:val="Numeris"/>
                  <w:tag w:val="nr_f01f4b2510ba45a0b7cc310367e7789e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bCs/>
                      <w:iCs/>
                      <w:szCs w:val="24"/>
                    </w:rPr>
                    <w:t>II</w:t>
                  </w:r>
                </w:sdtContent>
              </w:sdt>
              <w:r>
                <w:rPr>
                  <w:rFonts w:ascii="Verdana" w:hAnsi="Verdana"/>
                  <w:b/>
                  <w:bCs/>
                  <w:iCs/>
                  <w:szCs w:val="24"/>
                </w:rPr>
                <w:t xml:space="preserve"> SKYRIUS </w:t>
              </w:r>
            </w:p>
            <w:p>
              <w:pPr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f01f4b2510ba45a0b7cc310367e7789e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 xml:space="preserve">PRADINĖS MOKYKLOS APTARNAVIMO TERITORIJA </w:t>
                  </w:r>
                </w:sdtContent>
              </w:sdt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poskyris"/>
                <w:tag w:val="part_d088953099cd4bce8fe22dfe98d32048"/>
                <w:lock w:val="sdtLocked"/>
                <w:richText/>
              </w:sdtPr>
              <w:sdtContent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088953099cd4bce8fe22dfe98d32048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Marijampolės „Saulės</w:t>
                      </w:r>
                      <w:r>
                        <w:rPr>
                          <w:rFonts w:ascii="Verdana" w:hAnsi="Verdana"/>
                          <w:b/>
                          <w:szCs w:val="24"/>
                          <w:lang w:eastAsia="lt-LT"/>
                        </w:rPr>
                        <w:t>“</w:t>
                      </w:r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pradinė mokykla</w:t>
                      </w:r>
                    </w:sdtContent>
                  </w:sdt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712" w:type="dxa"/>
                    <w:tblInd w:w="93" w:type="dxa"/>
                    <w:tblLook w:val="04A0" w:firstRow="1" w:lastRow="0" w:firstColumn="1" w:lastColumn="0" w:noHBand="0" w:noVBand="1"/>
                  </w:tblPr>
                  <w:tblGrid>
                    <w:gridCol w:w="3348"/>
                    <w:gridCol w:w="2995"/>
                    <w:gridCol w:w="3369"/>
                  </w:tblGrid>
                  <w:tr>
                    <w:trPr>
                      <w:trHeight w:val="536"/>
                    </w:trPr>
                    <w:tc>
                      <w:tcPr>
                        <w:tcW w:w="334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Gatvė</w:t>
                        </w:r>
                      </w:p>
                    </w:tc>
                    <w:tc>
                      <w:tcPr>
                        <w:tcW w:w="2995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Nelyginiai numeriai</w:t>
                        </w:r>
                      </w:p>
                    </w:tc>
                    <w:tc>
                      <w:tcPr>
                        <w:tcW w:w="3369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Lyginiai numeriai</w:t>
                        </w:r>
                      </w:p>
                    </w:tc>
                  </w:tr>
                  <w:tr>
                    <w:trPr>
                      <w:trHeight w:val="318"/>
                    </w:trPr>
                    <w:tc>
                      <w:tcPr>
                        <w:tcW w:w="334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Gėlyno</w:t>
                        </w:r>
                      </w:p>
                    </w:tc>
                    <w:tc>
                      <w:tcPr>
                        <w:tcW w:w="2995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36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318"/>
                    </w:trPr>
                    <w:tc>
                      <w:tcPr>
                        <w:tcW w:w="334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Gėlyno skg.</w:t>
                        </w:r>
                      </w:p>
                    </w:tc>
                    <w:tc>
                      <w:tcPr>
                        <w:tcW w:w="2995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36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318"/>
                    </w:trPr>
                    <w:tc>
                      <w:tcPr>
                        <w:tcW w:w="334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Kauno</w:t>
                        </w:r>
                      </w:p>
                    </w:tc>
                    <w:tc>
                      <w:tcPr>
                        <w:tcW w:w="2995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119</w:t>
                        </w:r>
                      </w:p>
                    </w:tc>
                    <w:tc>
                      <w:tcPr>
                        <w:tcW w:w="336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318"/>
                    </w:trPr>
                    <w:tc>
                      <w:tcPr>
                        <w:tcW w:w="334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Kokolos</w:t>
                        </w:r>
                      </w:p>
                    </w:tc>
                    <w:tc>
                      <w:tcPr>
                        <w:tcW w:w="2995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36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318"/>
                    </w:trPr>
                    <w:tc>
                      <w:tcPr>
                        <w:tcW w:w="334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Medelyno</w:t>
                        </w:r>
                      </w:p>
                    </w:tc>
                    <w:tc>
                      <w:tcPr>
                        <w:tcW w:w="2995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36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318"/>
                    </w:trPr>
                    <w:tc>
                      <w:tcPr>
                        <w:tcW w:w="334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Parko</w:t>
                        </w:r>
                      </w:p>
                    </w:tc>
                    <w:tc>
                      <w:tcPr>
                        <w:tcW w:w="2995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36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318"/>
                    </w:trPr>
                    <w:tc>
                      <w:tcPr>
                        <w:tcW w:w="334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R. Juknevičiaus</w:t>
                        </w:r>
                      </w:p>
                    </w:tc>
                    <w:tc>
                      <w:tcPr>
                        <w:tcW w:w="2995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36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318"/>
                    </w:trPr>
                    <w:tc>
                      <w:tcPr>
                        <w:tcW w:w="334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Suvalkiečių</w:t>
                        </w:r>
                      </w:p>
                    </w:tc>
                    <w:tc>
                      <w:tcPr>
                        <w:tcW w:w="2995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36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</w:tbl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18a304869f240f991889869ffd8d097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18a304869f240f991889869ffd8d097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rFonts w:ascii="Verdana" w:hAnsi="Verdana"/>
                  <w:b/>
                  <w:bCs/>
                  <w:color w:val="000000"/>
                  <w:szCs w:val="24"/>
                  <w:lang w:eastAsia="lt-LT"/>
                </w:rPr>
                <w:t xml:space="preserve"> SKYRIUS</w:t>
              </w:r>
            </w:p>
            <w:p>
              <w:pPr>
                <w:jc w:val="center"/>
                <w:rPr>
                  <w:rFonts w:ascii="Verdana" w:hAnsi="Verdana"/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318a304869f240f991889869ffd8d097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  <w:t>PROGIMNAZIJŲ APTARNAVIMO TERITORIJOS</w:t>
                  </w:r>
                </w:sdtContent>
              </w:sdt>
            </w:p>
            <w:p>
              <w:pPr>
                <w:jc w:val="center"/>
                <w:rPr>
                  <w:rFonts w:ascii="Verdana" w:hAnsi="Verdana"/>
                  <w:b/>
                  <w:bCs/>
                  <w:color w:val="000000"/>
                  <w:szCs w:val="24"/>
                  <w:lang w:eastAsia="lt-LT"/>
                </w:rPr>
              </w:pPr>
            </w:p>
            <w:sdt>
              <w:sdtPr>
                <w:alias w:val="poskyris"/>
                <w:tag w:val="part_547d6a755f8942e3939ffc6e567c1945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47d6a755f8942e3939ffc6e567c1945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Marijampolės Jono Totoraičio progimnazija</w:t>
                      </w:r>
                    </w:sdtContent>
                  </w:sdt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541" w:type="dxa"/>
                    <w:tblInd w:w="9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3304"/>
                    <w:gridCol w:w="3119"/>
                    <w:gridCol w:w="3118"/>
                  </w:tblGrid>
                  <w:tr>
                    <w:trPr>
                      <w:trHeight w:val="539"/>
                      <w:tblHeader/>
                    </w:trPr>
                    <w:tc>
                      <w:tcPr>
                        <w:tcW w:w="3304" w:type="dxa"/>
                        <w:vMerge w:val="restart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Gatvė</w:t>
                        </w:r>
                      </w:p>
                    </w:tc>
                    <w:tc>
                      <w:tcPr>
                        <w:tcW w:w="3119" w:type="dxa"/>
                        <w:vMerge w:val="restart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Nelyginiai numeriai</w:t>
                        </w:r>
                      </w:p>
                    </w:tc>
                    <w:tc>
                      <w:tcPr>
                        <w:tcW w:w="3118" w:type="dxa"/>
                        <w:vMerge w:val="restart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Lyginiai numeriai</w:t>
                        </w:r>
                      </w:p>
                    </w:tc>
                  </w:tr>
                  <w:tr>
                    <w:trPr>
                      <w:trHeight w:val="276"/>
                      <w:tblHeader/>
                    </w:trPr>
                    <w:tc>
                      <w:tcPr>
                        <w:tcW w:w="3304" w:type="dxa"/>
                        <w:vMerge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119" w:type="dxa"/>
                        <w:vMerge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118" w:type="dxa"/>
                        <w:vMerge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Baseino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Dariaus ir Girėno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Dariaus ir Girėno skg.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Degučių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593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Gėlyno 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Gėlyno skg.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nil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Jaunimo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nil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K. Būgos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Kaimynų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9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Kalvių </w:t>
                        </w:r>
                      </w:p>
                    </w:tc>
                    <w:tc>
                      <w:tcPr>
                        <w:tcW w:w="3119" w:type="dxa"/>
                        <w:tcBorders>
                          <w:bottom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88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Kauno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iki 75 ir nuo 119</w:t>
                        </w:r>
                      </w:p>
                      <w:p>
                        <w:pPr>
                          <w:ind w:firstLine="86"/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24-92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Kauno skg.</w:t>
                        </w:r>
                      </w:p>
                    </w:tc>
                    <w:tc>
                      <w:tcPr>
                        <w:tcW w:w="3119" w:type="dxa"/>
                        <w:tcBorders>
                          <w:bottom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tcBorders>
                          <w:bottom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vMerge w:val="restart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Kokolos</w:t>
                        </w:r>
                      </w:p>
                    </w:tc>
                    <w:tc>
                      <w:tcPr>
                        <w:tcW w:w="3119" w:type="dxa"/>
                        <w:tcBorders>
                          <w:bottom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</w:tc>
                    <w:tc>
                      <w:tcPr>
                        <w:tcW w:w="3118" w:type="dxa"/>
                        <w:tcBorders>
                          <w:bottom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vMerge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119" w:type="dxa"/>
                        <w:tcBorders>
                          <w:top w:val="nil"/>
                          <w:bottom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bottom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Medelyno 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nil"/>
                          <w:bottom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bottom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</w:tr>
                  <w:tr>
                    <w:trPr>
                      <w:trHeight w:val="266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R. Juknevičiaus</w:t>
                        </w:r>
                      </w:p>
                    </w:tc>
                    <w:tc>
                      <w:tcPr>
                        <w:tcW w:w="3119" w:type="dxa"/>
                        <w:tcBorders>
                          <w:bottom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ind w:firstLine="86"/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</w:t>
                        </w:r>
                      </w:p>
                    </w:tc>
                    <w:tc>
                      <w:tcPr>
                        <w:tcW w:w="3118" w:type="dxa"/>
                        <w:tcBorders>
                          <w:bottom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2 iki 78</w:t>
                        </w:r>
                      </w:p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vMerge w:val="restart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Parko </w:t>
                        </w:r>
                      </w:p>
                    </w:tc>
                    <w:tc>
                      <w:tcPr>
                        <w:tcW w:w="3119" w:type="dxa"/>
                        <w:tcBorders>
                          <w:bottom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tcBorders>
                          <w:bottom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vMerge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119" w:type="dxa"/>
                        <w:tcBorders>
                          <w:top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Partizanų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Partizanų skg.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358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Pašto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Rasos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Rugių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Serbentų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56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Siauroji</w:t>
                        </w:r>
                      </w:p>
                    </w:tc>
                    <w:tc>
                      <w:tcPr>
                        <w:tcW w:w="3119" w:type="dxa"/>
                        <w:tcBorders>
                          <w:bottom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tcBorders>
                          <w:bottom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vMerge w:val="restart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Suvalkiečių </w:t>
                        </w:r>
                      </w:p>
                    </w:tc>
                    <w:tc>
                      <w:tcPr>
                        <w:tcW w:w="3119" w:type="dxa"/>
                        <w:tcBorders>
                          <w:bottom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tcBorders>
                          <w:bottom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vMerge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119" w:type="dxa"/>
                        <w:tcBorders>
                          <w:top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(5 kl.)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Šaulių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Švietimo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V. Kudirkos 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Vanagų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Vinčų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Vinčų skg.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5"/>
                    </w:trPr>
                    <w:tc>
                      <w:tcPr>
                        <w:tcW w:w="3304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Žilvino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</w:tbl>
                <w:p>
                  <w:pPr>
                    <w:spacing w:line="360" w:lineRule="auto"/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46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3828"/>
                    <w:gridCol w:w="5811"/>
                    <w:gridCol w:w="7"/>
                  </w:tblGrid>
                  <w:tr>
                    <w:trPr>
                      <w:trHeight w:val="539"/>
                    </w:trPr>
                    <w:tc>
                      <w:tcPr>
                        <w:tcW w:w="3828" w:type="dxa"/>
                        <w:tcBorders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Seniūnija</w:t>
                        </w:r>
                      </w:p>
                    </w:tc>
                    <w:tc>
                      <w:tcPr>
                        <w:tcW w:w="5818" w:type="dxa"/>
                        <w:gridSpan w:val="2"/>
                        <w:tcBorders>
                          <w:lef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Vietovė</w:t>
                        </w:r>
                      </w:p>
                    </w:tc>
                  </w:tr>
                  <w:tr>
                    <w:trPr>
                      <w:trHeight w:val="299"/>
                    </w:trPr>
                    <w:tc>
                      <w:tcPr>
                        <w:tcW w:w="3828" w:type="dxa"/>
                        <w:tcBorders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818" w:type="dxa"/>
                        <w:gridSpan w:val="2"/>
                        <w:tcBorders>
                          <w:lef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Aleksandravo k.</w:t>
                        </w:r>
                      </w:p>
                    </w:tc>
                  </w:tr>
                  <w:tr>
                    <w:trPr>
                      <w:trHeight w:val="299"/>
                    </w:trPr>
                    <w:tc>
                      <w:tcPr>
                        <w:tcW w:w="3828" w:type="dxa"/>
                        <w:tcBorders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Patašinės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818" w:type="dxa"/>
                        <w:gridSpan w:val="2"/>
                        <w:tcBorders>
                          <w:lef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Kuktiškių k</w:t>
                        </w:r>
                      </w:p>
                    </w:tc>
                  </w:tr>
                  <w:tr>
                    <w:trPr>
                      <w:trHeight w:val="299"/>
                    </w:trPr>
                    <w:tc>
                      <w:tcPr>
                        <w:tcW w:w="3828" w:type="dxa"/>
                        <w:tcBorders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818" w:type="dxa"/>
                        <w:gridSpan w:val="2"/>
                        <w:tcBorders>
                          <w:lef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Pietarių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Aukštosios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Avižinės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Balemolės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Barsukinės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Barštinės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Beržinbūdės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Dženčialaukos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Elniakalnio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Gelumbiškių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Klevinės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Lapiškių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Mačiuliškių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Navasodų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Obelinės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Pagelumbiškio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Pagirėlių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Pasienių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Paraišupio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Sasnavos seniūnija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Puskelnių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Sasnavos seniūnija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Puskelnėlių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Raišupio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Rūdiškių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Smilgių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Smalinyčios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Svirnaviečių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Tautkaičių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Topeliškių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Uosupėlio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Varnabūdės k.</w:t>
                        </w:r>
                      </w:p>
                    </w:tc>
                  </w:tr>
                  <w:tr>
                    <w:tblPrEx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</w:tblPrEx>
                    <w:trPr>
                      <w:gridAfter w:val="1"/>
                      <w:wAfter w:w="7" w:type="dxa"/>
                      <w:trHeight w:val="315"/>
                    </w:trPr>
                    <w:tc>
                      <w:tcPr>
                        <w:tcW w:w="382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Voveriškių k.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b23bd05fc4104900ab6e68e51fb145d3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23bd05fc4104900ab6e68e51fb145d3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Marijampolės Petro Armino progimnazija</w:t>
                      </w:r>
                    </w:sdtContent>
                  </w:sdt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536" w:type="dxa"/>
                    <w:tblInd w:w="93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874"/>
                    <w:gridCol w:w="3260"/>
                    <w:gridCol w:w="3402"/>
                  </w:tblGrid>
                  <w:tr>
                    <w:trPr>
                      <w:trHeight w:val="539"/>
                      <w:tblHeader/>
                    </w:trPr>
                    <w:tc>
                      <w:tcPr>
                        <w:tcW w:w="287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Gatvė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Nelyginiai numeriai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Lyginiai numeriai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Aišbės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Atžalos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Artojų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Artojų skg.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Aušros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Cukraus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Dainavos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Druskininkų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Dvarkelio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Fabriko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Fabriko skg.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Gen. A. Gustaičio 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Gando 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Geležinkelio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54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Hipodromo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 Jablonskio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 Janonio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 Natkevičiaus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 Totoraičio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Jono Prano Aleksos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Javonio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Javonio skg.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K. Griniaus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Kempingo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Knygnešių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Kvietiškio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Kumelionių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Lauko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Liepynų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Maironio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Marių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Marių skg.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Medžiotojų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Narto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P. Armino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23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38a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Pasieniečių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Pašešupio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Pilies 1-oji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ind w:firstLine="86"/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  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Poilsio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Rūtų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Saulės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Saulės skg.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Seminarijos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 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Senlaukės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Sietyno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Šlaito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Telšių 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35-39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Tulpių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V. Kudirkos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72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Varpo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Vilties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Vingio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V. Šlekio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Vytauto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45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48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Vyturių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Vytenio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Ulonų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4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Ungurinės 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szCs w:val="24"/>
                      <w:lang w:eastAsia="lt-LT"/>
                    </w:rPr>
                  </w:pPr>
                </w:p>
                <w:tbl>
                  <w:tblPr>
                    <w:tblW w:w="9443" w:type="dxa"/>
                    <w:tblInd w:w="93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538"/>
                    <w:gridCol w:w="4905"/>
                  </w:tblGrid>
                  <w:tr>
                    <w:trPr>
                      <w:trHeight w:val="539"/>
                    </w:trPr>
                    <w:tc>
                      <w:tcPr>
                        <w:tcW w:w="453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Vietovė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Liepynų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Nartelio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Narto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Gulbiniškių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Karalenkės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Kumelionių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Pacentų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Pasūduonės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Siberijos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Skardupių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Svetlicos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Širvydų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Turgalaukio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Ungurinės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Valavičių k. 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Vidgirių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5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9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Žydronių k.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2d16ab805c6140a59d329769e9ae7857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d16ab805c6140a59d329769e9ae7857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Marijampolės Rimanto Stankevičiaus progimnazija</w:t>
                      </w:r>
                    </w:sdtContent>
                  </w:sdt>
                </w:p>
                <w:p>
                  <w:pPr>
                    <w:spacing w:line="360" w:lineRule="auto"/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83" w:type="dxa"/>
                    <w:tblInd w:w="93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879"/>
                    <w:gridCol w:w="2977"/>
                    <w:gridCol w:w="3827"/>
                  </w:tblGrid>
                  <w:tr>
                    <w:trPr>
                      <w:trHeight w:val="539"/>
                      <w:tblHeader/>
                    </w:trPr>
                    <w:tc>
                      <w:tcPr>
                        <w:tcW w:w="28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Gatvė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Nelyginiai numeriai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Lyginiai numeriai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A. Baltūsio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single" w:sz="4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A. Civinsko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A. J. Greimo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A. Tatarės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A. Yliaus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Aistmarių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Akacijų 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Alyvų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Antakalnio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Atgimimo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B. Sruogos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Balsupių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Bažnyčios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Birutės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Daržininkų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Eitkūnų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Gedimino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1-19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2-48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Gėlių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Gumbinės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 Basanavičiaus a.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Įsručio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 Bendoriaus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 Biliūno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 Tallat-Kelpšos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Jazminų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Jono Dailidės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Jotvingių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Kapų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Kalkinės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Karaliaučiaus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Karklų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Karklų skg.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Kaštonų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Kęstučio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Kosmonautų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Kovo 11-osios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Kranto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Laisvės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Lazdynų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Lazdynų skg.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Lietuvininkų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Tahoma" w:hAnsi="Tahoma" w:cs="Tahoma"/>
                            <w:color w:val="000000"/>
                            <w:szCs w:val="24"/>
                            <w:lang w:eastAsia="lt-LT"/>
                          </w:rPr>
                          <w:t>Mykolo Krupavičiaus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Mikalinės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Mindaugo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Narduvos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Obuolių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P. Armino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1-21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2-38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P. Dovydaičio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P. Butlerienės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P. Butlerienės skg.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P. Kriaučiūno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P. Mašioto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P. Rimšos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P. Vaičaičio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Pabaigų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Pakalnės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Piliečių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Piliakalnio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Plytinės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Rato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Romuvos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S. Nėries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Seminarijos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Stalupėnų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Stūriškių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Slyvų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Sodininkų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Sodo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305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Sodžiaus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Spaudos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Šv. Margaritos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Šermukšnių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Šviesos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Taikos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Tarpučių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Tarpučių skg.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Tilžės 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Teatro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Tolminkiemio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Trumpoji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Trakiškių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Tuopų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Tvankstės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Ūkininkų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Upės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Užtvankos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Uosių 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Uosių skg.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V. Kudirkos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35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18-70a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Vasario 16-osios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Vienybės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Vilkaviškio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ind w:firstLine="86"/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Vyšnių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Vytauto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1-43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2-46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Vokiečių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Zigmo Drungos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Žemaitės 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39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32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Žiedo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28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Žvyryno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82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78f0d695de4f44cf8d919498d78561a1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8f0d695de4f44cf8d919498d78561a1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Marijampolės „Ryto“ progimnazija </w:t>
                      </w:r>
                    </w:sdtContent>
                  </w:sdt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83" w:type="dxa"/>
                    <w:tblInd w:w="9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737"/>
                    <w:gridCol w:w="2977"/>
                    <w:gridCol w:w="3969"/>
                  </w:tblGrid>
                  <w:tr>
                    <w:trPr>
                      <w:trHeight w:val="539"/>
                      <w:tblHeader/>
                    </w:trPr>
                    <w:tc>
                      <w:tcPr>
                        <w:tcW w:w="2737" w:type="dxa"/>
                        <w:vMerge w:val="restart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Gatvė</w:t>
                        </w:r>
                      </w:p>
                    </w:tc>
                    <w:tc>
                      <w:tcPr>
                        <w:tcW w:w="2977" w:type="dxa"/>
                        <w:vMerge w:val="restart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Nelyginiai numeriai</w:t>
                        </w:r>
                      </w:p>
                    </w:tc>
                    <w:tc>
                      <w:tcPr>
                        <w:tcW w:w="3969" w:type="dxa"/>
                        <w:vMerge w:val="restart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Lyginiai numeriai</w:t>
                        </w:r>
                      </w:p>
                    </w:tc>
                  </w:tr>
                  <w:tr>
                    <w:trPr>
                      <w:trHeight w:val="276"/>
                      <w:tblHeader/>
                    </w:trPr>
                    <w:tc>
                      <w:tcPr>
                        <w:tcW w:w="2737" w:type="dxa"/>
                        <w:vMerge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77" w:type="dxa"/>
                        <w:vMerge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69" w:type="dxa"/>
                        <w:vMerge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A. Valaičio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Algirdo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Alytaus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Almalvos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Ašmenos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Atžalos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Atžalos 1-oji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Atžalos 2-oji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Atžalos 3-oji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Augustavo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Aukštaičių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2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Beržų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Birštono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Budavisko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Daukšių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Dovinės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2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Draugystės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Dzūkų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Eglės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Gamyklų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Gardino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Gedimino skg.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Gedimino 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21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52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Geležinkelio 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2-52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Giros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Gluosnių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Išdagėlių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 Basanavičiaus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 Krikščiūno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Juodkrantės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Kalvarijos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Kauno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iki 22 ir nuo 94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Kazimieraičio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Kybartų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Klaipėdos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Klevų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Krosnos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Laikštės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Lazdijų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Liepų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Lino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Lydos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M. K . Čiurlionio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Matulaičių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Mažoji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Mokyklos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Narto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visi 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Naručio 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Naugarduko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Naujakurių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Naujoji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Neringos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Nidos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Orijos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P. Klimo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Panausupio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Panevėžio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Pavasakės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Pavasario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Pietario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Pramonės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Prienų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Punsko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Raudonųjų Šaltinių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Ringovėlės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Sasnavos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Sasnavos skg.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Senoji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Seinų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Simno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Sporto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Statybininkų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Strazdų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Steponiškių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Stoties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Sūduvos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Suvalkų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Šarkaičių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Šilutės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Tauro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Telšių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1-33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Trakų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Trobiškių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Trakų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Užuoganų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V. Kudirkos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3 ir 5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6 ir 8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V. Kudirkos skg.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Varėnos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Varnupių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Vasaros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Vandenio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Vištyčio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Vygrių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Volungės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Žalioji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Žaltyčio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Žemaitės 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iki 33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iki 30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Žemaitės skg.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19"/>
                    </w:trPr>
                    <w:tc>
                      <w:tcPr>
                        <w:tcW w:w="2737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Žuvinto</w:t>
                        </w:r>
                      </w:p>
                    </w:tc>
                    <w:tc>
                      <w:tcPr>
                        <w:tcW w:w="2977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3969" w:type="dxa"/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39" w:type="dxa"/>
                    <w:tblInd w:w="132" w:type="dxa"/>
                    <w:tblLook w:val="04A0" w:firstRow="1" w:lastRow="0" w:firstColumn="1" w:lastColumn="0" w:noHBand="0" w:noVBand="1"/>
                  </w:tblPr>
                  <w:tblGrid>
                    <w:gridCol w:w="4279"/>
                    <w:gridCol w:w="5360"/>
                  </w:tblGrid>
                  <w:tr>
                    <w:trPr>
                      <w:trHeight w:val="539"/>
                      <w:tblHeader/>
                    </w:trPr>
                    <w:tc>
                      <w:tcPr>
                        <w:tcW w:w="4279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single" w:sz="8" w:space="0" w:color="auto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Vietovė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Adomiškių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Bajarskų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Baraginės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Bukonių k. 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Čiuoderiškių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Dambraukos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Geležinių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Grabavos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Gudinės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Kancavos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Kermušinės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Kirmėlinės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Kižių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Kuktų k. 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Medeliškių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Meškėnų k. 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Nendriniškių k. 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Paluobiškių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Panausupio k. 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Patašinės k. 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Patilčių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Pridotkų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Ringovėlės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Rudiškių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Skriaudučio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Steponiškių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Trakiškių k. 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Triobiškių k. 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Užupių k.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Uosinės k. </w:t>
                        </w:r>
                      </w:p>
                    </w:tc>
                  </w:tr>
                  <w:tr>
                    <w:trPr>
                      <w:trHeight w:val="284"/>
                    </w:trPr>
                    <w:tc>
                      <w:tcPr>
                        <w:tcW w:w="42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Zuikiškių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Bitikų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Bebruliškės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Brastos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Būdviečių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Čisavos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Čystos Būdos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Čiuiniškės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Didžiosios Trakiškės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Gavaltuvos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Kantališkių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Kazliškių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Klevinių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Klevinkalnio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Kuzų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Lygumų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Molupio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Nedėlberžio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Nendrinių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Nuoragėlių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Ožnugarių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Pakeliškės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Pavengliskos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Prigražiškių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Purviniškės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Sasnavos mstl.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Surgučių k.</w:t>
                        </w:r>
                      </w:p>
                    </w:tc>
                  </w:tr>
                  <w:tr>
                    <w:trPr>
                      <w:trHeight w:val="316"/>
                    </w:trPr>
                    <w:tc>
                      <w:tcPr>
                        <w:tcW w:w="4279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Sasnavos seniūnija </w:t>
                        </w:r>
                      </w:p>
                    </w:tc>
                    <w:tc>
                      <w:tcPr>
                        <w:tcW w:w="536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Vinčų k.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afadd09447fd4acd899de768f48cc940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fadd09447fd4acd899de768f48cc940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Marijampolės „Šaltinio“ progimnazija</w:t>
                      </w:r>
                    </w:sdtContent>
                  </w:sdt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678" w:type="dxa"/>
                    <w:tblInd w:w="93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583"/>
                    <w:gridCol w:w="3118"/>
                    <w:gridCol w:w="2977"/>
                  </w:tblGrid>
                  <w:tr>
                    <w:trPr>
                      <w:trHeight w:val="539"/>
                      <w:tblHeader/>
                    </w:trPr>
                    <w:tc>
                      <w:tcPr>
                        <w:tcW w:w="3583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000000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Gatvė</w:t>
                        </w:r>
                      </w:p>
                    </w:tc>
                    <w:tc>
                      <w:tcPr>
                        <w:tcW w:w="3118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000000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Nelyginiai numeriai</w:t>
                        </w:r>
                      </w:p>
                    </w:tc>
                    <w:tc>
                      <w:tcPr>
                        <w:tcW w:w="2977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000000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Lyginiai numeriai</w:t>
                        </w:r>
                      </w:p>
                    </w:tc>
                  </w:tr>
                  <w:tr>
                    <w:trPr>
                      <w:trHeight w:val="276"/>
                      <w:tblHeader/>
                    </w:trPr>
                    <w:tc>
                      <w:tcPr>
                        <w:tcW w:w="3583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118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77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Algimanto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Audėjų 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J.Ambrazevičiaus-Brazaičio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K. Donelaičio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Kalno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Lakinskų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Liejyklos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M. Akelaičio 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 1-oji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 2-oji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 3-oji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 5-oji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 7-oji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 9-oji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 11-oji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 13-oji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Meškučių 15-oji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Padovinio 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Padovinio 3-oji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Padovinio 5-oji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Padovinio 7-oji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Padovinio 9-oji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Palangos 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Paupio 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Ramybės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Ramybės 1-oji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Ramybės 2-oji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Ramybės 4-oji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Ramybės 8-oji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vMerge w:val="restart"/>
                        <w:tcBorders>
                          <w:top w:val="nil"/>
                          <w:left w:val="single" w:sz="8" w:space="0" w:color="auto"/>
                          <w:bottom w:val="single" w:sz="8" w:space="0" w:color="000000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R. Juknevičiaus</w:t>
                        </w:r>
                      </w:p>
                    </w:tc>
                    <w:tc>
                      <w:tcPr>
                        <w:tcW w:w="3118" w:type="dxa"/>
                        <w:vMerge w:val="restart"/>
                        <w:tcBorders>
                          <w:top w:val="nil"/>
                          <w:left w:val="single" w:sz="8" w:space="0" w:color="auto"/>
                          <w:bottom w:val="single" w:sz="8" w:space="0" w:color="000000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nil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nuo 80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vMerge/>
                        <w:tcBorders>
                          <w:top w:val="nil"/>
                          <w:left w:val="single" w:sz="8" w:space="0" w:color="auto"/>
                          <w:bottom w:val="single" w:sz="8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118" w:type="dxa"/>
                        <w:vMerge/>
                        <w:tcBorders>
                          <w:top w:val="nil"/>
                          <w:left w:val="single" w:sz="8" w:space="0" w:color="auto"/>
                          <w:bottom w:val="single" w:sz="8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(nuo 5 kl.)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S. Daukanto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Slėnio 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Šaltinio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2-oji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3-oji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4-oji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5-oji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6-oji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7-oji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8-oji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9-oji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10-oji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11-oji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12-oji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13-oji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14-oji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18-oji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Šakališkių skg.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Tylioji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Tylioji 1-oji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Tylioji 3-oji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Tylioji 5-oji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Tylioji 7-oji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Uosupio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Upelio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Urėdijos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V. Borisevčiaus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Vairo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3583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Vilkaviškio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visi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szCs w:val="24"/>
                      <w:lang w:eastAsia="lt-LT"/>
                    </w:rPr>
                  </w:pPr>
                </w:p>
                <w:tbl>
                  <w:tblPr>
                    <w:tblW w:w="9678" w:type="dxa"/>
                    <w:tblInd w:w="93" w:type="dxa"/>
                    <w:tblLook w:val="04A0" w:firstRow="1" w:lastRow="0" w:firstColumn="1" w:lastColumn="0" w:noHBand="0" w:noVBand="1"/>
                  </w:tblPr>
                  <w:tblGrid>
                    <w:gridCol w:w="4022"/>
                    <w:gridCol w:w="5656"/>
                  </w:tblGrid>
                  <w:tr>
                    <w:trPr>
                      <w:trHeight w:val="539"/>
                      <w:tblHeader/>
                    </w:trPr>
                    <w:tc>
                      <w:tcPr>
                        <w:tcW w:w="402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Seniūnija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single" w:sz="8" w:space="0" w:color="auto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Vietovė</w:t>
                        </w:r>
                      </w:p>
                    </w:tc>
                  </w:tr>
                  <w:tr>
                    <w:trPr>
                      <w:trHeight w:val="287"/>
                    </w:trPr>
                    <w:tc>
                      <w:tcPr>
                        <w:tcW w:w="4022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Bliūdžiškių k.</w:t>
                        </w:r>
                      </w:p>
                    </w:tc>
                  </w:tr>
                  <w:tr>
                    <w:trPr>
                      <w:trHeight w:val="287"/>
                    </w:trPr>
                    <w:tc>
                      <w:tcPr>
                        <w:tcW w:w="4022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Balsupių k.  </w:t>
                        </w:r>
                      </w:p>
                    </w:tc>
                  </w:tr>
                  <w:tr>
                    <w:trPr>
                      <w:trHeight w:val="287"/>
                    </w:trPr>
                    <w:tc>
                      <w:tcPr>
                        <w:tcW w:w="4022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Milčiškių k.</w:t>
                        </w:r>
                      </w:p>
                    </w:tc>
                  </w:tr>
                  <w:tr>
                    <w:trPr>
                      <w:trHeight w:val="287"/>
                    </w:trPr>
                    <w:tc>
                      <w:tcPr>
                        <w:tcW w:w="4022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Pabaigų k.</w:t>
                        </w:r>
                      </w:p>
                    </w:tc>
                  </w:tr>
                  <w:tr>
                    <w:trPr>
                      <w:trHeight w:val="287"/>
                    </w:trPr>
                    <w:tc>
                      <w:tcPr>
                        <w:tcW w:w="4022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Paikiškių k.</w:t>
                        </w:r>
                      </w:p>
                    </w:tc>
                  </w:tr>
                  <w:tr>
                    <w:trPr>
                      <w:trHeight w:val="287"/>
                    </w:trPr>
                    <w:tc>
                      <w:tcPr>
                        <w:tcW w:w="4022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Ožkasvilių k.</w:t>
                        </w:r>
                      </w:p>
                    </w:tc>
                  </w:tr>
                  <w:tr>
                    <w:trPr>
                      <w:trHeight w:val="287"/>
                    </w:trPr>
                    <w:tc>
                      <w:tcPr>
                        <w:tcW w:w="4022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Skaisčiūnų k.</w:t>
                        </w:r>
                      </w:p>
                    </w:tc>
                  </w:tr>
                  <w:tr>
                    <w:trPr>
                      <w:trHeight w:val="287"/>
                    </w:trPr>
                    <w:tc>
                      <w:tcPr>
                        <w:tcW w:w="4022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Steiniškių k.</w:t>
                        </w:r>
                      </w:p>
                    </w:tc>
                  </w:tr>
                  <w:tr>
                    <w:trPr>
                      <w:trHeight w:val="287"/>
                    </w:trPr>
                    <w:tc>
                      <w:tcPr>
                        <w:tcW w:w="4022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Uosupio k.</w:t>
                        </w:r>
                      </w:p>
                    </w:tc>
                  </w:tr>
                  <w:tr>
                    <w:trPr>
                      <w:trHeight w:val="287"/>
                    </w:trPr>
                    <w:tc>
                      <w:tcPr>
                        <w:tcW w:w="4022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56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Užkirčių k.</w:t>
                        </w:r>
                      </w:p>
                    </w:tc>
                  </w:tr>
                </w:tbl>
                <w:p>
                  <w:pPr>
                    <w:tabs>
                      <w:tab w:val="left" w:pos="3175"/>
                      <w:tab w:val="left" w:pos="5761"/>
                    </w:tabs>
                    <w:rPr>
                      <w:rFonts w:ascii="Verdana" w:hAnsi="Verdana"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36dfa224681045e49c0977318dc568c0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6dfa224681045e49c0977318dc568c0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Marijampolės sav. Mokolų progimnazija</w:t>
                      </w:r>
                    </w:sdtContent>
                  </w:sdt>
                </w:p>
                <w:p>
                  <w:pPr>
                    <w:jc w:val="center"/>
                    <w:rPr>
                      <w:rFonts w:ascii="Verdana" w:hAnsi="Verdana"/>
                      <w:szCs w:val="24"/>
                      <w:lang w:eastAsia="lt-LT"/>
                    </w:rPr>
                  </w:pPr>
                </w:p>
                <w:tbl>
                  <w:tblPr>
                    <w:tblW w:w="9678" w:type="dxa"/>
                    <w:tblInd w:w="93" w:type="dxa"/>
                    <w:tblLook w:val="04A0" w:firstRow="1" w:lastRow="0" w:firstColumn="1" w:lastColumn="0" w:noHBand="0" w:noVBand="1"/>
                  </w:tblPr>
                  <w:tblGrid>
                    <w:gridCol w:w="4008"/>
                    <w:gridCol w:w="5670"/>
                  </w:tblGrid>
                  <w:tr>
                    <w:trPr>
                      <w:trHeight w:val="539"/>
                      <w:tblHeader/>
                    </w:trPr>
                    <w:tc>
                      <w:tcPr>
                        <w:tcW w:w="400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single" w:sz="8" w:space="0" w:color="auto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Vietovė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Ašmonų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Barsukinės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Cykakalnio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Dielinės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Domeikų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Grybinės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Gustabūdžio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Katiliškių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Karužų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Kidoliškių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Lūginės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Marciniškių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Naujienos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Obelinės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Obšrūtėlių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Pakusinės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Paršelių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Patašiškių k.</w:t>
                        </w:r>
                      </w:p>
                    </w:tc>
                  </w:tr>
                  <w:tr>
                    <w:trPr>
                      <w:trHeight w:val="371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Piliakalnių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Puskepurių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Popiliakalnio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Rudžių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Samsoniškių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Sarakų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Strazdiškių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Svirnaviečių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Šunskų mstl.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Tarpučių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Tursučių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Užbalių k.</w:t>
                        </w:r>
                      </w:p>
                    </w:tc>
                  </w:tr>
                  <w:tr>
                    <w:trPr>
                      <w:trHeight w:val="283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Mokolų seniūnija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Vekeriotiškės k.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f34d3ae2b83645ca906f4cd35ab8abda"/>
                <w:lock w:val="sdtLocked"/>
                <w:richText/>
              </w:sdtPr>
              <w:sdtContent>
                <w:p>
                  <w:pPr>
                    <w:tabs>
                      <w:tab w:val="left" w:pos="3175"/>
                    </w:tabs>
                    <w:ind w:left="93"/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34d3ae2b83645ca906f4cd35ab8abda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Marijampolės sav. Želsvos progimnazija </w:t>
                      </w:r>
                    </w:sdtContent>
                  </w:sdt>
                </w:p>
                <w:p>
                  <w:pPr>
                    <w:tabs>
                      <w:tab w:val="left" w:pos="3175"/>
                    </w:tabs>
                    <w:ind w:left="93"/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541" w:type="dxa"/>
                    <w:tblInd w:w="9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3975"/>
                    <w:gridCol w:w="5566"/>
                  </w:tblGrid>
                  <w:tr>
                    <w:trPr>
                      <w:trHeight w:val="289"/>
                      <w:tblHeader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Vietovė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Ąžuolyno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Aukštosios Buktos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Armoniškių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Būriškių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Buktos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Išlandžių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Lakinskų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Naujienos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Nendrių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Paželsvių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Pabuktės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Skersabalių I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Strazdų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Šimulių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Triobiškių k.</w:t>
                        </w:r>
                      </w:p>
                    </w:tc>
                  </w:tr>
                  <w:tr>
                    <w:trPr>
                      <w:trHeight w:val="289"/>
                    </w:trPr>
                    <w:tc>
                      <w:tcPr>
                        <w:tcW w:w="3975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566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Želsvos k.</w:t>
                        </w:r>
                      </w:p>
                    </w:tc>
                  </w:tr>
                </w:tbl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624bda1a21249d39abb41fd4307c720"/>
            <w:lock w:val="sdtLocked"/>
            <w:richText/>
          </w:sdtPr>
          <w:sdtContent>
            <w:p>
              <w:pPr>
                <w:tabs>
                  <w:tab w:val="left" w:pos="3175"/>
                  <w:tab w:val="left" w:pos="5761"/>
                </w:tabs>
                <w:jc w:val="center"/>
                <w:rPr>
                  <w:rFonts w:ascii="Verdana" w:hAnsi="Verdana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624bda1a21249d39abb41fd4307c720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rFonts w:ascii="Verdana" w:hAnsi="Verdana"/>
                  <w:b/>
                  <w:bCs/>
                  <w:color w:val="000000"/>
                  <w:szCs w:val="24"/>
                  <w:lang w:eastAsia="lt-LT"/>
                </w:rPr>
                <w:t xml:space="preserve"> SKYRIUS</w:t>
              </w:r>
            </w:p>
            <w:p>
              <w:pPr>
                <w:tabs>
                  <w:tab w:val="left" w:pos="3175"/>
                  <w:tab w:val="left" w:pos="5761"/>
                </w:tabs>
                <w:jc w:val="center"/>
                <w:rPr>
                  <w:rFonts w:ascii="Verdana" w:hAnsi="Verdana"/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6624bda1a21249d39abb41fd4307c720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  <w:t>MARIJAMPOLĖS SAV. IGLIAUKOS ANZELMO MATUČIO IR MARIJAMPOLĖS SAV. LIUDVINAVO KAZIO BORUTOS GIMNAZIJŲ APTARNAVIMO TERITORIJOS</w:t>
                  </w:r>
                </w:sdtContent>
              </w:sdt>
            </w:p>
            <w:p>
              <w:pPr>
                <w:tabs>
                  <w:tab w:val="left" w:pos="3175"/>
                </w:tabs>
                <w:ind w:left="93"/>
                <w:jc w:val="center"/>
                <w:rPr>
                  <w:rFonts w:ascii="Verdana" w:hAnsi="Verdana"/>
                  <w:b/>
                  <w:bCs/>
                  <w:color w:val="000000"/>
                  <w:szCs w:val="24"/>
                  <w:lang w:eastAsia="lt-LT"/>
                </w:rPr>
              </w:pPr>
            </w:p>
            <w:sdt>
              <w:sdtPr>
                <w:alias w:val="poskyris"/>
                <w:tag w:val="part_716553affffc4fbba13d2c2b3bebcbce"/>
                <w:lock w:val="sdtLocked"/>
                <w:richText/>
              </w:sdtPr>
              <w:sdtContent>
                <w:p>
                  <w:pPr>
                    <w:tabs>
                      <w:tab w:val="left" w:pos="3175"/>
                    </w:tabs>
                    <w:ind w:left="93"/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16553affffc4fbba13d2c2b3bebcbce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Marijampolės sav. Igliaukos Anzelmo Matučio gimnazija</w:t>
                      </w:r>
                    </w:sdtContent>
                  </w:sdt>
                </w:p>
                <w:p>
                  <w:pPr>
                    <w:tabs>
                      <w:tab w:val="left" w:pos="3175"/>
                    </w:tabs>
                    <w:ind w:left="93"/>
                    <w:jc w:val="center"/>
                    <w:rPr>
                      <w:rFonts w:ascii="Verdana" w:hAnsi="Verdana"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536" w:type="dxa"/>
                    <w:tblInd w:w="93" w:type="dxa"/>
                    <w:tblLook w:val="04A0" w:firstRow="1" w:lastRow="0" w:firstColumn="1" w:lastColumn="0" w:noHBand="0" w:noVBand="1"/>
                  </w:tblPr>
                  <w:tblGrid>
                    <w:gridCol w:w="4008"/>
                    <w:gridCol w:w="5528"/>
                  </w:tblGrid>
                  <w:tr>
                    <w:trPr>
                      <w:trHeight w:val="539"/>
                      <w:tblHeader/>
                    </w:trPr>
                    <w:tc>
                      <w:tcPr>
                        <w:tcW w:w="400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Vietovė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Amalviškių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Buktos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Dambruvkos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Daukšių mstl. 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Dambuvkos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Geležinių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Gudiškių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mst.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Jacentavo k. 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Jokūbiškių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Karčiuvkos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Kūlingės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Mačiuliškių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Malinavos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Maraziškių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Margavos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Menčtrakio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Mergašilio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Nadpalių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Opšrūtų I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Opšrūtų II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Padvariškių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Paežerės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Pamačiuliškių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Pamargių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Pašakališkių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Paužiškių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Pavasakės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Pielvakos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Prūsiškių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Salos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Santakos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Stašliškių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Šakališkių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Šlavančių k.</w:t>
                        </w:r>
                      </w:p>
                    </w:tc>
                  </w:tr>
                  <w:tr>
                    <w:trPr>
                      <w:trHeight w:val="344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Šventragio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Tupikų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Vidgirėlių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Veselavos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Zomčinės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Žirniškių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Živavodės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Beržyno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Bauboniškių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Daugirdų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Gelčių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Gražiškių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Gudelių mstl.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Gudelių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Kalnynų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Kampinių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Kruopinės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Leiciškių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Makrickų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Miknonių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Naujienos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Navikų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Pupojų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Pušinių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Rudėnų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Skęsbalių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Struogiškės k. 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Riečių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Šernų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Šlavantos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Vazniškių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Bieliūniškių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Bankavos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Patašinės seniūnija 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Dambavos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Patašinės seniūnija 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Igliškėlių mstl.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Patašinės seniūnija 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Igliškėlių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Patašinės seniūnija 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Pajiesio k.</w:t>
                        </w:r>
                      </w:p>
                    </w:tc>
                  </w:tr>
                  <w:tr>
                    <w:trPr>
                      <w:trHeight w:val="228"/>
                    </w:trPr>
                    <w:tc>
                      <w:tcPr>
                        <w:tcW w:w="4008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5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Pazenkavos k.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szCs w:val="24"/>
                      <w:lang w:eastAsia="lt-LT"/>
                    </w:rPr>
                  </w:pPr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c9180f6bd0e84d1d8b1f98c228a3ce97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9180f6bd0e84d1d8b1f98c228a3ce97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Marijampolės sav. Liudvinavo Kazio Borutos gimnazija</w:t>
                      </w:r>
                    </w:sdtContent>
                  </w:sdt>
                </w:p>
                <w:p>
                  <w:pPr>
                    <w:jc w:val="center"/>
                    <w:rPr>
                      <w:rFonts w:ascii="Verdana" w:hAnsi="Verdana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9400" w:type="dxa"/>
                    <w:tblInd w:w="9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3562"/>
                    <w:gridCol w:w="5838"/>
                  </w:tblGrid>
                  <w:tr>
                    <w:trPr>
                      <w:trHeight w:val="278"/>
                      <w:tblHeader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</w:tcPr>
                      <w:p>
                        <w:pPr>
                          <w:spacing w:line="360" w:lineRule="auto"/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</w:tcPr>
                      <w:p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szCs w:val="24"/>
                            <w:lang w:eastAsia="lt-LT"/>
                          </w:rPr>
                          <w:t>Vietovė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Avikilų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Balaikų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Bevardiškių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Būdbalių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Dalginės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Danieliškių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Dviratinės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Geležinių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Gyviškių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Gustaičių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Kievinės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Gudupių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Kūlokų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Liucinavo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mstl.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Marčiukinio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Narto Naujienos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Naujakaimio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Netičkampio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Norvertavo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Padovinio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Paežerėlių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Pašešupių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Petriškių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Stebuliškių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Šilavoto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Tarašiškių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Užgirių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Vaitiškių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Vyšnialaukio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Zviniškių k.</w:t>
                        </w:r>
                      </w:p>
                    </w:tc>
                  </w:tr>
                  <w:tr>
                    <w:trPr>
                      <w:trHeight w:val="313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Liudvinavo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Žaidogalos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Kumečių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Liūliškio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Plynių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Igliaukos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Varnupių k.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3562" w:type="dxa"/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Patašinės seniūnija</w:t>
                        </w:r>
                      </w:p>
                    </w:tc>
                    <w:tc>
                      <w:tcPr>
                        <w:tcW w:w="5838" w:type="dxa"/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Putriškių k.</w:t>
                        </w:r>
                      </w:p>
                    </w:tc>
                  </w:tr>
                </w:tbl>
                <w:p>
                  <w:pPr>
                    <w:jc w:val="center"/>
                    <w:rPr>
                      <w:rFonts w:ascii="Verdana" w:hAnsi="Verdana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c8edd69314dd4e7aaf9fe7568be941a5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b/>
                  <w:bCs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_______________</w:t>
              </w:r>
            </w:p>
            <w:p>
              <w:pPr>
                <w:jc w:val="center"/>
                <w:rPr>
                  <w:rFonts w:ascii="Verdana" w:hAnsi="Verdana"/>
                  <w:b/>
                  <w:bCs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b/>
                  <w:bCs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b/>
                  <w:bCs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b/>
                  <w:bCs/>
                  <w:szCs w:val="24"/>
                  <w:lang w:eastAsia="lt-LT"/>
                </w:rPr>
                <w:sectPr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b/>
                  <w:bCs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b/>
                  <w:bCs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b/>
                  <w:bCs/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pr."/>
        <w:tag w:val="part_4e09576a915840c3a5b64f22708189d6"/>
        <w:lock w:val="sdtLocked"/>
        <w:richText/>
      </w:sdtPr>
      <w:sdtContent>
        <w:p>
          <w:pPr>
            <w:jc w:val="center"/>
            <w:rPr>
              <w:rFonts w:ascii="Verdana" w:hAnsi="Verdana"/>
              <w:szCs w:val="24"/>
              <w:lang w:eastAsia="lt-LT"/>
            </w:rPr>
          </w:pPr>
          <w:sdt>
            <w:sdtPr>
              <w:alias w:val="Pavadinimas"/>
              <w:tag w:val="title_4e09576a915840c3a5b64f22708189d6"/>
              <w:lock w:val="sdtLocked"/>
              <w:richText/>
            </w:sdtPr>
            <w:sdtContent>
              <w:r>
                <w:rPr>
                  <w:rFonts w:ascii="Verdana" w:hAnsi="Verdana"/>
                  <w:b/>
                  <w:bCs/>
                  <w:szCs w:val="24"/>
                  <w:lang w:eastAsia="lt-LT"/>
                </w:rPr>
                <w:t>MARIJAMPOLĖS SAVIVALDYBĖS ADMINISTRACIJOS</w:t>
              </w:r>
            </w:sdtContent>
          </w:sdt>
        </w:p>
        <w:sdt>
          <w:sdtPr>
            <w:alias w:val="skyrius"/>
            <w:tag w:val="part_5afcc232502247a9bd5063e5a3d419e0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b/>
                  <w:bCs/>
                  <w:szCs w:val="24"/>
                  <w:lang w:eastAsia="lt-LT"/>
                </w:rPr>
                <w:t>ŠVIETIMO, KULTŪROS IR SPORTO SKYRIUS</w:t>
              </w:r>
            </w:p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5afcc232502247a9bd5063e5a3d419e0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Verdana" w:hAnsi="Verdana"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bCs/>
                      <w:szCs w:val="24"/>
                      <w:lang w:eastAsia="lt-LT"/>
                    </w:rPr>
                    <w:t>AIŠKINAMASIS RAŠTAS</w:t>
                  </w:r>
                </w:p>
                <w:p>
                  <w:pPr>
                    <w:jc w:val="center"/>
                    <w:rPr>
                      <w:rFonts w:ascii="Verdana" w:hAnsi="Verdana"/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DĖL</w:t>
                  </w:r>
                  <w:r>
                    <w:rPr>
                      <w:rFonts w:ascii="Verdana" w:hAnsi="Verdana"/>
                      <w:b/>
                      <w:color w:val="000000"/>
                      <w:szCs w:val="24"/>
                      <w:lang w:eastAsia="lt-LT"/>
                    </w:rPr>
                    <w:t xml:space="preserve"> MARIJAMPOLĖS SAVIVALDYBĖS BENDROJO UGDYMO MOKYKLŲ APTARNAVIMO TERITORIJŲ PATVIRTINIMO</w:t>
                  </w:r>
                </w:p>
              </w:sdtContent>
            </w:sdt>
            <w:p>
              <w:pPr>
                <w:jc w:val="center"/>
                <w:rPr>
                  <w:rFonts w:ascii="Verdana" w:hAnsi="Verdana"/>
                  <w:b/>
                  <w:color w:val="000000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shd w:val="clear" w:color="auto" w:fill="FFFFFF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3216"/>
                <w:gridCol w:w="6294"/>
              </w:tblGrid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pavadinimas</w:t>
                    </w:r>
                  </w:p>
                </w:tc>
                <w:tc>
                  <w:tcPr>
                    <w:tcW w:w="629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Dėl Marijampolės savivaldybės bendrojo ugdymo mokyklų aptarnavimo teritorijų patvirtinimo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Parengto sprendimo projekto tikslai ir uždaviniai</w:t>
                    </w:r>
                  </w:p>
                </w:tc>
                <w:tc>
                  <w:tcPr>
                    <w:tcW w:w="629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Patikslinti Marijampolės savivaldybės bendrojo ugdymo mokyklų aptarnavimo teritorijas.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Numatomos naujos teisinio reglamentavimo nuostatos, priėmus sprendimą laukiami rezultatai</w:t>
                    </w:r>
                  </w:p>
                </w:tc>
                <w:tc>
                  <w:tcPr>
                    <w:tcW w:w="629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color w:val="000000"/>
                        <w:szCs w:val="24"/>
                        <w:lang w:eastAsia="lt-LT"/>
                      </w:rPr>
                      <w:t>Bus įgyvendintos Lietuvos Respublikos švietimo įstatymo ir Biudžetinių įstaigų įstatymo nuostatos. Rezultatas – mokiniai nuosekliau pasiskirstys po mokyklas.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biudžeto lėšų poreikis ir šaltiniai</w:t>
                    </w:r>
                  </w:p>
                </w:tc>
                <w:tc>
                  <w:tcPr>
                    <w:tcW w:w="629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Papildomų lėšų nereikės.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Kiti sprendimui priimti ar rengėjo nuomone reikalingi pagrindimai, skaičiavimai ar paaiškinimai</w:t>
                    </w:r>
                  </w:p>
                </w:tc>
                <w:tc>
                  <w:tcPr>
                    <w:tcW w:w="629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Lietuvos Respublikos švietimo įstatymo 29 straipsnio 3 dalis Savivaldybės tarybą įpareigoja nustatyti savivaldybės bendrojo ugdymo mokyklų aptarnavimo teritorijas.</w:t>
                    </w:r>
                  </w:p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Marijampolės savivaldybėje pasikeitus bendrojo ugdymo mokyklų tinklui (nuo 2024-08-30 reorganizuojama Marijampolės sav. Sasnavos pagrindinė mokykla), o nuo 2024-07-01  savivaldybės seniūnijų pavadinimams ir jų teritorijų riboms bei Marijampolėje atsiradus naujoms gatvėms, būtina patikslinti bendrojo ugdymo mokyklų aptarnavimo teritorijas. </w:t>
                    </w:r>
                  </w:p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Šiame Tarybos sprendimo projekte reorganizuojamos Marijampolės sav. Sasnavos pagrindinės mokyklos aptarnavimo teritorija, atsižvelgiant į jau dabar vaikų, lankančių Marijampolės „Ryto“ pagrindinę ar Marijampolės Jono Totoraičio progimnaziją skaičių, paskirstoma Jono Totoraičio ir „Ryto“ progimnazijoms.</w:t>
                    </w:r>
                  </w:p>
                  <w:p>
                    <w:pPr>
                      <w:ind w:firstLine="86"/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Nuo 2024-09-01 Daukšių miestelio teritorija, iki šiol priklausiusi Liudvinavo K. Borutos gimnazijai, priskiriama Igliaukos A. Matučio gimnazijai, atsižvelgiant į tai, kad jau ir dabar tėvų pageidavimu Igliaukos Anzelmo Matučio gimnaziją  lanko 18 mokinių iš Daukšių miestelio.</w:t>
                    </w:r>
                  </w:p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Su Tarybos sprendimo projektu mokyklų vadovai supažindinti.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Sprendimo projekto rengėjas ar rengėjų grupė, sprendimo projekto iniciatoriai</w:t>
                    </w:r>
                  </w:p>
                </w:tc>
                <w:tc>
                  <w:tcPr>
                    <w:tcW w:w="629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Švietimo, kultūros ir sporto skyriaus vyriausioji specialistė Zita Arendarčikaitė</w:t>
                    </w:r>
                  </w:p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 teisinio reguliavimo poveikio vertinimo rezultatai (jei tokį vertinimą reikia atlikti)</w:t>
                    </w:r>
                  </w:p>
                </w:tc>
                <w:tc>
                  <w:tcPr>
                    <w:tcW w:w="629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Nereikia 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Projektas turi būti suderintas</w:t>
                    </w:r>
                  </w:p>
                </w:tc>
                <w:tc>
                  <w:tcPr>
                    <w:tcW w:w="629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Su Švietimo, kultūros ir sporto, Teisės ir civilinės metrikacijos skyriais, Administracijos direktoriumi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Pranešėjas</w:t>
                    </w:r>
                  </w:p>
                </w:tc>
                <w:tc>
                  <w:tcPr>
                    <w:tcW w:w="629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Švietimo, kultūros ir sporto skyriaus vedėjas Nerijus Mašalaitis</w:t>
                    </w:r>
                  </w:p>
                </w:tc>
              </w:tr>
              <w:tr>
                <w:tc>
                  <w:tcPr>
                    <w:tcW w:w="3216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Adresatai, kuriems reikia siųsti sprendimo nuorašą, arba asmenys, kuriems reikia siųsti sprendimą susipažinti</w:t>
                    </w:r>
                  </w:p>
                </w:tc>
                <w:tc>
                  <w:tcPr>
                    <w:tcW w:w="629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Švietimo, kultūros ir sporto skyriui, Marijampolės  savivaldybės bendrojo ugdymo mokykloms.</w:t>
                    </w:r>
                  </w:p>
                </w:tc>
              </w:tr>
            </w:tbl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____________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5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Verdana" w:hAnsi="Verdana"/>
        <w:sz w:val="20"/>
        <w:lang w:eastAsia="lt-LT"/>
      </w:rPr>
    </w:pPr>
    <w:r>
      <w:rPr>
        <w:rFonts w:ascii="Verdana" w:hAnsi="Verdana"/>
        <w:sz w:val="20"/>
        <w:lang w:eastAsia="lt-LT"/>
      </w:rPr>
      <w:fldChar w:fldCharType="begin"/>
    </w:r>
    <w:r>
      <w:rPr>
        <w:rFonts w:ascii="Verdana" w:hAnsi="Verdana"/>
        <w:sz w:val="20"/>
        <w:lang w:eastAsia="lt-LT"/>
      </w:rPr>
      <w:instrText xml:space="preserve"> PAGE </w:instrText>
    </w:r>
    <w:r>
      <w:rPr>
        <w:rFonts w:ascii="Verdana" w:hAnsi="Verdana"/>
        <w:sz w:val="20"/>
        <w:lang w:eastAsia="lt-LT"/>
      </w:rPr>
      <w:fldChar w:fldCharType="separate"/>
    </w:r>
    <w:r>
      <w:rPr>
        <w:rFonts w:ascii="Verdana" w:hAnsi="Verdana"/>
        <w:sz w:val="20"/>
        <w:lang w:eastAsia="lt-LT"/>
      </w:rPr>
      <w:t>2</w:t>
    </w:r>
    <w:r>
      <w:rPr>
        <w:rFonts w:ascii="Verdana" w:hAnsi="Verdana"/>
        <w:sz w:val="20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8</w:t>
    </w:r>
    <w:r>
      <w:rPr>
        <w:sz w:val="20"/>
        <w:lang w:eastAsia="lt-LT"/>
      </w:rPr>
      <w:fldChar w:fldCharType="end"/>
    </w:r>
  </w:p>
</w:hdr>
</file>

<file path=word/header5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6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8BB36F8C-2E66-4FD0-956D-5AC4198FAE7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34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03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73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43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yperlink" TargetMode="External" Target="https://www.e-tar.lt/portal/lt/legalAct/TAR.D0CD0966D67F/asr"/>
  <Relationship Id="rId14" Type="http://schemas.openxmlformats.org/officeDocument/2006/relationships/hyperlink" TargetMode="External" Target="https://www.e-tar.lt/portal/lt/legalAct/TAR.9A3AD08EA5D0/asr"/>
  <Relationship Id="rId15" Type="http://schemas.openxmlformats.org/officeDocument/2006/relationships/hyperlink" TargetMode="External" Target="https://www.e-tar.lt/portal/lt/legalAct/TAR.16E25DC8B244/asr"/>
  <Relationship Id="rId16" Type="http://schemas.openxmlformats.org/officeDocument/2006/relationships/header" Target="header4.xml"/>
  <Relationship Id="rId17" Type="http://schemas.openxmlformats.org/officeDocument/2006/relationships/footer" Target="footer4.xml"/>
  <Relationship Id="rId18" Type="http://schemas.openxmlformats.org/officeDocument/2006/relationships/header" Target="header5.xml"/>
  <Relationship Id="rId19" Type="http://schemas.openxmlformats.org/officeDocument/2006/relationships/footer" Target="footer5.xml"/>
  <Relationship Id="rId2" Type="http://schemas.openxmlformats.org/officeDocument/2006/relationships/styles" Target="styles.xml"/>
  <Relationship Id="rId20" Type="http://schemas.openxmlformats.org/officeDocument/2006/relationships/header" Target="header6.xml"/>
  <Relationship Id="rId21" Type="http://schemas.openxmlformats.org/officeDocument/2006/relationships/fontTable" Target="fontTable.xml"/>
  <Relationship Id="rId22" Type="http://schemas.openxmlformats.org/officeDocument/2006/relationships/theme" Target="theme/theme1.xml"/>
  <Relationship Id="rId23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89fc390f63641fb91960ab18dc7e820" PartId="4cc06e6d2ccd46d583a55a38d19212cb">
    <Part Type="preambule" DocPartId="b063516c4b2c4a498bb1002ebb9000ae" PartId="95643a600297417aae73441cf43bb64f"/>
    <Part Type="punktas" Nr="1" Abbr="1 p." DocPartId="4da7244d665748deaff80db21977ad2a" PartId="dbdddb5736634a46b124222c1bb99cc0"/>
    <Part Type="punktas" Nr="2" Abbr="2 p." DocPartId="85d3fa306f7448cc85827165423ca82b" PartId="2e3fddb3699a4f56b6d54706f2db2f95"/>
    <Part Type="punktas" Nr="3" Abbr="3 p." DocPartId="f513d880ab8e4cf2a13345ca938d4212" PartId="3fb47596ac6b40f287288b8114357402"/>
    <Part Type="signatura" DocPartId="0cac061e67614529beda5c38d138ecbe" PartId="59c69fe741bd4d5ca1708c06818fc964"/>
  </Part>
  <Part Type="patvirtinta" Title="MARIJAMPOLĖS SAVIVALDYBĖS BENDROJO UGDYMO MOKYKLŲ APTARNAVIMO TERITORIJOS" DocPartId="ac78003750334d319fb8c46148956b5e" PartId="04cafb6b9d5243728f720f4b594ec460">
    <Part Type="skyrius" Nr="1" Title="BENDROSIOS NUOSTATOS" DocPartId="4caf3fd9465342e2993d90302b189523" PartId="2aa1629d2e82451d84582bde9e490766">
      <Part Type="punktas" Nr="1" Abbr="1 p." DocPartId="e22faf09827b423c8a6d6faf2bdcbf73" PartId="e202653b7b164a03b1812008eb21f72e"/>
      <Part Type="punktas" Nr="2" Abbr="2 p." DocPartId="f903208864304f96b488fe00abb924dd" PartId="99910acf4d034ba1ac9e1cf53ce162de"/>
      <Part Type="punktas" Nr="3" Abbr="3 p." DocPartId="af79e2c89b014b8f94f50a1558669e15" PartId="c479c412a3fa420bb9b61b501ec70037"/>
      <Part Type="punktas" Nr="4" Abbr="4 p." DocPartId="e94540469fc44e27be179241ba62769c" PartId="00fbf7af419449a5b8aec1d411777391"/>
      <Part Type="punktas" Nr="5" Abbr="5 p." DocPartId="f0a2d943499041bbae249e692d7f1832" PartId="9b74615dd2fc4485a8bba46e98cdc318"/>
      <Part Type="punktas" Nr="6" Abbr="6 p." DocPartId="52bc1e90ccc642a2a896632ef1832d95" PartId="c9dcb28a93f14d90b3bb4c40fdfff006"/>
      <Part Type="punktas" Nr="7" Abbr="7 p." DocPartId="76c0aa48332a4ecaa0d6a7105b770301" PartId="e8371dee8afe456994ef9de017e553e4"/>
    </Part>
    <Part Type="skyrius" Nr="2" Title="PRADINĖS MOKYKLOS APTARNAVIMO TERITORIJA" DocPartId="dbd1be2f9a17495683ae87932519b443" PartId="f01f4b2510ba45a0b7cc310367e7789e">
      <Part Type="poskyris" Title="Marijampolės „Saulės“ pradinė mokykla" DocPartId="9d9cb0244c2c47af987d2513128f6891" PartId="d088953099cd4bce8fe22dfe98d32048"/>
    </Part>
    <Part Type="skyrius" Nr="3" Title="PROGIMNAZIJŲ APTARNAVIMO TERITORIJOS" DocPartId="38ee52b3fa404f60b08f766a2113598e" PartId="318a304869f240f991889869ffd8d097">
      <Part Type="poskyris" Title="Marijampolės Jono Totoraičio progimnazija" DocPartId="39c67837c78a4b9ba8a725a9f87b9434" PartId="547d6a755f8942e3939ffc6e567c1945"/>
      <Part Type="poskyris" Title="Marijampolės Petro Armino progimnazija" DocPartId="d8cdc7fa5c6f48a2b3ff9580b896fe76" PartId="b23bd05fc4104900ab6e68e51fb145d3"/>
      <Part Type="poskyris" Title="Marijampolės Rimanto Stankevičiaus progimnazija" DocPartId="8ac6b462a9464b0a837cabc547081963" PartId="2d16ab805c6140a59d329769e9ae7857"/>
      <Part Type="poskyris" Title="Marijampolės „Ryto“ progimnazija" DocPartId="50522e26b75942f7b02f234d965b7848" PartId="78f0d695de4f44cf8d919498d78561a1"/>
      <Part Type="poskyris" Title="Marijampolės „Šaltinio“ progimnazija" DocPartId="998e70537f32476991382ae0be851158" PartId="afadd09447fd4acd899de768f48cc940"/>
      <Part Type="poskyris" Title="Marijampolės sav. Mokolų progimnazija" DocPartId="2c288230740b4b9ca604914232dfa5db" PartId="36dfa224681045e49c0977318dc568c0"/>
      <Part Type="poskyris" Title="Marijampolės sav. Želsvos progimnazija" DocPartId="2e3ee13170cd45f2bac088b94655dd63" PartId="f34d3ae2b83645ca906f4cd35ab8abda"/>
    </Part>
    <Part Type="skyrius" Nr="4" Title="MARIJAMPOLĖS SAV. IGLIAUKOS ANZELMO MATUČIO IR MARIJAMPOLĖS SAV. LIUDVINAVO KAZIO BORUTOS GIMNAZIJŲ APTARNAVIMO TERITORIJOS" DocPartId="08e88bfbf2df4b368f77753f3e961dd5" PartId="6624bda1a21249d39abb41fd4307c720">
      <Part Type="poskyris" Title="Marijampolės sav. Igliaukos Anzelmo Matučio gimnazija" DocPartId="c9118457d172402889b1d97b490d6db7" PartId="716553affffc4fbba13d2c2b3bebcbce"/>
      <Part Type="poskyris" Title="Marijampolės sav. Liudvinavo Kazio Borutos gimnazija" DocPartId="152774b20fe54e7493ea99fef6d31e5e" PartId="c9180f6bd0e84d1d8b1f98c228a3ce97"/>
    </Part>
    <Part Type="pabaiga" DocPartId="34fdd8d016cb438bb22f39cd2409d0a4" PartId="c8edd69314dd4e7aaf9fe7568be941a5"/>
  </Part>
  <Part Type="priedas" Abbr="pr." Title="MARIJAMPOLĖS SAVIVALDYBĖS ADMINISTRACIJOS" DocPartId="ad5fb5897c044fe9baba8d593515e77b" PartId="4e09576a915840c3a5b64f22708189d6">
    <Part Type="skyrius" Nr="999" Title="AIŠKINAMASIS RAŠTAS DĖL MARIJAMPOLĖS SAVIVALDYBĖS BENDROJO UGDYMO MOKYKLŲ APTARNAVIMO TERITORIJŲ PATVIRTINIMO" Notes="Numeris ne iš eilės. Trūksta dalių? [DocDalys]" DocPartId="8fc1206adf7446c08c6675c0dac4bfbf" PartId="5afcc232502247a9bd5063e5a3d419e0"/>
  </Part>
</Parts>
</file>

<file path=customXml/itemProps1.xml><?xml version="1.0" encoding="utf-8"?>
<ds:datastoreItem xmlns:ds="http://schemas.openxmlformats.org/officeDocument/2006/customXml" ds:itemID="{D06211BB-5AEB-44CE-93CA-16CCA5F78F0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5989CF-56AB-4EF7-9B90-B1E24F6DEEC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3278</Words>
  <Characters>20755</Characters>
  <Application>Microsoft Office Word</Application>
  <DocSecurity>4</DocSecurity>
  <Lines>2075</Lines>
  <Paragraphs>2002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22031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2024-08-13T05:30:00Z</dcterms:created>
  <dc:creator>ona</dc:creator>
  <lastModifiedBy>adlibuser</lastModifiedBy>
  <lastPrinted>1899-12-31T22:00:00Z</lastPrinted>
  <dcterms:modified xsi:type="dcterms:W3CDTF">2024-08-13T05:30:00Z</dcterms:modified>
  <revision>2</revision>
  <dc:title/>
</coreProperties>
</file>