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eb9c314b1e478ea6a0f0bd38d41180"/>
        <w:lock w:val="sdtLocked"/>
        <w:richText/>
      </w:sdtPr>
      <w:sdtContent>
        <w:p w14:paraId="54BE4112" w14:textId="77777777">
          <w:pPr>
            <w:tabs>
              <w:tab w:val="center" w:pos="4986"/>
              <w:tab w:val="right" w:pos="9972"/>
            </w:tabs>
            <w:jc w:val="center"/>
            <w:rPr>
              <w:sz w:val="20"/>
              <w:lang w:val="en-GB"/>
            </w:rPr>
          </w:pPr>
        </w:p>
        <w:p w14:paraId="34253C5D" w14:textId="31A934CD">
          <w:pPr>
            <w:ind w:firstLine="3782"/>
            <w:jc w:val="center"/>
            <w:rPr>
              <w:b/>
              <w:bCs/>
              <w:szCs w:val="24"/>
            </w:rPr>
          </w:pPr>
          <w:r>
            <w:rPr>
              <w:b/>
              <w:bCs/>
              <w:szCs w:val="24"/>
              <w:lang w:val="en-US"/>
            </w:rPr>
            <w:drawing>
              <wp:inline distT="0" distB="0" distL="0" distR="0" wp14:anchorId="73F1637A" wp14:editId="6D324E70">
                <wp:extent cx="457200"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pic:spPr>
                    </pic:pic>
                  </a:graphicData>
                </a:graphic>
              </wp:inline>
            </w:drawing>
          </w:r>
          <w:r>
            <w:rPr>
              <w:b/>
              <w:bCs/>
              <w:szCs w:val="24"/>
            </w:rPr>
            <w:t xml:space="preserve">                          Projektas Nr. 12TS-95</w:t>
          </w:r>
        </w:p>
        <w:p w14:paraId="13898D29" w14:textId="77777777">
          <w:pPr>
            <w:jc w:val="center"/>
            <w:rPr>
              <w:sz w:val="20"/>
            </w:rPr>
          </w:pPr>
        </w:p>
        <w:p w14:paraId="1EF91B6A" w14:textId="77777777">
          <w:pPr>
            <w:jc w:val="center"/>
            <w:rPr>
              <w:b/>
              <w:bCs/>
              <w:szCs w:val="24"/>
            </w:rPr>
          </w:pPr>
          <w:r>
            <w:rPr>
              <w:b/>
              <w:bCs/>
              <w:szCs w:val="24"/>
            </w:rPr>
            <w:t xml:space="preserve">JONAVOS  RAJONO  SAVIVALDYBĖS  TARYBA</w:t>
          </w:r>
        </w:p>
        <w:p w14:paraId="559D69DA" w14:textId="77777777">
          <w:pPr>
            <w:jc w:val="center"/>
            <w:rPr>
              <w:szCs w:val="24"/>
            </w:rPr>
          </w:pPr>
        </w:p>
        <w:p w14:paraId="12F2C0D1" w14:textId="77777777">
          <w:pPr>
            <w:jc w:val="center"/>
            <w:rPr>
              <w:sz w:val="20"/>
            </w:rPr>
          </w:pPr>
          <w:r>
            <w:rPr>
              <w:b/>
              <w:bCs/>
              <w:szCs w:val="24"/>
            </w:rPr>
            <w:t>SPRENDIMAS</w:t>
          </w:r>
        </w:p>
        <w:p w14:paraId="05DBC5A1" w14:textId="6A1EACB1">
          <w:pPr>
            <w:jc w:val="center"/>
            <w:rPr>
              <w:b/>
              <w:szCs w:val="24"/>
            </w:rPr>
          </w:pPr>
          <w:r>
            <w:rPr>
              <w:b/>
              <w:szCs w:val="24"/>
            </w:rPr>
            <w:t>DĖL JONAVOS JANINOS MIŠČIUKAITĖS MENO MOKYKLOS KLASIŲ (GRUPIŲ) SKAIČIAUS IR DYDŽIO 2026-2027 MOKSLO METAIS PATVIRTINIMO</w:t>
          </w:r>
        </w:p>
        <w:p w14:paraId="5B3971B3" w14:textId="77777777">
          <w:pPr>
            <w:jc w:val="center"/>
            <w:rPr>
              <w:b/>
              <w:szCs w:val="24"/>
            </w:rPr>
          </w:pPr>
        </w:p>
        <w:p w14:paraId="45CBD36B" w14:textId="35A9ABB1">
          <w:pPr>
            <w:jc w:val="center"/>
            <w:rPr>
              <w:szCs w:val="24"/>
            </w:rPr>
          </w:pPr>
          <w:r>
            <w:rPr>
              <w:szCs w:val="24"/>
            </w:rPr>
            <w:t xml:space="preserve">2026 m. birželio 25 d.   Nr. 1TS-</w:t>
          </w:r>
        </w:p>
        <w:p w14:paraId="1454115F" w14:textId="19B32B0D">
          <w:pPr>
            <w:jc w:val="center"/>
            <w:rPr>
              <w:szCs w:val="24"/>
            </w:rPr>
          </w:pPr>
          <w:r>
            <w:rPr>
              <w:szCs w:val="24"/>
            </w:rPr>
            <w:t>Jonava</w:t>
          </w:r>
        </w:p>
        <w:p w14:paraId="2171789F" w14:textId="77777777">
          <w:pPr>
            <w:ind w:firstLine="720"/>
            <w:jc w:val="both"/>
            <w:rPr>
              <w:szCs w:val="24"/>
            </w:rPr>
          </w:pPr>
        </w:p>
        <w:sdt>
          <w:sdtPr>
            <w:alias w:val="preambule"/>
            <w:tag w:val="part_c623ffc2069c45f4b57adee35046c8af"/>
            <w:lock w:val="sdtLocked"/>
            <w:richText/>
          </w:sdtPr>
          <w:sdtContent>
            <w:p w14:paraId="5AFE2214" w14:textId="00172845">
              <w:pPr>
                <w:ind w:firstLine="720"/>
                <w:jc w:val="both"/>
                <w:rPr>
                  <w:szCs w:val="24"/>
                </w:rPr>
              </w:pPr>
              <w:r>
                <w:rPr>
                  <w:szCs w:val="24"/>
                </w:rPr>
                <w:t xml:space="preserve">Vadovaudamasi Lietuvos Respublikos vietos savivaldos įstatymo 6 straipsnio 8 punktu, 15 straipsnio 4 dalimi, Jonavos rajono savivaldybės tarybos 2019 m. lapkričio 21 d. sprendimo Nr. 1TS-217 „Dėl mokinių priėmimo į Jonavos Janinos Miščiukaitės meno mokyklą tvarkos aprašo patvirtinimo“ 2 punktu, </w:t>
              </w:r>
              <w:r>
                <w:t xml:space="preserve">Jonavos rajono savivaldybės tarybos 2023 m. rugpjūčio 16 d. sprendimu Nr. 1TS-134 „Dėl Jonavos Janinos Miščiukaitės meno mokyklos mokinių priėmimo, atlyginimo dydžio už teikiamas paslaugas nustatymo ir gautų lėšų panaudojimo tvarkos aprašo patvirtinimo“ patvirtinto aprašo 7 punktu, </w:t>
              </w:r>
              <w:r>
                <w:rPr>
                  <w:color w:val="000000"/>
                </w:rPr>
                <w:t xml:space="preserve">Jonavos  rajono savivaldybės  t</w:t>
              </w:r>
              <w:r>
                <w:t xml:space="preserve">aryba  n  u  s  p  r  e  n  d  ž  i  a</w:t>
              </w:r>
              <w:r>
                <w:rPr>
                  <w:szCs w:val="24"/>
                </w:rPr>
                <w:t>:</w:t>
              </w:r>
            </w:p>
          </w:sdtContent>
        </w:sdt>
        <w:sdt>
          <w:sdtPr>
            <w:alias w:val="pastraipa"/>
            <w:tag w:val="part_9a71899bc30c45fd9ae2a1cbfcb2a6b1"/>
            <w:lock w:val="sdtLocked"/>
            <w:richText/>
          </w:sdtPr>
          <w:sdtContent>
            <w:p w14:paraId="626E3FD7" w14:textId="5C5618C1">
              <w:pPr>
                <w:ind w:firstLine="720"/>
                <w:jc w:val="both"/>
                <w:rPr>
                  <w:szCs w:val="24"/>
                </w:rPr>
              </w:pPr>
              <w:r>
                <w:rPr>
                  <w:szCs w:val="24"/>
                </w:rPr>
                <w:t xml:space="preserve">Patvirtinti Jonavos Janinos Miščiukaitės meno mokyklos klasių (grupių) skaičių ir dydį 2026-2027 m. m. (pridedama). </w:t>
              </w:r>
            </w:p>
            <w:p w14:paraId="7610683C" w14:textId="6E7BC3E6">
              <w:pPr>
                <w:ind w:firstLine="1296"/>
                <w:jc w:val="both"/>
                <w:outlineLvl w:val="5"/>
                <w:rPr>
                  <w:szCs w:val="24"/>
                </w:rPr>
              </w:pPr>
              <w:r>
                <w:rPr>
                  <w:szCs w:val="24"/>
                </w:rPr>
                <w:t>Šis sprendimas per vieną mėnesį nuo jo priėmimo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14:paraId="328AE979" w14:textId="77777777">
              <w:pPr>
                <w:jc w:val="both"/>
                <w:rPr>
                  <w:szCs w:val="24"/>
                </w:rPr>
              </w:pPr>
            </w:p>
            <w:p w14:paraId="162B872C" w14:textId="77777777">
              <w:pPr>
                <w:jc w:val="both"/>
                <w:rPr>
                  <w:szCs w:val="24"/>
                </w:rPr>
              </w:pPr>
            </w:p>
            <w:p w14:paraId="67846ECA" w14:textId="77777777">
              <w:pPr>
                <w:jc w:val="both"/>
                <w:rPr>
                  <w:szCs w:val="24"/>
                </w:rPr>
              </w:pPr>
            </w:p>
          </w:sdtContent>
        </w:sdt>
        <w:sdt>
          <w:sdtPr>
            <w:alias w:val="signatura"/>
            <w:tag w:val="part_9ef5c538e6194a83a0213bbaf9122931"/>
            <w:lock w:val="sdtLocked"/>
            <w:richText/>
          </w:sdtPr>
          <w:sdtContent>
            <w:p w14:paraId="501BD036" w14:textId="687A5F00">
              <w:pPr>
                <w:jc w:val="both"/>
                <w:rPr>
                  <w:szCs w:val="24"/>
                </w:rPr>
              </w:pPr>
              <w:r>
                <w:rPr>
                  <w:szCs w:val="24"/>
                </w:rPr>
                <w:t>Savivaldybės meras</w:t>
                <w:tab/>
                <w:tab/>
                <w:tab/>
                <w:tab/>
                <w:t>Mindaugas Sinkevičius</w:t>
              </w:r>
            </w:p>
            <w:p w14:paraId="6CAF22BA" w14:textId="77777777">
              <w:pPr>
                <w:jc w:val="both"/>
                <w:rPr>
                  <w:szCs w:val="24"/>
                </w:rPr>
              </w:pPr>
            </w:p>
            <w:p w14:paraId="07DEE818" w14:textId="77777777">
              <w:pPr>
                <w:jc w:val="both"/>
                <w:rPr>
                  <w:szCs w:val="24"/>
                </w:rPr>
              </w:pPr>
            </w:p>
            <w:p w14:paraId="4943B3AB" w14:textId="56A13AFD">
              <w:pPr>
                <w:jc w:val="both"/>
                <w:rPr>
                  <w:szCs w:val="24"/>
                </w:rPr>
              </w:pPr>
              <w:r>
                <w:rPr>
                  <w:szCs w:val="24"/>
                </w:rPr>
                <w:t xml:space="preserve">Valdas Majauskas </w:t>
                <w:tab/>
                <w:tab/>
                <w:tab/>
                <w:tab/>
                <w:t>Justas Budriūnas</w:t>
              </w:r>
            </w:p>
            <w:p w14:paraId="399B623C" w14:textId="19146C78">
              <w:pPr>
                <w:jc w:val="both"/>
                <w:rPr>
                  <w:szCs w:val="24"/>
                </w:rPr>
              </w:pPr>
            </w:p>
            <w:p w14:paraId="3F91F4CF" w14:textId="5D699266">
              <w:pPr>
                <w:jc w:val="both"/>
                <w:rPr>
                  <w:szCs w:val="24"/>
                </w:rPr>
              </w:pPr>
            </w:p>
            <w:p w14:paraId="6D50D468" w14:textId="3F9B4D0B">
              <w:pPr>
                <w:jc w:val="both"/>
                <w:rPr>
                  <w:szCs w:val="24"/>
                </w:rPr>
              </w:pPr>
              <w:r>
                <w:rPr>
                  <w:szCs w:val="24"/>
                </w:rPr>
                <w:t xml:space="preserve">Lineta Jakimavičienė </w:t>
                <w:tab/>
                <w:tab/>
                <w:tab/>
                <w:tab/>
                <w:t>Violeta Kolesnikienė</w:t>
              </w:r>
            </w:p>
            <w:p w14:paraId="7C3DC681" w14:textId="1E20D9D0">
              <w:pPr>
                <w:ind w:firstLine="3600"/>
                <w:jc w:val="both"/>
                <w:rPr>
                  <w:szCs w:val="24"/>
                </w:rPr>
              </w:pPr>
            </w:p>
            <w:p w14:paraId="2168D3F7" w14:textId="6E90261B">
              <w:pPr>
                <w:ind w:firstLine="372"/>
                <w:jc w:val="both"/>
                <w:rPr>
                  <w:szCs w:val="24"/>
                </w:rPr>
              </w:pPr>
            </w:p>
            <w:p w14:paraId="4D985C55" w14:textId="0E2C57E9">
              <w:pPr>
                <w:jc w:val="both"/>
                <w:rPr>
                  <w:szCs w:val="24"/>
                </w:rPr>
              </w:pPr>
              <w:r>
                <w:rPr>
                  <w:szCs w:val="24"/>
                </w:rPr>
                <w:t>Birutė Gailienė</w:t>
                <w:tab/>
                <w:tab/>
                <w:tab/>
                <w:tab/>
                <w:t>Rita Lisauskienė</w:t>
              </w:r>
            </w:p>
            <w:p w14:paraId="691B0C28" w14:textId="77777777">
              <w:pPr>
                <w:jc w:val="both"/>
                <w:rPr>
                  <w:szCs w:val="24"/>
                </w:rPr>
              </w:pPr>
            </w:p>
            <w:p w14:paraId="4DAE4E38" w14:textId="77777777">
              <w:pPr>
                <w:jc w:val="both"/>
                <w:rPr>
                  <w:szCs w:val="24"/>
                </w:rPr>
              </w:pPr>
            </w:p>
            <w:p w14:paraId="0307DA64" w14:textId="77777777">
              <w:pPr>
                <w:jc w:val="both"/>
                <w:rPr>
                  <w:szCs w:val="24"/>
                </w:rPr>
              </w:pPr>
              <w:r>
                <w:rPr>
                  <w:szCs w:val="24"/>
                </w:rPr>
                <w:t xml:space="preserve">Valda Koženiauskienė </w:t>
                <w:tab/>
                <w:tab/>
                <w:tab/>
                <w:tab/>
                <w:t>Rita Trimonienė</w:t>
              </w:r>
            </w:p>
            <w:p w14:paraId="0632DBB7" w14:textId="6823AE48">
              <w:pPr>
                <w:jc w:val="both"/>
                <w:rPr>
                  <w:szCs w:val="24"/>
                </w:rPr>
              </w:pPr>
            </w:p>
            <w:p w14:paraId="05242CD4" w14:textId="77777777">
              <w:pPr>
                <w:jc w:val="both"/>
                <w:rPr>
                  <w:szCs w:val="24"/>
                </w:rPr>
              </w:pPr>
            </w:p>
            <w:p w14:paraId="201D6AA4" w14:textId="236C0672">
              <w:pPr>
                <w:jc w:val="both"/>
                <w:rPr>
                  <w:szCs w:val="24"/>
                </w:rPr>
              </w:pPr>
              <w:r>
                <w:rPr>
                  <w:szCs w:val="24"/>
                </w:rPr>
                <w:t>Lina Paulavičienė</w:t>
                <w:tab/>
                <w:tab/>
                <w:tab/>
                <w:tab/>
              </w:r>
            </w:p>
            <w:p w14:paraId="58E43EF1" w14:textId="77777777">
              <w:pPr>
                <w:jc w:val="both"/>
                <w:rPr>
                  <w:szCs w:val="24"/>
                </w:rPr>
              </w:pPr>
            </w:p>
            <w:p w14:paraId="0B12C20D" w14:textId="77777777">
              <w:pPr>
                <w:jc w:val="both"/>
                <w:rPr>
                  <w:szCs w:val="24"/>
                </w:rPr>
              </w:pPr>
            </w:p>
            <w:p w14:paraId="00FF18CB" w14:textId="339BE951">
              <w:pPr>
                <w:jc w:val="both"/>
                <w:rPr>
                  <w:szCs w:val="24"/>
                </w:rPr>
              </w:pPr>
              <w:r>
                <w:rPr>
                  <w:szCs w:val="24"/>
                </w:rPr>
                <w:t xml:space="preserve">Švietimo, kultūros, sporto ir jaunimo reikalų komitetas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993" w:right="397" w:bottom="1134" w:left="1418" w:header="709" w:footer="709"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003266" w14:textId="77777777">
      <w:pPr>
        <w:jc w:val="center"/>
        <w:rPr>
          <w:sz w:val="20"/>
          <w:lang w:val="en-GB"/>
        </w:rPr>
      </w:pPr>
      <w:r>
        <w:rPr>
          <w:sz w:val="20"/>
          <w:lang w:val="en-GB"/>
        </w:rPr>
        <w:separator/>
      </w:r>
    </w:p>
  </w:endnote>
  <w:endnote w:type="continuationSeparator" w:id="0">
    <w:p w14:paraId="4A81C471" w14:textId="77777777">
      <w:pPr>
        <w:jc w:val="cente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29E7A" w14:textId="77777777">
    <w:pPr>
      <w:tabs>
        <w:tab w:val="center" w:pos="4986"/>
        <w:tab w:val="right" w:pos="9972"/>
      </w:tabs>
      <w:jc w:val="center"/>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9382C" w14:textId="77777777">
    <w:pPr>
      <w:tabs>
        <w:tab w:val="center" w:pos="4986"/>
        <w:tab w:val="right" w:pos="9972"/>
      </w:tabs>
      <w:jc w:val="center"/>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C5F7C" w14:textId="77777777">
    <w:pPr>
      <w:tabs>
        <w:tab w:val="center" w:pos="4986"/>
        <w:tab w:val="right" w:pos="9972"/>
      </w:tabs>
      <w:jc w:val="center"/>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81F529" w14:textId="77777777">
      <w:pPr>
        <w:jc w:val="center"/>
        <w:rPr>
          <w:sz w:val="20"/>
          <w:lang w:val="en-GB"/>
        </w:rPr>
      </w:pPr>
      <w:r>
        <w:rPr>
          <w:sz w:val="20"/>
          <w:lang w:val="en-GB"/>
        </w:rPr>
        <w:separator/>
      </w:r>
    </w:p>
  </w:footnote>
  <w:footnote w:type="continuationSeparator" w:id="0">
    <w:p w14:paraId="44365AE6" w14:textId="77777777">
      <w:pPr>
        <w:jc w:val="cente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28B9A" w14:textId="77777777">
    <w:pPr>
      <w:tabs>
        <w:tab w:val="center" w:pos="4986"/>
        <w:tab w:val="right" w:pos="9972"/>
      </w:tabs>
      <w:jc w:val="center"/>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B86EE" w14:textId="77777777">
    <w:pPr>
      <w:tabs>
        <w:tab w:val="center" w:pos="4986"/>
        <w:tab w:val="right" w:pos="9972"/>
      </w:tabs>
      <w:jc w:val="center"/>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2E442" w14:textId="77777777">
    <w:pPr>
      <w:tabs>
        <w:tab w:val="center" w:pos="4986"/>
        <w:tab w:val="right" w:pos="9972"/>
      </w:tabs>
      <w:jc w:val="center"/>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1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07770"/>
  <w15:chartTrackingRefBased/>
  <w15:docId w15:val="{CA5178CF-A78E-48A7-A83B-14BA2E5938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9495d1177454c7c9d3e0c3ae7588db9" PartId="8deb9c314b1e478ea6a0f0bd38d41180">
    <Part Type="preambule" DocPartId="ebe7aba82c3b4f11af02bd1d945a9f1b" PartId="c623ffc2069c45f4b57adee35046c8af"/>
    <Part Type="pastraipa" DocPartId="d204e2a299a940f38bdb7ed903fbfec9" PartId="9a71899bc30c45fd9ae2a1cbfcb2a6b1"/>
    <Part Type="signatura" DocPartId="8c2df831bd484bc9b3a0319da2145acd" PartId="9ef5c538e6194a83a0213bbaf9122931"/>
  </Part>
</Parts>
</file>

<file path=customXml/itemProps1.xml><?xml version="1.0" encoding="utf-8"?>
<ds:datastoreItem xmlns:ds="http://schemas.openxmlformats.org/officeDocument/2006/customXml" ds:itemID="{543B209A-53B0-4CFA-8151-F17DD43DABF0}">
  <ds:schemaRefs>
    <ds:schemaRef ds:uri="http://schemas.openxmlformats.org/officeDocument/2006/bibliography"/>
  </ds:schemaRefs>
</ds:datastoreItem>
</file>

<file path=customXml/itemProps2.xml><?xml version="1.0" encoding="utf-8"?>
<ds:datastoreItem xmlns:ds="http://schemas.openxmlformats.org/officeDocument/2006/customXml" ds:itemID="{0C5142F4-CEFF-4BC3-8BA3-235D5C5B11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251</Words>
  <Characters>1619</Characters>
  <Application>Microsoft Office Word</Application>
  <DocSecurity>4</DocSecurity>
  <Lines>50</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2026-06-12T09:37:00Z</dcterms:created>
  <dc:creator>Lina Paulavičienė</dc:creator>
  <lastModifiedBy>adlibuser</lastModifiedBy>
  <lastPrinted>2026-06-08T07:26:00Z</lastPrinted>
  <dcterms:modified xsi:type="dcterms:W3CDTF">2026-06-12T09:37:00Z</dcterms:modified>
  <revision>2</revision>
</coreProperties>
</file>