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1494f1c095f441b9e96026d20e06d9f"/>
        <w:lock w:val="sdtLocked"/>
        <w:richText/>
      </w:sdtPr>
      <w:sdtContent>
        <w:p w14:paraId="5A2EEE03"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556DCD7E"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28F6A827" w14:textId="59ACE4D9">
          <w:pPr>
            <w:suppressAutoHyphens/>
            <w:ind w:right="-87"/>
            <w:jc w:val="center"/>
            <w:rPr>
              <w:b/>
              <w:bCs/>
              <w:szCs w:val="24"/>
              <w:shd w:val="clear" w:color="auto" w:fill="FFFFFF"/>
            </w:rPr>
          </w:pPr>
          <w:r>
            <w:rPr>
              <w:b/>
              <w:bCs/>
              <w:szCs w:val="24"/>
              <w:shd w:val="clear" w:color="auto" w:fill="FFFFFF"/>
            </w:rPr>
            <w:t xml:space="preserve">DĖL PRITARIMO IŠNUOMOTI VALSTYBINĖS ŽEMĖS SKLYPĄ </w:t>
          </w:r>
        </w:p>
        <w:p w14:paraId="045761FB" w14:textId="4A86B91B">
          <w:pPr>
            <w:suppressAutoHyphens/>
            <w:ind w:right="-87"/>
            <w:jc w:val="center"/>
            <w:rPr>
              <w:b/>
              <w:bCs/>
              <w:szCs w:val="24"/>
              <w:shd w:val="clear" w:color="auto" w:fill="FFFFFF"/>
            </w:rPr>
          </w:pPr>
          <w:r>
            <w:rPr>
              <w:b/>
              <w:bCs/>
              <w:szCs w:val="24"/>
              <w:shd w:val="clear" w:color="auto" w:fill="FFFFFF"/>
            </w:rPr>
            <w:t>AUŠROS AL. 17,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e805a350b4be4d8e9e650e6cc8688fe9"/>
            <w:lock w:val="sdtLocked"/>
            <w:richText/>
          </w:sdtPr>
          <w:sdtContent>
            <w:p w14:paraId="41AF6ED2" w14:textId="1033EA85">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„Interads“ 2024</w:t>
                <w:noBreakHyphen/>
                <w:t xml:space="preserve">08-05 prašymą (registracijos DVS „Avilys“ Nr. G-5977), į tai, kad žemės sklype esantis </w:t>
              </w:r>
              <w:r>
                <w:rPr>
                  <w:bCs/>
                  <w:szCs w:val="24"/>
                  <w:lang w:eastAsia="ar-SA"/>
                </w:rPr>
                <w:t>pastatas (unikalus Nr. 2992-4001-0010) pastatytas 1924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c7dd409c5e994f3eb64e9cd88a80c03b"/>
            <w:lock w:val="sdtLocked"/>
            <w:richText/>
          </w:sdtPr>
          <w:sdtContent>
            <w:p w14:paraId="724B5E2E" w14:textId="60C9D47A">
              <w:pPr>
                <w:tabs>
                  <w:tab w:val="left" w:pos="709"/>
                </w:tabs>
                <w:suppressAutoHyphens/>
                <w:ind w:firstLine="720"/>
                <w:jc w:val="both"/>
                <w:rPr>
                  <w:szCs w:val="24"/>
                  <w:lang w:eastAsia="lt-LT"/>
                </w:rPr>
              </w:pPr>
              <w:sdt>
                <w:sdtPr>
                  <w:alias w:val="Numeris"/>
                  <w:tag w:val="nr_c7dd409c5e994f3eb64e9cd88a80c03b"/>
                  <w:lock w:val="sdtLocked"/>
                  <w:richText/>
                </w:sdtPr>
                <w:sdtContent>
                  <w:r>
                    <w:rPr>
                      <w:szCs w:val="24"/>
                      <w:lang w:eastAsia="ar-SA"/>
                    </w:rPr>
                    <w:t>1</w:t>
                  </w:r>
                </w:sdtContent>
              </w:sdt>
              <w:r>
                <w:rPr>
                  <w:szCs w:val="24"/>
                  <w:lang w:eastAsia="ar-SA"/>
                </w:rPr>
                <w:t xml:space="preserve">. Išnuomoti ne aukciono būdu septyniasdešimt septyneriems metams uždarajai akcinei bendrovei „Interads“ 0,0841 ha ploto valstybinės žemės sklypą </w:t>
              </w:r>
              <w:r>
                <w:rPr>
                  <w:szCs w:val="24"/>
                  <w:lang w:eastAsia="lt-LT"/>
                </w:rPr>
                <w:t>(kadastro Nr. 2901/0011:324, unikalus Nr. 2901-0011-0324) Aušros al. 17</w:t>
              </w:r>
              <w:r>
                <w:rPr>
                  <w:szCs w:val="24"/>
                  <w:lang w:eastAsia="ar-SA"/>
                </w:rPr>
                <w:t xml:space="preserve">, Šiaulių mieste, </w:t>
              </w:r>
              <w:r>
                <w:rPr>
                  <w:szCs w:val="24"/>
                  <w:lang w:eastAsia="lt-LT"/>
                </w:rPr>
                <w:t>nuomos terminą apskaičiuojant vadovaujantis Tvarka ir STR 1.12.06:2002 priedo 29</w:t>
              </w:r>
              <w:r>
                <w:rPr>
                  <w:lang w:eastAsia="ar-SA"/>
                </w:rPr>
                <w:t>.1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2ab1695127954aeca7396798b25f03ea"/>
            <w:lock w:val="sdtLocked"/>
            <w:richText/>
          </w:sdtPr>
          <w:sdtContent>
            <w:p w14:paraId="45A41848" w14:textId="14FC7542">
              <w:pPr>
                <w:shd w:val="clear" w:color="auto" w:fill="FFFFFF"/>
                <w:suppressAutoHyphens/>
                <w:ind w:firstLine="720"/>
                <w:jc w:val="both"/>
                <w:rPr>
                  <w:szCs w:val="24"/>
                  <w:lang w:eastAsia="lt-LT"/>
                </w:rPr>
              </w:pPr>
              <w:sdt>
                <w:sdtPr>
                  <w:alias w:val="Numeris"/>
                  <w:tag w:val="nr_2ab1695127954aeca7396798b25f03ea"/>
                  <w:lock w:val="sdtLocked"/>
                  <w:richText/>
                </w:sdtPr>
                <w:sdtContent>
                  <w:r>
                    <w:rPr>
                      <w:szCs w:val="24"/>
                      <w:lang w:eastAsia="lt-LT"/>
                    </w:rPr>
                    <w:t>2</w:t>
                  </w:r>
                </w:sdtContent>
              </w:sdt>
              <w:r>
                <w:rPr>
                  <w:szCs w:val="24"/>
                  <w:lang w:eastAsia="lt-LT"/>
                </w:rPr>
                <w:t xml:space="preserve">. Nustatyti, kad </w:t>
              </w:r>
              <w:r>
                <w:rPr>
                  <w:szCs w:val="24"/>
                  <w:lang w:eastAsia="ar-SA"/>
                </w:rPr>
                <w:t xml:space="preserve">0,0841 ha ploto valstybinės žemės sklypo Aušros al. 17,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43 400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851"/>
                <w:jc w:val="both"/>
                <w:rPr>
                  <w:szCs w:val="24"/>
                  <w:lang w:eastAsia="ar-SA"/>
                </w:rPr>
              </w:pPr>
            </w:p>
            <w:p w14:paraId="77F4AF29" w14:textId="77777777">
              <w:pPr>
                <w:tabs>
                  <w:tab w:val="left" w:pos="709"/>
                </w:tabs>
                <w:suppressAutoHyphens/>
                <w:ind w:firstLine="851"/>
                <w:jc w:val="both"/>
                <w:rPr>
                  <w:szCs w:val="24"/>
                  <w:lang w:eastAsia="ar-SA"/>
                </w:rPr>
              </w:pPr>
            </w:p>
          </w:sdtContent>
        </w:sdt>
        <w:sdt>
          <w:sdtPr>
            <w:alias w:val="signatura"/>
            <w:tag w:val="part_d9ee7659ddab4845ac62d8cb0b427308"/>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598EF8" w14:textId="77777777">
      <w:pPr>
        <w:suppressAutoHyphens/>
        <w:rPr>
          <w:lang w:eastAsia="ar-SA"/>
        </w:rPr>
      </w:pPr>
      <w:r>
        <w:rPr>
          <w:lang w:eastAsia="ar-SA"/>
        </w:rPr>
        <w:separator/>
      </w:r>
    </w:p>
  </w:endnote>
  <w:endnote w:type="continuationSeparator" w:id="0">
    <w:p w14:paraId="48C4333F"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4D4B3"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CFEE8"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5850A"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995520" w14:textId="77777777">
      <w:pPr>
        <w:suppressAutoHyphens/>
        <w:rPr>
          <w:lang w:eastAsia="ar-SA"/>
        </w:rPr>
      </w:pPr>
      <w:r>
        <w:rPr>
          <w:lang w:eastAsia="ar-SA"/>
        </w:rPr>
        <w:separator/>
      </w:r>
    </w:p>
  </w:footnote>
  <w:footnote w:type="continuationSeparator" w:id="0">
    <w:p w14:paraId="1C75EB18"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A7B613"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707143E5">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3ae01318c4c46999e6ad347657cd8c6" PartId="b1494f1c095f441b9e96026d20e06d9f">
    <Part Type="preambule" DocPartId="7b955579aebf411dac92b02d7fc4de83" PartId="e805a350b4be4d8e9e650e6cc8688fe9"/>
    <Part Type="punktas" Nr="1" Abbr="1 p." DocPartId="7ca8f420c904468b8d34bc6f5477bced" PartId="c7dd409c5e994f3eb64e9cd88a80c03b"/>
    <Part Type="punktas" Nr="2" Abbr="2 p." DocPartId="f1e3bc04f5d94aad8468f830688a0f8e" PartId="2ab1695127954aeca7396798b25f03ea"/>
    <Part Type="signatura" DocPartId="e87c6bd6349f411c8d50de11ebd67254" PartId="d9ee7659ddab4845ac62d8cb0b427308"/>
  </Part>
</Parts>
</file>

<file path=customXml/itemProps1.xml><?xml version="1.0" encoding="utf-8"?>
<ds:datastoreItem xmlns:ds="http://schemas.openxmlformats.org/officeDocument/2006/customXml" ds:itemID="{B9100E14-B1A8-416A-B428-DF6CA6D159F6}">
  <ds:schemaRefs>
    <ds:schemaRef ds:uri="http://schemas.openxmlformats.org/officeDocument/2006/bibliography"/>
  </ds:schemaRefs>
</ds:datastoreItem>
</file>

<file path=customXml/itemProps2.xml><?xml version="1.0" encoding="utf-8"?>
<ds:datastoreItem xmlns:ds="http://schemas.openxmlformats.org/officeDocument/2006/customXml" ds:itemID="{E75874BA-E84F-4897-B450-CF352A90BF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489</Words>
  <Characters>3233</Characters>
  <Application>Microsoft Office Word</Application>
  <DocSecurity>4</DocSecurity>
  <Lines>52</Lines>
  <Paragraphs>12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2024-09-19T07:02:00Z</dcterms:created>
  <dc:creator>Evaldas</dc:creator>
  <dc:language>en-US</dc:language>
  <lastModifiedBy>adlibuser</lastModifiedBy>
  <lastPrinted>2024-03-19T14:21:00Z</lastPrinted>
  <dcterms:modified xsi:type="dcterms:W3CDTF">2024-09-19T07:02:00Z</dcterms:modified>
  <revision>2</revision>
</coreProperties>
</file>