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f366f5062cd4745ae85f06d5db543d2"/>
        <w:lock w:val="sdtLocked"/>
        <w:richText/>
      </w:sdtPr>
      <w:sdtContent>
        <w:p w14:paraId="2787F6E6" w14:textId="77777777">
          <w:pPr>
            <w:widowControl w:val="0"/>
            <w:tabs>
              <w:tab w:val="center" w:pos="4819"/>
              <w:tab w:val="right" w:pos="9638"/>
            </w:tabs>
            <w:suppressAutoHyphens/>
            <w:rPr>
              <w:rFonts w:eastAsia="Lucida Sans Unicode"/>
              <w:b/>
              <w:bCs/>
              <w:szCs w:val="24"/>
              <w:lang w:eastAsia="ar-SA"/>
            </w:rPr>
          </w:pPr>
          <w:r>
            <w:rPr>
              <w:rFonts w:eastAsia="Lucida Sans Unicode"/>
              <w:szCs w:val="24"/>
              <w:lang w:eastAsia="ar-SA"/>
            </w:rPr>
            <w:tab/>
            <w:tab/>
          </w:r>
          <w:r>
            <w:rPr>
              <w:rFonts w:eastAsia="Lucida Sans Unicode"/>
              <w:b/>
              <w:bCs/>
              <w:szCs w:val="24"/>
              <w:lang w:eastAsia="ar-SA"/>
            </w:rPr>
            <w:t>Projektas</w:t>
          </w:r>
        </w:p>
        <w:p w14:paraId="62C66A24" w14:textId="77777777">
          <w:pPr>
            <w:widowControl w:val="0"/>
            <w:suppressAutoHyphens/>
            <w:jc w:val="center"/>
            <w:rPr>
              <w:rFonts w:eastAsia="Lucida Sans Unicode"/>
              <w:b/>
              <w:bCs/>
              <w:szCs w:val="24"/>
              <w:lang w:eastAsia="ar-SA"/>
            </w:rPr>
          </w:pPr>
          <w:r>
            <w:rPr>
              <w:rFonts w:eastAsia="Lucida Sans Unicode"/>
              <w:b/>
              <w:bCs/>
              <w:szCs w:val="24"/>
              <w:lang w:eastAsia="ar-SA"/>
            </w:rPr>
            <w:t>ŠIAULIŲ MIESTO SAVIVALDYBĖS TARYBA</w:t>
          </w:r>
        </w:p>
        <w:p w14:paraId="70E2D18C" w14:textId="77777777">
          <w:pPr>
            <w:widowControl w:val="0"/>
            <w:suppressAutoHyphens/>
            <w:jc w:val="center"/>
            <w:rPr>
              <w:rFonts w:eastAsia="Lucida Sans Unicode"/>
              <w:b/>
              <w:bCs/>
              <w:szCs w:val="24"/>
              <w:lang w:eastAsia="ar-SA"/>
            </w:rPr>
          </w:pPr>
        </w:p>
        <w:p w14:paraId="488DEC55" w14:textId="77777777">
          <w:pPr>
            <w:widowControl w:val="0"/>
            <w:suppressAutoHyphens/>
            <w:jc w:val="center"/>
            <w:rPr>
              <w:rFonts w:eastAsia="Lucida Sans Unicode"/>
              <w:b/>
              <w:bCs/>
              <w:szCs w:val="24"/>
              <w:lang w:eastAsia="ar-SA"/>
            </w:rPr>
          </w:pPr>
          <w:r>
            <w:rPr>
              <w:rFonts w:eastAsia="Lucida Sans Unicode"/>
              <w:b/>
              <w:bCs/>
              <w:szCs w:val="24"/>
              <w:lang w:eastAsia="ar-SA"/>
            </w:rPr>
            <w:t>SPRENDIMAS</w:t>
          </w:r>
        </w:p>
        <w:p w14:paraId="13312535" w14:textId="3FAE813A">
          <w:pPr>
            <w:widowControl w:val="0"/>
            <w:suppressAutoHyphens/>
            <w:jc w:val="center"/>
            <w:rPr>
              <w:rFonts w:eastAsia="Lucida Sans Unicode"/>
              <w:b/>
              <w:bCs/>
              <w:szCs w:val="24"/>
              <w:lang w:eastAsia="ar-SA"/>
            </w:rPr>
          </w:pPr>
          <w:r>
            <w:rPr>
              <w:rFonts w:eastAsia="Lucida Sans Unicode"/>
              <w:b/>
              <w:bCs/>
              <w:szCs w:val="24"/>
              <w:lang w:eastAsia="ar-SA"/>
            </w:rPr>
            <w:t>DĖL SAVIVALDYBĖS TURTO PRIPAŽINIMO NEREIKALINGU NAUDOTI</w:t>
          </w:r>
        </w:p>
        <w:p w14:paraId="05EEBB3F" w14:textId="77777777">
          <w:pPr>
            <w:widowControl w:val="0"/>
            <w:suppressAutoHyphens/>
            <w:jc w:val="center"/>
            <w:rPr>
              <w:rFonts w:eastAsia="Lucida Sans Unicode"/>
              <w:szCs w:val="24"/>
              <w:lang w:eastAsia="ar-SA"/>
            </w:rPr>
          </w:pPr>
        </w:p>
        <w:p w14:paraId="5F6D1F78" w14:textId="071A1D22">
          <w:pPr>
            <w:widowControl w:val="0"/>
            <w:suppressAutoHyphens/>
            <w:jc w:val="center"/>
            <w:rPr>
              <w:rFonts w:eastAsia="Lucida Sans Unicode"/>
              <w:szCs w:val="24"/>
              <w:lang w:eastAsia="ar-SA"/>
            </w:rPr>
          </w:pPr>
          <w:r>
            <w:rPr>
              <w:rFonts w:eastAsia="Lucida Sans Unicode"/>
              <w:szCs w:val="24"/>
              <w:lang w:eastAsia="ar-SA"/>
            </w:rPr>
            <w:t xml:space="preserve">2025 m.             d. Nr. T-</w:t>
          </w:r>
        </w:p>
        <w:p w14:paraId="785D27CA"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28CC717C" w14:textId="77777777">
          <w:pPr>
            <w:widowControl w:val="0"/>
            <w:suppressAutoHyphens/>
            <w:jc w:val="center"/>
            <w:rPr>
              <w:rFonts w:eastAsia="Lucida Sans Unicode"/>
              <w:szCs w:val="24"/>
              <w:lang w:eastAsia="ar-SA"/>
            </w:rPr>
          </w:pPr>
        </w:p>
        <w:p w14:paraId="462A7AB0" w14:textId="77777777">
          <w:pPr>
            <w:widowControl w:val="0"/>
            <w:suppressAutoHyphens/>
            <w:jc w:val="center"/>
            <w:rPr>
              <w:rFonts w:eastAsia="Lucida Sans Unicode"/>
              <w:szCs w:val="24"/>
              <w:lang w:eastAsia="ar-SA"/>
            </w:rPr>
          </w:pPr>
        </w:p>
        <w:sdt>
          <w:sdtPr>
            <w:alias w:val="preambule"/>
            <w:tag w:val="part_94f97ec76af246d98f6fa55b6bfadf63"/>
            <w:lock w:val="sdtLocked"/>
            <w:richText/>
          </w:sdtPr>
          <w:sdtContent>
            <w:p w14:paraId="4D19BAEB" w14:textId="71633875">
              <w:pPr>
                <w:suppressAutoHyphens/>
                <w:ind w:firstLine="709"/>
                <w:jc w:val="both"/>
                <w:rPr>
                  <w:rFonts w:eastAsia="Lucida Sans Unicode"/>
                  <w:szCs w:val="24"/>
                  <w:lang w:eastAsia="ar-SA"/>
                </w:rPr>
              </w:pPr>
              <w:r>
                <w:rPr>
                  <w:rFonts w:eastAsia="Lucida Sans Unicode"/>
                  <w:szCs w:val="24"/>
                  <w:lang w:eastAsia="ar-SA"/>
                </w:rPr>
                <w:t xml:space="preserve">Vadovaudamasi Lietuvos Respublikos vietos savivaldos įstatymo 15 straipsnio 2 dalies 19 punktu, Lietuvos Respublikos valstybės ir savivaldybių turto valdymo, naudojimo ir disponavimo juo įstatymo 26 straipsnio 1 dalies 8 punktu ir 4 dalimi, 27 straipsnio 1 dalies 4 punktu, Nereikalingo arba netinkamo (negalimo) naudoti valstybės ir savivaldybių turto pardavimo viešuose prekių aukcionuose tvarkos aprašu, patvirtintu Lietuvos Respublikos Vyriausybės 2001 m. gegužės 9 d. nutarimu Nr. 531 „Dėl Nereikalingo arba netinkamo (negalimo) naudoti valstybės ir savivaldybių turto pardavimo viešuose prekių aukcionuose tvarkos aprašo patvirtinimo“, įgyvendindama Šiaulių miesto savivaldybės turto valdymo, naudojimo ir disponavimo juo tvarkos aprašo, patvirtinto Šiaulių miesto savivaldybės tarybos 2021 m. gruodžio 23 d. sprendimu Nr. T-496 „Dėl Šiaulių miesto savivaldybės turto valdymo, naudojimo ir disponavimo juo tvarkos aprašo patvirtinimo“, 72.4 papunktį ir </w:t>
              </w:r>
              <w:r>
                <w:rPr>
                  <w:rFonts w:eastAsia="Lucida Sans Unicode"/>
                  <w:bCs/>
                  <w:szCs w:val="24"/>
                  <w:shd w:val="clear" w:color="auto" w:fill="FFFFFF"/>
                  <w:lang w:eastAsia="ar-SA"/>
                </w:rPr>
                <w:t xml:space="preserve">atsižvelgdama į Šiaulių švietimo kompetencijų centro </w:t>
              </w:r>
              <w:r>
                <w:rPr>
                  <w:szCs w:val="24"/>
                  <w:lang w:eastAsia="lt-LT"/>
                </w:rPr>
                <w:t xml:space="preserve">2024-09-16 </w:t>
              </w:r>
              <w:r>
                <w:rPr>
                  <w:rFonts w:eastAsia="Lucida Sans Unicode"/>
                  <w:bCs/>
                  <w:szCs w:val="24"/>
                  <w:shd w:val="clear" w:color="auto" w:fill="FFFFFF"/>
                  <w:lang w:eastAsia="ar-SA"/>
                </w:rPr>
                <w:t>raštą</w:t>
              </w:r>
              <w:r>
                <w:rPr>
                  <w:szCs w:val="24"/>
                  <w:lang w:eastAsia="lt-LT"/>
                </w:rPr>
                <w:t xml:space="preserve"> Nr.</w:t>
              </w:r>
              <w:r>
                <w:rPr>
                  <w:rFonts w:eastAsia="Lucida Sans Unicode"/>
                  <w:bCs/>
                  <w:szCs w:val="24"/>
                  <w:shd w:val="clear" w:color="auto" w:fill="FFFFFF"/>
                  <w:lang w:eastAsia="ar-SA"/>
                </w:rPr>
                <w:t xml:space="preserve"> </w:t>
              </w:r>
              <w:r>
                <w:rPr>
                  <w:rFonts w:eastAsia="Lucida Sans Unicode"/>
                  <w:szCs w:val="24"/>
                  <w:shd w:val="clear" w:color="auto" w:fill="FFFFFF"/>
                  <w:lang w:eastAsia="ar-SA"/>
                </w:rPr>
                <w:t>S-564</w:t>
              </w:r>
              <w:r>
                <w:rPr>
                  <w:rFonts w:eastAsia="Lucida Sans Unicode"/>
                  <w:color w:val="000000"/>
                  <w:lang w:eastAsia="ar-SA"/>
                </w:rPr>
                <w:t xml:space="preserve">, </w:t>
              </w:r>
              <w:r>
                <w:rPr>
                  <w:rFonts w:eastAsia="Lucida Sans Unicode"/>
                  <w:szCs w:val="24"/>
                  <w:shd w:val="clear" w:color="auto" w:fill="FFFFFF"/>
                  <w:lang w:eastAsia="ar-SA"/>
                </w:rPr>
                <w:t xml:space="preserve">Šiaulių miesto savivaldybės taryba </w:t>
              </w:r>
              <w:r>
                <w:rPr>
                  <w:rFonts w:eastAsia="Lucida Sans Unicode"/>
                  <w:spacing w:val="40"/>
                  <w:kern w:val="2"/>
                  <w:szCs w:val="24"/>
                  <w:shd w:val="clear" w:color="auto" w:fill="FFFFFF"/>
                  <w:lang w:eastAsia="ar-SA"/>
                </w:rPr>
                <w:t>nusprendžia:</w:t>
              </w:r>
            </w:p>
          </w:sdtContent>
        </w:sdt>
        <w:sdt>
          <w:sdtPr>
            <w:alias w:val="1 p."/>
            <w:tag w:val="part_e6f7167bf706474aad7f2e87d0422b9a"/>
            <w:lock w:val="sdtLocked"/>
            <w:richText/>
          </w:sdtPr>
          <w:sdtContent>
            <w:p w14:paraId="6F24AC0D" w14:textId="72A45F20">
              <w:pPr>
                <w:widowControl w:val="0"/>
                <w:suppressAutoHyphens/>
                <w:ind w:firstLine="709"/>
                <w:jc w:val="both"/>
                <w:rPr>
                  <w:rFonts w:eastAsia="Lucida Sans Unicode"/>
                  <w:szCs w:val="24"/>
                  <w:lang w:eastAsia="lt-LT"/>
                </w:rPr>
              </w:pPr>
              <w:sdt>
                <w:sdtPr>
                  <w:alias w:val="Numeris"/>
                  <w:tag w:val="nr_e6f7167bf706474aad7f2e87d0422b9a"/>
                  <w:lock w:val="sdtLocked"/>
                  <w:richText/>
                </w:sdtPr>
                <w:sdtContent>
                  <w:r>
                    <w:rPr>
                      <w:rFonts w:eastAsia="Lucida Sans Unicode"/>
                      <w:szCs w:val="24"/>
                      <w:lang w:eastAsia="ar-SA"/>
                    </w:rPr>
                    <w:t>1</w:t>
                  </w:r>
                </w:sdtContent>
              </w:sdt>
              <w:r>
                <w:rPr>
                  <w:rFonts w:eastAsia="Lucida Sans Unicode"/>
                  <w:szCs w:val="24"/>
                  <w:lang w:eastAsia="ar-SA"/>
                </w:rPr>
                <w:t xml:space="preserve">. Pripažinti nereikalingu </w:t>
              </w:r>
              <w:r>
                <w:rPr>
                  <w:rFonts w:eastAsia="HG Mincho Light J"/>
                  <w:szCs w:val="24"/>
                  <w:lang w:eastAsia="ar-SA"/>
                </w:rPr>
                <w:t xml:space="preserve">Šiaulių miesto savivaldybei nuosavybės teise priklausantį ir šiuo metu </w:t>
              </w:r>
              <w:r>
                <w:rPr>
                  <w:rFonts w:eastAsia="Lucida Sans Unicode"/>
                  <w:szCs w:val="24"/>
                  <w:lang w:eastAsia="ar-SA"/>
                </w:rPr>
                <w:t>Šiaulių švietimo kompetencijų centro</w:t>
              </w:r>
              <w:r>
                <w:rPr>
                  <w:rFonts w:eastAsia="HG Mincho Light J"/>
                  <w:szCs w:val="24"/>
                  <w:lang w:eastAsia="ar-SA"/>
                </w:rPr>
                <w:t xml:space="preserve"> patikėjimo teise valdomą ilgalaikį materialųjį turtą</w:t>
              </w:r>
              <w:r>
                <w:rPr>
                  <w:rFonts w:eastAsia="Lucida Sans Unicode"/>
                  <w:szCs w:val="24"/>
                  <w:lang w:eastAsia="ar-SA"/>
                </w:rPr>
                <w:t xml:space="preserve"> – autobusą „Mercedes Benz O 580“ (inventoriaus Nr. 2100, įsigijimo vertė – 69938 Eur, likutinė vertė – 9139,95 Eur).</w:t>
              </w:r>
            </w:p>
          </w:sdtContent>
        </w:sdt>
        <w:sdt>
          <w:sdtPr>
            <w:alias w:val="2 p."/>
            <w:tag w:val="part_f351b989c2c043e1a212dab07272303d"/>
            <w:lock w:val="sdtLocked"/>
            <w:richText/>
          </w:sdtPr>
          <w:sdtContent>
            <w:p w14:paraId="6CE95C7D" w14:textId="77777777">
              <w:pPr>
                <w:widowControl w:val="0"/>
                <w:suppressAutoHyphens/>
                <w:ind w:firstLine="709"/>
                <w:jc w:val="both"/>
                <w:rPr>
                  <w:rFonts w:eastAsia="Lucida Sans Unicode"/>
                  <w:szCs w:val="24"/>
                  <w:lang w:eastAsia="lt-LT"/>
                </w:rPr>
              </w:pPr>
              <w:sdt>
                <w:sdtPr>
                  <w:alias w:val="Numeris"/>
                  <w:tag w:val="nr_f351b989c2c043e1a212dab07272303d"/>
                  <w:lock w:val="sdtLocked"/>
                  <w:richText/>
                </w:sdtPr>
                <w:sdtContent>
                  <w:r>
                    <w:rPr>
                      <w:rFonts w:eastAsia="Lucida Sans Unicode"/>
                      <w:szCs w:val="24"/>
                      <w:lang w:eastAsia="lt-LT"/>
                    </w:rPr>
                    <w:t>2</w:t>
                  </w:r>
                </w:sdtContent>
              </w:sdt>
              <w:r>
                <w:rPr>
                  <w:rFonts w:eastAsia="Lucida Sans Unicode"/>
                  <w:szCs w:val="24"/>
                  <w:lang w:eastAsia="lt-LT"/>
                </w:rPr>
                <w:t>. Nustatyti, kad:</w:t>
              </w:r>
            </w:p>
            <w:sdt>
              <w:sdtPr>
                <w:alias w:val="2.1 pp."/>
                <w:tag w:val="part_dbb579fef4224fa3b3b3718d905f1760"/>
                <w:lock w:val="sdtLocked"/>
                <w:richText/>
              </w:sdtPr>
              <w:sdtContent>
                <w:p w14:paraId="4F8E2BA8" w14:textId="507E8937">
                  <w:pPr>
                    <w:widowControl w:val="0"/>
                    <w:suppressAutoHyphens/>
                    <w:ind w:firstLine="709"/>
                    <w:jc w:val="both"/>
                    <w:rPr>
                      <w:rFonts w:eastAsia="Lucida Sans Unicode"/>
                      <w:szCs w:val="24"/>
                      <w:lang w:eastAsia="ar-SA"/>
                    </w:rPr>
                  </w:pPr>
                  <w:sdt>
                    <w:sdtPr>
                      <w:alias w:val="Numeris"/>
                      <w:tag w:val="nr_dbb579fef4224fa3b3b3718d905f1760"/>
                      <w:lock w:val="sdtLocked"/>
                      <w:richText/>
                    </w:sdtPr>
                    <w:sdtContent>
                      <w:r>
                        <w:rPr>
                          <w:rFonts w:eastAsia="Lucida Sans Unicode"/>
                          <w:szCs w:val="24"/>
                          <w:lang w:eastAsia="lt-LT"/>
                        </w:rPr>
                        <w:t>2.1</w:t>
                      </w:r>
                    </w:sdtContent>
                  </w:sdt>
                  <w:r>
                    <w:rPr>
                      <w:rFonts w:eastAsia="Lucida Sans Unicode"/>
                      <w:szCs w:val="24"/>
                      <w:lang w:eastAsia="lt-LT"/>
                    </w:rPr>
                    <w:t>. šio sprendimo 1 punkte nurodytas</w:t>
                  </w:r>
                  <w:r>
                    <w:rPr>
                      <w:rFonts w:eastAsia="Lucida Sans Unicode"/>
                      <w:szCs w:val="24"/>
                      <w:lang w:eastAsia="ar-SA"/>
                    </w:rPr>
                    <w:t xml:space="preserve"> ilgalaikis materialusis</w:t>
                  </w:r>
                  <w:r>
                    <w:rPr>
                      <w:rFonts w:eastAsia="Lucida Sans Unicode"/>
                      <w:szCs w:val="24"/>
                      <w:lang w:eastAsia="lt-LT"/>
                    </w:rPr>
                    <w:t xml:space="preserve"> turtas p</w:t>
                  </w:r>
                  <w:r>
                    <w:rPr>
                      <w:rFonts w:eastAsia="Lucida Sans Unicode"/>
                      <w:szCs w:val="24"/>
                      <w:lang w:eastAsia="ar-SA"/>
                    </w:rPr>
                    <w:t xml:space="preserve">anaudojamas </w:t>
                  </w:r>
                  <w:r>
                    <w:rPr>
                      <w:rFonts w:eastAsia="Lucida Sans Unicode"/>
                      <w:szCs w:val="24"/>
                      <w:lang w:eastAsia="lt-LT"/>
                    </w:rPr>
                    <w:t xml:space="preserve">Lietuvos Respublikos valstybės ir savivaldybių turto valdymo, naudojimo ir disponavimo juo įstatymo 27 straipsnio 1 dalies 4 punkte nustatytu būdu – </w:t>
                  </w:r>
                  <w:r>
                    <w:rPr>
                      <w:rFonts w:eastAsia="Lucida Sans Unicode"/>
                      <w:szCs w:val="24"/>
                      <w:lang w:eastAsia="ar-SA"/>
                    </w:rPr>
                    <w:t>parduodant viešuose prekių aukcionuose</w:t>
                  </w:r>
                  <w:r>
                    <w:rPr>
                      <w:rFonts w:eastAsia="Lucida Sans Unicode"/>
                      <w:szCs w:val="24"/>
                      <w:lang w:eastAsia="lt-LT"/>
                    </w:rPr>
                    <w:t>;</w:t>
                  </w:r>
                </w:p>
              </w:sdtContent>
            </w:sdt>
            <w:sdt>
              <w:sdtPr>
                <w:alias w:val="2.2 pp."/>
                <w:tag w:val="part_810533f9bdcf43dc89d85ae3250a00bd"/>
                <w:lock w:val="sdtLocked"/>
                <w:richText/>
              </w:sdtPr>
              <w:sdtContent>
                <w:p w14:paraId="489C62EC" w14:textId="5E892E26">
                  <w:pPr>
                    <w:widowControl w:val="0"/>
                    <w:suppressAutoHyphens/>
                    <w:ind w:firstLine="709"/>
                    <w:jc w:val="both"/>
                    <w:rPr>
                      <w:rFonts w:eastAsia="Lucida Sans Unicode"/>
                      <w:szCs w:val="24"/>
                      <w:lang w:eastAsia="ar-SA"/>
                    </w:rPr>
                  </w:pPr>
                  <w:sdt>
                    <w:sdtPr>
                      <w:alias w:val="Numeris"/>
                      <w:tag w:val="nr_810533f9bdcf43dc89d85ae3250a00bd"/>
                      <w:lock w:val="sdtLocked"/>
                      <w:richText/>
                    </w:sdtPr>
                    <w:sdtContent>
                      <w:r>
                        <w:rPr>
                          <w:rFonts w:eastAsia="Lucida Sans Unicode"/>
                          <w:szCs w:val="24"/>
                          <w:lang w:eastAsia="ar-SA"/>
                        </w:rPr>
                        <w:t>2.2</w:t>
                      </w:r>
                    </w:sdtContent>
                  </w:sdt>
                  <w:r>
                    <w:rPr>
                      <w:rFonts w:eastAsia="Lucida Sans Unicode"/>
                      <w:szCs w:val="24"/>
                      <w:lang w:eastAsia="ar-SA"/>
                    </w:rPr>
                    <w:t>.</w:t>
                  </w:r>
                  <w:r>
                    <w:rPr>
                      <w:rFonts w:eastAsia="Lucida Sans Unicode"/>
                      <w:szCs w:val="24"/>
                      <w:lang w:eastAsia="lt-LT"/>
                    </w:rPr>
                    <w:t xml:space="preserve"> už šio sprendimo 1 punkte nurodyto</w:t>
                  </w:r>
                  <w:r>
                    <w:rPr>
                      <w:rFonts w:eastAsia="Lucida Sans Unicode"/>
                      <w:szCs w:val="24"/>
                      <w:lang w:eastAsia="ar-SA"/>
                    </w:rPr>
                    <w:t xml:space="preserve"> ilgalaikio materialiojo</w:t>
                  </w:r>
                  <w:r>
                    <w:rPr>
                      <w:rFonts w:eastAsia="Lucida Sans Unicode"/>
                      <w:szCs w:val="24"/>
                      <w:lang w:eastAsia="lt-LT"/>
                    </w:rPr>
                    <w:t xml:space="preserve"> turto pardavimą</w:t>
                  </w:r>
                  <w:r>
                    <w:rPr>
                      <w:rFonts w:eastAsia="Lucida Sans Unicode"/>
                      <w:szCs w:val="24"/>
                      <w:lang w:eastAsia="ar-SA"/>
                    </w:rPr>
                    <w:t xml:space="preserve"> </w:t>
                  </w:r>
                  <w:r>
                    <w:rPr>
                      <w:rFonts w:eastAsia="Lucida Sans Unicode"/>
                      <w:szCs w:val="24"/>
                      <w:lang w:eastAsia="lt-LT"/>
                    </w:rPr>
                    <w:t xml:space="preserve">yra atsakingas </w:t>
                  </w:r>
                  <w:r>
                    <w:rPr>
                      <w:rFonts w:eastAsia="Lucida Sans Unicode"/>
                      <w:szCs w:val="24"/>
                      <w:lang w:eastAsia="ar-SA"/>
                    </w:rPr>
                    <w:t>Šiaulių švietimo kompetencijų centro direktorius.</w:t>
                  </w:r>
                </w:p>
                <w:p w14:paraId="65D446F1" w14:textId="77777777">
                  <w:pPr>
                    <w:widowControl w:val="0"/>
                    <w:suppressAutoHyphens/>
                    <w:ind w:firstLine="709"/>
                    <w:jc w:val="both"/>
                    <w:rPr>
                      <w:rFonts w:eastAsia="Lucida Sans Unicode"/>
                      <w:szCs w:val="24"/>
                      <w:shd w:val="clear" w:color="auto" w:fill="FFFFFF"/>
                      <w:lang w:eastAsia="ar-SA"/>
                    </w:rPr>
                  </w:pPr>
                  <w:r>
                    <w:rPr>
                      <w:rFonts w:eastAsia="Lucida Sans Unicode"/>
                      <w:szCs w:val="24"/>
                      <w:shd w:val="clear" w:color="auto" w:fill="FFFFFF"/>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268977C2" w14:textId="77777777">
                  <w:pPr>
                    <w:widowControl w:val="0"/>
                    <w:suppressAutoHyphens/>
                    <w:jc w:val="both"/>
                    <w:rPr>
                      <w:rFonts w:eastAsia="Lucida Sans Unicode"/>
                      <w:szCs w:val="24"/>
                      <w:shd w:val="clear" w:color="auto" w:fill="FFFFFF"/>
                      <w:lang w:eastAsia="ar-SA"/>
                    </w:rPr>
                  </w:pPr>
                </w:p>
              </w:sdtContent>
            </w:sdt>
          </w:sdtContent>
        </w:sdt>
        <w:sdt>
          <w:sdtPr>
            <w:alias w:val="signatura"/>
            <w:tag w:val="part_c3aba1f52b6841618bbf757f76f703f0"/>
            <w:lock w:val="sdtLocked"/>
            <w:richText/>
          </w:sdtPr>
          <w:sdtContent>
            <w:p w14:paraId="122D5C7F" w14:textId="284FFC59">
              <w:pPr>
                <w:widowControl w:val="0"/>
                <w:suppressAutoHyphens/>
                <w:jc w:val="both"/>
                <w:rPr>
                  <w:rFonts w:eastAsia="Lucida Sans Unicode"/>
                  <w:szCs w:val="24"/>
                  <w:shd w:val="clear" w:color="auto" w:fill="FFFFFF"/>
                  <w:lang w:eastAsia="ar-SA"/>
                </w:rPr>
              </w:pPr>
              <w:r>
                <w:rPr>
                  <w:rFonts w:eastAsia="Lucida Sans Unicode"/>
                  <w:szCs w:val="24"/>
                  <w:shd w:val="clear" w:color="auto" w:fill="FFFFFF"/>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B9D8A5" w14:textId="77777777">
      <w:pPr>
        <w:widowControl w:val="0"/>
        <w:suppressAutoHyphens/>
        <w:rPr>
          <w:rFonts w:eastAsia="Lucida Sans Unicode"/>
          <w:szCs w:val="24"/>
          <w:lang w:eastAsia="ar-SA"/>
        </w:rPr>
      </w:pPr>
      <w:r>
        <w:rPr>
          <w:rFonts w:eastAsia="Lucida Sans Unicode"/>
          <w:szCs w:val="24"/>
          <w:lang w:eastAsia="ar-SA"/>
        </w:rPr>
        <w:separator/>
      </w:r>
    </w:p>
  </w:endnote>
  <w:endnote w:type="continuationSeparator" w:id="0">
    <w:p w14:paraId="0145B487" w14:textId="77777777">
      <w:pPr>
        <w:widowControl w:val="0"/>
        <w:suppressAutoHyphens/>
        <w:rPr>
          <w:rFonts w:eastAsia="Lucida Sans Unicode"/>
          <w:szCs w:val="24"/>
          <w:lang w:eastAsia="ar-SA"/>
        </w:rPr>
      </w:pPr>
      <w:r>
        <w:rPr>
          <w:rFonts w:eastAsia="Lucida Sans Unicode"/>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D01B81" w14:textId="77777777">
    <w:pPr>
      <w:widowControl w:val="0"/>
      <w:tabs>
        <w:tab w:val="center" w:pos="4819"/>
        <w:tab w:val="right" w:pos="9638"/>
      </w:tabs>
      <w:suppressAutoHyphens/>
      <w:rPr>
        <w:rFonts w:eastAsia="Lucida Sans Unicode"/>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574734" w14:textId="77777777">
    <w:pPr>
      <w:widowControl w:val="0"/>
      <w:tabs>
        <w:tab w:val="center" w:pos="4819"/>
        <w:tab w:val="right" w:pos="9638"/>
      </w:tabs>
      <w:suppressAutoHyphens/>
      <w:rPr>
        <w:rFonts w:eastAsia="Lucida Sans Unicode"/>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5131D9" w14:textId="77777777">
    <w:pPr>
      <w:widowControl w:val="0"/>
      <w:tabs>
        <w:tab w:val="center" w:pos="4819"/>
        <w:tab w:val="right" w:pos="9638"/>
      </w:tabs>
      <w:suppressAutoHyphens/>
      <w:rPr>
        <w:rFonts w:eastAsia="Lucida Sans Unicode"/>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BBF4BB" w14:textId="77777777">
      <w:pPr>
        <w:widowControl w:val="0"/>
        <w:suppressAutoHyphens/>
        <w:rPr>
          <w:rFonts w:eastAsia="Lucida Sans Unicode"/>
          <w:szCs w:val="24"/>
          <w:lang w:eastAsia="ar-SA"/>
        </w:rPr>
      </w:pPr>
      <w:r>
        <w:rPr>
          <w:rFonts w:eastAsia="Lucida Sans Unicode"/>
          <w:szCs w:val="24"/>
          <w:lang w:eastAsia="ar-SA"/>
        </w:rPr>
        <w:separator/>
      </w:r>
    </w:p>
  </w:footnote>
  <w:footnote w:type="continuationSeparator" w:id="0">
    <w:p w14:paraId="0AA08271" w14:textId="77777777">
      <w:pPr>
        <w:widowControl w:val="0"/>
        <w:suppressAutoHyphens/>
        <w:rPr>
          <w:rFonts w:eastAsia="Lucida Sans Unicode"/>
          <w:szCs w:val="24"/>
          <w:lang w:eastAsia="ar-SA"/>
        </w:rPr>
      </w:pPr>
      <w:r>
        <w:rPr>
          <w:rFonts w:eastAsia="Lucida Sans Unicode"/>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5B454" w14:textId="77777777">
    <w:pPr>
      <w:widowControl w:val="0"/>
      <w:tabs>
        <w:tab w:val="center" w:pos="4819"/>
        <w:tab w:val="right" w:pos="9638"/>
      </w:tabs>
      <w:suppressAutoHyphens/>
      <w:rPr>
        <w:rFonts w:eastAsia="Lucida Sans Unicode"/>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1E50C" w14:textId="77777777">
    <w:pPr>
      <w:widowControl w:val="0"/>
      <w:tabs>
        <w:tab w:val="center" w:pos="4819"/>
        <w:tab w:val="right" w:pos="9638"/>
      </w:tabs>
      <w:suppressAutoHyphens/>
      <w:jc w:val="center"/>
      <w:rPr>
        <w:rFonts w:eastAsia="Lucida Sans Unicode"/>
        <w:szCs w:val="24"/>
        <w:lang w:eastAsia="ar-SA"/>
      </w:rPr>
    </w:pPr>
    <w:r>
      <w:rPr>
        <w:rFonts w:eastAsia="Lucida Sans Unicode"/>
        <w:szCs w:val="24"/>
        <w:lang w:eastAsia="ar-SA"/>
      </w:rPr>
      <w:fldChar w:fldCharType="begin"/>
    </w:r>
    <w:r>
      <w:rPr>
        <w:rFonts w:eastAsia="Lucida Sans Unicode"/>
        <w:szCs w:val="24"/>
        <w:lang w:eastAsia="ar-SA"/>
      </w:rPr>
      <w:instrText>PAGE</w:instrText>
    </w:r>
    <w:r>
      <w:rPr>
        <w:rFonts w:eastAsia="Lucida Sans Unicode"/>
        <w:szCs w:val="24"/>
        <w:lang w:eastAsia="ar-SA"/>
      </w:rPr>
      <w:fldChar w:fldCharType="separate"/>
    </w:r>
    <w:r>
      <w:rPr>
        <w:rFonts w:eastAsia="Lucida Sans Unicode"/>
        <w:szCs w:val="24"/>
        <w:lang w:eastAsia="ar-SA"/>
      </w:rPr>
      <w:t>0</w:t>
    </w:r>
    <w:r>
      <w:rPr>
        <w:rFonts w:eastAsia="Lucida Sans Unicode"/>
        <w:szCs w:val="24"/>
        <w:lang w:eastAsia="ar-SA"/>
      </w:rPr>
      <w:fldChar w:fldCharType="end"/>
    </w:r>
  </w:p>
  <w:p w14:paraId="68ECDD1E" w14:textId="77777777">
    <w:pPr>
      <w:widowControl w:val="0"/>
      <w:tabs>
        <w:tab w:val="center" w:pos="4819"/>
        <w:tab w:val="right" w:pos="9638"/>
      </w:tabs>
      <w:suppressAutoHyphens/>
      <w:rPr>
        <w:rFonts w:eastAsia="Lucida Sans Unicode"/>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71D848" w14:textId="2617A6B4">
    <w:pPr>
      <w:widowControl w:val="0"/>
      <w:tabs>
        <w:tab w:val="center" w:pos="4819"/>
        <w:tab w:val="right" w:pos="9638"/>
      </w:tabs>
      <w:suppressAutoHyphens/>
      <w:rPr>
        <w:rFonts w:eastAsia="Lucida Sans Unicode"/>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09"/>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2670"/>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B3C86E"/>
  <w15:docId w15:val="{0E90092A-51E3-40E8-AD2C-EC98FD4235F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9946086">
      <w:bodyDiv w:val="1"/>
      <w:marLeft w:val="0"/>
      <w:marRight w:val="0"/>
      <w:marTop w:val="0"/>
      <w:marBottom w:val="0"/>
      <w:divBdr>
        <w:top w:val="none" w:sz="0" w:space="0" w:color="auto"/>
        <w:left w:val="none" w:sz="0" w:space="0" w:color="auto"/>
        <w:bottom w:val="none" w:sz="0" w:space="0" w:color="auto"/>
        <w:right w:val="none" w:sz="0" w:space="0" w:color="auto"/>
      </w:divBdr>
      <w:divsChild>
        <w:div w:id="617681817">
          <w:marLeft w:val="0"/>
          <w:marRight w:val="0"/>
          <w:marTop w:val="0"/>
          <w:marBottom w:val="0"/>
          <w:divBdr>
            <w:top w:val="none" w:sz="0" w:space="0" w:color="auto"/>
            <w:left w:val="none" w:sz="0" w:space="0" w:color="auto"/>
            <w:bottom w:val="none" w:sz="0" w:space="0" w:color="auto"/>
            <w:right w:val="none" w:sz="0" w:space="0" w:color="auto"/>
          </w:divBdr>
        </w:div>
      </w:divsChild>
    </w:div>
    <w:div w:id="1028869117">
      <w:bodyDiv w:val="1"/>
      <w:marLeft w:val="0"/>
      <w:marRight w:val="0"/>
      <w:marTop w:val="0"/>
      <w:marBottom w:val="0"/>
      <w:divBdr>
        <w:top w:val="none" w:sz="0" w:space="0" w:color="auto"/>
        <w:left w:val="none" w:sz="0" w:space="0" w:color="auto"/>
        <w:bottom w:val="none" w:sz="0" w:space="0" w:color="auto"/>
        <w:right w:val="none" w:sz="0" w:space="0" w:color="auto"/>
      </w:divBdr>
    </w:div>
    <w:div w:id="13428532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9cd038db2714a7686182abc092e1562" PartId="7f366f5062cd4745ae85f06d5db543d2">
    <Part Type="preambule" DocPartId="7ae7f5032cff4ef3b72c86175060d2c2" PartId="94f97ec76af246d98f6fa55b6bfadf63"/>
    <Part Type="punktas" Nr="1" Abbr="1 p." DocPartId="e780afd8846744d8aa32a61ac8e2ec1e" PartId="e6f7167bf706474aad7f2e87d0422b9a"/>
    <Part Type="punktas" Nr="2" Abbr="2 p." DocPartId="91ef023c61e64c4f980f7206196d48c1" PartId="f351b989c2c043e1a212dab07272303d">
      <Part Type="papunktis" Nr="2.1" Abbr="2.1 pp." DocPartId="597e446cb61b4fe8852c89d56c2d5e2a" PartId="dbb579fef4224fa3b3b3718d905f1760"/>
      <Part Type="papunktis" Nr="2.2" Abbr="2.2 pp." DocPartId="60ef684a7cdc4d509fb6abb4e8f7fca0" PartId="810533f9bdcf43dc89d85ae3250a00bd"/>
    </Part>
    <Part Type="signatura" DocPartId="16c413c4235b42bba248375609197f5e" PartId="c3aba1f52b6841618bbf757f76f703f0"/>
  </Part>
</Parts>
</file>

<file path=customXml/itemProps1.xml><?xml version="1.0" encoding="utf-8"?>
<ds:datastoreItem xmlns:ds="http://schemas.openxmlformats.org/officeDocument/2006/customXml" ds:itemID="{92AB68B0-53F1-4A38-AE23-5DAEBC801AA1}">
  <ds:schemaRefs>
    <ds:schemaRef ds:uri="http://schemas.openxmlformats.org/officeDocument/2006/bibliography"/>
  </ds:schemaRefs>
</ds:datastoreItem>
</file>

<file path=customXml/itemProps2.xml><?xml version="1.0" encoding="utf-8"?>
<ds:datastoreItem xmlns:ds="http://schemas.openxmlformats.org/officeDocument/2006/customXml" ds:itemID="{2D3C5F8E-C768-4353-8DB6-D55284AACC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293</Words>
  <Characters>1990</Characters>
  <Application>Microsoft Office Word</Application>
  <DocSecurity>4</DocSecurity>
  <Lines>36</Lines>
  <Paragraphs>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2025-02-13T09:15:00Z</dcterms:created>
  <dc:creator>asia</dc:creator>
  <dc:language>en-US</dc:language>
  <lastModifiedBy>adlibuser</lastModifiedBy>
  <lastPrinted>2024-05-13T11:35:00Z</lastPrinted>
  <dcterms:modified xsi:type="dcterms:W3CDTF">2025-02-13T09:15:00Z</dcterms:modified>
  <revision>2</revision>
</coreProperties>
</file>