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21e9fbc9990542dbbbe9060843480920"/>
        <w:lock w:val="sdtLocked"/>
        <w:richText/>
      </w:sdtPr>
      <w:sdtContent>
        <w:p>
          <w:pPr>
            <w:tabs>
              <w:tab w:val="center" w:pos="4819"/>
              <w:tab w:val="right" w:pos="9638"/>
            </w:tabs>
            <w:rPr>
              <w:rFonts w:ascii="TimesLT" w:hAnsi="TimesLT"/>
            </w:rPr>
          </w:pPr>
        </w:p>
        <w:p>
          <w:pPr>
            <w:ind w:left="6480" w:firstLine="1922"/>
            <w:jc w:val="both"/>
            <w:rPr>
              <w:b/>
              <w:szCs w:val="24"/>
            </w:rPr>
          </w:pPr>
          <w:r>
            <w:rPr>
              <w:b/>
              <w:szCs w:val="24"/>
            </w:rPr>
            <w:t>Projektas</w:t>
          </w:r>
        </w:p>
        <w:p>
          <w:pPr>
            <w:ind w:left="6480" w:firstLine="868"/>
            <w:jc w:val="both"/>
            <w:rPr>
              <w:b/>
              <w:szCs w:val="24"/>
            </w:rPr>
          </w:pPr>
        </w:p>
        <w:p>
          <w:pPr>
            <w:jc w:val="center"/>
            <w:rPr>
              <w:b/>
              <w:bCs/>
              <w:szCs w:val="24"/>
              <w:lang w:eastAsia="lt-LT"/>
            </w:rPr>
          </w:pPr>
        </w:p>
        <w:p>
          <w:pPr>
            <w:tabs>
              <w:tab w:val="center" w:pos="4677"/>
              <w:tab w:val="left" w:pos="7080"/>
            </w:tabs>
            <w:jc w:val="center"/>
            <w:rPr>
              <w:b/>
              <w:bCs/>
              <w:szCs w:val="24"/>
              <w:lang w:eastAsia="lt-LT"/>
            </w:rPr>
          </w:pPr>
          <w:r>
            <w:rPr>
              <w:b/>
              <w:bCs/>
              <w:szCs w:val="24"/>
              <w:lang w:eastAsia="lt-LT"/>
            </w:rPr>
            <w:t xml:space="preserve">LIETUVOS RESPUBLIKOS </w:t>
          </w:r>
        </w:p>
        <w:p>
          <w:pPr>
            <w:spacing w:line="276" w:lineRule="auto"/>
            <w:jc w:val="center"/>
            <w:rPr>
              <w:b/>
              <w:bCs/>
              <w:color w:val="000000"/>
              <w:szCs w:val="24"/>
              <w:lang w:eastAsia="lt-LT"/>
            </w:rPr>
          </w:pPr>
          <w:r>
            <w:rPr>
              <w:b/>
              <w:bCs/>
              <w:szCs w:val="24"/>
              <w:lang w:eastAsia="lt-LT"/>
            </w:rPr>
            <w:t>VALSTYBINĖS DARBO INSPEKCIJOS ĮSTATYMO NR. IX-1768 12</w:t>
          </w:r>
          <w:r>
            <w:rPr>
              <w:b/>
              <w:bCs/>
              <w:szCs w:val="24"/>
              <w:vertAlign w:val="superscript"/>
              <w:lang w:eastAsia="lt-LT"/>
            </w:rPr>
            <w:t>1</w:t>
          </w:r>
          <w:r>
            <w:rPr>
              <w:b/>
              <w:bCs/>
              <w:szCs w:val="24"/>
              <w:lang w:eastAsia="lt-LT"/>
            </w:rPr>
            <w:t xml:space="preserve"> STRAIPSNIO</w:t>
          </w:r>
          <w:r>
            <w:rPr>
              <w:b/>
              <w:bCs/>
              <w:color w:val="000000"/>
              <w:szCs w:val="24"/>
              <w:lang w:eastAsia="lt-LT"/>
            </w:rPr>
            <w:t xml:space="preserve"> PAKEITIMO </w:t>
            <w:br/>
            <w:t>ĮSTATYMAS</w:t>
          </w:r>
        </w:p>
        <w:p>
          <w:pPr>
            <w:rPr>
              <w:sz w:val="18"/>
              <w:szCs w:val="18"/>
            </w:rPr>
          </w:pPr>
        </w:p>
        <w:p>
          <w:pPr>
            <w:jc w:val="center"/>
            <w:rPr>
              <w:b/>
              <w:bCs/>
              <w:color w:val="000000"/>
              <w:szCs w:val="24"/>
              <w:lang w:eastAsia="lt-LT"/>
            </w:rPr>
          </w:pPr>
        </w:p>
        <w:p>
          <w:pPr>
            <w:jc w:val="center"/>
            <w:rPr>
              <w:szCs w:val="24"/>
            </w:rPr>
          </w:pPr>
          <w:r>
            <w:rPr>
              <w:szCs w:val="24"/>
            </w:rPr>
            <w:t>2015 m.</w:t>
            <w:tab/>
            <w:tab/>
            <w:t>d. Nr.</w:t>
          </w:r>
        </w:p>
        <w:p>
          <w:pPr>
            <w:jc w:val="center"/>
            <w:rPr>
              <w:szCs w:val="24"/>
            </w:rPr>
          </w:pPr>
          <w:r>
            <w:rPr>
              <w:szCs w:val="24"/>
            </w:rPr>
            <w:t>Vilnius</w:t>
          </w:r>
        </w:p>
        <w:p>
          <w:pPr>
            <w:tabs>
              <w:tab w:val="left" w:pos="1530"/>
            </w:tabs>
            <w:ind w:firstLine="709"/>
            <w:jc w:val="both"/>
            <w:rPr>
              <w:b/>
              <w:szCs w:val="24"/>
            </w:rPr>
          </w:pPr>
        </w:p>
        <w:sdt>
          <w:sdtPr>
            <w:alias w:val="1 str."/>
            <w:tag w:val="part_b158f591b3804af3bb286d93a416f9a9"/>
            <w:lock w:val="sdtLocked"/>
            <w:richText/>
          </w:sdtPr>
          <w:sdtContent>
            <w:p>
              <w:pPr>
                <w:ind w:firstLine="567"/>
                <w:jc w:val="both"/>
                <w:rPr>
                  <w:b/>
                  <w:bCs/>
                  <w:color w:val="000000"/>
                  <w:szCs w:val="24"/>
                  <w:lang w:eastAsia="lt-LT"/>
                </w:rPr>
              </w:pPr>
              <w:sdt>
                <w:sdtPr>
                  <w:alias w:val="Numeris"/>
                  <w:tag w:val="nr_b158f591b3804af3bb286d93a416f9a9"/>
                  <w:lock w:val="sdtLocked"/>
                  <w:richText/>
                </w:sdtPr>
                <w:sdtContent>
                  <w:r>
                    <w:rPr>
                      <w:b/>
                      <w:bCs/>
                      <w:color w:val="000000"/>
                      <w:szCs w:val="24"/>
                      <w:lang w:eastAsia="lt-LT"/>
                    </w:rPr>
                    <w:t>1</w:t>
                  </w:r>
                </w:sdtContent>
              </w:sdt>
              <w:r>
                <w:rPr>
                  <w:b/>
                  <w:bCs/>
                  <w:color w:val="000000"/>
                  <w:szCs w:val="24"/>
                  <w:lang w:eastAsia="lt-LT"/>
                </w:rPr>
                <w:t xml:space="preserve"> straipsnis. </w:t>
              </w:r>
              <w:sdt>
                <w:sdtPr>
                  <w:alias w:val="Pavadinimas"/>
                  <w:tag w:val="title_b158f591b3804af3bb286d93a416f9a9"/>
                  <w:lock w:val="sdtLocked"/>
                  <w:richText/>
                </w:sdtPr>
                <w:sdtContent>
                  <w:r>
                    <w:rPr>
                      <w:b/>
                      <w:bCs/>
                      <w:color w:val="000000"/>
                      <w:szCs w:val="24"/>
                      <w:lang w:eastAsia="lt-LT"/>
                    </w:rPr>
                    <w:t>12</w:t>
                  </w:r>
                  <w:r>
                    <w:rPr>
                      <w:b/>
                      <w:bCs/>
                      <w:color w:val="000000"/>
                      <w:szCs w:val="24"/>
                      <w:vertAlign w:val="superscript"/>
                      <w:lang w:eastAsia="lt-LT"/>
                    </w:rPr>
                    <w:t>1</w:t>
                  </w:r>
                  <w:r>
                    <w:rPr>
                      <w:b/>
                      <w:bCs/>
                      <w:color w:val="000000"/>
                      <w:szCs w:val="24"/>
                      <w:lang w:eastAsia="lt-LT"/>
                    </w:rPr>
                    <w:t xml:space="preserve"> straipsnio pakeitimas </w:t>
                  </w:r>
                </w:sdtContent>
              </w:sdt>
            </w:p>
            <w:sdt>
              <w:sdtPr>
                <w:alias w:val="1 str. 1 d."/>
                <w:tag w:val="part_58cebe86f80b457ea3e9ec28145179ad"/>
                <w:lock w:val="sdtLocked"/>
                <w:richText/>
              </w:sdtPr>
              <w:sdtContent>
                <w:p>
                  <w:pPr>
                    <w:ind w:firstLine="567"/>
                    <w:jc w:val="both"/>
                    <w:rPr>
                      <w:color w:val="000000"/>
                      <w:szCs w:val="24"/>
                      <w:lang w:eastAsia="lt-LT"/>
                    </w:rPr>
                  </w:pPr>
                  <w:r>
                    <w:rPr>
                      <w:color w:val="000000"/>
                      <w:szCs w:val="24"/>
                      <w:lang w:eastAsia="lt-LT"/>
                    </w:rPr>
                    <w:t>Pakeisti 12</w:t>
                  </w:r>
                  <w:r>
                    <w:rPr>
                      <w:bCs/>
                      <w:color w:val="000000"/>
                      <w:szCs w:val="24"/>
                      <w:vertAlign w:val="superscript"/>
                      <w:lang w:eastAsia="lt-LT"/>
                    </w:rPr>
                    <w:t>1</w:t>
                  </w:r>
                  <w:r>
                    <w:rPr>
                      <w:color w:val="000000"/>
                      <w:szCs w:val="24"/>
                      <w:lang w:eastAsia="lt-LT"/>
                    </w:rPr>
                    <w:t xml:space="preserve"> straipsnio 9 dalies 1 punktą ir jį išdėstyti taip:</w:t>
                  </w:r>
                </w:p>
                <w:sdt>
                  <w:sdtPr>
                    <w:alias w:val="citata"/>
                    <w:tag w:val="part_672ad19b6b8245a7a3c10f1cd1f0249d"/>
                    <w:lock w:val="sdtLocked"/>
                    <w:richText/>
                  </w:sdtPr>
                  <w:sdtContent>
                    <w:sdt>
                      <w:sdtPr>
                        <w:alias w:val="1 p."/>
                        <w:tag w:val="part_fbcc23439f814cc5955fd8ea884c8a23"/>
                        <w:lock w:val="sdtLocked"/>
                        <w:richText/>
                      </w:sdtPr>
                      <w:sdtContent>
                        <w:p>
                          <w:pPr>
                            <w:ind w:firstLine="567"/>
                            <w:jc w:val="both"/>
                            <w:rPr>
                              <w:color w:val="000000"/>
                              <w:szCs w:val="24"/>
                              <w:lang w:eastAsia="lt-LT"/>
                            </w:rPr>
                          </w:pPr>
                          <w:r>
                            <w:rPr>
                              <w:color w:val="000000"/>
                              <w:szCs w:val="24"/>
                              <w:lang w:eastAsia="lt-LT"/>
                            </w:rPr>
                            <w:t>„</w:t>
                          </w:r>
                          <w:sdt>
                            <w:sdtPr>
                              <w:alias w:val="Numeris"/>
                              <w:tag w:val="nr_fbcc23439f814cc5955fd8ea884c8a23"/>
                              <w:lock w:val="sdtLocked"/>
                              <w:richText/>
                            </w:sdtPr>
                            <w:sdtContent>
                              <w:r>
                                <w:rPr>
                                  <w:color w:val="000000"/>
                                  <w:szCs w:val="24"/>
                                  <w:lang w:eastAsia="lt-LT"/>
                                </w:rPr>
                                <w:t>1</w:t>
                              </w:r>
                            </w:sdtContent>
                          </w:sdt>
                          <w:r>
                            <w:rPr>
                              <w:color w:val="000000"/>
                              <w:szCs w:val="24"/>
                              <w:lang w:eastAsia="lt-LT"/>
                            </w:rPr>
                            <w:t>) apribojimas dalyvauti viešuosiuose pirkimuose ir pirkimuose Lietuvos Respublikos viešųjų pirkimų įstatymo, Lietuvos Respublikos pirkimų, atliekamų vandentvarkos, energetikos, transporto ar pašto paslaugų srities perkančiųjų subjektų, įstatymo ir Lietuvos Respublikos viešųjų pirkimų, atliekamų gynybos ir saugumo srityje, įstatymo nustatyta tvarka;“.</w:t>
                          </w:r>
                        </w:p>
                        <w:p>
                          <w:pPr>
                            <w:ind w:firstLine="567"/>
                            <w:jc w:val="both"/>
                            <w:rPr>
                              <w:b/>
                              <w:bCs/>
                              <w:color w:val="000000"/>
                              <w:szCs w:val="24"/>
                              <w:lang w:eastAsia="lt-LT"/>
                            </w:rPr>
                          </w:pPr>
                        </w:p>
                      </w:sdtContent>
                    </w:sdt>
                  </w:sdtContent>
                </w:sdt>
              </w:sdtContent>
            </w:sdt>
          </w:sdtContent>
        </w:sdt>
        <w:sdt>
          <w:sdtPr>
            <w:alias w:val="2 str."/>
            <w:tag w:val="part_a8b49621ceb145668abb7f2c6f53784f"/>
            <w:lock w:val="sdtLocked"/>
            <w:richText/>
          </w:sdtPr>
          <w:sdtContent>
            <w:p>
              <w:pPr>
                <w:ind w:firstLine="567"/>
                <w:jc w:val="both"/>
                <w:rPr>
                  <w:color w:val="000000"/>
                  <w:szCs w:val="24"/>
                  <w:lang w:eastAsia="lt-LT"/>
                </w:rPr>
              </w:pPr>
              <w:sdt>
                <w:sdtPr>
                  <w:alias w:val="Numeris"/>
                  <w:tag w:val="nr_a8b49621ceb145668abb7f2c6f53784f"/>
                  <w:lock w:val="sdtLocked"/>
                  <w:richText/>
                </w:sdtPr>
                <w:sdtContent>
                  <w:r>
                    <w:rPr>
                      <w:b/>
                      <w:szCs w:val="24"/>
                    </w:rPr>
                    <w:t>2</w:t>
                  </w:r>
                </w:sdtContent>
              </w:sdt>
              <w:r>
                <w:rPr>
                  <w:b/>
                  <w:szCs w:val="24"/>
                </w:rPr>
                <w:t xml:space="preserve"> straipsnis. </w:t>
              </w:r>
              <w:sdt>
                <w:sdtPr>
                  <w:alias w:val="Pavadinimas"/>
                  <w:tag w:val="title_a8b49621ceb145668abb7f2c6f53784f"/>
                  <w:lock w:val="sdtLocked"/>
                  <w:richText/>
                </w:sdtPr>
                <w:sdtContent>
                  <w:r>
                    <w:rPr>
                      <w:b/>
                      <w:szCs w:val="24"/>
                    </w:rPr>
                    <w:t xml:space="preserve">Įstatymo įsigaliojimas </w:t>
                  </w:r>
                </w:sdtContent>
              </w:sdt>
            </w:p>
            <w:sdt>
              <w:sdtPr>
                <w:alias w:val="2 str. 1 d."/>
                <w:tag w:val="part_d68393d60b9b45caafb646ffd90e3019"/>
                <w:lock w:val="sdtLocked"/>
                <w:richText/>
              </w:sdtPr>
              <w:sdtContent>
                <w:p>
                  <w:pPr>
                    <w:ind w:firstLine="567"/>
                    <w:jc w:val="both"/>
                    <w:rPr>
                      <w:color w:val="000000"/>
                      <w:szCs w:val="24"/>
                      <w:lang w:eastAsia="lt-LT"/>
                    </w:rPr>
                  </w:pPr>
                  <w:r>
                    <w:rPr>
                      <w:szCs w:val="24"/>
                    </w:rPr>
                    <w:t>Šis įstatymas įsigalioja 2016 m. balandžio 15 d.</w:t>
                  </w:r>
                </w:p>
                <w:p>
                  <w:pPr>
                    <w:ind w:firstLine="720"/>
                    <w:rPr>
                      <w:i/>
                      <w:szCs w:val="24"/>
                    </w:rPr>
                  </w:pPr>
                </w:p>
              </w:sdtContent>
            </w:sdt>
          </w:sdtContent>
        </w:sdt>
        <w:sdt>
          <w:sdtPr>
            <w:alias w:val="signatura"/>
            <w:tag w:val="part_440269c7521343eeae0b67f61b6a81bf"/>
            <w:lock w:val="sdtLocked"/>
            <w:richText/>
          </w:sdtPr>
          <w:sdtContent>
            <w:p>
              <w:pPr>
                <w:ind w:firstLine="567"/>
                <w:rPr>
                  <w:i/>
                  <w:szCs w:val="24"/>
                </w:rPr>
              </w:pPr>
              <w:r>
                <w:rPr>
                  <w:i/>
                  <w:szCs w:val="24"/>
                </w:rPr>
                <w:t>Skelbiu šį Lietuvos Respublikos Seimo priimtą įstatymą.</w:t>
              </w:r>
            </w:p>
            <w:p>
              <w:pPr>
                <w:rPr>
                  <w:szCs w:val="24"/>
                </w:rPr>
              </w:pPr>
            </w:p>
            <w:p>
              <w:pPr>
                <w:rPr>
                  <w:b/>
                  <w:szCs w:val="24"/>
                </w:rPr>
              </w:pPr>
              <w:r>
                <w:rPr>
                  <w:szCs w:val="24"/>
                </w:rPr>
                <w:t>Respublikos Prezidentas</w:t>
              </w:r>
            </w:p>
            <w:p>
              <w:pPr>
                <w:tabs>
                  <w:tab w:val="left" w:pos="1530"/>
                </w:tabs>
                <w:ind w:firstLine="709"/>
                <w:jc w:val="both"/>
                <w:rPr>
                  <w:b/>
                  <w:szCs w:val="24"/>
                </w:rPr>
              </w:pPr>
            </w:p>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851" w:right="567" w:bottom="851" w:left="1701" w:header="567" w:footer="39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pPr>
        <w:rPr>
          <w:sz w:val="22"/>
          <w:szCs w:val="22"/>
        </w:rPr>
      </w:pPr>
      <w:r>
        <w:rPr>
          <w:sz w:val="22"/>
          <w:szCs w:val="22"/>
        </w:rPr>
        <w:separator/>
      </w:r>
    </w:p>
  </w:endnote>
  <w:endnote w:type="continuationSeparator" w:id="0">
    <w:p>
      <w:pPr>
        <w:rPr>
          <w:sz w:val="22"/>
          <w:szCs w:val="22"/>
        </w:rPr>
      </w:pPr>
      <w:r>
        <w:rPr>
          <w:sz w:val="22"/>
          <w:szCs w:val="22"/>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imesLT">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986"/>
        <w:tab w:val="right" w:pos="9972"/>
      </w:tabs>
      <w:rPr>
        <w:sz w:val="22"/>
        <w:szCs w:val="22"/>
      </w:rPr>
    </w:pPr>
  </w:p>
</w:ftr>
</file>

<file path=word/footer2.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986"/>
        <w:tab w:val="right" w:pos="9972"/>
      </w:tabs>
      <w:rPr>
        <w:sz w:val="22"/>
        <w:szCs w:val="22"/>
      </w:rPr>
    </w:pPr>
  </w:p>
</w:ftr>
</file>

<file path=word/footer3.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986"/>
        <w:tab w:val="right" w:pos="9972"/>
      </w:tabs>
      <w:rPr>
        <w:sz w:val="22"/>
        <w:szCs w:val="22"/>
      </w:rPr>
    </w:pP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pPr>
        <w:rPr>
          <w:sz w:val="22"/>
          <w:szCs w:val="22"/>
        </w:rPr>
      </w:pPr>
      <w:r>
        <w:rPr>
          <w:sz w:val="22"/>
          <w:szCs w:val="22"/>
        </w:rPr>
        <w:separator/>
      </w:r>
    </w:p>
  </w:footnote>
  <w:footnote w:type="continuationSeparator" w:id="0">
    <w:p>
      <w:pPr>
        <w:rPr>
          <w:sz w:val="22"/>
          <w:szCs w:val="22"/>
        </w:rPr>
      </w:pPr>
      <w:r>
        <w:rPr>
          <w:sz w:val="22"/>
          <w:szCs w:val="22"/>
        </w:rPr>
        <w:continuationSeparator/>
      </w:r>
    </w:p>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819"/>
        <w:tab w:val="right" w:pos="9638"/>
      </w:tabs>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819"/>
        <w:tab w:val="right" w:pos="9638"/>
      </w:tabs>
      <w:rPr>
        <w:rFonts w:ascii="TimesLT" w:hAnsi="TimesLT"/>
      </w:rPr>
    </w:pPr>
  </w:p>
</w:hdr>
</file>

<file path=word/header2.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819"/>
        <w:tab w:val="right" w:pos="9638"/>
      </w:tabs>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w:t>
    </w:r>
    <w:r>
      <w:rPr>
        <w:rFonts w:ascii="TimesLT" w:hAnsi="TimesLT"/>
      </w:rPr>
      <w:fldChar w:fldCharType="end"/>
    </w:r>
  </w:p>
  <w:p>
    <w:pPr>
      <w:tabs>
        <w:tab w:val="center" w:pos="4819"/>
        <w:tab w:val="right" w:pos="9638"/>
      </w:tabs>
      <w:rPr>
        <w:rFonts w:ascii="TimesLT" w:hAnsi="TimesLT"/>
      </w:rPr>
    </w:pPr>
  </w:p>
</w:hdr>
</file>

<file path=word/header3.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rPr>
        <w:rFonts w:ascii="TimesLT" w:hAnsi="Times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view w:val="normal"/>
  <w:zoom w:percent="160"/>
  <w:proofState w:spelling="clean" w:grammar="clean"/>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7526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divs>
    <w:div w:id="1213230248">
      <w:bodyDiv w:val="1"/>
      <w:marLeft w:val="0"/>
      <w:marRight w:val="0"/>
      <w:marTop w:val="0"/>
      <w:marBottom w:val="0"/>
      <w:divBdr>
        <w:top w:val="none" w:sz="0" w:space="0" w:color="auto"/>
        <w:left w:val="none" w:sz="0" w:space="0" w:color="auto"/>
        <w:bottom w:val="none" w:sz="0" w:space="0" w:color="auto"/>
        <w:right w:val="none" w:sz="0" w:space="0" w:color="auto"/>
      </w:divBdr>
      <w:divsChild>
        <w:div w:id="28529021">
          <w:marLeft w:val="0"/>
          <w:marRight w:val="0"/>
          <w:marTop w:val="0"/>
          <w:marBottom w:val="0"/>
          <w:divBdr>
            <w:top w:val="none" w:sz="0" w:space="0" w:color="auto"/>
            <w:left w:val="none" w:sz="0" w:space="0" w:color="auto"/>
            <w:bottom w:val="none" w:sz="0" w:space="0" w:color="auto"/>
            <w:right w:val="none" w:sz="0" w:space="0" w:color="auto"/>
          </w:divBdr>
          <w:divsChild>
            <w:div w:id="608700223">
              <w:marLeft w:val="0"/>
              <w:marRight w:val="0"/>
              <w:marTop w:val="0"/>
              <w:marBottom w:val="0"/>
              <w:divBdr>
                <w:top w:val="none" w:sz="0" w:space="0" w:color="auto"/>
                <w:left w:val="none" w:sz="0" w:space="0" w:color="auto"/>
                <w:bottom w:val="none" w:sz="0" w:space="0" w:color="auto"/>
                <w:right w:val="none" w:sz="0" w:space="0" w:color="auto"/>
              </w:divBdr>
            </w:div>
            <w:div w:id="2031491471">
              <w:marLeft w:val="0"/>
              <w:marRight w:val="0"/>
              <w:marTop w:val="0"/>
              <w:marBottom w:val="0"/>
              <w:divBdr>
                <w:top w:val="none" w:sz="0" w:space="0" w:color="auto"/>
                <w:left w:val="none" w:sz="0" w:space="0" w:color="auto"/>
                <w:bottom w:val="none" w:sz="0" w:space="0" w:color="auto"/>
                <w:right w:val="none" w:sz="0" w:space="0" w:color="auto"/>
              </w:divBdr>
            </w:div>
            <w:div w:id="439878159">
              <w:marLeft w:val="0"/>
              <w:marRight w:val="0"/>
              <w:marTop w:val="0"/>
              <w:marBottom w:val="0"/>
              <w:divBdr>
                <w:top w:val="none" w:sz="0" w:space="0" w:color="auto"/>
                <w:left w:val="none" w:sz="0" w:space="0" w:color="auto"/>
                <w:bottom w:val="none" w:sz="0" w:space="0" w:color="auto"/>
                <w:right w:val="none" w:sz="0" w:space="0" w:color="auto"/>
              </w:divBdr>
            </w:div>
            <w:div w:id="19293408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69794587">
      <w:bodyDiv w:val="1"/>
      <w:marLeft w:val="0"/>
      <w:marRight w:val="0"/>
      <w:marTop w:val="0"/>
      <w:marBottom w:val="0"/>
      <w:divBdr>
        <w:top w:val="none" w:sz="0" w:space="0" w:color="auto"/>
        <w:left w:val="none" w:sz="0" w:space="0" w:color="auto"/>
        <w:bottom w:val="none" w:sz="0" w:space="0" w:color="auto"/>
        <w:right w:val="none" w:sz="0" w:space="0" w:color="auto"/>
      </w:divBdr>
      <w:divsChild>
        <w:div w:id="153691194">
          <w:marLeft w:val="0"/>
          <w:marRight w:val="0"/>
          <w:marTop w:val="0"/>
          <w:marBottom w:val="0"/>
          <w:divBdr>
            <w:top w:val="none" w:sz="0" w:space="0" w:color="auto"/>
            <w:left w:val="none" w:sz="0" w:space="0" w:color="auto"/>
            <w:bottom w:val="none" w:sz="0" w:space="0" w:color="auto"/>
            <w:right w:val="none" w:sz="0" w:space="0" w:color="auto"/>
          </w:divBdr>
          <w:divsChild>
            <w:div w:id="1724211182">
              <w:marLeft w:val="0"/>
              <w:marRight w:val="0"/>
              <w:marTop w:val="0"/>
              <w:marBottom w:val="0"/>
              <w:divBdr>
                <w:top w:val="none" w:sz="0" w:space="0" w:color="auto"/>
                <w:left w:val="none" w:sz="0" w:space="0" w:color="auto"/>
                <w:bottom w:val="none" w:sz="0" w:space="0" w:color="auto"/>
                <w:right w:val="none" w:sz="0" w:space="0" w:color="auto"/>
              </w:divBdr>
            </w:div>
            <w:div w:id="1173495918">
              <w:marLeft w:val="0"/>
              <w:marRight w:val="0"/>
              <w:marTop w:val="0"/>
              <w:marBottom w:val="0"/>
              <w:divBdr>
                <w:top w:val="none" w:sz="0" w:space="0" w:color="auto"/>
                <w:left w:val="none" w:sz="0" w:space="0" w:color="auto"/>
                <w:bottom w:val="none" w:sz="0" w:space="0" w:color="auto"/>
                <w:right w:val="none" w:sz="0" w:space="0" w:color="auto"/>
              </w:divBdr>
            </w:div>
            <w:div w:id="624510539">
              <w:marLeft w:val="0"/>
              <w:marRight w:val="0"/>
              <w:marTop w:val="0"/>
              <w:marBottom w:val="0"/>
              <w:divBdr>
                <w:top w:val="none" w:sz="0" w:space="0" w:color="auto"/>
                <w:left w:val="none" w:sz="0" w:space="0" w:color="auto"/>
                <w:bottom w:val="none" w:sz="0" w:space="0" w:color="auto"/>
                <w:right w:val="none" w:sz="0" w:space="0" w:color="auto"/>
              </w:divBdr>
            </w:div>
            <w:div w:id="15216236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1.xml"/>
  <Relationship Id="rId2" Type="http://schemas.microsoft.com/office/2007/relationships/stylesWithEffects" Target="stylesWithEffect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466aa6acb92645368bfcccb42ac084b3" PartId="21e9fbc9990542dbbbe9060843480920">
    <Part Type="straipsnis" Nr="1" Abbr="1 str." Title="12¹ straipsnio pakeitimas" DocPartId="773cf5bf1dc243cfb149d90b95182900" PartId="b158f591b3804af3bb286d93a416f9a9">
      <Part Type="strDalis" Nr="1" Abbr="1 str. 1 d." DocPartId="70a493a5e8db4446a711343a153f8713" PartId="58cebe86f80b457ea3e9ec28145179ad">
        <Part Type="citata" DocPartId="a59991af230f4357ab0612bc05f08188" PartId="672ad19b6b8245a7a3c10f1cd1f0249d">
          <Part Type="strPunktas" Nr="1" Abbr="1 p." DocPartId="d336483fb93c4064928868a8b535ab79" PartId="fbcc23439f814cc5955fd8ea884c8a23"/>
        </Part>
      </Part>
    </Part>
    <Part Type="straipsnis" Nr="2" Abbr="2 str." Title="Įstatymo įsigaliojimas" DocPartId="0081260cf6344dfda366dbcde5048b19" PartId="a8b49621ceb145668abb7f2c6f53784f">
      <Part Type="strDalis" Nr="1" Abbr="2 str. 1 d." DocPartId="631b0dd4e5ab4b3cab428b81fc785caa" PartId="d68393d60b9b45caafb646ffd90e3019"/>
    </Part>
    <Part Type="signatura" DocPartId="d419416815a7455baa96c1a03cff2d02" PartId="440269c7521343eeae0b67f61b6a81bf"/>
  </Part>
</Parts>
</file>

<file path=customXml/itemProps1.xml><?xml version="1.0" encoding="utf-8"?>
<ds:datastoreItem xmlns:ds="http://schemas.openxmlformats.org/officeDocument/2006/customXml" ds:itemID="{BE21C2FC-4269-46EC-995E-19952B19D806}">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96</Words>
  <Characters>685</Characters>
  <Application>Microsoft Office Word</Application>
  <DocSecurity>4</DocSecurity>
  <Lines>26</Lines>
  <Paragraphs>13</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768</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2015-11-12T08:40:00Z</dcterms:created>
  <dc:creator>Andrijauskienė Neringa</dc:creator>
  <lastModifiedBy>CLUSadmin</lastModifiedBy>
  <lastPrinted>2015-11-05T11:14:00Z</lastPrinted>
  <dcterms:modified xsi:type="dcterms:W3CDTF">2015-11-12T08:40:00Z</dcterms:modified>
  <revision>2</revision>
</coreProperties>
</file>