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FEE3" w14:textId="77777777" w:rsidR="00EE64EC" w:rsidRDefault="00132D3A">
      <w:pPr>
        <w:suppressAutoHyphens/>
        <w:jc w:val="right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 xml:space="preserve">Projektas Nr. </w:t>
      </w:r>
      <w:r>
        <w:rPr>
          <w:rFonts w:ascii="&amp;quot" w:eastAsia="SimSun" w:hAnsi="&amp;quot" w:cs="Arial"/>
          <w:b/>
          <w:kern w:val="1"/>
          <w:sz w:val="22"/>
          <w:szCs w:val="22"/>
          <w:lang w:val="en-US" w:eastAsia="zh-CN" w:bidi="hi-IN"/>
        </w:rPr>
        <w:t>XIIIP-3414</w:t>
      </w:r>
      <w:r>
        <w:rPr>
          <w:rFonts w:eastAsia="SimSun" w:cs="Arial"/>
          <w:b/>
          <w:bCs/>
          <w:kern w:val="1"/>
          <w:szCs w:val="24"/>
          <w:lang w:eastAsia="zh-CN" w:bidi="hi-IN"/>
        </w:rPr>
        <w:t xml:space="preserve"> (2)</w:t>
      </w:r>
    </w:p>
    <w:p w14:paraId="797BFEE4" w14:textId="77777777" w:rsidR="00EE64EC" w:rsidRDefault="00132D3A">
      <w:pPr>
        <w:suppressAutoHyphens/>
        <w:spacing w:line="360" w:lineRule="auto"/>
        <w:jc w:val="center"/>
        <w:rPr>
          <w:rFonts w:eastAsia="SimSun" w:cs="Arial"/>
          <w:kern w:val="1"/>
          <w:szCs w:val="24"/>
          <w:lang w:val="en-US"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>LIETUVOS RESPUBLIKOS SEIMAS</w:t>
      </w:r>
      <w:r>
        <w:rPr>
          <w:rFonts w:eastAsia="SimSun" w:cs="Arial"/>
          <w:b/>
          <w:bCs/>
          <w:kern w:val="1"/>
          <w:szCs w:val="24"/>
          <w:lang w:val="en-US" w:eastAsia="zh-CN" w:bidi="hi-IN"/>
        </w:rPr>
        <w:t xml:space="preserve"> </w:t>
      </w:r>
    </w:p>
    <w:p w14:paraId="797BFEE6" w14:textId="77777777" w:rsidR="00EE64EC" w:rsidRDefault="00132D3A">
      <w:pPr>
        <w:suppressAutoHyphens/>
        <w:jc w:val="center"/>
        <w:rPr>
          <w:rFonts w:eastAsia="SimSun" w:cs="Arial"/>
          <w:kern w:val="1"/>
          <w:szCs w:val="24"/>
          <w:lang w:val="en-US"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>REZOLIUCIJA</w:t>
      </w:r>
    </w:p>
    <w:p w14:paraId="797BFEE7" w14:textId="77777777" w:rsidR="00EE64EC" w:rsidRDefault="00132D3A">
      <w:pPr>
        <w:suppressAutoHyphens/>
        <w:jc w:val="center"/>
        <w:rPr>
          <w:rFonts w:eastAsia="SimSun" w:cs="Arial"/>
          <w:kern w:val="1"/>
          <w:szCs w:val="24"/>
          <w:lang w:val="en-US"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 xml:space="preserve">DĖL GIMIMU ĮGYTOS LIETUVOS RESPUBLIKOS PILIETYBĖS IŠSAUGOJIMO REFERENDUMO  </w:t>
      </w:r>
    </w:p>
    <w:p w14:paraId="797BFEE8" w14:textId="77777777" w:rsidR="00EE64EC" w:rsidRDefault="00EE64EC">
      <w:pPr>
        <w:suppressAutoHyphens/>
        <w:jc w:val="center"/>
        <w:rPr>
          <w:rFonts w:eastAsia="SimSun" w:cs="Arial"/>
          <w:b/>
          <w:bCs/>
          <w:kern w:val="1"/>
          <w:szCs w:val="24"/>
          <w:lang w:eastAsia="zh-CN" w:bidi="hi-IN"/>
        </w:rPr>
      </w:pPr>
    </w:p>
    <w:p w14:paraId="797BFEE9" w14:textId="77777777" w:rsidR="00EE64EC" w:rsidRDefault="00132D3A">
      <w:pPr>
        <w:suppressAutoHyphens/>
        <w:jc w:val="center"/>
        <w:rPr>
          <w:rFonts w:eastAsia="SimSun" w:cs="Arial"/>
          <w:kern w:val="1"/>
          <w:szCs w:val="24"/>
          <w:lang w:val="en-US" w:eastAsia="zh-CN" w:bidi="hi-IN"/>
        </w:rPr>
      </w:pPr>
      <w:r>
        <w:rPr>
          <w:rFonts w:eastAsia="SimSun" w:cs="Arial"/>
          <w:kern w:val="1"/>
          <w:szCs w:val="24"/>
          <w:lang w:eastAsia="zh-CN" w:bidi="hi-IN"/>
        </w:rPr>
        <w:t xml:space="preserve">2019 m.                  d.     Nr. </w:t>
      </w:r>
    </w:p>
    <w:p w14:paraId="797BFEEA" w14:textId="77777777" w:rsidR="00EE64EC" w:rsidRDefault="00132D3A">
      <w:pPr>
        <w:suppressAutoHyphens/>
        <w:jc w:val="center"/>
        <w:rPr>
          <w:rFonts w:eastAsia="SimSun" w:cs="Arial"/>
          <w:kern w:val="1"/>
          <w:szCs w:val="24"/>
          <w:lang w:val="en-US" w:eastAsia="zh-CN" w:bidi="hi-IN"/>
        </w:rPr>
      </w:pPr>
      <w:r>
        <w:rPr>
          <w:rFonts w:eastAsia="SimSun" w:cs="Arial"/>
          <w:kern w:val="1"/>
          <w:szCs w:val="24"/>
          <w:lang w:eastAsia="zh-CN" w:bidi="hi-IN"/>
        </w:rPr>
        <w:t>Vilnius</w:t>
      </w:r>
    </w:p>
    <w:p w14:paraId="797BFEEB" w14:textId="77777777" w:rsidR="00EE64EC" w:rsidRDefault="00EE64EC">
      <w:pPr>
        <w:suppressAutoHyphens/>
        <w:jc w:val="both"/>
        <w:rPr>
          <w:rFonts w:eastAsia="SimSun" w:cs="Arial"/>
          <w:kern w:val="1"/>
          <w:szCs w:val="24"/>
          <w:lang w:val="en-US" w:eastAsia="zh-CN" w:bidi="hi-IN"/>
        </w:rPr>
      </w:pPr>
    </w:p>
    <w:p w14:paraId="797BFEEC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kern w:val="1"/>
          <w:szCs w:val="24"/>
          <w:lang w:eastAsia="zh-CN" w:bidi="hi-IN"/>
        </w:rPr>
        <w:t>Lietuvos Respublikos Seimas</w:t>
      </w:r>
    </w:p>
    <w:p w14:paraId="797BFEED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bCs/>
          <w:i/>
          <w:iCs/>
          <w:kern w:val="1"/>
          <w:szCs w:val="24"/>
          <w:lang w:eastAsia="zh-CN" w:bidi="hi-IN"/>
        </w:rPr>
        <w:t>neabejodamas</w:t>
      </w:r>
      <w:r>
        <w:rPr>
          <w:rFonts w:eastAsia="SimSun" w:cs="Arial"/>
          <w:kern w:val="1"/>
          <w:szCs w:val="24"/>
          <w:lang w:eastAsia="zh-CN" w:bidi="hi-IN"/>
        </w:rPr>
        <w:t xml:space="preserve">, kad gyvybingos </w:t>
      </w:r>
      <w:r>
        <w:rPr>
          <w:rFonts w:eastAsia="SimSun" w:cs="Arial"/>
          <w:kern w:val="1"/>
          <w:szCs w:val="24"/>
          <w:lang w:eastAsia="zh-CN" w:bidi="hi-IN"/>
        </w:rPr>
        <w:t>valstybės pagrindą sudaro jos gerovę kuriantys piliečiai ir įvertindamas pastarųjų dešimtmečių migracijos mastą ir tendencijas;</w:t>
      </w:r>
    </w:p>
    <w:p w14:paraId="797BFEEE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i/>
          <w:kern w:val="1"/>
          <w:szCs w:val="24"/>
          <w:lang w:eastAsia="zh-CN" w:bidi="hi-IN"/>
        </w:rPr>
        <w:t xml:space="preserve">pažymėdamas </w:t>
      </w:r>
      <w:r>
        <w:rPr>
          <w:rFonts w:eastAsia="SimSun" w:cs="Arial"/>
          <w:kern w:val="1"/>
          <w:szCs w:val="24"/>
          <w:lang w:eastAsia="zh-CN" w:bidi="hi-IN"/>
        </w:rPr>
        <w:t>Lietuvos Respublikos 15-ąsias įstojimo į Europos Sąjungą metines;</w:t>
      </w:r>
    </w:p>
    <w:p w14:paraId="797BFEEF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i/>
          <w:kern w:val="1"/>
          <w:szCs w:val="24"/>
          <w:lang w:eastAsia="zh-CN" w:bidi="hi-IN"/>
        </w:rPr>
        <w:t>įvertindamas,</w:t>
      </w:r>
      <w:r>
        <w:rPr>
          <w:rFonts w:eastAsia="SimSun" w:cs="Arial"/>
          <w:i/>
          <w:kern w:val="1"/>
          <w:szCs w:val="24"/>
          <w:lang w:eastAsia="zh-CN" w:bidi="hi-IN"/>
        </w:rPr>
        <w:t xml:space="preserve"> </w:t>
      </w:r>
      <w:r>
        <w:rPr>
          <w:rFonts w:eastAsia="SimSun" w:cs="Arial"/>
          <w:kern w:val="1"/>
          <w:szCs w:val="24"/>
          <w:lang w:eastAsia="zh-CN" w:bidi="hi-IN"/>
        </w:rPr>
        <w:t xml:space="preserve">kad ES plėtra buvo vienas iš </w:t>
      </w:r>
      <w:r>
        <w:rPr>
          <w:rFonts w:eastAsia="SimSun" w:cs="Arial"/>
          <w:kern w:val="1"/>
          <w:szCs w:val="24"/>
          <w:lang w:eastAsia="zh-CN" w:bidi="hi-IN"/>
        </w:rPr>
        <w:t>faktorių sukūrusių prielaidas didelei migracijai kontinento viduje ir pokyčiams pilietybės instituto atžvilgiu;</w:t>
      </w:r>
    </w:p>
    <w:p w14:paraId="797BFEF0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i/>
          <w:kern w:val="1"/>
          <w:szCs w:val="24"/>
          <w:lang w:eastAsia="zh-CN" w:bidi="hi-IN"/>
        </w:rPr>
        <w:t>pripažindamas</w:t>
      </w:r>
      <w:r>
        <w:rPr>
          <w:rFonts w:eastAsia="SimSun" w:cs="Arial"/>
          <w:kern w:val="1"/>
          <w:szCs w:val="24"/>
          <w:lang w:eastAsia="zh-CN" w:bidi="hi-IN"/>
        </w:rPr>
        <w:t xml:space="preserve"> Lietuvos Respublikos pilietybės instituto išsaugojimo išskirtinę reikšmę globalizacijos, sparčiai besivystančių technologijų, kint</w:t>
      </w:r>
      <w:r>
        <w:rPr>
          <w:rFonts w:eastAsia="SimSun" w:cs="Arial"/>
          <w:kern w:val="1"/>
          <w:szCs w:val="24"/>
          <w:lang w:eastAsia="zh-CN" w:bidi="hi-IN"/>
        </w:rPr>
        <w:t>ančios tarptautinių santykių aplinkos ir įvairiapusę transformaciją patiriančios visuomenės sąlygomis;</w:t>
      </w:r>
    </w:p>
    <w:p w14:paraId="797BFEF1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i/>
          <w:kern w:val="1"/>
          <w:szCs w:val="24"/>
          <w:lang w:eastAsia="zh-CN" w:bidi="hi-IN"/>
        </w:rPr>
        <w:t>suvokdamas</w:t>
      </w:r>
      <w:r>
        <w:rPr>
          <w:rFonts w:eastAsia="SimSun" w:cs="Arial"/>
          <w:kern w:val="1"/>
          <w:szCs w:val="24"/>
          <w:lang w:eastAsia="zh-CN" w:bidi="hi-IN"/>
        </w:rPr>
        <w:t xml:space="preserve"> savo, kaip šio referendumo iniciatoriaus atsakomybę; </w:t>
      </w:r>
    </w:p>
    <w:p w14:paraId="797BFEF2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i/>
          <w:kern w:val="1"/>
          <w:szCs w:val="24"/>
          <w:lang w:eastAsia="zh-CN" w:bidi="hi-IN"/>
        </w:rPr>
        <w:t>suprasdamas</w:t>
      </w:r>
      <w:r>
        <w:rPr>
          <w:rFonts w:eastAsia="SimSun" w:cs="Arial"/>
          <w:kern w:val="1"/>
          <w:szCs w:val="24"/>
          <w:lang w:eastAsia="zh-CN" w:bidi="hi-IN"/>
        </w:rPr>
        <w:t xml:space="preserve"> būtinybę aiškiai išsakyti Seime atstovaujamų Lietuvos politinių partijų prit</w:t>
      </w:r>
      <w:r>
        <w:rPr>
          <w:rFonts w:eastAsia="SimSun" w:cs="Arial"/>
          <w:kern w:val="1"/>
          <w:szCs w:val="24"/>
          <w:lang w:eastAsia="zh-CN" w:bidi="hi-IN"/>
        </w:rPr>
        <w:t xml:space="preserve">arimą Lietuvos Respublikos išsaugojimui; </w:t>
      </w:r>
    </w:p>
    <w:p w14:paraId="797BFEF3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i/>
          <w:kern w:val="1"/>
          <w:szCs w:val="24"/>
          <w:lang w:eastAsia="zh-CN" w:bidi="hi-IN"/>
        </w:rPr>
        <w:t xml:space="preserve">ragina </w:t>
      </w:r>
      <w:r>
        <w:rPr>
          <w:rFonts w:eastAsia="SimSun" w:cs="Arial"/>
          <w:kern w:val="1"/>
          <w:szCs w:val="24"/>
          <w:lang w:eastAsia="zh-CN" w:bidi="hi-IN"/>
        </w:rPr>
        <w:t>visas šalies valstybines institucijas ir visuomenines organizacijas veiksmu ir žodžiu užtikrinti sklandų referendumo dėl „Dėl gimimu įgytos Lietuvos Respublikos pilietybės“ organizavimą;</w:t>
      </w:r>
    </w:p>
    <w:p w14:paraId="797BFEF4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i/>
          <w:kern w:val="1"/>
          <w:szCs w:val="24"/>
          <w:lang w:eastAsia="zh-CN" w:bidi="hi-IN"/>
        </w:rPr>
        <w:t>kviečia</w:t>
      </w:r>
      <w:r>
        <w:rPr>
          <w:rFonts w:eastAsia="SimSun" w:cs="Arial"/>
          <w:kern w:val="1"/>
          <w:szCs w:val="24"/>
          <w:lang w:eastAsia="zh-CN" w:bidi="hi-IN"/>
        </w:rPr>
        <w:t xml:space="preserve"> visus balsav</w:t>
      </w:r>
      <w:r>
        <w:rPr>
          <w:rFonts w:eastAsia="SimSun" w:cs="Arial"/>
          <w:kern w:val="1"/>
          <w:szCs w:val="24"/>
          <w:lang w:eastAsia="zh-CN" w:bidi="hi-IN"/>
        </w:rPr>
        <w:t xml:space="preserve">imo teisę turinčius Lietuvos Respublikos piliečius aktyviai dalyvauti privalomajame referendume dėl Lietuvos Respublikos pilietybės išsaugojimo. </w:t>
      </w:r>
    </w:p>
    <w:p w14:paraId="797BFEF5" w14:textId="77777777" w:rsidR="00EE64EC" w:rsidRDefault="00132D3A">
      <w:pPr>
        <w:suppressAutoHyphens/>
        <w:spacing w:line="360" w:lineRule="auto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i/>
          <w:kern w:val="1"/>
          <w:szCs w:val="24"/>
          <w:lang w:eastAsia="zh-CN" w:bidi="hi-IN"/>
        </w:rPr>
        <w:t>ragina</w:t>
      </w:r>
      <w:r>
        <w:rPr>
          <w:rFonts w:eastAsia="SimSun" w:cs="Arial"/>
          <w:kern w:val="1"/>
          <w:szCs w:val="24"/>
          <w:lang w:eastAsia="zh-CN" w:bidi="hi-IN"/>
        </w:rPr>
        <w:t xml:space="preserve"> pritarti siūlomam Konstitucijos 12 straipsnio pakeitimui, kurį priėmus Lietuvos Respublikos pilietis pa</w:t>
      </w:r>
      <w:r>
        <w:rPr>
          <w:rFonts w:eastAsia="SimSun" w:cs="Arial"/>
          <w:kern w:val="1"/>
          <w:szCs w:val="24"/>
          <w:lang w:eastAsia="zh-CN" w:bidi="hi-IN"/>
        </w:rPr>
        <w:t>gal kilmę, įgijęs europinės ir transatlantinės integracijos kriterijus atitinkančios valstybės pilietybę, išsaugotų Lietuvos Respublikos pilietybę.</w:t>
      </w:r>
    </w:p>
    <w:p w14:paraId="7AAF67FA" w14:textId="77777777" w:rsidR="00132D3A" w:rsidRDefault="00132D3A">
      <w:pPr>
        <w:suppressAutoHyphens/>
        <w:jc w:val="both"/>
        <w:rPr>
          <w:rFonts w:eastAsia="SimSun" w:cs="Arial"/>
          <w:kern w:val="1"/>
          <w:szCs w:val="24"/>
          <w:lang w:val="en-US" w:eastAsia="zh-CN" w:bidi="hi-IN"/>
        </w:rPr>
      </w:pPr>
    </w:p>
    <w:p w14:paraId="797BFEF7" w14:textId="421575F5" w:rsidR="00EE64EC" w:rsidRDefault="00132D3A">
      <w:pPr>
        <w:suppressAutoHyphens/>
        <w:jc w:val="both"/>
        <w:rPr>
          <w:rFonts w:eastAsia="SimSun" w:cs="Arial"/>
          <w:kern w:val="1"/>
          <w:szCs w:val="24"/>
          <w:lang w:eastAsia="zh-CN" w:bidi="hi-IN"/>
        </w:rPr>
      </w:pPr>
      <w:proofErr w:type="spellStart"/>
      <w:r>
        <w:rPr>
          <w:rFonts w:eastAsia="SimSun" w:cs="Arial"/>
          <w:kern w:val="1"/>
          <w:szCs w:val="24"/>
          <w:lang w:val="en-US" w:eastAsia="zh-CN" w:bidi="hi-IN"/>
        </w:rPr>
        <w:t>Seimo</w:t>
      </w:r>
      <w:proofErr w:type="spellEnd"/>
      <w:r>
        <w:rPr>
          <w:rFonts w:eastAsia="SimSun" w:cs="Arial"/>
          <w:kern w:val="1"/>
          <w:szCs w:val="24"/>
          <w:lang w:val="en-US" w:eastAsia="zh-CN" w:bidi="hi-IN"/>
        </w:rPr>
        <w:t xml:space="preserve"> </w:t>
      </w:r>
      <w:proofErr w:type="spellStart"/>
      <w:r>
        <w:rPr>
          <w:rFonts w:eastAsia="SimSun" w:cs="Arial"/>
          <w:kern w:val="1"/>
          <w:szCs w:val="24"/>
          <w:lang w:val="en-US" w:eastAsia="zh-CN" w:bidi="hi-IN"/>
        </w:rPr>
        <w:t>Pirmininkas</w:t>
      </w:r>
      <w:proofErr w:type="spellEnd"/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992"/>
        <w:gridCol w:w="4252"/>
      </w:tblGrid>
      <w:tr w:rsidR="00EE64EC" w14:paraId="797BFEFB" w14:textId="77777777" w:rsidTr="00132D3A">
        <w:tc>
          <w:tcPr>
            <w:tcW w:w="3828" w:type="dxa"/>
            <w:shd w:val="clear" w:color="auto" w:fill="auto"/>
          </w:tcPr>
          <w:p w14:paraId="797BFEF8" w14:textId="6D17B8B2" w:rsidR="00EE64EC" w:rsidRDefault="00EE64EC">
            <w:pPr>
              <w:suppressAutoHyphens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97BFEF9" w14:textId="77777777" w:rsidR="00EE64EC" w:rsidRDefault="00EE64EC">
            <w:pPr>
              <w:suppressLineNumbers/>
              <w:suppressAutoHyphens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14:paraId="797BFEFA" w14:textId="77777777" w:rsidR="00EE64EC" w:rsidRDefault="00EE64EC">
            <w:pPr>
              <w:suppressLineNumbers/>
              <w:suppressAutoHyphens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</w:p>
        </w:tc>
      </w:tr>
      <w:tr w:rsidR="00EE64EC" w14:paraId="797BFF07" w14:textId="77777777" w:rsidTr="00132D3A">
        <w:tc>
          <w:tcPr>
            <w:tcW w:w="3828" w:type="dxa"/>
            <w:shd w:val="clear" w:color="auto" w:fill="auto"/>
          </w:tcPr>
          <w:p w14:paraId="797BFEFC" w14:textId="77777777" w:rsidR="00EE64EC" w:rsidRDefault="00132D3A">
            <w:pPr>
              <w:suppressAutoHyphens/>
              <w:jc w:val="both"/>
              <w:rPr>
                <w:rFonts w:eastAsia="SimSun" w:cs="Arial"/>
                <w:kern w:val="1"/>
                <w:szCs w:val="24"/>
                <w:lang w:eastAsia="zh-CN" w:bidi="hi-IN"/>
              </w:rPr>
            </w:pPr>
            <w:r>
              <w:rPr>
                <w:rFonts w:eastAsia="SimSun" w:cs="Arial"/>
                <w:kern w:val="1"/>
                <w:szCs w:val="24"/>
                <w:lang w:eastAsia="zh-CN" w:bidi="hi-IN"/>
              </w:rPr>
              <w:t xml:space="preserve">Teikia </w:t>
            </w:r>
          </w:p>
          <w:p w14:paraId="797BFEFD" w14:textId="77777777" w:rsidR="00EE64EC" w:rsidRDefault="00132D3A">
            <w:pPr>
              <w:suppressAutoHyphens/>
              <w:jc w:val="both"/>
              <w:rPr>
                <w:rFonts w:eastAsia="SimSun" w:cs="Arial"/>
                <w:kern w:val="1"/>
                <w:szCs w:val="24"/>
                <w:lang w:eastAsia="zh-CN" w:bidi="hi-IN"/>
              </w:rPr>
            </w:pPr>
            <w:r>
              <w:rPr>
                <w:rFonts w:eastAsia="SimSun" w:cs="Arial"/>
                <w:kern w:val="1"/>
                <w:szCs w:val="24"/>
                <w:lang w:eastAsia="zh-CN" w:bidi="hi-IN"/>
              </w:rPr>
              <w:t>Seimo nariai</w:t>
            </w:r>
          </w:p>
          <w:p w14:paraId="797BFEFE" w14:textId="77777777" w:rsidR="00EE64EC" w:rsidRDefault="00132D3A">
            <w:pPr>
              <w:suppressAutoHyphens/>
              <w:jc w:val="both"/>
              <w:rPr>
                <w:rFonts w:eastAsia="SimSun" w:cs="Arial"/>
                <w:kern w:val="1"/>
                <w:szCs w:val="24"/>
                <w:lang w:eastAsia="zh-CN" w:bidi="hi-IN"/>
              </w:rPr>
            </w:pPr>
            <w:r>
              <w:rPr>
                <w:rFonts w:eastAsia="SimSun" w:cs="Arial"/>
                <w:kern w:val="1"/>
                <w:szCs w:val="24"/>
                <w:lang w:eastAsia="zh-CN" w:bidi="hi-IN"/>
              </w:rPr>
              <w:t>Liberalų sąjūdžio frakcijos seniūnė</w:t>
            </w:r>
          </w:p>
          <w:p w14:paraId="797BFEFF" w14:textId="77777777" w:rsidR="00EE64EC" w:rsidRDefault="00EE64EC">
            <w:pPr>
              <w:suppressAutoHyphens/>
              <w:jc w:val="both"/>
              <w:rPr>
                <w:rFonts w:eastAsia="SimSun" w:cs="Arial"/>
                <w:kern w:val="1"/>
                <w:szCs w:val="24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14:paraId="797BFF00" w14:textId="77777777" w:rsidR="00EE64EC" w:rsidRDefault="00EE64EC">
            <w:pPr>
              <w:suppressLineNumbers/>
              <w:suppressAutoHyphens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97BFF01" w14:textId="77777777" w:rsidR="00EE64EC" w:rsidRDefault="00EE64EC">
            <w:pPr>
              <w:suppressLineNumbers/>
              <w:suppressAutoHyphens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</w:p>
          <w:p w14:paraId="797BFF02" w14:textId="77777777" w:rsidR="00EE64EC" w:rsidRDefault="00EE64EC">
            <w:pPr>
              <w:suppressLineNumbers/>
              <w:suppressAutoHyphens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</w:p>
          <w:p w14:paraId="425BD43D" w14:textId="77777777" w:rsidR="00132D3A" w:rsidRDefault="00132D3A" w:rsidP="00132D3A">
            <w:pPr>
              <w:suppressLineNumbers/>
              <w:suppressAutoHyphens/>
              <w:ind w:left="-58"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Viktorija</w:t>
            </w:r>
            <w:proofErr w:type="spellEnd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Čmilytė</w:t>
            </w:r>
            <w:proofErr w:type="spellEnd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-Nielsen</w:t>
            </w:r>
          </w:p>
          <w:p w14:paraId="797BFF04" w14:textId="7A9F0A52" w:rsidR="00EE64EC" w:rsidRDefault="00132D3A" w:rsidP="00132D3A">
            <w:pPr>
              <w:suppressLineNumbers/>
              <w:suppressAutoHyphens/>
              <w:ind w:left="-58"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Ramūnas</w:t>
            </w:r>
            <w:proofErr w:type="spellEnd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Karbauskis</w:t>
            </w:r>
            <w:proofErr w:type="spellEnd"/>
          </w:p>
          <w:p w14:paraId="797BFF05" w14:textId="77777777" w:rsidR="00EE64EC" w:rsidRDefault="00132D3A" w:rsidP="00132D3A">
            <w:pPr>
              <w:suppressLineNumbers/>
              <w:suppressAutoHyphens/>
              <w:ind w:left="-58"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Gediminas</w:t>
            </w:r>
            <w:proofErr w:type="spellEnd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Kirkilas</w:t>
            </w:r>
            <w:proofErr w:type="spellEnd"/>
          </w:p>
          <w:p w14:paraId="4AA2847B" w14:textId="77777777" w:rsidR="00EE64EC" w:rsidRDefault="00132D3A">
            <w:pPr>
              <w:suppressLineNumbers/>
              <w:suppressAutoHyphens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Andrius</w:t>
            </w:r>
            <w:proofErr w:type="spellEnd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Palionis</w:t>
            </w:r>
            <w:proofErr w:type="spellEnd"/>
          </w:p>
          <w:p w14:paraId="5EB5F3BB" w14:textId="4369D622" w:rsidR="00132D3A" w:rsidRDefault="00132D3A">
            <w:pPr>
              <w:suppressLineNumbers/>
              <w:suppressAutoHyphens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 xml:space="preserve">Julius </w:t>
            </w: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Sabatauskas</w:t>
            </w:r>
            <w:proofErr w:type="spellEnd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 xml:space="preserve"> (</w:t>
            </w: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pasirašė</w:t>
            </w:r>
            <w:proofErr w:type="spellEnd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 xml:space="preserve"> 2019-05-09)</w:t>
            </w:r>
          </w:p>
          <w:p w14:paraId="797BFF06" w14:textId="410C47E2" w:rsidR="00132D3A" w:rsidRDefault="00132D3A">
            <w:pPr>
              <w:suppressLineNumbers/>
              <w:suppressAutoHyphens/>
              <w:jc w:val="both"/>
              <w:rPr>
                <w:rFonts w:eastAsia="SimSun" w:cs="Arial"/>
                <w:kern w:val="1"/>
                <w:szCs w:val="24"/>
                <w:lang w:val="en-US" w:eastAsia="zh-CN" w:bidi="hi-IN"/>
              </w:rPr>
            </w:pP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Gabrielius</w:t>
            </w:r>
            <w:proofErr w:type="spellEnd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 xml:space="preserve"> Landsbergis (</w:t>
            </w:r>
            <w:proofErr w:type="spellStart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>pasirašė</w:t>
            </w:r>
            <w:proofErr w:type="spellEnd"/>
            <w:r>
              <w:rPr>
                <w:rFonts w:eastAsia="SimSun" w:cs="Arial"/>
                <w:kern w:val="1"/>
                <w:szCs w:val="24"/>
                <w:lang w:val="en-US" w:eastAsia="zh-CN" w:bidi="hi-IN"/>
              </w:rPr>
              <w:t xml:space="preserve"> 2019-05-09)</w:t>
            </w:r>
          </w:p>
        </w:tc>
        <w:bookmarkStart w:id="0" w:name="_GoBack"/>
        <w:bookmarkEnd w:id="0"/>
      </w:tr>
    </w:tbl>
    <w:p w14:paraId="797BFF08" w14:textId="77777777" w:rsidR="00EE64EC" w:rsidRDefault="00132D3A">
      <w:pPr>
        <w:suppressAutoHyphens/>
        <w:jc w:val="both"/>
        <w:rPr>
          <w:rFonts w:eastAsia="SimSun" w:cs="Arial"/>
          <w:kern w:val="1"/>
          <w:szCs w:val="24"/>
          <w:lang w:eastAsia="zh-CN" w:bidi="hi-IN"/>
        </w:rPr>
      </w:pPr>
    </w:p>
    <w:sectPr w:rsidR="00EE64EC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5E"/>
    <w:rsid w:val="00132D3A"/>
    <w:rsid w:val="0056565E"/>
    <w:rsid w:val="00E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FEE3"/>
  <w15:docId w15:val="{2EEDD4F6-1722-49C0-BB2B-10621796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1929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2019-05-07T09:12:00Z</dcterms:created>
  <dc:creator>Andrius Pacharevas</dc:creator>
  <lastModifiedBy>EITUTIENĖ Rasa</lastModifiedBy>
  <lastPrinted>2019-04-24T07:20:00Z</lastPrinted>
  <dcterms:modified xsi:type="dcterms:W3CDTF">2019-05-09T11:04:00Z</dcterms:modified>
  <revision>3</revision>
</coreProperties>
</file>