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5e2d18bd917404799e4675dd18360ac"/>
        <w:lock w:val="sdtLocked"/>
        <w:richText/>
      </w:sdtPr>
      <w:sdtContent>
        <w:p w14:paraId="326CF1F7" w14:textId="77777777">
          <w:pPr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6CA3590F" w14:textId="77777777">
          <w:pPr>
            <w:jc w:val="center"/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32E36DB3" w14:textId="61CE6C6F">
          <w:pPr>
            <w:jc w:val="center"/>
            <w:rPr>
              <w:b/>
              <w:color w:val="000000"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 xml:space="preserve">DĖL PRITARIMO ĮGYVENDINTI PROJEKTĄ „ŠIAULIŲ </w:t>
          </w:r>
          <w:r>
            <w:rPr>
              <w:b/>
              <w:szCs w:val="24"/>
              <w:lang w:val="x-none" w:eastAsia="x-none"/>
            </w:rPr>
            <w:t xml:space="preserve">SAULĖS PRADINĖS MOKYKLOS PASTATO, ESANČIO DAINŲ G. 15, ŠIAULIUOSE, MODERNIZAVIMAS </w:t>
          </w:r>
          <w:r>
            <w:rPr>
              <w:b/>
              <w:szCs w:val="24"/>
              <w:lang w:eastAsia="x-none"/>
            </w:rPr>
            <w:t xml:space="preserve">(ENERGETINIO EFEKTYVUMO DIDINIMAS)“ </w:t>
          </w:r>
        </w:p>
        <w:p w14:paraId="660E6E3D" w14:textId="77777777">
          <w:pPr>
            <w:jc w:val="center"/>
            <w:rPr>
              <w:szCs w:val="24"/>
              <w:lang w:eastAsia="lt-LT"/>
            </w:rPr>
          </w:pPr>
        </w:p>
        <w:p w14:paraId="660E6E3E" w14:textId="6029C1E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d. Nr. T-</w:t>
          </w:r>
        </w:p>
        <w:p w14:paraId="660E6E3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660E6E40" w14:textId="77777777">
          <w:pPr>
            <w:jc w:val="both"/>
            <w:rPr>
              <w:rFonts w:ascii="Courier New" w:hAnsi="Courier New" w:cs="Courier New"/>
              <w:sz w:val="20"/>
              <w:lang w:eastAsia="lt-LT"/>
            </w:rPr>
          </w:pPr>
        </w:p>
        <w:p w14:paraId="5DF9542C" w14:textId="77777777">
          <w:pPr>
            <w:tabs>
              <w:tab w:val="left" w:pos="567"/>
            </w:tabs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dd2f15a106f74ddc9f4bbfc35722d9e9"/>
            <w:lock w:val="sdtLocked"/>
            <w:richText/>
          </w:sdtPr>
          <w:sdtContent>
            <w:p w14:paraId="559400DF" w14:textId="6357A689">
              <w:pPr>
                <w:tabs>
                  <w:tab w:val="left" w:pos="993"/>
                </w:tabs>
                <w:ind w:firstLine="851"/>
                <w:jc w:val="both"/>
                <w:rPr>
                  <w:color w:val="00B0F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4 dalimi, 16 straipsnio 1 dalimi, Šiaulių miesto savivaldybės taryba  </w:t>
              </w:r>
              <w:r>
                <w:rPr>
                  <w:spacing w:val="60"/>
                  <w:szCs w:val="24"/>
                  <w:lang w:eastAsia="lt-LT"/>
                </w:rPr>
                <w:t>nusprendžia</w:t>
              </w:r>
              <w:r>
                <w:rPr>
                  <w:spacing w:val="4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b21a4a8993844ba0abdd570f6477a304"/>
            <w:lock w:val="sdtLocked"/>
            <w:richText/>
          </w:sdtPr>
          <w:sdtContent>
            <w:p w14:paraId="604B8D56" w14:textId="11F15BF2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21a4a8993844ba0abdd570f6477a304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Pritarti, kad būtų ieškoma finansavimo galimybių įgyvendinti projektą „</w:t>
              </w:r>
              <w:r>
                <w:rPr>
                  <w:color w:val="000000"/>
                  <w:szCs w:val="24"/>
                  <w:lang w:eastAsia="lt-LT"/>
                </w:rPr>
                <w:t>Šiaulių Saulės pradinės mokyklos pastato, esančio Dainų g. 15, Šiauliuose, modernizavimas (Energetinio efektyvumo didinimas)“</w:t>
              </w:r>
              <w:r>
                <w:rPr>
                  <w:szCs w:val="24"/>
                  <w:lang w:eastAsia="lt-LT"/>
                </w:rPr>
                <w:t xml:space="preserve"> (toliau – Projektas).</w:t>
              </w:r>
            </w:p>
          </w:sdtContent>
        </w:sdt>
        <w:sdt>
          <w:sdtPr>
            <w:alias w:val="2 p."/>
            <w:tag w:val="part_7549243433034fd08a6a751d3dfcec3f"/>
            <w:lock w:val="sdtLocked"/>
            <w:richText/>
          </w:sdtPr>
          <w:sdtContent>
            <w:p w14:paraId="4EF1C93D" w14:textId="0FB05D71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549243433034fd08a6a751d3dfcec3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Pritarti, kad gavus finansavimą būtų įgyvendinamas Projektas.</w:t>
              </w:r>
            </w:p>
          </w:sdtContent>
        </w:sdt>
        <w:sdt>
          <w:sdtPr>
            <w:alias w:val="3 p."/>
            <w:tag w:val="part_b9c3c01bf3d94a6a87f70e4d49c822e1"/>
            <w:lock w:val="sdtLocked"/>
            <w:richText/>
          </w:sdtPr>
          <w:sdtContent>
            <w:p w14:paraId="1B74CC72" w14:textId="07554CBF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9c3c01bf3d94a6a87f70e4d49c822e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Pritarti, kad būtų organizuojami rangos darbų, projektavimo ir techninės priežiūros viešieji pirkimai pagal Projektą, kuriam bus skirtas finansavimas.</w:t>
              </w:r>
            </w:p>
          </w:sdtContent>
        </w:sdt>
        <w:sdt>
          <w:sdtPr>
            <w:alias w:val="4 p."/>
            <w:tag w:val="part_ebf1d730ec3645fb8705004dc0d21505"/>
            <w:lock w:val="sdtLocked"/>
            <w:richText/>
          </w:sdtPr>
          <w:sdtContent>
            <w:p w14:paraId="08F403FE" w14:textId="0420620D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bf1d730ec3645fb8705004dc0d2150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Numatyti Projektui įgyvendinti nenumatytų ar netinkamų finansuoti, tačiau Projektui įgyvendinti būtinų išlaidų dalį. </w:t>
              </w:r>
            </w:p>
          </w:sdtContent>
        </w:sdt>
        <w:sdt>
          <w:sdtPr>
            <w:alias w:val="5 p."/>
            <w:tag w:val="part_90b52fbf586c4a278e00fbbb6b24ab73"/>
            <w:lock w:val="sdtLocked"/>
            <w:richText/>
          </w:sdtPr>
          <w:sdtContent>
            <w:p w14:paraId="4019DB6A" w14:textId="16D4FDFC">
              <w:pPr>
                <w:tabs>
                  <w:tab w:val="left" w:pos="1134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0b52fbf586c4a278e00fbbb6b24ab7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Įgalioti finansavimą gavusios įstaigos vadovą:</w:t>
              </w:r>
            </w:p>
            <w:sdt>
              <w:sdtPr>
                <w:alias w:val="5.1 pp."/>
                <w:tag w:val="part_cc932d25ff1346819a7bdb98153d33ff"/>
                <w:lock w:val="sdtLocked"/>
                <w:richText/>
              </w:sdtPr>
              <w:sdtContent>
                <w:p w14:paraId="452BE857" w14:textId="5BA9A969">
                  <w:pPr>
                    <w:tabs>
                      <w:tab w:val="left" w:pos="1134"/>
                    </w:tabs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c932d25ff1346819a7bdb98153d33f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 teikti paraišką pagal viešųjų pastatų (savivaldybių) atnaujinimo priemonę;</w:t>
                  </w:r>
                </w:p>
              </w:sdtContent>
            </w:sdt>
            <w:sdt>
              <w:sdtPr>
                <w:alias w:val="5.2 pp."/>
                <w:tag w:val="part_36f745a88c2c4ff9888ca6b775dc4b30"/>
                <w:lock w:val="sdtLocked"/>
                <w:richText/>
              </w:sdtPr>
              <w:sdtContent>
                <w:p w14:paraId="4A3D9A46" w14:textId="6E589273">
                  <w:pPr>
                    <w:tabs>
                      <w:tab w:val="left" w:pos="1134"/>
                    </w:tabs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6f745a88c2c4ff9888ca6b775dc4b3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 pasirašyti visus su Projekto veiklų planavimu ir įgyvendinimu susijusius dokumentus;</w:t>
                  </w:r>
                </w:p>
              </w:sdtContent>
            </w:sdt>
            <w:sdt>
              <w:sdtPr>
                <w:alias w:val="5.3 pp."/>
                <w:tag w:val="part_41dea2b91b4f4928831c008a72e4a063"/>
                <w:lock w:val="sdtLocked"/>
                <w:richText/>
              </w:sdtPr>
              <w:sdtContent>
                <w:p w14:paraId="421834C0" w14:textId="46817657">
                  <w:pPr>
                    <w:tabs>
                      <w:tab w:val="left" w:pos="1134"/>
                    </w:tabs>
                    <w:ind w:left="1211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1dea2b91b4f4928831c008a72e4a06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5.3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 įgyvendinti Projektą, kuriam bus skirtas finansavimas.</w:t>
                  </w:r>
                </w:p>
              </w:sdtContent>
            </w:sdt>
          </w:sdtContent>
        </w:sdt>
        <w:sdt>
          <w:sdtPr>
            <w:alias w:val="6 p."/>
            <w:tag w:val="part_ed2793c37d28434482a551fdada6de78"/>
            <w:lock w:val="sdtLocked"/>
            <w:richText/>
          </w:sdtPr>
          <w:sdtContent>
            <w:p w14:paraId="6D2F7803" w14:textId="7925F421">
              <w:pPr>
                <w:tabs>
                  <w:tab w:val="left" w:pos="1134"/>
                </w:tabs>
                <w:suppressAutoHyphens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d2793c37d28434482a551fdada6de7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Užtikrinti pastato, esančio Dainų g. 15, Šiauliai, (unikalus daikto numeris – </w:t>
              </w:r>
              <w:r>
                <w:rPr>
                  <w:szCs w:val="24"/>
                  <w:lang w:val="en-US" w:eastAsia="lt-LT"/>
                </w:rPr>
                <w:t>2998-4003-0014</w:t>
              </w:r>
              <w:r>
                <w:rPr>
                  <w:szCs w:val="24"/>
                  <w:lang w:eastAsia="lt-LT"/>
                </w:rPr>
                <w:t xml:space="preserve">) naudojimą pagal tikslinę paskirtį ne trumpiau kaip 10 metų po Projekto užbaigimo. </w:t>
              </w:r>
            </w:p>
            <w:p w14:paraId="5CF463DF" w14:textId="63917414">
              <w:pPr>
                <w:tabs>
                  <w:tab w:val="left" w:pos="567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3BE75D0" w14:textId="77777777">
              <w:pPr>
                <w:tabs>
                  <w:tab w:val="left" w:pos="567"/>
                </w:tabs>
                <w:jc w:val="both"/>
                <w:rPr>
                  <w:szCs w:val="24"/>
                  <w:lang w:eastAsia="lt-LT"/>
                </w:rPr>
              </w:pPr>
            </w:p>
            <w:p w14:paraId="7581AB9D" w14:textId="77777777">
              <w:pPr>
                <w:tabs>
                  <w:tab w:val="left" w:pos="567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1df1e71df9104865adcc6190811d507b"/>
            <w:lock w:val="sdtLocked"/>
            <w:richText/>
          </w:sdtPr>
          <w:sdtContent>
            <w:p w14:paraId="660E6E48" w14:textId="777777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                                                                                          </w:t>
              </w:r>
            </w:p>
            <w:p w14:paraId="660E6E57" w14:textId="4DF5D701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  <w:p w14:paraId="660E6E58" w14:textId="77777777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  <w:p w14:paraId="660E6E5E" w14:textId="77777777">
              <w:pPr>
                <w:tabs>
                  <w:tab w:val="center" w:pos="4819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EF1198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44BF923A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F5892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3CFC68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1D31B8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2259C07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14E60376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CE960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188B5F42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59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c0ce3336d9de4ece9b43bc416a60e2a0" PartId="35e2d18bd917404799e4675dd18360ac">
    <Part Type="preambule" DocPartId="dbe038ab5c6343bda9b7a59a6160eb9a" PartId="dd2f15a106f74ddc9f4bbfc35722d9e9"/>
    <Part Type="punktas" Nr="1" Abbr="1 p." DocPartId="a710e9e6106d4b10afeb31f454b1f270" PartId="b21a4a8993844ba0abdd570f6477a304"/>
    <Part Type="punktas" Nr="2" Abbr="2 p." DocPartId="f2848223a34e471fbb1b1489265a375f" PartId="7549243433034fd08a6a751d3dfcec3f"/>
    <Part Type="punktas" Nr="3" Abbr="3 p." DocPartId="178e0fdaff554a1d909dcafcf1f1797e" PartId="b9c3c01bf3d94a6a87f70e4d49c822e1"/>
    <Part Type="punktas" Nr="4" Abbr="4 p." DocPartId="f80df320841e4386a4014f44c8900044" PartId="ebf1d730ec3645fb8705004dc0d21505"/>
    <Part Type="punktas" Nr="5" Abbr="5 p." DocPartId="ec71f5964c2d494d8846131227e261c2" PartId="90b52fbf586c4a278e00fbbb6b24ab73">
      <Part Type="papunktis" Nr="5.1" Abbr="5.1 pp." DocPartId="efbe9df88978460daee8988439b2da45" PartId="cc932d25ff1346819a7bdb98153d33ff"/>
      <Part Type="papunktis" Nr="5.2" Abbr="5.2 pp." DocPartId="61d70d2f331346b2aa73d134206c712d" PartId="36f745a88c2c4ff9888ca6b775dc4b30"/>
      <Part Type="papunktis" Nr="5.3" Abbr="5.3 pp." DocPartId="1622c71a27644a1fbea90a5fedf76dcd" PartId="41dea2b91b4f4928831c008a72e4a063"/>
    </Part>
    <Part Type="punktas" Nr="6" Abbr="6 p." DocPartId="1c89a4dd518247f3b0283973c5a57521" PartId="ed2793c37d28434482a551fdada6de78"/>
    <Part Type="signatura" DocPartId="5ef2de2fa9094c84b7571aca1cdc07ca" PartId="1df1e71df9104865adcc6190811d507b"/>
  </Part>
</Parts>
</file>

<file path=customXml/itemProps1.xml><?xml version="1.0" encoding="utf-8"?>
<ds:datastoreItem xmlns:ds="http://schemas.openxmlformats.org/officeDocument/2006/customXml" ds:itemID="{3EAFBB67-2CA6-47C9-B02E-981284515E7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5404A05-E6CD-4D17-8839-BBFD4AF48FA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1618</Characters>
  <Application>Microsoft Office Word</Application>
  <DocSecurity>4</DocSecurity>
  <Lines>39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1826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2024-12-04T10:32:00Z</dcterms:created>
  <dc:creator>l.rinkeviciene</dc:creator>
  <lastModifiedBy>adlibuser</lastModifiedBy>
  <lastPrinted>2024-10-30T14:10:00Z</lastPrinted>
  <dcterms:modified xsi:type="dcterms:W3CDTF">2024-12-04T10:32:00Z</dcterms:modified>
  <revision>2</revision>
  <dc:title>Projektas</dc:title>
</coreProperties>
</file>