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officeDocument/2006/relationships/custom-properties" Target="docProps/custom.xml"/>
  <Relationship Id="rId5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p14">
  <w:body>
    <w:sdt>
      <w:sdtPr>
        <w:alias w:val="pagrindine"/>
        <w:tag w:val="part_08906ee1e327412faae0b38628cfbba4"/>
        <w:lock w:val="sdtLocked"/>
        <w:richText/>
      </w:sdtPr>
      <w:sdtContent>
        <w:p>
          <w:pPr>
            <w:tabs>
              <w:tab w:val="left" w:pos="916"/>
              <w:tab w:val="left" w:pos="1832"/>
              <w:tab w:val="left" w:pos="2748"/>
              <w:tab w:val="left" w:pos="3664"/>
              <w:tab w:val="left" w:pos="4580"/>
              <w:tab w:val="left" w:pos="5496"/>
              <w:tab w:val="left" w:pos="6412"/>
              <w:tab w:val="left" w:pos="7328"/>
              <w:tab w:val="left" w:pos="8244"/>
              <w:tab w:val="left" w:pos="9160"/>
              <w:tab w:val="left" w:pos="10076"/>
              <w:tab w:val="left" w:pos="10992"/>
              <w:tab w:val="left" w:pos="11908"/>
              <w:tab w:val="left" w:pos="12824"/>
              <w:tab w:val="left" w:pos="13740"/>
              <w:tab w:val="left" w:pos="14656"/>
            </w:tabs>
            <w:jc w:val="right"/>
            <w:rPr>
              <w:rFonts w:eastAsia="Courier New"/>
              <w:b/>
              <w:bCs/>
            </w:rPr>
          </w:pPr>
        </w:p>
        <w:p>
          <w:pPr>
            <w:tabs>
              <w:tab w:val="left" w:pos="916"/>
              <w:tab w:val="left" w:pos="1832"/>
              <w:tab w:val="left" w:pos="2748"/>
              <w:tab w:val="left" w:pos="3664"/>
              <w:tab w:val="left" w:pos="4580"/>
              <w:tab w:val="left" w:pos="5496"/>
              <w:tab w:val="left" w:pos="6412"/>
              <w:tab w:val="left" w:pos="7328"/>
              <w:tab w:val="left" w:pos="8244"/>
              <w:tab w:val="left" w:pos="9160"/>
              <w:tab w:val="left" w:pos="10076"/>
              <w:tab w:val="left" w:pos="10992"/>
              <w:tab w:val="left" w:pos="11908"/>
              <w:tab w:val="left" w:pos="12824"/>
              <w:tab w:val="left" w:pos="13740"/>
              <w:tab w:val="left" w:pos="14656"/>
            </w:tabs>
            <w:jc w:val="right"/>
            <w:rPr>
              <w:rFonts w:eastAsia="Courier New"/>
              <w:b/>
              <w:bCs/>
            </w:rPr>
          </w:pPr>
          <w:r>
            <w:rPr>
              <w:rFonts w:eastAsia="Courier New"/>
              <w:b/>
              <w:bCs/>
            </w:rPr>
            <w:t>Projektas</w:t>
          </w:r>
        </w:p>
        <w:p>
          <w:pPr>
            <w:tabs>
              <w:tab w:val="left" w:pos="916"/>
              <w:tab w:val="left" w:pos="1832"/>
              <w:tab w:val="left" w:pos="2748"/>
              <w:tab w:val="left" w:pos="3664"/>
              <w:tab w:val="left" w:pos="4580"/>
              <w:tab w:val="left" w:pos="5496"/>
              <w:tab w:val="left" w:pos="6412"/>
              <w:tab w:val="left" w:pos="7328"/>
              <w:tab w:val="left" w:pos="8244"/>
              <w:tab w:val="left" w:pos="9160"/>
              <w:tab w:val="left" w:pos="10076"/>
              <w:tab w:val="left" w:pos="10992"/>
              <w:tab w:val="left" w:pos="11908"/>
              <w:tab w:val="left" w:pos="12824"/>
              <w:tab w:val="left" w:pos="13740"/>
              <w:tab w:val="left" w:pos="14656"/>
            </w:tabs>
            <w:rPr>
              <w:rFonts w:eastAsia="Courier New"/>
              <w:b/>
              <w:bCs/>
            </w:rPr>
          </w:pPr>
        </w:p>
        <w:p>
          <w:pPr>
            <w:tabs>
              <w:tab w:val="left" w:pos="916"/>
              <w:tab w:val="left" w:pos="1832"/>
              <w:tab w:val="left" w:pos="2748"/>
              <w:tab w:val="left" w:pos="3664"/>
              <w:tab w:val="left" w:pos="4580"/>
              <w:tab w:val="left" w:pos="5496"/>
              <w:tab w:val="left" w:pos="6412"/>
              <w:tab w:val="left" w:pos="7328"/>
              <w:tab w:val="left" w:pos="8244"/>
              <w:tab w:val="left" w:pos="9160"/>
              <w:tab w:val="left" w:pos="10076"/>
              <w:tab w:val="left" w:pos="10992"/>
              <w:tab w:val="left" w:pos="11908"/>
              <w:tab w:val="left" w:pos="12824"/>
              <w:tab w:val="left" w:pos="13740"/>
              <w:tab w:val="left" w:pos="14656"/>
            </w:tabs>
            <w:rPr>
              <w:rFonts w:eastAsia="Courier New"/>
              <w:b/>
              <w:bCs/>
            </w:rPr>
          </w:pPr>
        </w:p>
        <w:p>
          <w:pPr>
            <w:tabs>
              <w:tab w:val="left" w:pos="916"/>
              <w:tab w:val="left" w:pos="1832"/>
              <w:tab w:val="left" w:pos="2748"/>
              <w:tab w:val="left" w:pos="3664"/>
              <w:tab w:val="left" w:pos="4580"/>
              <w:tab w:val="left" w:pos="5496"/>
              <w:tab w:val="left" w:pos="6412"/>
              <w:tab w:val="left" w:pos="7328"/>
              <w:tab w:val="left" w:pos="8244"/>
              <w:tab w:val="left" w:pos="9160"/>
              <w:tab w:val="left" w:pos="10076"/>
              <w:tab w:val="left" w:pos="10992"/>
              <w:tab w:val="left" w:pos="11908"/>
              <w:tab w:val="left" w:pos="12824"/>
              <w:tab w:val="left" w:pos="13740"/>
              <w:tab w:val="left" w:pos="14656"/>
            </w:tabs>
            <w:rPr>
              <w:rFonts w:eastAsia="Courier New"/>
              <w:b/>
              <w:bCs/>
            </w:rPr>
          </w:pPr>
        </w:p>
        <w:p>
          <w:pPr>
            <w:tabs>
              <w:tab w:val="left" w:pos="916"/>
              <w:tab w:val="left" w:pos="1832"/>
              <w:tab w:val="left" w:pos="2748"/>
              <w:tab w:val="left" w:pos="3664"/>
              <w:tab w:val="left" w:pos="4580"/>
              <w:tab w:val="left" w:pos="5496"/>
              <w:tab w:val="left" w:pos="6412"/>
              <w:tab w:val="left" w:pos="7328"/>
              <w:tab w:val="left" w:pos="8244"/>
              <w:tab w:val="left" w:pos="9160"/>
              <w:tab w:val="left" w:pos="10076"/>
              <w:tab w:val="left" w:pos="10992"/>
              <w:tab w:val="left" w:pos="11908"/>
              <w:tab w:val="left" w:pos="12824"/>
              <w:tab w:val="left" w:pos="13740"/>
              <w:tab w:val="left" w:pos="14656"/>
            </w:tabs>
            <w:rPr>
              <w:rFonts w:eastAsia="Courier New"/>
              <w:b/>
              <w:bCs/>
            </w:rPr>
          </w:pPr>
        </w:p>
        <w:p>
          <w:pPr>
            <w:tabs>
              <w:tab w:val="left" w:pos="916"/>
              <w:tab w:val="left" w:pos="1832"/>
              <w:tab w:val="left" w:pos="2748"/>
              <w:tab w:val="left" w:pos="3664"/>
              <w:tab w:val="left" w:pos="4580"/>
              <w:tab w:val="left" w:pos="5496"/>
              <w:tab w:val="left" w:pos="6412"/>
              <w:tab w:val="left" w:pos="7328"/>
              <w:tab w:val="left" w:pos="8244"/>
              <w:tab w:val="left" w:pos="9160"/>
              <w:tab w:val="left" w:pos="10076"/>
              <w:tab w:val="left" w:pos="10992"/>
              <w:tab w:val="left" w:pos="11908"/>
              <w:tab w:val="left" w:pos="12824"/>
              <w:tab w:val="left" w:pos="13740"/>
              <w:tab w:val="left" w:pos="14656"/>
            </w:tabs>
            <w:jc w:val="center"/>
            <w:rPr>
              <w:rFonts w:eastAsia="Courier New"/>
              <w:b/>
              <w:bCs/>
            </w:rPr>
          </w:pPr>
          <w:r>
            <w:rPr>
              <w:rFonts w:eastAsia="Courier New"/>
              <w:b/>
              <w:bCs/>
            </w:rPr>
            <w:t xml:space="preserve">LIETUVOS RESPUBLIKOS </w:t>
          </w:r>
        </w:p>
        <w:p>
          <w:pPr>
            <w:tabs>
              <w:tab w:val="left" w:pos="916"/>
              <w:tab w:val="left" w:pos="1832"/>
              <w:tab w:val="left" w:pos="2748"/>
              <w:tab w:val="left" w:pos="3664"/>
              <w:tab w:val="left" w:pos="4580"/>
              <w:tab w:val="left" w:pos="5496"/>
              <w:tab w:val="left" w:pos="6412"/>
              <w:tab w:val="left" w:pos="7328"/>
              <w:tab w:val="left" w:pos="8244"/>
              <w:tab w:val="left" w:pos="9160"/>
              <w:tab w:val="left" w:pos="10076"/>
              <w:tab w:val="left" w:pos="10992"/>
              <w:tab w:val="left" w:pos="11908"/>
              <w:tab w:val="left" w:pos="12824"/>
              <w:tab w:val="left" w:pos="13740"/>
              <w:tab w:val="left" w:pos="14656"/>
            </w:tabs>
            <w:jc w:val="center"/>
            <w:rPr>
              <w:rFonts w:eastAsia="Courier New"/>
              <w:b/>
              <w:bCs/>
            </w:rPr>
          </w:pPr>
          <w:r>
            <w:rPr>
              <w:rFonts w:eastAsia="Courier New"/>
              <w:b/>
              <w:bCs/>
            </w:rPr>
            <w:t>ĮSTATYMAS</w:t>
          </w:r>
        </w:p>
        <w:p>
          <w:pPr>
            <w:tabs>
              <w:tab w:val="left" w:pos="916"/>
              <w:tab w:val="left" w:pos="1832"/>
              <w:tab w:val="left" w:pos="2748"/>
              <w:tab w:val="left" w:pos="3664"/>
              <w:tab w:val="left" w:pos="4580"/>
              <w:tab w:val="left" w:pos="5496"/>
              <w:tab w:val="left" w:pos="6412"/>
              <w:tab w:val="left" w:pos="7328"/>
              <w:tab w:val="left" w:pos="8244"/>
              <w:tab w:val="left" w:pos="9160"/>
              <w:tab w:val="left" w:pos="10076"/>
              <w:tab w:val="left" w:pos="10992"/>
              <w:tab w:val="left" w:pos="11908"/>
              <w:tab w:val="left" w:pos="12824"/>
              <w:tab w:val="left" w:pos="13740"/>
              <w:tab w:val="left" w:pos="14656"/>
            </w:tabs>
            <w:jc w:val="center"/>
            <w:rPr>
              <w:rFonts w:eastAsia="Courier New"/>
              <w:b/>
              <w:bCs/>
              <w:caps/>
            </w:rPr>
          </w:pPr>
          <w:r>
            <w:rPr>
              <w:rFonts w:eastAsia="Courier New"/>
              <w:b/>
              <w:bCs/>
            </w:rPr>
            <w:t xml:space="preserve">DĖL </w:t>
          </w:r>
          <w:r>
            <w:rPr>
              <w:rFonts w:eastAsia="Courier New"/>
              <w:b/>
              <w:bCs/>
              <w:szCs w:val="24"/>
            </w:rPr>
            <w:t>LIETUVOS RESPUBLIKOS VYRIAUSYBĖS IR NAUJOSIOS ZELANDIJOS VYRIAUSYBĖS SUSITARIMO DĖL DARBO ATOSTOGAUJANT PROGRAMOS</w:t>
          </w:r>
          <w:r>
            <w:rPr>
              <w:rFonts w:eastAsia="Courier New"/>
              <w:b/>
              <w:bCs/>
            </w:rPr>
            <w:t xml:space="preserve"> RATIFIKAVIMO</w:t>
          </w:r>
        </w:p>
        <w:p>
          <w:pPr>
            <w:tabs>
              <w:tab w:val="left" w:pos="916"/>
              <w:tab w:val="left" w:pos="1832"/>
              <w:tab w:val="left" w:pos="2748"/>
              <w:tab w:val="left" w:pos="3664"/>
              <w:tab w:val="left" w:pos="4580"/>
              <w:tab w:val="left" w:pos="5496"/>
              <w:tab w:val="left" w:pos="6412"/>
              <w:tab w:val="left" w:pos="7328"/>
              <w:tab w:val="left" w:pos="8244"/>
              <w:tab w:val="left" w:pos="9160"/>
              <w:tab w:val="left" w:pos="10076"/>
              <w:tab w:val="left" w:pos="10992"/>
              <w:tab w:val="left" w:pos="11908"/>
              <w:tab w:val="left" w:pos="12824"/>
              <w:tab w:val="left" w:pos="13740"/>
              <w:tab w:val="left" w:pos="14656"/>
            </w:tabs>
            <w:jc w:val="center"/>
            <w:rPr>
              <w:rFonts w:eastAsia="Courier New"/>
            </w:rPr>
          </w:pPr>
        </w:p>
        <w:p>
          <w:pPr>
            <w:tabs>
              <w:tab w:val="left" w:pos="916"/>
              <w:tab w:val="left" w:pos="1832"/>
              <w:tab w:val="left" w:pos="2748"/>
              <w:tab w:val="left" w:pos="3664"/>
              <w:tab w:val="left" w:pos="4580"/>
              <w:tab w:val="left" w:pos="5496"/>
              <w:tab w:val="left" w:pos="6412"/>
              <w:tab w:val="left" w:pos="7328"/>
              <w:tab w:val="left" w:pos="8244"/>
              <w:tab w:val="left" w:pos="9160"/>
              <w:tab w:val="left" w:pos="10076"/>
              <w:tab w:val="left" w:pos="10992"/>
              <w:tab w:val="left" w:pos="11908"/>
              <w:tab w:val="left" w:pos="12824"/>
              <w:tab w:val="left" w:pos="13740"/>
              <w:tab w:val="left" w:pos="14656"/>
            </w:tabs>
            <w:jc w:val="center"/>
            <w:rPr>
              <w:rFonts w:eastAsia="Courier New"/>
            </w:rPr>
          </w:pPr>
          <w:r>
            <w:rPr>
              <w:rFonts w:eastAsia="Courier New"/>
            </w:rPr>
            <w:t xml:space="preserve">2016 m.                       d. Nr. </w:t>
          </w:r>
        </w:p>
        <w:p>
          <w:pPr>
            <w:tabs>
              <w:tab w:val="left" w:pos="916"/>
              <w:tab w:val="left" w:pos="1832"/>
              <w:tab w:val="left" w:pos="2748"/>
              <w:tab w:val="left" w:pos="3664"/>
              <w:tab w:val="left" w:pos="4580"/>
              <w:tab w:val="left" w:pos="5496"/>
              <w:tab w:val="left" w:pos="6412"/>
              <w:tab w:val="left" w:pos="7328"/>
              <w:tab w:val="left" w:pos="8244"/>
              <w:tab w:val="left" w:pos="9160"/>
              <w:tab w:val="left" w:pos="10076"/>
              <w:tab w:val="left" w:pos="10992"/>
              <w:tab w:val="left" w:pos="11908"/>
              <w:tab w:val="left" w:pos="12824"/>
              <w:tab w:val="left" w:pos="13740"/>
              <w:tab w:val="left" w:pos="14656"/>
            </w:tabs>
            <w:jc w:val="center"/>
            <w:rPr>
              <w:rFonts w:eastAsia="Courier New"/>
            </w:rPr>
          </w:pPr>
          <w:r>
            <w:rPr>
              <w:rFonts w:eastAsia="Courier New"/>
            </w:rPr>
            <w:t>Vilnius</w:t>
          </w:r>
        </w:p>
        <w:p>
          <w:pPr>
            <w:tabs>
              <w:tab w:val="left" w:pos="916"/>
              <w:tab w:val="left" w:pos="1832"/>
              <w:tab w:val="left" w:pos="2748"/>
              <w:tab w:val="left" w:pos="3664"/>
              <w:tab w:val="left" w:pos="4580"/>
              <w:tab w:val="left" w:pos="5496"/>
              <w:tab w:val="left" w:pos="6412"/>
              <w:tab w:val="left" w:pos="7328"/>
              <w:tab w:val="left" w:pos="8244"/>
              <w:tab w:val="left" w:pos="9160"/>
              <w:tab w:val="left" w:pos="10076"/>
              <w:tab w:val="left" w:pos="10992"/>
              <w:tab w:val="left" w:pos="11908"/>
              <w:tab w:val="left" w:pos="12824"/>
              <w:tab w:val="left" w:pos="13740"/>
              <w:tab w:val="left" w:pos="14656"/>
            </w:tabs>
            <w:rPr>
              <w:rFonts w:eastAsia="Courier New"/>
            </w:rPr>
          </w:pPr>
        </w:p>
        <w:p>
          <w:pPr>
            <w:tabs>
              <w:tab w:val="left" w:pos="916"/>
              <w:tab w:val="left" w:pos="1832"/>
              <w:tab w:val="left" w:pos="2748"/>
              <w:tab w:val="left" w:pos="3664"/>
              <w:tab w:val="left" w:pos="4580"/>
              <w:tab w:val="left" w:pos="5496"/>
              <w:tab w:val="left" w:pos="6412"/>
              <w:tab w:val="left" w:pos="7328"/>
              <w:tab w:val="left" w:pos="8244"/>
              <w:tab w:val="left" w:pos="9160"/>
              <w:tab w:val="left" w:pos="10076"/>
              <w:tab w:val="left" w:pos="10992"/>
              <w:tab w:val="left" w:pos="11908"/>
              <w:tab w:val="left" w:pos="12824"/>
              <w:tab w:val="left" w:pos="13740"/>
              <w:tab w:val="left" w:pos="14656"/>
            </w:tabs>
            <w:rPr>
              <w:rFonts w:eastAsia="Courier New"/>
            </w:rPr>
          </w:pPr>
        </w:p>
        <w:sdt>
          <w:sdtPr>
            <w:alias w:val="1 str."/>
            <w:tag w:val="part_20933aeb05d740c38fe7dca7b1ae0514"/>
            <w:lock w:val="sdtLocked"/>
            <w:richText/>
          </w:sdtPr>
          <w:sdtContent>
            <w:p>
              <w:pPr>
                <w:tabs>
                  <w:tab w:val="left" w:pos="916"/>
                  <w:tab w:val="left" w:pos="1832"/>
                  <w:tab w:val="left" w:pos="2748"/>
                  <w:tab w:val="left" w:pos="3664"/>
                  <w:tab w:val="left" w:pos="4580"/>
                  <w:tab w:val="left" w:pos="5496"/>
                  <w:tab w:val="left" w:pos="6412"/>
                  <w:tab w:val="left" w:pos="7328"/>
                  <w:tab w:val="left" w:pos="8244"/>
                  <w:tab w:val="left" w:pos="9160"/>
                  <w:tab w:val="left" w:pos="10076"/>
                  <w:tab w:val="left" w:pos="10992"/>
                  <w:tab w:val="left" w:pos="11908"/>
                  <w:tab w:val="left" w:pos="12824"/>
                  <w:tab w:val="left" w:pos="13740"/>
                  <w:tab w:val="left" w:pos="14656"/>
                </w:tabs>
                <w:ind w:firstLine="851"/>
                <w:jc w:val="both"/>
                <w:rPr>
                  <w:rFonts w:eastAsia="Courier New"/>
                  <w:b/>
                  <w:bCs/>
                </w:rPr>
              </w:pPr>
              <w:sdt>
                <w:sdtPr>
                  <w:alias w:val="Numeris"/>
                  <w:tag w:val="nr_20933aeb05d740c38fe7dca7b1ae0514"/>
                  <w:lock w:val="sdtLocked"/>
                  <w:richText/>
                </w:sdtPr>
                <w:sdtContent>
                  <w:r>
                    <w:rPr>
                      <w:rFonts w:eastAsia="Courier New"/>
                      <w:b/>
                      <w:bCs/>
                    </w:rPr>
                    <w:t>1</w:t>
                  </w:r>
                </w:sdtContent>
              </w:sdt>
              <w:r>
                <w:rPr>
                  <w:rFonts w:eastAsia="Courier New"/>
                  <w:b/>
                  <w:bCs/>
                </w:rPr>
                <w:t xml:space="preserve"> straipsnis. </w:t>
              </w:r>
              <w:sdt>
                <w:sdtPr>
                  <w:alias w:val="Pavadinimas"/>
                  <w:tag w:val="title_20933aeb05d740c38fe7dca7b1ae0514"/>
                  <w:lock w:val="sdtLocked"/>
                  <w:richText/>
                </w:sdtPr>
                <w:sdtContent>
                  <w:r>
                    <w:rPr>
                      <w:rFonts w:eastAsia="Courier New"/>
                      <w:b/>
                      <w:bCs/>
                    </w:rPr>
                    <w:t>Susitarimo ratifikavimas</w:t>
                  </w:r>
                </w:sdtContent>
              </w:sdt>
            </w:p>
            <w:sdt>
              <w:sdtPr>
                <w:alias w:val="1 str. 1 d."/>
                <w:tag w:val="part_f1fe3672583840e6bb66a51e53cef6b1"/>
                <w:lock w:val="sdtLocked"/>
                <w:richText/>
              </w:sdtPr>
              <w:sdtContent>
                <w:p>
                  <w:pPr>
                    <w:tabs>
                      <w:tab w:val="left" w:pos="916"/>
                      <w:tab w:val="left" w:pos="1832"/>
                      <w:tab w:val="left" w:pos="2748"/>
                      <w:tab w:val="left" w:pos="3664"/>
                      <w:tab w:val="left" w:pos="4580"/>
                      <w:tab w:val="left" w:pos="5496"/>
                      <w:tab w:val="left" w:pos="6412"/>
                      <w:tab w:val="left" w:pos="7328"/>
                      <w:tab w:val="left" w:pos="8244"/>
                      <w:tab w:val="left" w:pos="9160"/>
                      <w:tab w:val="left" w:pos="10076"/>
                      <w:tab w:val="left" w:pos="10992"/>
                      <w:tab w:val="left" w:pos="11908"/>
                      <w:tab w:val="left" w:pos="12824"/>
                      <w:tab w:val="left" w:pos="13740"/>
                      <w:tab w:val="left" w:pos="14656"/>
                    </w:tabs>
                    <w:ind w:firstLine="851"/>
                    <w:jc w:val="both"/>
                    <w:rPr>
                      <w:rFonts w:eastAsia="Courier New"/>
                    </w:rPr>
                  </w:pPr>
                  <w:r>
                    <w:rPr>
                      <w:rFonts w:eastAsia="Courier New"/>
                    </w:rPr>
                    <w:t xml:space="preserve">Lietuvos Respublikos Seimas, vadovaudamasis Lietuvos Respublikos Konstitucijos 67 straipsnio 16 punktu ir Lietuvos Respublikos tarptautinių sutarčių įstatymo 7 straipsnio 1 dalies 8 punktu bei atsižvelgdamas į Lietuvos Respublikos Prezidento 2016 m. vasario </w:t>
                  </w:r>
                  <w:r>
                    <w:rPr>
                      <w:rFonts w:eastAsia="Courier New"/>
                      <w:color w:val="000000"/>
                    </w:rPr>
                    <w:t xml:space="preserve">17 </w:t>
                  </w:r>
                  <w:r>
                    <w:rPr>
                      <w:rFonts w:eastAsia="Courier New"/>
                    </w:rPr>
                    <w:t>d. dekretą Nr. 1K-</w:t>
                  </w:r>
                  <w:r>
                    <w:rPr>
                      <w:rFonts w:eastAsia="Courier New"/>
                      <w:color w:val="000000"/>
                    </w:rPr>
                    <w:t>556</w:t>
                  </w:r>
                  <w:r>
                    <w:rPr>
                      <w:rFonts w:eastAsia="Courier New"/>
                    </w:rPr>
                    <w:t>, ratifikuoja 2015 m. spalio 1 d. Niujorke</w:t>
                  </w:r>
                  <w:r>
                    <w:rPr>
                      <w:rFonts w:eastAsia="Courier New"/>
                      <w:szCs w:val="24"/>
                    </w:rPr>
                    <w:t xml:space="preserve"> pasirašytą </w:t>
                  </w:r>
                  <w:r>
                    <w:rPr>
                      <w:rFonts w:eastAsia="Courier New" w:cs="Courier New"/>
                      <w:szCs w:val="24"/>
                    </w:rPr>
                    <w:t>Lietuvos Respublikos Vyriausybės ir Naujosios Zelandijos Vyriausybės susitarimą dėl darbo atostogaujant programos</w:t>
                  </w:r>
                  <w:r>
                    <w:rPr>
                      <w:rFonts w:eastAsia="Courier New"/>
                    </w:rPr>
                    <w:t>.</w:t>
                  </w:r>
                </w:p>
                <w:p>
                  <w:pPr>
                    <w:tabs>
                      <w:tab w:val="left" w:pos="916"/>
                      <w:tab w:val="left" w:pos="1832"/>
                      <w:tab w:val="left" w:pos="2748"/>
                      <w:tab w:val="left" w:pos="3664"/>
                      <w:tab w:val="left" w:pos="4580"/>
                      <w:tab w:val="left" w:pos="5496"/>
                      <w:tab w:val="left" w:pos="6412"/>
                      <w:tab w:val="left" w:pos="7328"/>
                      <w:tab w:val="left" w:pos="8244"/>
                      <w:tab w:val="left" w:pos="9160"/>
                      <w:tab w:val="left" w:pos="10076"/>
                      <w:tab w:val="left" w:pos="10992"/>
                      <w:tab w:val="left" w:pos="11908"/>
                      <w:tab w:val="left" w:pos="12824"/>
                      <w:tab w:val="left" w:pos="13740"/>
                      <w:tab w:val="left" w:pos="14656"/>
                    </w:tabs>
                    <w:ind w:firstLine="851"/>
                    <w:jc w:val="both"/>
                    <w:rPr>
                      <w:rFonts w:eastAsia="Courier New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545f06b89be84fcba4738da6b5415248"/>
            <w:lock w:val="sdtLocked"/>
            <w:richText/>
          </w:sdtPr>
          <w:sdtContent>
            <w:p>
              <w:pPr>
                <w:tabs>
                  <w:tab w:val="left" w:pos="916"/>
                  <w:tab w:val="left" w:pos="1832"/>
                  <w:tab w:val="left" w:pos="2748"/>
                  <w:tab w:val="left" w:pos="3664"/>
                  <w:tab w:val="left" w:pos="4580"/>
                  <w:tab w:val="left" w:pos="5496"/>
                  <w:tab w:val="left" w:pos="6412"/>
                  <w:tab w:val="left" w:pos="7328"/>
                  <w:tab w:val="left" w:pos="8244"/>
                  <w:tab w:val="left" w:pos="9160"/>
                  <w:tab w:val="left" w:pos="10076"/>
                  <w:tab w:val="left" w:pos="10992"/>
                  <w:tab w:val="left" w:pos="11908"/>
                  <w:tab w:val="left" w:pos="12824"/>
                  <w:tab w:val="left" w:pos="13740"/>
                  <w:tab w:val="left" w:pos="14656"/>
                </w:tabs>
                <w:ind w:firstLine="851"/>
                <w:jc w:val="both"/>
                <w:rPr>
                  <w:rFonts w:eastAsia="Courier New"/>
                </w:rPr>
              </w:pPr>
              <w:r>
                <w:rPr>
                  <w:rFonts w:eastAsia="Courier New"/>
                  <w:i/>
                  <w:iCs/>
                </w:rPr>
                <w:t>Skelbiu šį Lietuvos Respublikos Seimo priimtą įstatymą</w:t>
              </w:r>
              <w:r>
                <w:rPr>
                  <w:rFonts w:eastAsia="Courier New"/>
                </w:rPr>
                <w:t>.</w:t>
              </w:r>
            </w:p>
            <w:p>
              <w:pPr>
                <w:tabs>
                  <w:tab w:val="left" w:pos="916"/>
                  <w:tab w:val="left" w:pos="1832"/>
                  <w:tab w:val="left" w:pos="2748"/>
                  <w:tab w:val="left" w:pos="3664"/>
                  <w:tab w:val="left" w:pos="4580"/>
                  <w:tab w:val="left" w:pos="5496"/>
                  <w:tab w:val="left" w:pos="6412"/>
                  <w:tab w:val="left" w:pos="7328"/>
                  <w:tab w:val="left" w:pos="8244"/>
                  <w:tab w:val="left" w:pos="9160"/>
                  <w:tab w:val="left" w:pos="10076"/>
                  <w:tab w:val="left" w:pos="10992"/>
                  <w:tab w:val="left" w:pos="11908"/>
                  <w:tab w:val="left" w:pos="12824"/>
                  <w:tab w:val="left" w:pos="13740"/>
                  <w:tab w:val="left" w:pos="14656"/>
                </w:tabs>
                <w:jc w:val="both"/>
                <w:rPr>
                  <w:rFonts w:eastAsia="Courier New"/>
                </w:rPr>
              </w:pPr>
            </w:p>
            <w:p>
              <w:pPr>
                <w:tabs>
                  <w:tab w:val="left" w:pos="916"/>
                  <w:tab w:val="left" w:pos="1832"/>
                  <w:tab w:val="left" w:pos="2748"/>
                  <w:tab w:val="left" w:pos="3664"/>
                  <w:tab w:val="left" w:pos="4580"/>
                  <w:tab w:val="left" w:pos="5496"/>
                  <w:tab w:val="left" w:pos="6412"/>
                  <w:tab w:val="left" w:pos="7328"/>
                  <w:tab w:val="left" w:pos="8244"/>
                  <w:tab w:val="left" w:pos="9160"/>
                  <w:tab w:val="left" w:pos="10076"/>
                  <w:tab w:val="left" w:pos="10992"/>
                  <w:tab w:val="left" w:pos="11908"/>
                  <w:tab w:val="left" w:pos="12824"/>
                  <w:tab w:val="left" w:pos="13740"/>
                  <w:tab w:val="left" w:pos="14656"/>
                </w:tabs>
                <w:rPr>
                  <w:rFonts w:eastAsia="Courier New"/>
                </w:rPr>
              </w:pPr>
            </w:p>
            <w:p>
              <w:pPr>
                <w:tabs>
                  <w:tab w:val="left" w:pos="916"/>
                  <w:tab w:val="left" w:pos="1832"/>
                  <w:tab w:val="left" w:pos="2748"/>
                  <w:tab w:val="left" w:pos="3664"/>
                  <w:tab w:val="left" w:pos="4580"/>
                  <w:tab w:val="left" w:pos="5496"/>
                  <w:tab w:val="left" w:pos="6412"/>
                  <w:tab w:val="left" w:pos="7328"/>
                  <w:tab w:val="left" w:pos="8244"/>
                  <w:tab w:val="left" w:pos="9160"/>
                  <w:tab w:val="left" w:pos="10076"/>
                  <w:tab w:val="left" w:pos="10992"/>
                  <w:tab w:val="left" w:pos="11908"/>
                  <w:tab w:val="left" w:pos="12824"/>
                  <w:tab w:val="left" w:pos="13740"/>
                  <w:tab w:val="left" w:pos="14656"/>
                </w:tabs>
                <w:rPr>
                  <w:rFonts w:eastAsia="Courier New"/>
                </w:rPr>
              </w:pPr>
              <w:r>
                <w:rPr>
                  <w:rFonts w:eastAsia="Courier New"/>
                </w:rPr>
                <w:t>Respublikos Prezidentas</w:t>
                <w:tab/>
                <w:tab/>
                <w:tab/>
                <w:tab/>
              </w:r>
            </w:p>
            <w:p/>
          </w:sdtContent>
        </w:sdt>
      </w:sdtContent>
    </w:sdt>
    <w:sectPr>
      <w:pgSz w:w="11906" w:h="16838"/>
      <w:pgMar w:top="1134" w:right="566" w:bottom="1134" w:left="1701" w:header="709" w:footer="709" w:gutter="0"/>
      <w:cols w:space="708"/>
      <w:docGrid w:linePitch="360"/>
    </w:sectPr>
  </w:body>
</w:document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BA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396"/>
  <w:doNotHyphenateCaps/>
  <w:noPunctuationKerning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7041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optimizeForBrowser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2" Type="http://schemas.microsoft.com/office/2007/relationships/stylesWithEffects" Target="stylesWithEffect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ntTable" Target="fontTable.xml"/>
  <Relationship Id="rId6" Type="http://schemas.openxmlformats.org/officeDocument/2006/relationships/theme" Target="theme/theme1.xml"/>
  <Relationship Id="rId7" Type="http://schemas.openxmlformats.org/officeDocument/2006/relationships/customXml" Target="../customXml/item1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09b577457d32483995f2cad79d26b6d3" PartId="08906ee1e327412faae0b38628cfbba4">
    <Part Type="straipsnis" Nr="1" Abbr="1 str." Title="Susitarimo ratifikavimas" DocPartId="08339f4e380d4564a9e6c14bdc337beb" PartId="20933aeb05d740c38fe7dca7b1ae0514">
      <Part Type="strDalis" Nr="1" Abbr="1 str. 1 d." DocPartId="b7b8a9df0c1f4b968a3a7c28ec520c41" PartId="f1fe3672583840e6bb66a51e53cef6b1"/>
    </Part>
    <Part Type="signatura" DocPartId="e84f277ca9de4217baadfa9671ba462a" PartId="545f06b89be84fcba4738da6b5415248"/>
  </Part>
</Parts>
</file>

<file path=customXml/itemProps1.xml><?xml version="1.0" encoding="utf-8"?>
<ds:datastoreItem xmlns:ds="http://schemas.openxmlformats.org/officeDocument/2006/customXml" ds:itemID="{63176307-7BE8-4848-B643-A22FD9E42DD4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97</Words>
  <Characters>708</Characters>
  <Application>Microsoft Office Word</Application>
  <DocSecurity>4</DocSecurity>
  <Lines>29</Lines>
  <Paragraphs>11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Pavadinimas</vt:lpstr>
      </vt:variant>
      <vt:variant>
        <vt:i4>1</vt:i4>
      </vt:variant>
    </vt:vector>
  </HeadingPairs>
  <TitlesOfParts>
    <vt:vector size="2" baseType="lpstr">
      <vt:lpstr>LIETUVOS RESPUBLIKOS PREZIDENTO</vt:lpstr>
      <vt:lpstr>LIETUVOS RESPUBLIKOS PREZIDENTO</vt:lpstr>
    </vt:vector>
  </TitlesOfParts>
  <Company>Soc. Apsaugos ir Darbo Min.</Company>
  <LinksUpToDate>false</LinksUpToDate>
  <CharactersWithSpaces>794</CharactersWithSpaces>
  <SharedDoc>false</SharedDoc>
  <HyperlinkBase/>
  <HyperlinksChanged>false</HyperlinksChanged>
  <AppVersion>14.0000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2016-02-17T14:24:00Z</dcterms:created>
  <dc:creator>Vilmante Miskinyte</dc:creator>
  <lastModifiedBy>CLUSadmin</lastModifiedBy>
  <lastPrinted>2015-12-31T13:02:00Z</lastPrinted>
  <dcterms:modified xsi:type="dcterms:W3CDTF">2016-02-17T14:24:00Z</dcterms:modified>
  <revision>2</revision>
  <dc:title>LIETUVOS RESPUBLIKOS PREZIDENTO</dc:title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NewReviewCycle">
    <vt:lpwstr/>
  </property>
</Properties>
</file>