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537132dc3fa4e7081e2390b558e29a4"/>
        <w:lock w:val="sdtLocked"/>
        <w:richText/>
      </w:sdtPr>
      <w:sdtContent>
        <w:p w14:paraId="7EB99882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59372725" w14:textId="4C95336E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79DD195A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 xml:space="preserve">DĖL NEGYVENAMŲJŲ PATALPŲ GARDINO G. 8, ŠIAULIUOSE, VIEŠO NUOMOS </w:t>
          </w: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KONKURSO SKELBIMO</w:t>
          </w:r>
        </w:p>
        <w:p w14:paraId="6C3A570E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762E5DFE" w14:textId="197F0C2B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          d.    Nr. T-</w:t>
          </w:r>
        </w:p>
        <w:p w14:paraId="2D8F54E3" w14:textId="17877C6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2D69FC44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35f19503216244b3bed4ef5b151d7e61"/>
            <w:lock w:val="sdtLocked"/>
            <w:richText/>
          </w:sdtPr>
          <w:sdtContent>
            <w:p w14:paraId="7A7AA0E1" w14:textId="2238FF9A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15 straipsnio 2 dalies 19 punktu, įgyvendindama Šiaulių miesto savivaldybei nuosavybės teise priklausančio ir patikėjimo teise valdomo turto nuomos tvarkos aprašo, patvirtinto Šiaulių miesto savivaldybės tarybos 2022 m. spalio 6 d. sprendimu Nr. T-376 „Dėl Šiaulių miesto savivaldybei nuosavybės teise priklausančio ir patikėjimo teise valdomo turto nuomos tvarkos aprašo patvirtinimo“, 2 punktą, atsižvelgdama į Negyvenamųjų pastatų, patalpų ir statinių skirstymo komisijos posėdžio 2023-11-16 protokolą VAK‑600,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eastAsia="Lucida Sans Unicode"/>
                  <w:spacing w:val="2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eece5c9cd22b4accbbf91d9504c51b57"/>
            <w:lock w:val="sdtLocked"/>
            <w:richText/>
          </w:sdtPr>
          <w:sdtContent>
            <w:p w14:paraId="622A69BB" w14:textId="243DA188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eece5c9cd22b4accbbf91d9504c51b5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Leisti skelbti Šiaulių miesto savivaldybei nuosavybės teise priklausančių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15,89 kv. m ploto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negyvenamųjų patalpų (</w:t>
              </w:r>
              <w:r>
                <w:rPr>
                  <w:rFonts w:eastAsia="Lucida Sans Unicode"/>
                  <w:szCs w:val="24"/>
                  <w:lang w:eastAsia="ar-SA"/>
                </w:rPr>
                <w:t>pastato unikalus numeris 2999-2001-8016, patalpų indeksas P-159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), esančių Gardino g. 8, Šiauliuose, viešą nuomos konkursą.</w:t>
              </w:r>
            </w:p>
          </w:sdtContent>
        </w:sdt>
        <w:sdt>
          <w:sdtPr>
            <w:alias w:val="2 p."/>
            <w:tag w:val="part_c045922bd97040eea9803c0bdbe5bee2"/>
            <w:lock w:val="sdtLocked"/>
            <w:richText/>
          </w:sdtPr>
          <w:sdtContent>
            <w:p w14:paraId="7AD82005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c045922bd97040eea9803c0bdbe5bee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Nustatyti, kad:</w:t>
              </w:r>
            </w:p>
            <w:sdt>
              <w:sdtPr>
                <w:alias w:val="2.1 pp."/>
                <w:tag w:val="part_f3c3593179a440f9b73506259ff833ac"/>
                <w:lock w:val="sdtLocked"/>
                <w:richText/>
              </w:sdtPr>
              <w:sdtContent>
                <w:p w14:paraId="50516856" w14:textId="0F2DAA3E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f3c3593179a440f9b73506259ff833a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. patalpų paskirtis ‒ prekybos;</w:t>
                  </w:r>
                </w:p>
              </w:sdtContent>
            </w:sdt>
            <w:sdt>
              <w:sdtPr>
                <w:alias w:val="2.2 pp."/>
                <w:tag w:val="part_7ab33147ba864bd4a6a228417718cb0c"/>
                <w:lock w:val="sdtLocked"/>
                <w:richText/>
              </w:sdtPr>
              <w:sdtContent>
                <w:p w14:paraId="5E1C8348" w14:textId="5D532B5C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7ab33147ba864bd4a6a228417718cb0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. patalpų pradinė mėnesio vieno kv. m ploto nuomos kaina ‒ 1,20 Eur (be PVM);</w:t>
                  </w:r>
                </w:p>
              </w:sdtContent>
            </w:sdt>
            <w:sdt>
              <w:sdtPr>
                <w:alias w:val="2.3 pp."/>
                <w:tag w:val="part_e3693e61e1894047b8b5813523b80c3c"/>
                <w:lock w:val="sdtLocked"/>
                <w:richText/>
              </w:sdtPr>
              <w:sdtContent>
                <w:p w14:paraId="7FE47572" w14:textId="7457D1F5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e3693e61e1894047b8b5813523b80c3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2.3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. patalpų nuomos terminas ‒ penkeri metai.</w:t>
                  </w:r>
                </w:p>
                <w:p w14:paraId="13C76BAE" w14:textId="4FFCC999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 g. 81, Šiauliai, arba bet kuriuose Regionų apygardos administracinio teismo rūmuose.</w:t>
                  </w:r>
                </w:p>
                <w:p w14:paraId="07C48769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</w:p>
                <w:p w14:paraId="198B7108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20144eafe954da29ccce7c30798cdc8"/>
            <w:lock w:val="sdtLocked"/>
            <w:richText/>
          </w:sdtPr>
          <w:sdtContent>
            <w:p w14:paraId="4116AA18" w14:textId="77EC46DA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7E8447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72E80FC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29105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C1B17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ABD3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F6DECF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1C7A5FD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93878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311CA87E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187d8364829444292ea86fd1ab60ad9" PartId="a537132dc3fa4e7081e2390b558e29a4">
    <Part Type="preambule" DocPartId="247d6eb8ec384f9b9c97d305c4758839" PartId="35f19503216244b3bed4ef5b151d7e61"/>
    <Part Type="punktas" Nr="1" Abbr="1 p." DocPartId="e4448fea17b24bbe9d7112ec6dbbb6ce" PartId="eece5c9cd22b4accbbf91d9504c51b57"/>
    <Part Type="punktas" Nr="2" Abbr="2 p." DocPartId="8adb1d78196f48259bb52aa6f1c0062f" PartId="c045922bd97040eea9803c0bdbe5bee2">
      <Part Type="papunktis" Nr="2.1" Abbr="2.1 pp." DocPartId="58be7100b3f74405ba1a9e4902ae19ef" PartId="f3c3593179a440f9b73506259ff833ac"/>
      <Part Type="papunktis" Nr="2.2" Abbr="2.2 pp." DocPartId="aa1840060dcc4f6b97aa43ec920d94df" PartId="7ab33147ba864bd4a6a228417718cb0c"/>
      <Part Type="papunktis" Nr="2.3" Abbr="2.3 pp." DocPartId="daa945a6ed2e4f00b25100213a7e05cd" PartId="e3693e61e1894047b8b5813523b80c3c"/>
    </Part>
    <Part Type="signatura" DocPartId="2bcd970d72004cd594c24640171f48cf" PartId="c20144eafe954da29ccce7c30798cdc8"/>
  </Part>
</Parts>
</file>

<file path=customXml/itemProps1.xml><?xml version="1.0" encoding="utf-8"?>
<ds:datastoreItem xmlns:ds="http://schemas.openxmlformats.org/officeDocument/2006/customXml" ds:itemID="{061CFBF0-46A2-4C0E-9146-39BECFE58A8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1DCFDF2-4119-42FB-A6FD-C606C0662CD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201</Words>
  <Characters>1323</Characters>
  <Application>Microsoft Office Word</Application>
  <DocSecurity>4</DocSecurity>
  <Lines>30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2023-11-21T07:39:00Z</dcterms:created>
  <dc:creator>asia</dc:creator>
  <dc:language>en-US</dc:language>
  <lastModifiedBy>adlibuser</lastModifiedBy>
  <lastPrinted>2023-01-04T12:45:00Z</lastPrinted>
  <dcterms:modified xsi:type="dcterms:W3CDTF">2023-11-21T07:39:00Z</dcterms:modified>
  <revision>2</revision>
</coreProperties>
</file>