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right"/>
        <w:rPr>
          <w:b/>
          <w:bCs/>
        </w:rPr>
      </w:pPr>
      <w:r>
        <w:rPr>
          <w:b/>
          <w:bCs/>
        </w:rPr>
        <w:t>Projektas Nr. XIIIP-4980(2)</w:t>
      </w:r>
    </w:p>
    <w:p>
      <w:pPr>
        <w:jc w:val="center"/>
        <w:rPr>
          <w:b/>
          <w:bCs/>
          <w:caps/>
        </w:rPr>
      </w:pPr>
    </w:p>
    <w:p>
      <w:pPr>
        <w:jc w:val="center"/>
        <w:rPr>
          <w:b/>
          <w:bCs/>
          <w:caps/>
        </w:rPr>
      </w:pPr>
      <w:r>
        <w:rPr>
          <w:b/>
          <w:bCs/>
          <w:caps/>
        </w:rPr>
        <w:t>LIETUVOS RESPUBLIKOS</w:t>
      </w:r>
    </w:p>
    <w:p>
      <w:pPr>
        <w:jc w:val="center"/>
        <w:rPr>
          <w:b/>
          <w:caps/>
        </w:rPr>
      </w:pPr>
      <w:r>
        <w:rPr>
          <w:b/>
          <w:caps/>
        </w:rPr>
        <w:t xml:space="preserve">MOTORINIŲ TRANSPORTO PRIEMONIŲ REGISTRACIJOS MOKESČIO </w:t>
      </w:r>
    </w:p>
    <w:p>
      <w:pPr>
        <w:jc w:val="center"/>
        <w:rPr>
          <w:b/>
          <w:szCs w:val="24"/>
          <w:lang w:val="en-US"/>
        </w:rPr>
      </w:pPr>
      <w:r>
        <w:rPr>
          <w:b/>
          <w:caps/>
        </w:rPr>
        <w:t xml:space="preserve">ĮSTATYMo </w:t>
      </w:r>
      <w:r>
        <w:rPr>
          <w:b/>
          <w:szCs w:val="24"/>
        </w:rPr>
        <w:t xml:space="preserve">NR. </w:t>
      </w:r>
      <w:r>
        <w:rPr>
          <w:b/>
          <w:szCs w:val="24"/>
          <w:lang w:val="en-US"/>
        </w:rPr>
        <w:t>XIII-2690 3 STRAIPSNIO PAKEITIMO</w:t>
      </w:r>
    </w:p>
    <w:p>
      <w:pPr>
        <w:ind w:firstLine="62"/>
        <w:jc w:val="center"/>
        <w:rPr>
          <w:b/>
          <w:caps/>
        </w:rPr>
      </w:pPr>
      <w:r>
        <w:rPr>
          <w:b/>
          <w:szCs w:val="24"/>
          <w:lang w:val="en-US"/>
        </w:rPr>
        <w:t>ĮSTATYMAS</w:t>
      </w:r>
    </w:p>
    <w:p/>
    <w:p/>
    <w:p>
      <w:pPr>
        <w:jc w:val="center"/>
        <w:rPr>
          <w:lang w:val="en-US"/>
        </w:rPr>
      </w:pPr>
      <w:r>
        <w:t>2020 m.</w:t>
        <w:tab/>
        <w:tab/>
        <w:t>Nr.</w:t>
      </w:r>
    </w:p>
    <w:p>
      <w:pPr>
        <w:jc w:val="center"/>
      </w:pPr>
      <w:r>
        <w:t>Vilnius</w:t>
      </w:r>
    </w:p>
    <w:p>
      <w:pPr>
        <w:jc w:val="both"/>
        <w:rPr>
          <w:szCs w:val="24"/>
          <w:lang w:eastAsia="lt-LT"/>
        </w:rPr>
      </w:pPr>
    </w:p>
    <w:p>
      <w:pPr>
        <w:spacing w:line="360" w:lineRule="auto"/>
        <w:ind w:left="720"/>
        <w:jc w:val="both"/>
        <w:rPr>
          <w:b/>
          <w:szCs w:val="24"/>
          <w:lang w:eastAsia="lt-LT"/>
        </w:rPr>
      </w:pPr>
    </w:p>
    <w:p>
      <w:pPr>
        <w:spacing w:line="360" w:lineRule="auto"/>
        <w:ind w:left="720"/>
        <w:jc w:val="both"/>
        <w:rPr>
          <w:b/>
          <w:szCs w:val="24"/>
          <w:lang w:eastAsia="lt-LT"/>
        </w:rPr>
      </w:pPr>
      <w:r>
        <w:rPr>
          <w:b/>
          <w:szCs w:val="24"/>
          <w:lang w:eastAsia="lt-LT"/>
        </w:rPr>
        <w:t>1</w:t>
      </w:r>
      <w:r>
        <w:rPr>
          <w:b/>
          <w:szCs w:val="24"/>
          <w:lang w:eastAsia="lt-LT"/>
        </w:rPr>
        <w:t xml:space="preserve"> straipsnis. </w:t>
      </w:r>
      <w:r>
        <w:rPr>
          <w:b/>
          <w:szCs w:val="24"/>
          <w:lang w:eastAsia="lt-LT"/>
        </w:rPr>
        <w:t>3 straipsnio pakeitimas</w:t>
      </w:r>
    </w:p>
    <w:p>
      <w:pPr>
        <w:spacing w:line="360" w:lineRule="auto"/>
        <w:ind w:firstLine="709"/>
        <w:jc w:val="both"/>
        <w:rPr>
          <w:szCs w:val="24"/>
          <w:lang w:eastAsia="lt-LT"/>
        </w:rPr>
      </w:pPr>
      <w:r>
        <w:rPr>
          <w:szCs w:val="24"/>
          <w:lang w:eastAsia="lt-LT"/>
        </w:rPr>
        <w:t>Pakeisti 3 straipsnį ir jį išdėstyti taip:</w:t>
      </w:r>
    </w:p>
    <w:p>
      <w:pPr>
        <w:spacing w:line="360" w:lineRule="auto"/>
        <w:ind w:firstLine="720"/>
        <w:rPr>
          <w:b/>
          <w:szCs w:val="22"/>
        </w:rPr>
      </w:pPr>
      <w:r>
        <w:t>„</w:t>
      </w:r>
      <w:r>
        <w:rPr>
          <w:b/>
        </w:rPr>
        <w:t>3</w:t>
      </w:r>
      <w:r>
        <w:rPr>
          <w:b/>
          <w:szCs w:val="22"/>
        </w:rPr>
        <w:t xml:space="preserve"> straipsnis. </w:t>
      </w:r>
      <w:r>
        <w:rPr>
          <w:b/>
          <w:szCs w:val="22"/>
        </w:rPr>
        <w:t>Mokesčio objektas</w:t>
      </w:r>
    </w:p>
    <w:p>
      <w:pPr>
        <w:spacing w:line="360" w:lineRule="auto"/>
        <w:ind w:firstLine="720"/>
        <w:jc w:val="both"/>
        <w:rPr>
          <w:bCs/>
          <w:color w:val="000000"/>
          <w:lang w:eastAsia="lt-LT"/>
        </w:rPr>
      </w:pPr>
      <w:r>
        <w:t>Mokesčio objektas – M</w:t>
      </w:r>
      <w:r>
        <w:rPr>
          <w:vertAlign w:val="subscript"/>
        </w:rPr>
        <w:t>1</w:t>
      </w:r>
      <w:r>
        <w:t xml:space="preserve"> klasei ar N</w:t>
      </w:r>
      <w:r>
        <w:rPr>
          <w:vertAlign w:val="subscript"/>
        </w:rPr>
        <w:t>1</w:t>
      </w:r>
      <w:r>
        <w:t xml:space="preserve"> klasei priskirtos motorinės transporto priemonės, kurios registraciją atlieka valdytojas, duomenų šaltiniuose nurodytas išmetamas CO</w:t>
      </w:r>
      <w:r>
        <w:rPr>
          <w:vertAlign w:val="subscript"/>
        </w:rPr>
        <w:t>2</w:t>
      </w:r>
      <w:r>
        <w:t xml:space="preserve"> dydis, išskyrus istorinės motorinės transporto priemonės </w:t>
      </w:r>
      <w:r>
        <w:rPr>
          <w:bCs/>
        </w:rPr>
        <w:t>ir motorinės transporto priemonės, kurios duomenų šaltiniuose nurodyta, kad transporto priemonė pritaikyta neįgaliųjų vežimėliui ir nurodytas specialios paskirties kodas „SH“ arba transporto priemonė yra su rankiniu valdymu ir nurodytas specialios paskirties kodas „SV“</w:t>
      </w:r>
      <w:r>
        <w:t>, kurių registraciją atlieka valdytojas, išmetamą CO</w:t>
      </w:r>
      <w:r>
        <w:rPr>
          <w:vertAlign w:val="subscript"/>
        </w:rPr>
        <w:t>2</w:t>
      </w:r>
      <w:r>
        <w:t xml:space="preserve"> dydį. </w:t>
      </w:r>
      <w:r>
        <w:rPr>
          <w:color w:val="000000"/>
        </w:rPr>
        <w:t>Motorinių transporto priemonių, kurių registraciją atlieka valdytojas, vadovaujantis Saugaus eismo automobilių keliais įstatymo 27 straipsnio 2 dalies 4 punkto nuostatomis, išmetamas CO</w:t>
      </w:r>
      <w:r>
        <w:rPr>
          <w:color w:val="000000"/>
          <w:vertAlign w:val="subscript"/>
        </w:rPr>
        <w:t xml:space="preserve">2 </w:t>
      </w:r>
      <w:r>
        <w:rPr>
          <w:color w:val="000000"/>
        </w:rPr>
        <w:t>dydis nėra mokesčio objektas.</w:t>
      </w:r>
      <w:r>
        <w:rPr>
          <w:bCs/>
          <w:color w:val="000000"/>
          <w:lang w:eastAsia="lt-LT"/>
        </w:rPr>
        <w:t>“</w:t>
      </w:r>
    </w:p>
    <w:p>
      <w:pPr>
        <w:spacing w:line="360" w:lineRule="auto"/>
        <w:ind w:firstLine="720"/>
        <w:jc w:val="both"/>
        <w:rPr>
          <w:szCs w:val="22"/>
        </w:rPr>
      </w:pPr>
    </w:p>
    <w:p>
      <w:pPr>
        <w:spacing w:line="360" w:lineRule="auto"/>
        <w:ind w:firstLine="720"/>
        <w:jc w:val="both"/>
        <w:rPr>
          <w:b/>
          <w:bCs/>
          <w:szCs w:val="24"/>
        </w:rPr>
      </w:pPr>
      <w:r>
        <w:rPr>
          <w:b/>
          <w:bCs/>
          <w:szCs w:val="24"/>
        </w:rPr>
        <w:t>2</w:t>
      </w:r>
      <w:r>
        <w:rPr>
          <w:b/>
          <w:bCs/>
          <w:szCs w:val="24"/>
        </w:rPr>
        <w:t xml:space="preserve"> straipsnis. </w:t>
      </w:r>
      <w:r>
        <w:rPr>
          <w:b/>
          <w:bCs/>
          <w:szCs w:val="24"/>
        </w:rPr>
        <w:t>Įstatymo įsigaliojimas</w:t>
      </w:r>
    </w:p>
    <w:p>
      <w:pPr>
        <w:spacing w:line="360" w:lineRule="auto"/>
        <w:ind w:firstLine="720"/>
        <w:jc w:val="both"/>
        <w:rPr>
          <w:szCs w:val="22"/>
        </w:rPr>
      </w:pPr>
      <w:r>
        <w:rPr>
          <w:szCs w:val="24"/>
        </w:rPr>
        <w:t>Šis įstatymas įsigalioja 2021 m. sausio 1 d.</w:t>
      </w:r>
    </w:p>
    <w:p>
      <w:pPr>
        <w:spacing w:line="360" w:lineRule="auto"/>
      </w:pPr>
    </w:p>
    <w:p>
      <w:pPr>
        <w:ind w:firstLine="720"/>
      </w:pPr>
    </w:p>
    <w:p/>
    <w:p>
      <w:pPr>
        <w:ind w:firstLine="720"/>
        <w:jc w:val="both"/>
        <w:rPr>
          <w:i/>
        </w:rPr>
      </w:pPr>
      <w:r>
        <w:rPr>
          <w:i/>
        </w:rPr>
        <w:t>Skelbiu šį Lietuvos Respublikos Seimo priimtą įstatymą.</w:t>
      </w:r>
    </w:p>
    <w:p>
      <w:pPr>
        <w:jc w:val="both"/>
        <w:rPr>
          <w:i/>
        </w:rPr>
      </w:pPr>
    </w:p>
    <w:p>
      <w:pPr>
        <w:jc w:val="both"/>
        <w:rPr>
          <w:i/>
        </w:rPr>
      </w:pPr>
    </w:p>
    <w:p>
      <w:pPr>
        <w:jc w:val="both"/>
      </w:pPr>
      <w:r>
        <w:t>Respublikos Prezidentas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8" w:lineRule="atLeast"/>
        <w:jc w:val="both"/>
      </w:pPr>
    </w:p>
    <w:p>
      <w:pPr>
        <w:jc w:val="both"/>
        <w:rPr>
          <w:color w:val="000000"/>
        </w:rPr>
      </w:pPr>
    </w:p>
    <w:p>
      <w:pPr>
        <w:jc w:val="both"/>
        <w:rPr>
          <w:color w:val="000000"/>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8" w:lineRule="atLeast"/>
        <w:jc w:val="both"/>
      </w:pPr>
    </w:p>
    <w:p>
      <w:pPr>
        <w:jc w:val="both"/>
      </w:pP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1096</Characters>
  <Application>Microsoft Office Word</Application>
  <DocSecurity>4</DocSecurity>
  <Lines>40</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2020-06-25T12:42:00Z</dcterms:created>
  <dc:creator>Evelina BULOTAITĖ</dc:creator>
  <lastModifiedBy>adlibuser</lastModifiedBy>
  <dcterms:modified xsi:type="dcterms:W3CDTF">2020-06-25T12:42:00Z</dcterms:modified>
  <revision>2</revision>
</coreProperties>
</file>