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f9e58bf1db4fafb917cd90afe6cf57"/>
        <w:lock w:val="sdtLocked"/>
        <w:richText/>
      </w:sdtPr>
      <w:sdtContent>
        <w:p>
          <w:pPr>
            <w:tabs>
              <w:tab w:val="center" w:pos="4986"/>
              <w:tab w:val="right" w:pos="9972"/>
            </w:tabs>
          </w:pPr>
        </w:p>
        <w:p>
          <w:pPr>
            <w:spacing w:line="276" w:lineRule="auto"/>
            <w:ind w:left="6804"/>
            <w:rPr>
              <w:b/>
              <w:bCs/>
              <w:caps/>
              <w:szCs w:val="24"/>
              <w:lang w:eastAsia="lt-LT"/>
            </w:rPr>
          </w:pPr>
          <w:r>
            <w:rPr>
              <w:b/>
              <w:bCs/>
              <w:szCs w:val="24"/>
              <w:lang w:eastAsia="lt-LT"/>
            </w:rPr>
            <w:t>Projektas</w:t>
          </w:r>
        </w:p>
        <w:p>
          <w:pPr>
            <w:spacing w:line="276" w:lineRule="auto"/>
            <w:jc w:val="center"/>
            <w:rPr>
              <w:caps/>
              <w:szCs w:val="24"/>
            </w:rPr>
          </w:pPr>
        </w:p>
        <w:p>
          <w:pPr>
            <w:spacing w:line="276" w:lineRule="auto"/>
            <w:jc w:val="center"/>
            <w:rPr>
              <w:caps/>
              <w:szCs w:val="24"/>
            </w:rPr>
          </w:pPr>
        </w:p>
        <w:p>
          <w:pPr>
            <w:spacing w:line="276" w:lineRule="auto"/>
            <w:jc w:val="center"/>
            <w:rPr>
              <w:b/>
              <w:bCs/>
              <w:caps/>
              <w:szCs w:val="24"/>
            </w:rPr>
          </w:pPr>
        </w:p>
        <w:p>
          <w:pPr>
            <w:spacing w:line="276" w:lineRule="auto"/>
            <w:jc w:val="center"/>
            <w:rPr>
              <w:b/>
              <w:bCs/>
              <w:caps/>
              <w:szCs w:val="24"/>
            </w:rPr>
          </w:pPr>
          <w:r>
            <w:rPr>
              <w:b/>
              <w:bCs/>
              <w:caps/>
              <w:szCs w:val="24"/>
            </w:rPr>
            <w:t>LIETUVOS RESPUBLIKOS</w:t>
          </w:r>
        </w:p>
        <w:p>
          <w:pPr>
            <w:spacing w:line="276" w:lineRule="auto"/>
            <w:jc w:val="center"/>
            <w:rPr>
              <w:b/>
              <w:bCs/>
              <w:caps/>
              <w:szCs w:val="24"/>
            </w:rPr>
          </w:pPr>
          <w:r>
            <w:rPr>
              <w:b/>
              <w:bCs/>
              <w:caps/>
              <w:szCs w:val="24"/>
            </w:rPr>
            <w:t>Vandenilio</w:t>
          </w:r>
        </w:p>
        <w:p>
          <w:pPr>
            <w:spacing w:line="276" w:lineRule="auto"/>
            <w:jc w:val="center"/>
            <w:rPr>
              <w:b/>
              <w:bCs/>
              <w:caps/>
              <w:szCs w:val="24"/>
            </w:rPr>
          </w:pPr>
          <w:r>
            <w:rPr>
              <w:b/>
              <w:bCs/>
              <w:caps/>
              <w:szCs w:val="24"/>
            </w:rPr>
            <w:t>įstatymas</w:t>
          </w:r>
        </w:p>
        <w:p>
          <w:pPr>
            <w:spacing w:line="276" w:lineRule="auto"/>
            <w:rPr>
              <w:b/>
              <w:bCs/>
              <w:caps/>
              <w:szCs w:val="24"/>
            </w:rPr>
          </w:pPr>
        </w:p>
        <w:p>
          <w:pPr>
            <w:spacing w:line="276" w:lineRule="auto"/>
            <w:jc w:val="center"/>
            <w:rPr>
              <w:szCs w:val="24"/>
            </w:rPr>
          </w:pPr>
          <w:r>
            <w:rPr>
              <w:szCs w:val="24"/>
            </w:rPr>
            <w:t xml:space="preserve">2026 m.                  d. Nr. </w:t>
          </w:r>
        </w:p>
        <w:p>
          <w:pPr>
            <w:spacing w:line="276" w:lineRule="auto"/>
            <w:jc w:val="center"/>
            <w:rPr>
              <w:szCs w:val="24"/>
            </w:rPr>
          </w:pPr>
          <w:r>
            <w:rPr>
              <w:szCs w:val="24"/>
            </w:rPr>
            <w:t>Vilnius</w:t>
          </w:r>
        </w:p>
        <w:p>
          <w:pPr>
            <w:spacing w:line="276" w:lineRule="auto"/>
            <w:jc w:val="center"/>
            <w:rPr>
              <w:b/>
              <w:bCs/>
              <w:szCs w:val="24"/>
            </w:rPr>
          </w:pPr>
        </w:p>
        <w:p>
          <w:pPr>
            <w:spacing w:line="276" w:lineRule="auto"/>
            <w:jc w:val="center"/>
            <w:rPr>
              <w:b/>
              <w:bCs/>
              <w:szCs w:val="24"/>
            </w:rPr>
          </w:pPr>
        </w:p>
        <w:sdt>
          <w:sdtPr>
            <w:alias w:val="skirsnis"/>
            <w:tag w:val="part_1a150239b62448589422cb4dd37870e1"/>
            <w:lock w:val="sdtLocked"/>
            <w:richText/>
          </w:sdtPr>
          <w:sdtContent>
            <w:p>
              <w:pPr>
                <w:spacing w:line="276" w:lineRule="auto"/>
                <w:jc w:val="center"/>
                <w:rPr>
                  <w:b/>
                  <w:bCs/>
                  <w:szCs w:val="24"/>
                </w:rPr>
              </w:pPr>
              <w:sdt>
                <w:sdtPr>
                  <w:alias w:val="Numeris"/>
                  <w:tag w:val="nr_1a150239b62448589422cb4dd37870e1"/>
                  <w:lock w:val="sdtLocked"/>
                  <w:richText/>
                </w:sdtPr>
                <w:sdtContent>
                  <w:r>
                    <w:rPr>
                      <w:b/>
                      <w:bCs/>
                      <w:szCs w:val="24"/>
                    </w:rPr>
                    <w:t>PIRMASIS</w:t>
                  </w:r>
                </w:sdtContent>
              </w:sdt>
              <w:r>
                <w:rPr>
                  <w:b/>
                  <w:bCs/>
                  <w:szCs w:val="24"/>
                </w:rPr>
                <w:t xml:space="preserve"> SKIRSNIS</w:t>
              </w:r>
            </w:p>
            <w:p>
              <w:pPr>
                <w:keepNext/>
                <w:spacing w:line="276" w:lineRule="auto"/>
                <w:jc w:val="center"/>
                <w:rPr>
                  <w:b/>
                  <w:bCs/>
                  <w:kern w:val="32"/>
                  <w:szCs w:val="24"/>
                </w:rPr>
              </w:pPr>
              <w:sdt>
                <w:sdtPr>
                  <w:alias w:val="Pavadinimas"/>
                  <w:tag w:val="title_1a150239b62448589422cb4dd37870e1"/>
                  <w:lock w:val="sdtLocked"/>
                  <w:richText/>
                </w:sdtPr>
                <w:sdtContent>
                  <w:r>
                    <w:rPr>
                      <w:b/>
                      <w:bCs/>
                      <w:kern w:val="32"/>
                      <w:szCs w:val="24"/>
                    </w:rPr>
                    <w:t>BENDROSIOS NUOSTATOS</w:t>
                  </w:r>
                </w:sdtContent>
              </w:sdt>
            </w:p>
            <w:p>
              <w:pPr>
                <w:tabs>
                  <w:tab w:val="left" w:pos="900"/>
                </w:tabs>
                <w:spacing w:line="276" w:lineRule="auto"/>
                <w:ind w:firstLine="720"/>
                <w:jc w:val="both"/>
                <w:rPr>
                  <w:szCs w:val="24"/>
                </w:rPr>
              </w:pPr>
            </w:p>
            <w:sdt>
              <w:sdtPr>
                <w:alias w:val="1 str."/>
                <w:tag w:val="part_a8da4d78cc934c8a941ad38a0b2b7802"/>
                <w:lock w:val="sdtLocked"/>
                <w:richText/>
              </w:sdtPr>
              <w:sdtContent>
                <w:p>
                  <w:pPr>
                    <w:spacing w:line="276" w:lineRule="auto"/>
                    <w:ind w:firstLine="720"/>
                    <w:jc w:val="both"/>
                    <w:rPr>
                      <w:b/>
                      <w:bCs/>
                      <w:szCs w:val="24"/>
                    </w:rPr>
                  </w:pPr>
                  <w:sdt>
                    <w:sdtPr>
                      <w:alias w:val="Numeris"/>
                      <w:tag w:val="nr_a8da4d78cc934c8a941ad38a0b2b7802"/>
                      <w:lock w:val="sdtLocked"/>
                      <w:richText/>
                    </w:sdtPr>
                    <w:sdtContent>
                      <w:r>
                        <w:rPr>
                          <w:b/>
                          <w:bCs/>
                          <w:szCs w:val="24"/>
                        </w:rPr>
                        <w:t>1</w:t>
                      </w:r>
                    </w:sdtContent>
                  </w:sdt>
                  <w:r>
                    <w:rPr>
                      <w:b/>
                      <w:bCs/>
                      <w:szCs w:val="24"/>
                    </w:rPr>
                    <w:t xml:space="preserve"> straipsnis. </w:t>
                  </w:r>
                  <w:sdt>
                    <w:sdtPr>
                      <w:alias w:val="Pavadinimas"/>
                      <w:tag w:val="title_a8da4d78cc934c8a941ad38a0b2b7802"/>
                      <w:lock w:val="sdtLocked"/>
                      <w:richText/>
                    </w:sdtPr>
                    <w:sdtContent>
                      <w:r>
                        <w:rPr>
                          <w:b/>
                          <w:bCs/>
                          <w:szCs w:val="24"/>
                        </w:rPr>
                        <w:t>Įstatymo paskirtis</w:t>
                      </w:r>
                    </w:sdtContent>
                  </w:sdt>
                </w:p>
                <w:sdt>
                  <w:sdtPr>
                    <w:alias w:val="1 str. 1 d."/>
                    <w:tag w:val="part_eacf9e86fcb349f3983a2d1660631b21"/>
                    <w:lock w:val="sdtLocked"/>
                    <w:richText/>
                  </w:sdtPr>
                  <w:sdtContent>
                    <w:p>
                      <w:pPr>
                        <w:tabs>
                          <w:tab w:val="left" w:pos="993"/>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eacf9e86fcb349f3983a2d1660631b21"/>
                          <w:lock w:val="sdtLocked"/>
                          <w:richText/>
                        </w:sdtPr>
                        <w:sdtContent>
                          <w:r>
                            <w:rPr>
                              <w:szCs w:val="24"/>
                              <w:lang w:eastAsia="ar-SA"/>
                            </w:rPr>
                            <w:t>1</w:t>
                          </w:r>
                        </w:sdtContent>
                      </w:sdt>
                      <w:r>
                        <w:rPr>
                          <w:szCs w:val="24"/>
                          <w:lang w:eastAsia="ar-SA"/>
                        </w:rPr>
                        <w:t>.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w:t>
                      </w:r>
                    </w:p>
                  </w:sdtContent>
                </w:sdt>
                <w:sdt>
                  <w:sdtPr>
                    <w:alias w:val="1 str. 2 d."/>
                    <w:tag w:val="part_944d990219054018b3ed1fc56e2df4dd"/>
                    <w:lock w:val="sdtLocked"/>
                    <w:richText/>
                  </w:sdtPr>
                  <w:sdtContent>
                    <w:p>
                      <w:pPr>
                        <w:tabs>
                          <w:tab w:val="left" w:pos="993"/>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944d990219054018b3ed1fc56e2df4dd"/>
                          <w:lock w:val="sdtLocked"/>
                          <w:richText/>
                        </w:sdtPr>
                        <w:sdtContent>
                          <w:r>
                            <w:rPr>
                              <w:szCs w:val="24"/>
                              <w:lang w:eastAsia="ar-SA"/>
                            </w:rPr>
                            <w:t>2</w:t>
                          </w:r>
                        </w:sdtContent>
                      </w:sdt>
                      <w:r>
                        <w:rPr>
                          <w:szCs w:val="24"/>
                          <w:lang w:eastAsia="ar-SA"/>
                        </w:rPr>
                        <w:t>. Šis įstatymas nustato santykius, susijusius su vandenilio gamyba, perdavimu, skirstymu, saugojimu, tiekimu, prekyba, vartojimu ir su tuo susijusios infrastruktūros plėtra, eksploatavimu ir prijungimu, taip pat vandenilio veiklos licencijavimu, leidimų išdavimu ir vandenilio patekimo į rinką sąlygomis. Įstatymas reglamentuoja vandenilio sektoriaus organizavimo ir funkcionavimo principus, vandenilio rinkos dalyvių teises ir pareigas bei priemones vandenilio tiekimo patikimumui užtikrinti ir bendrajai Europos Sąjungos vidaus rinkai kurti.</w:t>
                      </w:r>
                    </w:p>
                  </w:sdtContent>
                </w:sdt>
                <w:sdt>
                  <w:sdtPr>
                    <w:alias w:val="1 str. 3 d."/>
                    <w:tag w:val="part_a33a829fedb64f65b7b8afd1a9165f40"/>
                    <w:lock w:val="sdtLocked"/>
                    <w:richText/>
                  </w:sdtPr>
                  <w:sdtContent>
                    <w:p>
                      <w:pPr>
                        <w:tabs>
                          <w:tab w:val="left" w:pos="851"/>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33a829fedb64f65b7b8afd1a9165f40"/>
                          <w:lock w:val="sdtLocked"/>
                          <w:richText/>
                        </w:sdtPr>
                        <w:sdtContent>
                          <w:r>
                            <w:rPr>
                              <w:szCs w:val="24"/>
                              <w:lang w:eastAsia="ar-SA"/>
                            </w:rPr>
                            <w:t>3</w:t>
                          </w:r>
                        </w:sdtContent>
                      </w:sdt>
                      <w:r>
                        <w:rPr>
                          <w:szCs w:val="24"/>
                          <w:lang w:eastAsia="ar-SA"/>
                        </w:rPr>
                        <w:t>. Įstatymas netaikomas ūkio subjektams, kurie gamina ir vartoja vandenilį savo technologiniams poreikiams ir nėra vandenilio sistemos naudotojai.</w:t>
                      </w:r>
                    </w:p>
                  </w:sdtContent>
                </w:sdt>
                <w:sdt>
                  <w:sdtPr>
                    <w:alias w:val="1 str. 4 d."/>
                    <w:tag w:val="part_846692f73f094a9b898dc569d217aca5"/>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846692f73f094a9b898dc569d217aca5"/>
                          <w:lock w:val="sdtLocked"/>
                          <w:richText/>
                        </w:sdtPr>
                        <w:sdtContent>
                          <w:r>
                            <w:rPr>
                              <w:szCs w:val="24"/>
                              <w:lang w:eastAsia="ar-SA"/>
                            </w:rPr>
                            <w:t>4</w:t>
                          </w:r>
                        </w:sdtContent>
                      </w:sdt>
                      <w:r>
                        <w:rPr>
                          <w:szCs w:val="24"/>
                          <w:lang w:eastAsia="ar-SA"/>
                        </w:rPr>
                        <w:t>. Šio įstatymo nuostatos yra suderintos su šio įstatymo priede nurodytais Europos Sąjungos teisės aktais.</w:t>
                      </w:r>
                    </w:p>
                    <w:p>
                      <w:pPr>
                        <w:tabs>
                          <w:tab w:val="left" w:pos="10076"/>
                          <w:tab w:val="left" w:pos="10992"/>
                          <w:tab w:val="left" w:pos="11908"/>
                          <w:tab w:val="left" w:pos="12824"/>
                          <w:tab w:val="left" w:pos="13740"/>
                          <w:tab w:val="left" w:pos="14656"/>
                        </w:tabs>
                        <w:suppressAutoHyphens/>
                        <w:spacing w:line="276" w:lineRule="auto"/>
                        <w:ind w:firstLine="720"/>
                        <w:jc w:val="both"/>
                        <w:rPr>
                          <w:bCs/>
                          <w:szCs w:val="24"/>
                          <w:lang w:eastAsia="ar-SA"/>
                        </w:rPr>
                      </w:pPr>
                    </w:p>
                  </w:sdtContent>
                </w:sdt>
              </w:sdtContent>
            </w:sdt>
            <w:sdt>
              <w:sdtPr>
                <w:alias w:val="2 str."/>
                <w:tag w:val="part_b04574dc83bc40e3a9d77b71b96d9407"/>
                <w:lock w:val="sdtLocked"/>
                <w:richText/>
              </w:sdtPr>
              <w:sdtContent>
                <w:p>
                  <w:pPr>
                    <w:spacing w:line="276" w:lineRule="auto"/>
                    <w:ind w:firstLine="720"/>
                    <w:jc w:val="both"/>
                    <w:rPr>
                      <w:b/>
                      <w:szCs w:val="24"/>
                      <w:lang w:val="en-US"/>
                    </w:rPr>
                  </w:pPr>
                  <w:sdt>
                    <w:sdtPr>
                      <w:alias w:val="Numeris"/>
                      <w:tag w:val="nr_b04574dc83bc40e3a9d77b71b96d9407"/>
                      <w:lock w:val="sdtLocked"/>
                      <w:richText/>
                    </w:sdtPr>
                    <w:sdtContent>
                      <w:r>
                        <w:rPr>
                          <w:b/>
                          <w:bCs/>
                          <w:szCs w:val="24"/>
                        </w:rPr>
                        <w:t>2</w:t>
                      </w:r>
                    </w:sdtContent>
                  </w:sdt>
                  <w:r>
                    <w:rPr>
                      <w:b/>
                      <w:bCs/>
                      <w:szCs w:val="24"/>
                    </w:rPr>
                    <w:t xml:space="preserve"> straipsnis. </w:t>
                  </w:r>
                  <w:sdt>
                    <w:sdtPr>
                      <w:alias w:val="Pavadinimas"/>
                      <w:tag w:val="title_b04574dc83bc40e3a9d77b71b96d9407"/>
                      <w:lock w:val="sdtLocked"/>
                      <w:richText/>
                    </w:sdtPr>
                    <w:sdtContent>
                      <w:r>
                        <w:rPr>
                          <w:b/>
                          <w:bCs/>
                          <w:szCs w:val="24"/>
                        </w:rPr>
                        <w:t>Pagrindinės šio įstatymo sąvokos</w:t>
                      </w:r>
                    </w:sdtContent>
                  </w:sdt>
                </w:p>
                <w:sdt>
                  <w:sdtPr>
                    <w:alias w:val="2 str. 1 d."/>
                    <w:tag w:val="part_1365209cdb7d49fd8ddae2b414e9c01b"/>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1365209cdb7d49fd8ddae2b414e9c01b"/>
                          <w:lock w:val="sdtLocked"/>
                          <w:richText/>
                        </w:sdtPr>
                        <w:sdtContent>
                          <w:r>
                            <w:rPr>
                              <w:bCs/>
                              <w:kern w:val="2"/>
                              <w:szCs w:val="24"/>
                              <w:lang w:eastAsia="ar-SA"/>
                              <w14:ligatures w14:val="standardContextual"/>
                            </w:rPr>
                            <w:t>1</w:t>
                          </w:r>
                        </w:sdtContent>
                      </w:sdt>
                      <w:r>
                        <w:rPr>
                          <w:bCs/>
                          <w:kern w:val="2"/>
                          <w:szCs w:val="24"/>
                          <w:lang w:eastAsia="ar-SA"/>
                          <w14:ligatures w14:val="standardContextual"/>
                        </w:rPr>
                        <w:t xml:space="preserve">. </w:t>
                      </w:r>
                      <w:r>
                        <w:rPr>
                          <w:b/>
                          <w:bCs/>
                          <w:szCs w:val="24"/>
                          <w:lang w:eastAsia="ar-SA"/>
                        </w:rPr>
                        <w:t>Buitinis vandenilio vartotojas</w:t>
                      </w:r>
                      <w:r>
                        <w:rPr>
                          <w:szCs w:val="24"/>
                          <w:lang w:eastAsia="ar-SA"/>
                        </w:rPr>
                        <w:t xml:space="preserve"> (toliau – buitinis vartotojas) – fizinis asmuo, perkantis vandenilį asmeninėms, šeimos ar savo namų ūkio reikmėms, nesusijusioms su ūkine komercine ar profesine veikla.</w:t>
                      </w:r>
                    </w:p>
                  </w:sdtContent>
                </w:sdt>
                <w:sdt>
                  <w:sdtPr>
                    <w:alias w:val="2 str. 2 d."/>
                    <w:tag w:val="part_bf084ef9359e43aeaff1039aa7995cef"/>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bf084ef9359e43aeaff1039aa7995cef"/>
                          <w:lock w:val="sdtLocked"/>
                          <w:richText/>
                        </w:sdtPr>
                        <w:sdtContent>
                          <w:r>
                            <w:rPr>
                              <w:bCs/>
                              <w:kern w:val="2"/>
                              <w:szCs w:val="24"/>
                              <w:lang w:eastAsia="ar-SA"/>
                              <w14:ligatures w14:val="standardContextual"/>
                            </w:rPr>
                            <w:t>2</w:t>
                          </w:r>
                        </w:sdtContent>
                      </w:sdt>
                      <w:r>
                        <w:rPr>
                          <w:bCs/>
                          <w:kern w:val="2"/>
                          <w:szCs w:val="24"/>
                          <w:lang w:eastAsia="ar-SA"/>
                          <w14:ligatures w14:val="standardContextual"/>
                        </w:rPr>
                        <w:t xml:space="preserve">. </w:t>
                      </w:r>
                      <w:r>
                        <w:rPr>
                          <w:b/>
                          <w:bCs/>
                          <w:szCs w:val="24"/>
                          <w:lang w:eastAsia="ar-SA"/>
                        </w:rPr>
                        <w:t xml:space="preserve">Didelio grynumo vandenilis </w:t>
                      </w:r>
                      <w:r>
                        <w:rPr>
                          <w:szCs w:val="24"/>
                          <w:lang w:eastAsia="ar-SA"/>
                        </w:rPr>
                        <w:t>–</w:t>
                      </w:r>
                      <w:r>
                        <w:rPr>
                          <w:b/>
                          <w:bCs/>
                          <w:szCs w:val="24"/>
                          <w:lang w:eastAsia="ar-SA"/>
                        </w:rPr>
                        <w:t xml:space="preserve"> </w:t>
                      </w:r>
                      <w:r>
                        <w:rPr>
                          <w:szCs w:val="24"/>
                          <w:lang w:eastAsia="ar-SA"/>
                        </w:rPr>
                        <w:t xml:space="preserve">vandenilis, atitinkantis grynumo ir kitus kokybės parametrus, nustatytus vandenilio sistemos operatorių naudojimosi vandenilio </w:t>
                      </w:r>
                      <w:r>
                        <w:rPr>
                          <w:szCs w:val="24"/>
                        </w:rPr>
                        <w:t xml:space="preserve">tinklais, saugykla, terminalu </w:t>
                      </w:r>
                      <w:r>
                        <w:rPr>
                          <w:szCs w:val="24"/>
                          <w:lang w:eastAsia="ar-SA"/>
                        </w:rPr>
                        <w:t>taisyklėse.</w:t>
                      </w:r>
                    </w:p>
                  </w:sdtContent>
                </w:sdt>
                <w:sdt>
                  <w:sdtPr>
                    <w:alias w:val="2 str. 3 d."/>
                    <w:tag w:val="part_18e4f24aaebc445fb9f66e4b73bb98ef"/>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18e4f24aaebc445fb9f66e4b73bb98ef"/>
                          <w:lock w:val="sdtLocked"/>
                          <w:richText/>
                        </w:sdtPr>
                        <w:sdtContent>
                          <w:r>
                            <w:rPr>
                              <w:bCs/>
                              <w:kern w:val="2"/>
                              <w:szCs w:val="24"/>
                              <w:lang w:eastAsia="ar-SA"/>
                              <w14:ligatures w14:val="standardContextual"/>
                            </w:rPr>
                            <w:t>3</w:t>
                          </w:r>
                        </w:sdtContent>
                      </w:sdt>
                      <w:r>
                        <w:rPr>
                          <w:bCs/>
                          <w:kern w:val="2"/>
                          <w:szCs w:val="24"/>
                          <w:lang w:eastAsia="ar-SA"/>
                          <w14:ligatures w14:val="standardContextual"/>
                        </w:rPr>
                        <w:t xml:space="preserve">. </w:t>
                      </w:r>
                      <w:r>
                        <w:rPr>
                          <w:b/>
                          <w:bCs/>
                          <w:szCs w:val="24"/>
                        </w:rPr>
                        <w:t>Fiksuotos kainos terminuota vandenilio pirkimo–pardavimo sutartis</w:t>
                      </w:r>
                      <w:r>
                        <w:rPr>
                          <w:szCs w:val="24"/>
                        </w:rPr>
                        <w:t xml:space="preserve"> – vandenilio tiekimo įmonės ir vandenilio vartotojo sudaroma vandenilio pirkimo–pardavimo sutartis arba vandenilio pirkimo–pardavimo ir transportavimo paslaugos teikimo sutartis, kuria garantuojama, kad sutarties sąlygos, susijusios su vandenilio pirkimo–pardavimo kaina ir šios kainos fiksavimo laikotarpiu, visą sutarties trukmę liks nepakitusios, išskyrus pasikeitimus, kuriuos gali nulemti nuo tiekėjų nepriklausantys valstybės reguliuojamų kainų, tarifų ir mokesčių pokyčiai.</w:t>
                      </w:r>
                    </w:p>
                  </w:sdtContent>
                </w:sdt>
                <w:sdt>
                  <w:sdtPr>
                    <w:alias w:val="2 str. 4 d."/>
                    <w:tag w:val="part_36b8798e2dbf4b81a117da2ced8d0155"/>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trike/>
                          <w:szCs w:val="24"/>
                        </w:rPr>
                      </w:pPr>
                      <w:sdt>
                        <w:sdtPr>
                          <w:alias w:val="Numeris"/>
                          <w:tag w:val="nr_36b8798e2dbf4b81a117da2ced8d0155"/>
                          <w:lock w:val="sdtLocked"/>
                          <w:richText/>
                        </w:sdtPr>
                        <w:sdtContent>
                          <w:r>
                            <w:rPr>
                              <w:bCs/>
                              <w:kern w:val="2"/>
                              <w:szCs w:val="24"/>
                              <w14:ligatures w14:val="standardContextual"/>
                            </w:rPr>
                            <w:t>4</w:t>
                          </w:r>
                        </w:sdtContent>
                      </w:sdt>
                      <w:r>
                        <w:rPr>
                          <w:bCs/>
                          <w:kern w:val="2"/>
                          <w:szCs w:val="24"/>
                          <w14:ligatures w14:val="standardContextual"/>
                        </w:rPr>
                        <w:t xml:space="preserve">. </w:t>
                      </w:r>
                      <w:r>
                        <w:rPr>
                          <w:b/>
                          <w:szCs w:val="24"/>
                        </w:rPr>
                        <w:t>Finansinio kompensavimo mechanizmas</w:t>
                      </w:r>
                      <w:r>
                        <w:rPr>
                          <w:szCs w:val="24"/>
                        </w:rPr>
                        <w:t xml:space="preserve"> – teisės naudotis vandenilio perdavimo tinklais kainodaros sistema, pagal kurią paskirstomos vandenilio perdavimo tinklų operatorių pajamos tarpvalstybiniuose vandenilio įleidimo ir išleidimo taškuose, kai, skatinant vandenilio regioninės rinkos integraciją, tarpvalstybiniuose vandenilio sujungimo taškuose yra netaikomi jokie naudojimosi vandenilio perdavimo tinklais tarifai.</w:t>
                      </w:r>
                    </w:p>
                  </w:sdtContent>
                </w:sdt>
                <w:sdt>
                  <w:sdtPr>
                    <w:alias w:val="2 str. 5 d."/>
                    <w:tag w:val="part_cc64079c59ce4a5b8f601cd14aa964fc"/>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cc64079c59ce4a5b8f601cd14aa964fc"/>
                          <w:lock w:val="sdtLocked"/>
                          <w:richText/>
                        </w:sdtPr>
                        <w:sdtContent>
                          <w:r>
                            <w:rPr>
                              <w:bCs/>
                              <w:kern w:val="2"/>
                              <w:szCs w:val="24"/>
                              <w:lang w:eastAsia="ar-SA"/>
                              <w14:ligatures w14:val="standardContextual"/>
                            </w:rPr>
                            <w:t>5</w:t>
                          </w:r>
                        </w:sdtContent>
                      </w:sdt>
                      <w:r>
                        <w:rPr>
                          <w:bCs/>
                          <w:kern w:val="2"/>
                          <w:szCs w:val="24"/>
                          <w:lang w:eastAsia="ar-SA"/>
                          <w14:ligatures w14:val="standardContextual"/>
                        </w:rPr>
                        <w:t xml:space="preserve">. </w:t>
                      </w:r>
                      <w:r>
                        <w:rPr>
                          <w:b/>
                          <w:bCs/>
                          <w:szCs w:val="24"/>
                          <w:lang w:eastAsia="ar-SA"/>
                        </w:rPr>
                        <w:t>Galutinis vandenilio vartotojas</w:t>
                      </w:r>
                      <w:r>
                        <w:rPr>
                          <w:szCs w:val="24"/>
                          <w:lang w:eastAsia="ar-SA"/>
                        </w:rPr>
                        <w:t xml:space="preserve"> – buitinis ar nebuitinis vandenilio vartotojas, perkantis vandenilį savo reikmėms.</w:t>
                      </w:r>
                    </w:p>
                  </w:sdtContent>
                </w:sdt>
                <w:sdt>
                  <w:sdtPr>
                    <w:alias w:val="2 str. 6 d."/>
                    <w:tag w:val="part_cdf4ddee256f484bbe6c905453407ffc"/>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cdf4ddee256f484bbe6c905453407ffc"/>
                          <w:lock w:val="sdtLocked"/>
                          <w:richText/>
                        </w:sdtPr>
                        <w:sdtContent>
                          <w:r>
                            <w:rPr>
                              <w:bCs/>
                              <w:kern w:val="2"/>
                              <w:szCs w:val="24"/>
                              <w:lang w:eastAsia="ar-SA"/>
                              <w14:ligatures w14:val="standardContextual"/>
                            </w:rPr>
                            <w:t>6</w:t>
                          </w:r>
                        </w:sdtContent>
                      </w:sdt>
                      <w:r>
                        <w:rPr>
                          <w:bCs/>
                          <w:kern w:val="2"/>
                          <w:szCs w:val="24"/>
                          <w:lang w:eastAsia="ar-SA"/>
                          <w14:ligatures w14:val="standardContextual"/>
                        </w:rPr>
                        <w:t xml:space="preserve">. </w:t>
                      </w:r>
                      <w:r>
                        <w:rPr>
                          <w:b/>
                          <w:bCs/>
                          <w:szCs w:val="24"/>
                          <w:lang w:eastAsia="ar-SA"/>
                        </w:rPr>
                        <w:t xml:space="preserve">Geografiškai ribotas vandenilio tinklas </w:t>
                      </w:r>
                      <w:r>
                        <w:rPr>
                          <w:szCs w:val="24"/>
                          <w:lang w:eastAsia="ar-SA"/>
                        </w:rPr>
                        <w:t xml:space="preserve">– </w:t>
                      </w:r>
                      <w:r>
                        <w:rPr>
                          <w:szCs w:val="24"/>
                        </w:rPr>
                        <w:t>geografiškai ribotoje pramoninėje ar komercinėje teritorijoje įrengtas vandenilio tinklas, neprijungtas prie vandenilio sistemos ir skirtas vandeniliui tiekti tiesiogiai prie šio tinklo prijungtiems vartotojams.</w:t>
                      </w:r>
                    </w:p>
                  </w:sdtContent>
                </w:sdt>
                <w:sdt>
                  <w:sdtPr>
                    <w:alias w:val="2 str. 7 d."/>
                    <w:tag w:val="part_0456f5c129c346ce806c95b6687ce4fa"/>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0456f5c129c346ce806c95b6687ce4fa"/>
                          <w:lock w:val="sdtLocked"/>
                          <w:richText/>
                        </w:sdtPr>
                        <w:sdtContent>
                          <w:r>
                            <w:rPr>
                              <w:bCs/>
                              <w:kern w:val="2"/>
                              <w:szCs w:val="24"/>
                              <w:lang w:eastAsia="ar-SA"/>
                              <w14:ligatures w14:val="standardContextual"/>
                            </w:rPr>
                            <w:t>7</w:t>
                          </w:r>
                        </w:sdtContent>
                      </w:sdt>
                      <w:r>
                        <w:rPr>
                          <w:bCs/>
                          <w:kern w:val="2"/>
                          <w:szCs w:val="24"/>
                          <w:lang w:eastAsia="ar-SA"/>
                          <w14:ligatures w14:val="standardContextual"/>
                        </w:rPr>
                        <w:t xml:space="preserve">. </w:t>
                      </w:r>
                      <w:r>
                        <w:rPr>
                          <w:b/>
                          <w:bCs/>
                          <w:szCs w:val="24"/>
                          <w:lang w:eastAsia="ar-SA"/>
                        </w:rPr>
                        <w:t>Išmanioji vandenilio apskaitos sistema</w:t>
                      </w:r>
                      <w:r>
                        <w:rPr>
                          <w:szCs w:val="24"/>
                          <w:lang w:eastAsia="ar-SA"/>
                        </w:rPr>
                        <w:t xml:space="preserve"> – elektroninė sistema, kuria galima išmatuoti į vandenilio tinklą įleidžiamo arba iš tinklo suvartojamo vandenilio kiekį ir gauti daugiau informacijos nei naudojant įprastą apskaitos prietaisą ir kuri gali elektroniniu ryšiu perduoti ir priimti duomenis informacijos, stebėjimo ir kontrolės tikslais.</w:t>
                      </w:r>
                    </w:p>
                  </w:sdtContent>
                </w:sdt>
                <w:sdt>
                  <w:sdtPr>
                    <w:alias w:val="2 str. 8 d."/>
                    <w:tag w:val="part_b4c78d41d27e4c9f88937fbe1d76c8c1"/>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b4c78d41d27e4c9f88937fbe1d76c8c1"/>
                          <w:lock w:val="sdtLocked"/>
                          <w:richText/>
                        </w:sdtPr>
                        <w:sdtContent>
                          <w:r>
                            <w:rPr>
                              <w:bCs/>
                              <w:kern w:val="2"/>
                              <w:szCs w:val="24"/>
                              <w:lang w:eastAsia="ar-SA"/>
                              <w14:ligatures w14:val="standardContextual"/>
                            </w:rPr>
                            <w:t>8</w:t>
                          </w:r>
                        </w:sdtContent>
                      </w:sdt>
                      <w:r>
                        <w:rPr>
                          <w:bCs/>
                          <w:kern w:val="2"/>
                          <w:szCs w:val="24"/>
                          <w:lang w:eastAsia="ar-SA"/>
                          <w14:ligatures w14:val="standardContextual"/>
                        </w:rPr>
                        <w:t xml:space="preserve">. </w:t>
                      </w:r>
                      <w:r>
                        <w:rPr>
                          <w:b/>
                          <w:bCs/>
                          <w:szCs w:val="24"/>
                          <w:lang w:eastAsia="ar-SA"/>
                        </w:rPr>
                        <w:t>Išmanusis vandenilio apskaitos prietaisas</w:t>
                      </w:r>
                      <w:r>
                        <w:rPr>
                          <w:szCs w:val="24"/>
                          <w:lang w:eastAsia="ar-SA"/>
                        </w:rPr>
                        <w:t xml:space="preserve"> – išmaniosios vandenilio apskaitos sistemos prietaisas, kurio veikimas grindžiamas elektroninėmis technologijomis ir kuris elektroniniu ryšiu gali sąveikauti su vartotojo sistemomis beveik tikruoju laiku.</w:t>
                      </w:r>
                    </w:p>
                  </w:sdtContent>
                </w:sdt>
                <w:sdt>
                  <w:sdtPr>
                    <w:alias w:val="2 str. 9 d."/>
                    <w:tag w:val="part_d9c1f9eedbec414e9de8836e5a43b398"/>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d9c1f9eedbec414e9de8836e5a43b398"/>
                          <w:lock w:val="sdtLocked"/>
                          <w:richText/>
                        </w:sdtPr>
                        <w:sdtContent>
                          <w:r>
                            <w:rPr>
                              <w:bCs/>
                              <w:kern w:val="2"/>
                              <w:szCs w:val="24"/>
                              <w:lang w:eastAsia="ar-SA"/>
                              <w14:ligatures w14:val="standardContextual"/>
                            </w:rPr>
                            <w:t>9</w:t>
                          </w:r>
                        </w:sdtContent>
                      </w:sdt>
                      <w:r>
                        <w:rPr>
                          <w:bCs/>
                          <w:kern w:val="2"/>
                          <w:szCs w:val="24"/>
                          <w:lang w:eastAsia="ar-SA"/>
                          <w14:ligatures w14:val="standardContextual"/>
                        </w:rPr>
                        <w:t xml:space="preserve">. </w:t>
                      </w:r>
                      <w:r>
                        <w:rPr>
                          <w:b/>
                          <w:bCs/>
                          <w:szCs w:val="24"/>
                          <w:lang w:eastAsia="ar-SA"/>
                        </w:rPr>
                        <w:t>Jungtinis operatorius</w:t>
                      </w:r>
                      <w:r>
                        <w:rPr>
                          <w:szCs w:val="24"/>
                          <w:lang w:eastAsia="ar-SA"/>
                        </w:rPr>
                        <w:t xml:space="preserve"> – juridinis asmuo, kuris tuo pačiu metu vykdo dvi ar daugiau veiklų, apimančių vandenilio perdavimą, skirstymą, laikymą ar jo terminalų eksploatavimą, laikydamasis šio įstatymo nustatytų veiklos atskyrimo ir nepriklausomumo reikalavimų.</w:t>
                      </w:r>
                    </w:p>
                  </w:sdtContent>
                </w:sdt>
                <w:sdt>
                  <w:sdtPr>
                    <w:alias w:val="2 str. 10 d."/>
                    <w:tag w:val="part_05f667b31a6344a993f0e36cc2d14d45"/>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05f667b31a6344a993f0e36cc2d14d45"/>
                          <w:lock w:val="sdtLocked"/>
                          <w:richText/>
                        </w:sdtPr>
                        <w:sdtContent>
                          <w:r>
                            <w:rPr>
                              <w:bCs/>
                              <w:kern w:val="2"/>
                              <w:szCs w:val="24"/>
                              <w:lang w:eastAsia="ar-SA"/>
                              <w14:ligatures w14:val="standardContextual"/>
                            </w:rPr>
                            <w:t>10</w:t>
                          </w:r>
                        </w:sdtContent>
                      </w:sdt>
                      <w:r>
                        <w:rPr>
                          <w:bCs/>
                          <w:kern w:val="2"/>
                          <w:szCs w:val="24"/>
                          <w:lang w:eastAsia="ar-SA"/>
                          <w14:ligatures w14:val="standardContextual"/>
                        </w:rPr>
                        <w:t xml:space="preserve">. </w:t>
                      </w:r>
                      <w:r>
                        <w:rPr>
                          <w:b/>
                          <w:bCs/>
                          <w:szCs w:val="24"/>
                          <w:lang w:eastAsia="ar-SA"/>
                        </w:rPr>
                        <w:t>Mažo anglies dioksido pėdsako kuras</w:t>
                      </w:r>
                      <w:r>
                        <w:rPr>
                          <w:szCs w:val="24"/>
                          <w:lang w:eastAsia="ar-SA"/>
                        </w:rPr>
                        <w:t xml:space="preserve"> – perdirbtos anglies kuras, kaip apibrėžta Atsinaujinančių  išteklių energetikos įstatymo 2 straipsnio </w:t>
                      </w:r>
                      <w:r>
                        <w:rPr>
                          <w:szCs w:val="24"/>
                        </w:rPr>
                        <w:t>32</w:t>
                      </w:r>
                      <w:r>
                        <w:rPr>
                          <w:szCs w:val="24"/>
                          <w:vertAlign w:val="superscript"/>
                        </w:rPr>
                        <w:t xml:space="preserve">4 </w:t>
                      </w:r>
                      <w:r>
                        <w:rPr>
                          <w:szCs w:val="24"/>
                          <w:lang w:eastAsia="ar-SA"/>
                        </w:rPr>
                        <w:t xml:space="preserve">punkte, mažo anglies dioksido pėdsako vandenilis ir sintetinis dujinis ir skystasis kuras, kurio energinė vertė gaunama naudojant mažo anglies dioksido pėdsako vandenilį, atitinkantys 70 procentų išmetamų šiltnamio efektą sukeliančių dujų kiekio sumažinimo ribą, palyginti su nebiologinės kilmės kurui iš atsinaujinančių išteklių taikoma lyginamojo iškastinio kuro verte, nustatyta 2023 m. vasario 10 d. Komisijos deleguotuoju reglamentu </w:t>
                      </w:r>
                      <w:fldSimple w:instr="HYPERLINK http://eur-lex.europa.eu/legal-content/LIT/TXT/?uri=CELEX:32023R1185&amp;locale=lt \t _blank">
                        <w:r>
                          <w:rPr>
                            <w:szCs w:val="24"/>
                            <w:lang w:eastAsia="ar-SA"/>
                            <w:u w:val="single"/>
                            <w:color w:val="0000FF" w:themeColor="hyperlink"/>
                          </w:rPr>
                          <w:t>(ES) 2023/1185</w:t>
                        </w:r>
                      </w:fldSimple>
                      <w:r>
                        <w:rPr>
                          <w:szCs w:val="24"/>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szCs w:val="24"/>
                            <w:lang w:eastAsia="ar-SA"/>
                            <w:u w:val="single"/>
                            <w:color w:val="0000FF" w:themeColor="hyperlink"/>
                          </w:rPr>
                          <w:t>(ES) 2018/2001</w:t>
                        </w:r>
                      </w:fldSimple>
                      <w:r>
                        <w:rPr>
                          <w:szCs w:val="24"/>
                          <w:lang w:eastAsia="ar-SA"/>
                        </w:rPr>
                        <w:t>, patvirtintoje metodikoje.</w:t>
                      </w:r>
                    </w:p>
                  </w:sdtContent>
                </w:sdt>
                <w:sdt>
                  <w:sdtPr>
                    <w:alias w:val="2 str. 11 d."/>
                    <w:tag w:val="part_737854c795b64b11b4cd06400903225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737854c795b64b11b4cd064009032259"/>
                          <w:lock w:val="sdtLocked"/>
                          <w:richText/>
                        </w:sdtPr>
                        <w:sdtContent>
                          <w:r>
                            <w:rPr>
                              <w:bCs/>
                              <w:kern w:val="2"/>
                              <w:szCs w:val="24"/>
                              <w:lang w:eastAsia="ar-SA"/>
                              <w14:ligatures w14:val="standardContextual"/>
                            </w:rPr>
                            <w:t>11</w:t>
                          </w:r>
                        </w:sdtContent>
                      </w:sdt>
                      <w:r>
                        <w:rPr>
                          <w:bCs/>
                          <w:kern w:val="2"/>
                          <w:szCs w:val="24"/>
                          <w:lang w:eastAsia="ar-SA"/>
                          <w14:ligatures w14:val="standardContextual"/>
                        </w:rPr>
                        <w:t xml:space="preserve">. </w:t>
                      </w:r>
                      <w:r>
                        <w:rPr>
                          <w:b/>
                          <w:bCs/>
                          <w:szCs w:val="24"/>
                          <w:lang w:eastAsia="ar-SA"/>
                        </w:rPr>
                        <w:t>Mažo anglies dioksido pėdsako vandenilis</w:t>
                      </w:r>
                      <w:r>
                        <w:rPr>
                          <w:szCs w:val="24"/>
                          <w:lang w:eastAsia="ar-SA"/>
                        </w:rPr>
                        <w:t xml:space="preserve"> – vandenilis, kurio energinė vertė gaunama iš neatsinaujinančių išteklių ir kuris atitinka 70 procentų išmetamo šiltnamio efektą sukeliančių dujų kiekio sumažinimo ribą, palyginti su nebiologinės kilmės kurui iš atsinaujinančių išteklių taikoma lyginamojo iškastinio kuro verte, nustatyta 2023 m. vasario 10 d. Komisijos deleguotuoju reglamentu </w:t>
                      </w:r>
                      <w:fldSimple w:instr="HYPERLINK http://eur-lex.europa.eu/legal-content/LIT/TXT/?uri=CELEX:32023R1185&amp;locale=lt \t _blank">
                        <w:r>
                          <w:rPr>
                            <w:szCs w:val="24"/>
                            <w:lang w:eastAsia="ar-SA"/>
                            <w:u w:val="single"/>
                            <w:color w:val="0000FF" w:themeColor="hyperlink"/>
                          </w:rPr>
                          <w:t>(ES) 2023/1185</w:t>
                        </w:r>
                      </w:fldSimple>
                      <w:r>
                        <w:rPr>
                          <w:szCs w:val="24"/>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szCs w:val="24"/>
                            <w:lang w:eastAsia="ar-SA"/>
                            <w:u w:val="single"/>
                            <w:color w:val="0000FF" w:themeColor="hyperlink"/>
                          </w:rPr>
                          <w:t>(ES) 2018/2001</w:t>
                        </w:r>
                      </w:fldSimple>
                      <w:r>
                        <w:rPr>
                          <w:szCs w:val="24"/>
                          <w:lang w:eastAsia="ar-SA"/>
                        </w:rPr>
                        <w:t>, patvirtintoje metodikoje.</w:t>
                      </w:r>
                    </w:p>
                  </w:sdtContent>
                </w:sdt>
                <w:sdt>
                  <w:sdtPr>
                    <w:alias w:val="2 str. 12 d."/>
                    <w:tag w:val="part_49f9c25d33df4a1e8a768433721e4eaf"/>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49f9c25d33df4a1e8a768433721e4eaf"/>
                          <w:lock w:val="sdtLocked"/>
                          <w:richText/>
                        </w:sdtPr>
                        <w:sdtContent>
                          <w:r>
                            <w:rPr>
                              <w:bCs/>
                              <w:kern w:val="2"/>
                              <w:szCs w:val="24"/>
                              <w:lang w:eastAsia="ar-SA"/>
                              <w14:ligatures w14:val="standardContextual"/>
                            </w:rPr>
                            <w:t>12</w:t>
                          </w:r>
                        </w:sdtContent>
                      </w:sdt>
                      <w:r>
                        <w:rPr>
                          <w:bCs/>
                          <w:kern w:val="2"/>
                          <w:szCs w:val="24"/>
                          <w:lang w:eastAsia="ar-SA"/>
                          <w14:ligatures w14:val="standardContextual"/>
                        </w:rPr>
                        <w:t xml:space="preserve">. </w:t>
                      </w:r>
                      <w:r>
                        <w:rPr>
                          <w:b/>
                          <w:bCs/>
                          <w:szCs w:val="24"/>
                        </w:rPr>
                        <w:t>Naudojimosi vandenilio tinklu</w:t>
                      </w:r>
                      <w:r>
                        <w:rPr>
                          <w:szCs w:val="24"/>
                        </w:rPr>
                        <w:t xml:space="preserve"> </w:t>
                      </w:r>
                      <w:r>
                        <w:rPr>
                          <w:b/>
                          <w:bCs/>
                          <w:szCs w:val="24"/>
                        </w:rPr>
                        <w:t xml:space="preserve">išlaidų paskirstymo per tam tikrą laikotarpį mechanizmas </w:t>
                      </w:r>
                      <w:r>
                        <w:rPr>
                          <w:szCs w:val="24"/>
                        </w:rPr>
                        <w:t>–</w:t>
                      </w:r>
                      <w:r>
                        <w:rPr>
                          <w:b/>
                          <w:bCs/>
                          <w:i/>
                          <w:iCs/>
                          <w:szCs w:val="24"/>
                          <w:lang w:eastAsia="ar-SA"/>
                        </w:rPr>
                        <w:t xml:space="preserve"> </w:t>
                      </w:r>
                      <w:r>
                        <w:rPr>
                          <w:szCs w:val="24"/>
                        </w:rPr>
                        <w:t xml:space="preserve">naudojimosi vandenilio tinklu kainodaros modelis, užtikrinantis, kad būsimi vandenilio tinklo naudotojai prisidėtų prie pradinių vandenilio tinklo įrengimo išlaidų pagal Reglamento </w:t>
                      </w:r>
                      <w:fldSimple w:instr="HYPERLINK http://eur-lex.europa.eu/legal-content/LIT/TXT/?uri=CELEX:32024R1789&amp;locale=lt \t _blank">
                        <w:r>
                          <w:rPr>
                            <w:szCs w:val="24"/>
                            <w:u w:val="single"/>
                            <w:color w:val="0000FF" w:themeColor="hyperlink"/>
                          </w:rPr>
                          <w:t>(ES) 2024/1789</w:t>
                        </w:r>
                      </w:fldSimple>
                      <w:r>
                        <w:rPr>
                          <w:szCs w:val="24"/>
                        </w:rPr>
                        <w:t xml:space="preserve"> 5 straipsnį ir 72 straipsnio 1 dalies g punktą priimtus tinklo kodeksus.</w:t>
                      </w:r>
                    </w:p>
                  </w:sdtContent>
                </w:sdt>
                <w:sdt>
                  <w:sdtPr>
                    <w:alias w:val="2 str. 13 d."/>
                    <w:tag w:val="part_8f0bf353ab5345819770245f4052b27b"/>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8f0bf353ab5345819770245f4052b27b"/>
                          <w:lock w:val="sdtLocked"/>
                          <w:richText/>
                        </w:sdtPr>
                        <w:sdtContent>
                          <w:r>
                            <w:rPr>
                              <w:bCs/>
                              <w:kern w:val="2"/>
                              <w:szCs w:val="24"/>
                              <w14:ligatures w14:val="standardContextual"/>
                            </w:rPr>
                            <w:t>13</w:t>
                          </w:r>
                        </w:sdtContent>
                      </w:sdt>
                      <w:r>
                        <w:rPr>
                          <w:bCs/>
                          <w:kern w:val="2"/>
                          <w:szCs w:val="24"/>
                          <w14:ligatures w14:val="standardContextual"/>
                        </w:rPr>
                        <w:t xml:space="preserve">. </w:t>
                      </w:r>
                      <w:r>
                        <w:rPr>
                          <w:b/>
                          <w:bCs/>
                          <w:szCs w:val="24"/>
                        </w:rPr>
                        <w:t xml:space="preserve">Nebuitinis vandenilio vartotojas </w:t>
                      </w:r>
                      <w:r>
                        <w:rPr>
                          <w:szCs w:val="24"/>
                        </w:rPr>
                        <w:t>(toliau – nebuitinis vartotojas)</w:t>
                      </w:r>
                      <w:r>
                        <w:rPr>
                          <w:b/>
                          <w:bCs/>
                          <w:szCs w:val="24"/>
                        </w:rPr>
                        <w:t xml:space="preserve"> </w:t>
                      </w:r>
                      <w:r>
                        <w:rPr>
                          <w:szCs w:val="24"/>
                        </w:rPr>
                        <w:t>–</w:t>
                      </w:r>
                      <w:r>
                        <w:rPr>
                          <w:b/>
                          <w:bCs/>
                          <w:szCs w:val="24"/>
                        </w:rPr>
                        <w:t xml:space="preserve"> </w:t>
                      </w:r>
                      <w:r>
                        <w:rPr>
                          <w:szCs w:val="24"/>
                        </w:rPr>
                        <w:t>vandenilio</w:t>
                      </w:r>
                      <w:r>
                        <w:rPr>
                          <w:b/>
                          <w:bCs/>
                          <w:szCs w:val="24"/>
                        </w:rPr>
                        <w:t xml:space="preserve"> </w:t>
                      </w:r>
                      <w:r>
                        <w:rPr>
                          <w:szCs w:val="24"/>
                        </w:rPr>
                        <w:t>vartotojas, perkantis vandenilį ne savo namų ūkio reikmėms.</w:t>
                      </w:r>
                    </w:p>
                  </w:sdtContent>
                </w:sdt>
                <w:sdt>
                  <w:sdtPr>
                    <w:alias w:val="2 str. 14 d."/>
                    <w:tag w:val="part_11f2285fb6e1418c8dd7b7fe62ec2b6e"/>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11f2285fb6e1418c8dd7b7fe62ec2b6e"/>
                          <w:lock w:val="sdtLocked"/>
                          <w:richText/>
                        </w:sdtPr>
                        <w:sdtContent>
                          <w:r>
                            <w:rPr>
                              <w:bCs/>
                              <w:kern w:val="2"/>
                              <w:szCs w:val="24"/>
                              <w14:ligatures w14:val="standardContextual"/>
                            </w:rPr>
                            <w:t>14</w:t>
                          </w:r>
                        </w:sdtContent>
                      </w:sdt>
                      <w:r>
                        <w:rPr>
                          <w:bCs/>
                          <w:kern w:val="2"/>
                          <w:szCs w:val="24"/>
                          <w14:ligatures w14:val="standardContextual"/>
                        </w:rPr>
                        <w:t xml:space="preserve">. </w:t>
                      </w:r>
                      <w:r>
                        <w:rPr>
                          <w:b/>
                          <w:bCs/>
                          <w:szCs w:val="24"/>
                        </w:rPr>
                        <w:t xml:space="preserve">Pažeidžiamas vandenilio vartotojas </w:t>
                      </w:r>
                      <w:r>
                        <w:rPr>
                          <w:szCs w:val="24"/>
                        </w:rPr>
                        <w:t>(toliau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w:t>
                      </w:r>
                    </w:p>
                  </w:sdtContent>
                </w:sdt>
                <w:sdt>
                  <w:sdtPr>
                    <w:alias w:val="2 str. 15 d."/>
                    <w:tag w:val="part_928a281b76e8476a9737baec3ff99810"/>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rPr>
                      </w:pPr>
                      <w:sdt>
                        <w:sdtPr>
                          <w:alias w:val="Numeris"/>
                          <w:tag w:val="nr_928a281b76e8476a9737baec3ff99810"/>
                          <w:lock w:val="sdtLocked"/>
                          <w:richText/>
                        </w:sdtPr>
                        <w:sdtContent>
                          <w:r>
                            <w:rPr>
                              <w:bCs/>
                              <w:kern w:val="2"/>
                              <w:szCs w:val="24"/>
                              <w14:ligatures w14:val="standardContextual"/>
                            </w:rPr>
                            <w:t>15</w:t>
                          </w:r>
                        </w:sdtContent>
                      </w:sdt>
                      <w:r>
                        <w:rPr>
                          <w:bCs/>
                          <w:kern w:val="2"/>
                          <w:szCs w:val="24"/>
                          <w14:ligatures w14:val="standardContextual"/>
                        </w:rPr>
                        <w:t xml:space="preserve">. </w:t>
                      </w:r>
                      <w:r>
                        <w:rPr>
                          <w:b/>
                          <w:bCs/>
                          <w:szCs w:val="24"/>
                          <w:lang w:eastAsia="ar-SA"/>
                        </w:rPr>
                        <w:t xml:space="preserve">Prijungimo prie vandenilio tinklo taškas </w:t>
                      </w:r>
                      <w:r>
                        <w:rPr>
                          <w:szCs w:val="24"/>
                          <w:lang w:eastAsia="ar-SA"/>
                        </w:rPr>
                        <w:t>–</w:t>
                      </w:r>
                      <w:r>
                        <w:rPr>
                          <w:b/>
                          <w:bCs/>
                          <w:szCs w:val="24"/>
                          <w:lang w:eastAsia="ar-SA"/>
                        </w:rPr>
                        <w:t xml:space="preserve"> </w:t>
                      </w:r>
                      <w:r>
                        <w:rPr>
                          <w:szCs w:val="24"/>
                          <w:lang w:eastAsia="ar-SA"/>
                        </w:rPr>
                        <w:t>vieta, kurioje kito vandenilio sistemos operatoriaus sistema ar vartotojo, vandenilio gamintojo sistema prijungiama prie vandenilio tinklo.</w:t>
                      </w:r>
                    </w:p>
                  </w:sdtContent>
                </w:sdt>
                <w:sdt>
                  <w:sdtPr>
                    <w:alias w:val="2 str. 16 d."/>
                    <w:tag w:val="part_1aec1556640a4de08018f2e2d01937e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rPr>
                      </w:pPr>
                      <w:sdt>
                        <w:sdtPr>
                          <w:alias w:val="Numeris"/>
                          <w:tag w:val="nr_1aec1556640a4de08018f2e2d01937e9"/>
                          <w:lock w:val="sdtLocked"/>
                          <w:richText/>
                        </w:sdtPr>
                        <w:sdtContent>
                          <w:r>
                            <w:rPr>
                              <w:bCs/>
                              <w:kern w:val="2"/>
                              <w:szCs w:val="24"/>
                              <w14:ligatures w14:val="standardContextual"/>
                            </w:rPr>
                            <w:t>16</w:t>
                          </w:r>
                        </w:sdtContent>
                      </w:sdt>
                      <w:r>
                        <w:rPr>
                          <w:bCs/>
                          <w:kern w:val="2"/>
                          <w:szCs w:val="24"/>
                          <w14:ligatures w14:val="standardContextual"/>
                        </w:rPr>
                        <w:t xml:space="preserve">. </w:t>
                      </w:r>
                      <w:r>
                        <w:rPr>
                          <w:b/>
                          <w:bCs/>
                          <w:szCs w:val="24"/>
                        </w:rPr>
                        <w:t>Regioninė vandenilio rinka</w:t>
                      </w:r>
                      <w:r>
                        <w:rPr>
                          <w:szCs w:val="24"/>
                        </w:rPr>
                        <w:t xml:space="preserve"> (toliau – regioninė rinka) – vandenilio rinka, apimanti dvi ar daugiau gretimų valstybių vandenilio įleidimo ir išleidimo sistemų.</w:t>
                      </w:r>
                    </w:p>
                  </w:sdtContent>
                </w:sdt>
                <w:sdt>
                  <w:sdtPr>
                    <w:alias w:val="2 str. 17 d."/>
                    <w:tag w:val="part_09b2f0024b934cb1baac42e214feca91"/>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09b2f0024b934cb1baac42e214feca91"/>
                          <w:lock w:val="sdtLocked"/>
                          <w:richText/>
                        </w:sdtPr>
                        <w:sdtContent>
                          <w:r>
                            <w:rPr>
                              <w:bCs/>
                              <w:kern w:val="2"/>
                              <w:szCs w:val="24"/>
                              <w14:ligatures w14:val="standardContextual"/>
                            </w:rPr>
                            <w:t>17</w:t>
                          </w:r>
                        </w:sdtContent>
                      </w:sdt>
                      <w:r>
                        <w:rPr>
                          <w:bCs/>
                          <w:kern w:val="2"/>
                          <w:szCs w:val="24"/>
                          <w14:ligatures w14:val="standardContextual"/>
                        </w:rPr>
                        <w:t xml:space="preserve">. </w:t>
                      </w:r>
                      <w:r>
                        <w:rPr>
                          <w:b/>
                          <w:szCs w:val="24"/>
                        </w:rPr>
                        <w:t xml:space="preserve">Sąskaitos informacija </w:t>
                      </w:r>
                      <w:r>
                        <w:rPr>
                          <w:szCs w:val="24"/>
                        </w:rPr>
                        <w:t>–</w:t>
                      </w:r>
                      <w:r>
                        <w:rPr>
                          <w:b/>
                          <w:szCs w:val="24"/>
                        </w:rPr>
                        <w:t xml:space="preserve"> </w:t>
                      </w:r>
                      <w:r>
                        <w:rPr>
                          <w:szCs w:val="24"/>
                        </w:rPr>
                        <w:t>galutinio vandenilio vartotojo sąskaitoje pateikiama informacija, išskyrus mokėjimo pranešimą.</w:t>
                      </w:r>
                    </w:p>
                  </w:sdtContent>
                </w:sdt>
                <w:sdt>
                  <w:sdtPr>
                    <w:alias w:val="2 str. 18 d."/>
                    <w:tag w:val="part_7cf8e068d4994723adacb0814a6e0dcd"/>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7cf8e068d4994723adacb0814a6e0dcd"/>
                          <w:lock w:val="sdtLocked"/>
                          <w:richText/>
                        </w:sdtPr>
                        <w:sdtContent>
                          <w:r>
                            <w:rPr>
                              <w:bCs/>
                              <w:kern w:val="2"/>
                              <w:szCs w:val="24"/>
                              <w14:ligatures w14:val="standardContextual"/>
                            </w:rPr>
                            <w:t>18</w:t>
                          </w:r>
                        </w:sdtContent>
                      </w:sdt>
                      <w:r>
                        <w:rPr>
                          <w:bCs/>
                          <w:kern w:val="2"/>
                          <w:szCs w:val="24"/>
                          <w14:ligatures w14:val="standardContextual"/>
                        </w:rPr>
                        <w:t xml:space="preserve">. </w:t>
                      </w:r>
                      <w:r>
                        <w:rPr>
                          <w:b/>
                          <w:szCs w:val="24"/>
                        </w:rPr>
                        <w:t>Sąveikumas</w:t>
                      </w:r>
                      <w:r>
                        <w:rPr>
                          <w:szCs w:val="24"/>
                        </w:rPr>
                        <w:t xml:space="preserve"> – atliekant išmaniąją apskaitą naudojamų dviejų ar daugiau energijos ar ryšių tinklų, sistemų, prietaisų, taikomųjų programų ar komponentų gebėjimas veikti tarpusavyje ir keistis bei naudotis informacija, kad galėtų atlikti reikalingas funkcijas.</w:t>
                      </w:r>
                    </w:p>
                  </w:sdtContent>
                </w:sdt>
                <w:sdt>
                  <w:sdtPr>
                    <w:alias w:val="2 str. 19 d."/>
                    <w:tag w:val="part_bfb8476c5ce44560932a2bc820b17637"/>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bfb8476c5ce44560932a2bc820b17637"/>
                          <w:lock w:val="sdtLocked"/>
                          <w:richText/>
                        </w:sdtPr>
                        <w:sdtContent>
                          <w:r>
                            <w:rPr>
                              <w:bCs/>
                              <w:kern w:val="2"/>
                              <w:szCs w:val="24"/>
                              <w14:ligatures w14:val="standardContextual"/>
                            </w:rPr>
                            <w:t>19</w:t>
                          </w:r>
                        </w:sdtContent>
                      </w:sdt>
                      <w:r>
                        <w:rPr>
                          <w:bCs/>
                          <w:kern w:val="2"/>
                          <w:szCs w:val="24"/>
                          <w14:ligatures w14:val="standardContextual"/>
                        </w:rPr>
                        <w:t xml:space="preserve">. </w:t>
                      </w:r>
                      <w:r>
                        <w:rPr>
                          <w:b/>
                          <w:bCs/>
                          <w:szCs w:val="24"/>
                        </w:rPr>
                        <w:t xml:space="preserve">Sujungimo taškas </w:t>
                      </w:r>
                      <w:r>
                        <w:rPr>
                          <w:szCs w:val="24"/>
                        </w:rPr>
                        <w:t>– fizinis ar virtualusis taškas, jungiantis gretimas vandenilio įleidimo ir išleidimo sistemas arba jungiantis įleidimo ir išleidimo sistemą su vandenilio jungtimi, jei to taško atžvilgiu tinklo naudotojams taikomos užsakymo procedūros.</w:t>
                      </w:r>
                    </w:p>
                  </w:sdtContent>
                </w:sdt>
                <w:sdt>
                  <w:sdtPr>
                    <w:alias w:val="2 str. 20 d."/>
                    <w:tag w:val="part_5f40b65e856041549a736d2bc19c909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5f40b65e856041549a736d2bc19c9090"/>
                          <w:lock w:val="sdtLocked"/>
                          <w:richText/>
                        </w:sdtPr>
                        <w:sdtContent>
                          <w:r>
                            <w:rPr>
                              <w:bCs/>
                              <w:kern w:val="2"/>
                              <w:szCs w:val="24"/>
                              <w14:ligatures w14:val="standardContextual"/>
                            </w:rPr>
                            <w:t>20</w:t>
                          </w:r>
                        </w:sdtContent>
                      </w:sdt>
                      <w:r>
                        <w:rPr>
                          <w:bCs/>
                          <w:kern w:val="2"/>
                          <w:szCs w:val="24"/>
                          <w14:ligatures w14:val="standardContextual"/>
                        </w:rPr>
                        <w:t xml:space="preserve">. </w:t>
                      </w:r>
                      <w:r>
                        <w:rPr>
                          <w:b/>
                          <w:bCs/>
                          <w:szCs w:val="24"/>
                        </w:rPr>
                        <w:t xml:space="preserve">Vandenilio birža </w:t>
                      </w:r>
                      <w:r>
                        <w:rPr>
                          <w:szCs w:val="24"/>
                        </w:rPr>
                        <w:t>(toliau – birža) – centralizuota prekybos vandeniliu sistema.</w:t>
                      </w:r>
                    </w:p>
                  </w:sdtContent>
                </w:sdt>
                <w:sdt>
                  <w:sdtPr>
                    <w:alias w:val="2 str. 21 d."/>
                    <w:tag w:val="part_b0477d7f4bd7438fa1a26e07652ff4ab"/>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b0477d7f4bd7438fa1a26e07652ff4ab"/>
                          <w:lock w:val="sdtLocked"/>
                          <w:richText/>
                        </w:sdtPr>
                        <w:sdtContent>
                          <w:r>
                            <w:rPr>
                              <w:bCs/>
                              <w:kern w:val="2"/>
                              <w:szCs w:val="24"/>
                              <w14:ligatures w14:val="standardContextual"/>
                            </w:rPr>
                            <w:t>21</w:t>
                          </w:r>
                        </w:sdtContent>
                      </w:sdt>
                      <w:r>
                        <w:rPr>
                          <w:bCs/>
                          <w:kern w:val="2"/>
                          <w:szCs w:val="24"/>
                          <w14:ligatures w14:val="standardContextual"/>
                        </w:rPr>
                        <w:t xml:space="preserve">. </w:t>
                      </w:r>
                      <w:r>
                        <w:rPr>
                          <w:b/>
                          <w:bCs/>
                          <w:szCs w:val="24"/>
                        </w:rPr>
                        <w:t xml:space="preserve">Vandenilio biržos operatorius </w:t>
                      </w:r>
                      <w:r>
                        <w:rPr>
                          <w:szCs w:val="24"/>
                        </w:rPr>
                        <w:t>(toliau – biržos operatorius) – asmuo, šio įstatymo nustatyta tvarka organizuojantis prekybą vandeniliu vandenilio biržoje.</w:t>
                      </w:r>
                    </w:p>
                  </w:sdtContent>
                </w:sdt>
                <w:sdt>
                  <w:sdtPr>
                    <w:alias w:val="2 str. 22 d."/>
                    <w:tag w:val="part_f61cdfe01d14438a8a7746db5910e65c"/>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f61cdfe01d14438a8a7746db5910e65c"/>
                          <w:lock w:val="sdtLocked"/>
                          <w:richText/>
                        </w:sdtPr>
                        <w:sdtContent>
                          <w:r>
                            <w:rPr>
                              <w:bCs/>
                              <w:kern w:val="2"/>
                              <w:szCs w:val="24"/>
                              <w14:ligatures w14:val="standardContextual"/>
                            </w:rPr>
                            <w:t>22</w:t>
                          </w:r>
                        </w:sdtContent>
                      </w:sdt>
                      <w:r>
                        <w:rPr>
                          <w:bCs/>
                          <w:kern w:val="2"/>
                          <w:szCs w:val="24"/>
                          <w14:ligatures w14:val="standardContextual"/>
                        </w:rPr>
                        <w:t xml:space="preserve">. </w:t>
                      </w:r>
                      <w:r>
                        <w:rPr>
                          <w:b/>
                          <w:szCs w:val="24"/>
                        </w:rPr>
                        <w:t>Vandenilio degalinė</w:t>
                      </w:r>
                      <w:r>
                        <w:rPr>
                          <w:szCs w:val="24"/>
                        </w:rPr>
                        <w:t xml:space="preserve"> – visuma vandeniliui priimti, laikyti ir vandeniliu varomoms kelių, jūrų ir (ar) vidaus vandenų transporto priemonėms pildyti skirtų tarpusavyje technologiškai susijusių vandenilio įrenginių ir jų priklausinių, sumontuotų specialiai įrengtoje teritorijoje, turinčių laikančiąsias konstrukcijas, kurios visos (ar jų dalis) sumontuotos statybos vietoje, atliekant statybos darbus Lietuvos Respublikos statybos įstatymo nustatyta tvarka.</w:t>
                      </w:r>
                    </w:p>
                  </w:sdtContent>
                </w:sdt>
                <w:sdt>
                  <w:sdtPr>
                    <w:alias w:val="2 str. 23 d."/>
                    <w:tag w:val="part_ab868f2a0e65459a87474a09a2b2c407"/>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b868f2a0e65459a87474a09a2b2c407"/>
                          <w:lock w:val="sdtLocked"/>
                          <w:richText/>
                        </w:sdtPr>
                        <w:sdtContent>
                          <w:r>
                            <w:rPr>
                              <w:bCs/>
                              <w:kern w:val="2"/>
                              <w:szCs w:val="24"/>
                              <w:lang w:eastAsia="ar-SA"/>
                              <w14:ligatures w14:val="standardContextual"/>
                            </w:rPr>
                            <w:t>23</w:t>
                          </w:r>
                        </w:sdtContent>
                      </w:sdt>
                      <w:r>
                        <w:rPr>
                          <w:bCs/>
                          <w:kern w:val="2"/>
                          <w:szCs w:val="24"/>
                          <w:lang w:eastAsia="ar-SA"/>
                          <w14:ligatures w14:val="standardContextual"/>
                        </w:rPr>
                        <w:t xml:space="preserve">. </w:t>
                      </w:r>
                      <w:r>
                        <w:rPr>
                          <w:b/>
                          <w:szCs w:val="24"/>
                          <w:lang w:eastAsia="ar-SA"/>
                        </w:rPr>
                        <w:t xml:space="preserve">Vandenilio didmenininkas </w:t>
                      </w:r>
                      <w:r>
                        <w:rPr>
                          <w:szCs w:val="24"/>
                          <w:lang w:eastAsia="ar-SA"/>
                        </w:rPr>
                        <w:t>–asmuo, kuris perka vandenilį ketindamas jį perparduoti sistemoje, kurioje yra įsisteigęs, arba už jos ribų ir kuris nėra vandenilio perdavimo tinklo operatorius ar vandenilio skirstymo tinklo operatorius.</w:t>
                      </w:r>
                    </w:p>
                  </w:sdtContent>
                </w:sdt>
                <w:sdt>
                  <w:sdtPr>
                    <w:alias w:val="2 str. 24 d."/>
                    <w:tag w:val="part_0af65dbc35f5411990c1165696c72858"/>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0af65dbc35f5411990c1165696c72858"/>
                          <w:lock w:val="sdtLocked"/>
                          <w:richText/>
                        </w:sdtPr>
                        <w:sdtContent>
                          <w:r>
                            <w:rPr>
                              <w:bCs/>
                              <w:kern w:val="2"/>
                              <w:szCs w:val="24"/>
                              <w:lang w:eastAsia="ar-SA"/>
                              <w14:ligatures w14:val="standardContextual"/>
                            </w:rPr>
                            <w:t>24</w:t>
                          </w:r>
                        </w:sdtContent>
                      </w:sdt>
                      <w:r>
                        <w:rPr>
                          <w:bCs/>
                          <w:kern w:val="2"/>
                          <w:szCs w:val="24"/>
                          <w:lang w:eastAsia="ar-SA"/>
                          <w14:ligatures w14:val="standardContextual"/>
                        </w:rPr>
                        <w:t xml:space="preserve">. </w:t>
                      </w:r>
                      <w:r>
                        <w:rPr>
                          <w:b/>
                          <w:bCs/>
                          <w:szCs w:val="24"/>
                          <w:lang w:eastAsia="ar-SA"/>
                        </w:rPr>
                        <w:t>Vandenilio gamintojas</w:t>
                      </w:r>
                      <w:r>
                        <w:rPr>
                          <w:szCs w:val="24"/>
                          <w:lang w:eastAsia="ar-SA"/>
                        </w:rPr>
                        <w:t xml:space="preserve"> –asmuo,</w:t>
                      </w:r>
                      <w:r>
                        <w:rPr>
                          <w:szCs w:val="24"/>
                        </w:rPr>
                        <w:t xml:space="preserve"> </w:t>
                      </w:r>
                      <w:r>
                        <w:rPr>
                          <w:szCs w:val="24"/>
                          <w:lang w:eastAsia="ar-SA"/>
                        </w:rPr>
                        <w:t>vykdantis vandenilio gamybos veiklą.</w:t>
                      </w:r>
                    </w:p>
                  </w:sdtContent>
                </w:sdt>
                <w:sdt>
                  <w:sdtPr>
                    <w:alias w:val="2 str. 25 d."/>
                    <w:tag w:val="part_a2e6e3ab6ebf4c15ae7518149daa41c7"/>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2e6e3ab6ebf4c15ae7518149daa41c7"/>
                          <w:lock w:val="sdtLocked"/>
                          <w:richText/>
                        </w:sdtPr>
                        <w:sdtContent>
                          <w:r>
                            <w:rPr>
                              <w:bCs/>
                              <w:kern w:val="2"/>
                              <w:szCs w:val="24"/>
                              <w:lang w:eastAsia="ar-SA"/>
                              <w14:ligatures w14:val="standardContextual"/>
                            </w:rPr>
                            <w:t>25</w:t>
                          </w:r>
                        </w:sdtContent>
                      </w:sdt>
                      <w:r>
                        <w:rPr>
                          <w:bCs/>
                          <w:kern w:val="2"/>
                          <w:szCs w:val="24"/>
                          <w:lang w:eastAsia="ar-SA"/>
                          <w14:ligatures w14:val="standardContextual"/>
                        </w:rPr>
                        <w:t xml:space="preserve">. </w:t>
                      </w:r>
                      <w:r>
                        <w:rPr>
                          <w:b/>
                          <w:bCs/>
                          <w:szCs w:val="24"/>
                          <w:lang w:eastAsia="ar-SA"/>
                        </w:rPr>
                        <w:t>Vandenilio gamykla</w:t>
                      </w:r>
                      <w:r>
                        <w:rPr>
                          <w:szCs w:val="24"/>
                          <w:lang w:eastAsia="ar-SA"/>
                        </w:rPr>
                        <w:t xml:space="preserve"> – visuma vandeniliui gaminti ar gaminti ir laikyti skirtų tarpusavyje technologiškai susijusių vandenilio įrenginių ir jų priklausinių, turinčių laikančiąsias konstrukcijas, kurios visos (ar jų dalis) sumontuotos statybos vietoje, atliekant statybos darbus Lietuvos Respublikos statybos įstatymo nustatyta tvarka.</w:t>
                      </w:r>
                    </w:p>
                  </w:sdtContent>
                </w:sdt>
                <w:sdt>
                  <w:sdtPr>
                    <w:alias w:val="2 str. 26 d."/>
                    <w:tag w:val="part_ae8ccb73d3404266af4a84e3cd07cca2"/>
                    <w:lock w:val="sdtLocked"/>
                    <w:richText/>
                  </w:sdtPr>
                  <w:sdtContent>
                    <w:p>
                      <w:pPr>
                        <w:spacing w:line="276" w:lineRule="auto"/>
                        <w:ind w:firstLine="720"/>
                        <w:jc w:val="both"/>
                        <w:rPr>
                          <w:szCs w:val="24"/>
                          <w:lang w:eastAsia="ar-SA"/>
                        </w:rPr>
                      </w:pPr>
                      <w:sdt>
                        <w:sdtPr>
                          <w:alias w:val="Numeris"/>
                          <w:tag w:val="nr_ae8ccb73d3404266af4a84e3cd07cca2"/>
                          <w:lock w:val="sdtLocked"/>
                          <w:richText/>
                        </w:sdtPr>
                        <w:sdtContent>
                          <w:r>
                            <w:rPr>
                              <w:bCs/>
                              <w:kern w:val="2"/>
                              <w:szCs w:val="24"/>
                              <w:lang w:eastAsia="ar-SA"/>
                              <w14:ligatures w14:val="standardContextual"/>
                            </w:rPr>
                            <w:t>26</w:t>
                          </w:r>
                        </w:sdtContent>
                      </w:sdt>
                      <w:r>
                        <w:rPr>
                          <w:bCs/>
                          <w:kern w:val="2"/>
                          <w:szCs w:val="24"/>
                          <w:lang w:eastAsia="ar-SA"/>
                          <w14:ligatures w14:val="standardContextual"/>
                        </w:rPr>
                        <w:t xml:space="preserve">. </w:t>
                      </w:r>
                      <w:r>
                        <w:rPr>
                          <w:b/>
                          <w:bCs/>
                          <w:szCs w:val="24"/>
                        </w:rPr>
                        <w:t xml:space="preserve">Vandenilio įrenginiai </w:t>
                      </w:r>
                      <w:r>
                        <w:rPr>
                          <w:szCs w:val="24"/>
                        </w:rPr>
                        <w:t xml:space="preserve">– vandeniliui </w:t>
                      </w:r>
                      <w:r>
                        <w:rPr>
                          <w:szCs w:val="24"/>
                          <w:lang w:eastAsia="ar-SA"/>
                        </w:rPr>
                        <w:t>gaminti, priimti, laikyti, kaupti, pildyti, paskirstyti skirti technologiniai įtaisai, tarp jų mechanizmai, aparatai, mašinos ir jų technologiniai priklausiniai, kurie sumontuoti vandenilio energetikos objekte ar vandenilio degalinėje arba technologiškai sujungti su vandenilio energetikos objektu ar vandenilio degaline</w:t>
                      </w:r>
                      <w:r>
                        <w:rPr>
                          <w:szCs w:val="24"/>
                        </w:rPr>
                        <w:t>.</w:t>
                      </w:r>
                    </w:p>
                  </w:sdtContent>
                </w:sdt>
                <w:sdt>
                  <w:sdtPr>
                    <w:alias w:val="2 str. 27 d."/>
                    <w:tag w:val="part_75db3dec4b3d43f0a8b8b555b9a23c1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75db3dec4b3d43f0a8b8b555b9a23c10"/>
                          <w:lock w:val="sdtLocked"/>
                          <w:richText/>
                        </w:sdtPr>
                        <w:sdtContent>
                          <w:r>
                            <w:rPr>
                              <w:bCs/>
                              <w:kern w:val="2"/>
                              <w:szCs w:val="24"/>
                              <w14:ligatures w14:val="standardContextual"/>
                            </w:rPr>
                            <w:t>27</w:t>
                          </w:r>
                        </w:sdtContent>
                      </w:sdt>
                      <w:r>
                        <w:rPr>
                          <w:bCs/>
                          <w:kern w:val="2"/>
                          <w:szCs w:val="24"/>
                          <w14:ligatures w14:val="standardContextual"/>
                        </w:rPr>
                        <w:t xml:space="preserve">. </w:t>
                      </w:r>
                      <w:r>
                        <w:rPr>
                          <w:b/>
                          <w:bCs/>
                          <w:szCs w:val="24"/>
                          <w:lang w:eastAsia="ar-SA"/>
                        </w:rPr>
                        <w:t>Vandenilio išleidimo punk</w:t>
                      </w:r>
                      <w:r>
                        <w:rPr>
                          <w:szCs w:val="24"/>
                          <w:lang w:eastAsia="ar-SA"/>
                        </w:rPr>
                        <w:t>t</w:t>
                      </w:r>
                      <w:r>
                        <w:rPr>
                          <w:b/>
                          <w:bCs/>
                          <w:szCs w:val="24"/>
                          <w:lang w:eastAsia="ar-SA"/>
                        </w:rPr>
                        <w:t>as</w:t>
                      </w:r>
                      <w:r>
                        <w:rPr>
                          <w:b/>
                          <w:szCs w:val="24"/>
                          <w:lang w:eastAsia="ar-SA"/>
                        </w:rPr>
                        <w:t xml:space="preserve"> </w:t>
                      </w:r>
                      <w:r>
                        <w:rPr>
                          <w:szCs w:val="24"/>
                          <w:lang w:eastAsia="ar-SA"/>
                        </w:rPr>
                        <w:t>(toliau – išleidimo punktas) – vandenilio tinklo vieta,</w:t>
                      </w:r>
                      <w:r>
                        <w:rPr>
                          <w:szCs w:val="24"/>
                        </w:rPr>
                        <w:t xml:space="preserve"> kurioje įrengta technologinė įranga, skirta vandeniliui išleisti iš vandenilio tinklo į transporto priemones, siekiant pristatyti vandenilį vartotojams.</w:t>
                      </w:r>
                    </w:p>
                  </w:sdtContent>
                </w:sdt>
                <w:sdt>
                  <w:sdtPr>
                    <w:alias w:val="2 str. 28 d."/>
                    <w:tag w:val="part_7c7cad3b26e6415e95d86b642b074e63"/>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7c7cad3b26e6415e95d86b642b074e63"/>
                          <w:lock w:val="sdtLocked"/>
                          <w:richText/>
                        </w:sdtPr>
                        <w:sdtContent>
                          <w:r>
                            <w:rPr>
                              <w:bCs/>
                              <w:kern w:val="2"/>
                              <w:szCs w:val="24"/>
                              <w:lang w:eastAsia="ar-SA"/>
                              <w14:ligatures w14:val="standardContextual"/>
                            </w:rPr>
                            <w:t>28</w:t>
                          </w:r>
                        </w:sdtContent>
                      </w:sdt>
                      <w:r>
                        <w:rPr>
                          <w:bCs/>
                          <w:kern w:val="2"/>
                          <w:szCs w:val="24"/>
                          <w:lang w:eastAsia="ar-SA"/>
                          <w14:ligatures w14:val="standardContextual"/>
                        </w:rPr>
                        <w:t xml:space="preserve">. </w:t>
                      </w:r>
                      <w:r>
                        <w:rPr>
                          <w:b/>
                          <w:bCs/>
                          <w:szCs w:val="24"/>
                          <w:lang w:eastAsia="ar-SA"/>
                        </w:rPr>
                        <w:t>Vandenilio išleidimo taškas</w:t>
                      </w:r>
                      <w:r>
                        <w:rPr>
                          <w:szCs w:val="24"/>
                          <w:lang w:eastAsia="ar-SA"/>
                        </w:rPr>
                        <w:t xml:space="preserve"> (toliau – išleidimo taškas)</w:t>
                      </w:r>
                      <w:r>
                        <w:rPr>
                          <w:b/>
                          <w:bCs/>
                          <w:szCs w:val="24"/>
                          <w:lang w:eastAsia="ar-SA"/>
                        </w:rPr>
                        <w:t xml:space="preserve"> </w:t>
                      </w:r>
                      <w:r>
                        <w:rPr>
                          <w:szCs w:val="24"/>
                          <w:lang w:eastAsia="ar-SA"/>
                        </w:rPr>
                        <w:t>– vieta, kurios atžvilgiu vandenilio tinklo naudotojams taikomos užsakymo procedūros ir kurioje suteikiama teisė išleisti vandenilį iš vandenilio tinklo.</w:t>
                      </w:r>
                    </w:p>
                  </w:sdtContent>
                </w:sdt>
                <w:sdt>
                  <w:sdtPr>
                    <w:alias w:val="2 str. 29 d."/>
                    <w:tag w:val="part_47f8074018ce4a1990bf85c64b7a51f0"/>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47f8074018ce4a1990bf85c64b7a51f0"/>
                          <w:lock w:val="sdtLocked"/>
                          <w:richText/>
                        </w:sdtPr>
                        <w:sdtContent>
                          <w:r>
                            <w:rPr>
                              <w:bCs/>
                              <w:kern w:val="2"/>
                              <w:szCs w:val="24"/>
                              <w:lang w:eastAsia="ar-SA"/>
                              <w14:ligatures w14:val="standardContextual"/>
                            </w:rPr>
                            <w:t>29</w:t>
                          </w:r>
                        </w:sdtContent>
                      </w:sdt>
                      <w:r>
                        <w:rPr>
                          <w:bCs/>
                          <w:kern w:val="2"/>
                          <w:szCs w:val="24"/>
                          <w:lang w:eastAsia="ar-SA"/>
                          <w14:ligatures w14:val="standardContextual"/>
                        </w:rPr>
                        <w:t xml:space="preserve">. </w:t>
                      </w:r>
                      <w:r>
                        <w:rPr>
                          <w:b/>
                          <w:bCs/>
                          <w:szCs w:val="24"/>
                          <w:lang w:eastAsia="ar-SA"/>
                        </w:rPr>
                        <w:t xml:space="preserve">Vandenilio įleidimo ir išleidimo sistema </w:t>
                      </w:r>
                      <w:r>
                        <w:rPr>
                          <w:szCs w:val="24"/>
                          <w:lang w:eastAsia="ar-SA"/>
                        </w:rPr>
                        <w:t>– naudojimosi vandenilio tinklais modelis, pagal kurį vandenilio tinklo naudotojai nepriklausomai nuo transportavimo maršruto užsako teises naudotis pajėgumais įleidimo ir išleidimo taškuose ir (ar) įleidimo ir išleidimo punktuose.</w:t>
                      </w:r>
                    </w:p>
                  </w:sdtContent>
                </w:sdt>
                <w:sdt>
                  <w:sdtPr>
                    <w:alias w:val="2 str. 30 d."/>
                    <w:tag w:val="part_7ddd63b74f10486ea8dcec831f20b3e2"/>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7ddd63b74f10486ea8dcec831f20b3e2"/>
                          <w:lock w:val="sdtLocked"/>
                          <w:richText/>
                        </w:sdtPr>
                        <w:sdtContent>
                          <w:r>
                            <w:rPr>
                              <w:bCs/>
                              <w:kern w:val="2"/>
                              <w:szCs w:val="24"/>
                              <w:lang w:eastAsia="ar-SA"/>
                              <w14:ligatures w14:val="standardContextual"/>
                            </w:rPr>
                            <w:t>30</w:t>
                          </w:r>
                        </w:sdtContent>
                      </w:sdt>
                      <w:r>
                        <w:rPr>
                          <w:bCs/>
                          <w:kern w:val="2"/>
                          <w:szCs w:val="24"/>
                          <w:lang w:eastAsia="ar-SA"/>
                          <w14:ligatures w14:val="standardContextual"/>
                        </w:rPr>
                        <w:t xml:space="preserve">. </w:t>
                      </w:r>
                      <w:r>
                        <w:rPr>
                          <w:b/>
                          <w:szCs w:val="24"/>
                          <w:lang w:eastAsia="ar-SA"/>
                        </w:rPr>
                        <w:t>Vandenilio įleidimo punktas</w:t>
                      </w:r>
                      <w:r>
                        <w:rPr>
                          <w:szCs w:val="24"/>
                          <w:lang w:eastAsia="ar-SA"/>
                        </w:rPr>
                        <w:t> (toliau – įleidimo punktas) – vandenilio tinklo vieta, kurioje  įrengta technologinė įranga, skirta transporto priemonėmis pristatomoms vandenilio dujoms saugiai įleisti į vandenilio tinklą.</w:t>
                      </w:r>
                    </w:p>
                  </w:sdtContent>
                </w:sdt>
                <w:sdt>
                  <w:sdtPr>
                    <w:alias w:val="2 str. 31 d."/>
                    <w:tag w:val="part_109f1d5798e34206a1bc56e8a98aa682"/>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109f1d5798e34206a1bc56e8a98aa682"/>
                          <w:lock w:val="sdtLocked"/>
                          <w:richText/>
                        </w:sdtPr>
                        <w:sdtContent>
                          <w:r>
                            <w:rPr>
                              <w:bCs/>
                              <w:kern w:val="2"/>
                              <w:szCs w:val="24"/>
                              <w:lang w:eastAsia="ar-SA"/>
                              <w14:ligatures w14:val="standardContextual"/>
                            </w:rPr>
                            <w:t>31</w:t>
                          </w:r>
                        </w:sdtContent>
                      </w:sdt>
                      <w:r>
                        <w:rPr>
                          <w:bCs/>
                          <w:kern w:val="2"/>
                          <w:szCs w:val="24"/>
                          <w:lang w:eastAsia="ar-SA"/>
                          <w14:ligatures w14:val="standardContextual"/>
                        </w:rPr>
                        <w:t xml:space="preserve">. </w:t>
                      </w:r>
                      <w:r>
                        <w:rPr>
                          <w:b/>
                          <w:bCs/>
                          <w:szCs w:val="24"/>
                          <w:lang w:eastAsia="ar-SA"/>
                        </w:rPr>
                        <w:t xml:space="preserve">Vandenilio įleidimo taškas </w:t>
                      </w:r>
                      <w:r>
                        <w:rPr>
                          <w:szCs w:val="24"/>
                          <w:lang w:eastAsia="ar-SA"/>
                        </w:rPr>
                        <w:t>(toliau – įleidimo taškas)</w:t>
                      </w:r>
                      <w:r>
                        <w:rPr>
                          <w:b/>
                          <w:bCs/>
                          <w:szCs w:val="24"/>
                          <w:lang w:eastAsia="ar-SA"/>
                        </w:rPr>
                        <w:t xml:space="preserve"> – </w:t>
                      </w:r>
                      <w:r>
                        <w:rPr>
                          <w:szCs w:val="24"/>
                        </w:rPr>
                        <w:t xml:space="preserve">vieta, kurioje </w:t>
                      </w:r>
                      <w:r>
                        <w:rPr>
                          <w:szCs w:val="24"/>
                          <w:lang w:eastAsia="ar-SA"/>
                        </w:rPr>
                        <w:t>vandenilio tinklo naudotojams taikant užsakymo procedūras, suteikiama teisė naudotis vandenilio įleidimo ir išleidimo sistema.</w:t>
                      </w:r>
                    </w:p>
                  </w:sdtContent>
                </w:sdt>
                <w:sdt>
                  <w:sdtPr>
                    <w:alias w:val="2 str. 32 d."/>
                    <w:tag w:val="part_adaaa46520e04f84923199d70d65266b"/>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daaa46520e04f84923199d70d65266b"/>
                          <w:lock w:val="sdtLocked"/>
                          <w:richText/>
                        </w:sdtPr>
                        <w:sdtContent>
                          <w:r>
                            <w:rPr>
                              <w:bCs/>
                              <w:kern w:val="2"/>
                              <w:szCs w:val="24"/>
                              <w:lang w:eastAsia="ar-SA"/>
                              <w14:ligatures w14:val="standardContextual"/>
                            </w:rPr>
                            <w:t>32</w:t>
                          </w:r>
                        </w:sdtContent>
                      </w:sdt>
                      <w:r>
                        <w:rPr>
                          <w:bCs/>
                          <w:kern w:val="2"/>
                          <w:szCs w:val="24"/>
                          <w:lang w:eastAsia="ar-SA"/>
                          <w14:ligatures w14:val="standardContextual"/>
                        </w:rPr>
                        <w:t xml:space="preserve">. </w:t>
                      </w:r>
                      <w:r>
                        <w:rPr>
                          <w:b/>
                          <w:bCs/>
                          <w:szCs w:val="24"/>
                          <w:lang w:eastAsia="ar-SA"/>
                        </w:rPr>
                        <w:t>Vandenilio įmonė</w:t>
                      </w:r>
                      <w:r>
                        <w:rPr>
                          <w:szCs w:val="24"/>
                          <w:lang w:eastAsia="ar-SA"/>
                        </w:rPr>
                        <w:t xml:space="preserve"> –asmuo, kuris atlieka bent vieną iš vandenilio gamybos, transportavimo, tiekimo, pirkimo, laikymo arba vandenilio terminalo eksploatavimo funkcijų, yra atsakingas už su tomis funkcijomis susijusias komercines, technines ar priežiūros užduotis ir nėra galutinis vandenilio vartotojas.</w:t>
                      </w:r>
                    </w:p>
                  </w:sdtContent>
                </w:sdt>
                <w:sdt>
                  <w:sdtPr>
                    <w:alias w:val="2 str. 33 d."/>
                    <w:tag w:val="part_4f83d224dfa84e5983391495ee990284"/>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4f83d224dfa84e5983391495ee990284"/>
                          <w:lock w:val="sdtLocked"/>
                          <w:richText/>
                        </w:sdtPr>
                        <w:sdtContent>
                          <w:r>
                            <w:rPr>
                              <w:bCs/>
                              <w:kern w:val="2"/>
                              <w:szCs w:val="24"/>
                              <w:lang w:eastAsia="ar-SA"/>
                              <w14:ligatures w14:val="standardContextual"/>
                            </w:rPr>
                            <w:t>33</w:t>
                          </w:r>
                        </w:sdtContent>
                      </w:sdt>
                      <w:r>
                        <w:rPr>
                          <w:bCs/>
                          <w:kern w:val="2"/>
                          <w:szCs w:val="24"/>
                          <w:lang w:eastAsia="ar-SA"/>
                          <w14:ligatures w14:val="standardContextual"/>
                        </w:rPr>
                        <w:t xml:space="preserve">. </w:t>
                      </w:r>
                      <w:r>
                        <w:rPr>
                          <w:b/>
                          <w:bCs/>
                          <w:szCs w:val="24"/>
                          <w:lang w:eastAsia="ar-SA"/>
                        </w:rPr>
                        <w:t>Vandenilio jungtis</w:t>
                      </w:r>
                      <w:r>
                        <w:rPr>
                          <w:szCs w:val="24"/>
                          <w:lang w:eastAsia="ar-SA"/>
                        </w:rPr>
                        <w:t xml:space="preserve"> – valstybių narių sieną kertantis arba tarp valstybių narių nutiestas vandenilio tinklas, kurio paskirtis – sujungti tų valstybių narių nacionalinius vandenilio tinklus, arba vandenilio tinklas tarp valstybės narės ir trečiosios šalies iki valstybių narių teritorijos ar tos valstybės narės teritorinės jūros.</w:t>
                      </w:r>
                    </w:p>
                  </w:sdtContent>
                </w:sdt>
                <w:sdt>
                  <w:sdtPr>
                    <w:alias w:val="2 str. 34 d."/>
                    <w:tag w:val="part_963418377149439497a1330f08680680"/>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963418377149439497a1330f08680680"/>
                          <w:lock w:val="sdtLocked"/>
                          <w:richText/>
                        </w:sdtPr>
                        <w:sdtContent>
                          <w:r>
                            <w:rPr>
                              <w:bCs/>
                              <w:kern w:val="2"/>
                              <w:szCs w:val="24"/>
                              <w:lang w:eastAsia="ar-SA"/>
                              <w14:ligatures w14:val="standardContextual"/>
                            </w:rPr>
                            <w:t>34</w:t>
                          </w:r>
                        </w:sdtContent>
                      </w:sdt>
                      <w:r>
                        <w:rPr>
                          <w:bCs/>
                          <w:kern w:val="2"/>
                          <w:szCs w:val="24"/>
                          <w:lang w:eastAsia="ar-SA"/>
                          <w14:ligatures w14:val="standardContextual"/>
                        </w:rPr>
                        <w:t xml:space="preserve">. </w:t>
                      </w:r>
                      <w:r>
                        <w:rPr>
                          <w:b/>
                          <w:bCs/>
                          <w:szCs w:val="24"/>
                          <w:lang w:eastAsia="ar-SA"/>
                        </w:rPr>
                        <w:t>Vandenilio kokybė</w:t>
                      </w:r>
                      <w:r>
                        <w:rPr>
                          <w:szCs w:val="24"/>
                          <w:lang w:eastAsia="ar-SA"/>
                        </w:rPr>
                        <w:t xml:space="preserve"> – vandenilio grynumas ir užterštumas pagal vandenilio sistemai taikomus vandenilio kokybės reikalavimus.</w:t>
                      </w:r>
                    </w:p>
                  </w:sdtContent>
                </w:sdt>
                <w:sdt>
                  <w:sdtPr>
                    <w:alias w:val="2 str. 35 d."/>
                    <w:tag w:val="part_374c2b98f0f14538867c6932951ae751"/>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374c2b98f0f14538867c6932951ae751"/>
                          <w:lock w:val="sdtLocked"/>
                          <w:richText/>
                        </w:sdtPr>
                        <w:sdtContent>
                          <w:r>
                            <w:rPr>
                              <w:bCs/>
                              <w:kern w:val="2"/>
                              <w:szCs w:val="24"/>
                              <w:lang w:eastAsia="ar-SA"/>
                              <w14:ligatures w14:val="standardContextual"/>
                            </w:rPr>
                            <w:t>35</w:t>
                          </w:r>
                        </w:sdtContent>
                      </w:sdt>
                      <w:r>
                        <w:rPr>
                          <w:bCs/>
                          <w:kern w:val="2"/>
                          <w:szCs w:val="24"/>
                          <w:lang w:eastAsia="ar-SA"/>
                          <w14:ligatures w14:val="standardContextual"/>
                        </w:rPr>
                        <w:t xml:space="preserve">. </w:t>
                      </w:r>
                      <w:r>
                        <w:rPr>
                          <w:b/>
                          <w:bCs/>
                          <w:szCs w:val="24"/>
                          <w:lang w:eastAsia="ar-SA"/>
                        </w:rPr>
                        <w:t>Vandenilio laikymas vamzdyne</w:t>
                      </w:r>
                      <w:r>
                        <w:rPr>
                          <w:szCs w:val="24"/>
                          <w:lang w:eastAsia="ar-SA"/>
                        </w:rPr>
                        <w:t xml:space="preserve"> – suslėgto didelio grynumo vandenilio laikymas vandenilio tinkluose, išskyrus laikymą įrenginiuose, skirtuose vien tik vandenilio tinklo operatorių funkcijoms atlikti.</w:t>
                      </w:r>
                    </w:p>
                  </w:sdtContent>
                </w:sdt>
                <w:sdt>
                  <w:sdtPr>
                    <w:alias w:val="2 str. 36 d."/>
                    <w:tag w:val="part_cae62ce5ce0c4dee8a275ec8cb400f91"/>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cae62ce5ce0c4dee8a275ec8cb400f91"/>
                          <w:lock w:val="sdtLocked"/>
                          <w:richText/>
                        </w:sdtPr>
                        <w:sdtContent>
                          <w:r>
                            <w:rPr>
                              <w:bCs/>
                              <w:kern w:val="2"/>
                              <w:szCs w:val="24"/>
                              <w:lang w:eastAsia="ar-SA"/>
                              <w14:ligatures w14:val="standardContextual"/>
                            </w:rPr>
                            <w:t>36</w:t>
                          </w:r>
                        </w:sdtContent>
                      </w:sdt>
                      <w:r>
                        <w:rPr>
                          <w:bCs/>
                          <w:kern w:val="2"/>
                          <w:szCs w:val="24"/>
                          <w:lang w:eastAsia="ar-SA"/>
                          <w14:ligatures w14:val="standardContextual"/>
                        </w:rPr>
                        <w:t xml:space="preserve">. </w:t>
                      </w:r>
                      <w:r>
                        <w:rPr>
                          <w:b/>
                          <w:szCs w:val="24"/>
                          <w:lang w:eastAsia="ar-SA"/>
                        </w:rPr>
                        <w:t xml:space="preserve">Vandenilio laikymo įrenginys </w:t>
                      </w:r>
                      <w:r>
                        <w:rPr>
                          <w:szCs w:val="24"/>
                          <w:lang w:eastAsia="ar-SA"/>
                        </w:rPr>
                        <w:t>–</w:t>
                      </w:r>
                      <w:r>
                        <w:rPr>
                          <w:b/>
                          <w:szCs w:val="24"/>
                          <w:lang w:eastAsia="ar-SA"/>
                        </w:rPr>
                        <w:t xml:space="preserve"> </w:t>
                      </w:r>
                      <w:r>
                        <w:rPr>
                          <w:szCs w:val="24"/>
                          <w:lang w:eastAsia="ar-SA"/>
                        </w:rPr>
                        <w:t>vandenilio talpykla, kurioje gali būti laikoma mažiau nei 7500 kg vandenilio, nepriklausomai nuo laikymo būdo.</w:t>
                      </w:r>
                    </w:p>
                  </w:sdtContent>
                </w:sdt>
                <w:sdt>
                  <w:sdtPr>
                    <w:alias w:val="2 str. 37 d."/>
                    <w:tag w:val="part_ae19dd81035642be8669bae6718b686f"/>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e19dd81035642be8669bae6718b686f"/>
                          <w:lock w:val="sdtLocked"/>
                          <w:richText/>
                        </w:sdtPr>
                        <w:sdtContent>
                          <w:r>
                            <w:rPr>
                              <w:bCs/>
                              <w:kern w:val="2"/>
                              <w:szCs w:val="24"/>
                              <w:lang w:eastAsia="ar-SA"/>
                              <w14:ligatures w14:val="standardContextual"/>
                            </w:rPr>
                            <w:t>37</w:t>
                          </w:r>
                        </w:sdtContent>
                      </w:sdt>
                      <w:r>
                        <w:rPr>
                          <w:bCs/>
                          <w:kern w:val="2"/>
                          <w:szCs w:val="24"/>
                          <w:lang w:eastAsia="ar-SA"/>
                          <w14:ligatures w14:val="standardContextual"/>
                        </w:rPr>
                        <w:t xml:space="preserve">. </w:t>
                      </w:r>
                      <w:r>
                        <w:rPr>
                          <w:b/>
                          <w:bCs/>
                          <w:szCs w:val="24"/>
                          <w:lang w:eastAsia="ar-SA"/>
                        </w:rPr>
                        <w:t>Vandenilio laikymo įrenginio operatorius</w:t>
                      </w:r>
                      <w:r>
                        <w:rPr>
                          <w:szCs w:val="24"/>
                          <w:lang w:eastAsia="ar-SA"/>
                        </w:rPr>
                        <w:t xml:space="preserve"> –asmuo, kuris atlieka vandenilio laikymo funkciją ir yra atsakingas už vandenilio laikymo įrenginio eksploatavimą.</w:t>
                      </w:r>
                    </w:p>
                  </w:sdtContent>
                </w:sdt>
                <w:sdt>
                  <w:sdtPr>
                    <w:alias w:val="2 str. 38 d."/>
                    <w:tag w:val="part_2de598f800534443be416561579f9606"/>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2de598f800534443be416561579f9606"/>
                          <w:lock w:val="sdtLocked"/>
                          <w:richText/>
                        </w:sdtPr>
                        <w:sdtContent>
                          <w:r>
                            <w:rPr>
                              <w:bCs/>
                              <w:kern w:val="2"/>
                              <w:szCs w:val="24"/>
                              <w:lang w:eastAsia="ar-SA"/>
                              <w14:ligatures w14:val="standardContextual"/>
                            </w:rPr>
                            <w:t>38</w:t>
                          </w:r>
                        </w:sdtContent>
                      </w:sdt>
                      <w:r>
                        <w:rPr>
                          <w:bCs/>
                          <w:kern w:val="2"/>
                          <w:szCs w:val="24"/>
                          <w:lang w:eastAsia="ar-SA"/>
                          <w14:ligatures w14:val="standardContextual"/>
                        </w:rPr>
                        <w:t xml:space="preserve">. </w:t>
                      </w:r>
                      <w:r>
                        <w:rPr>
                          <w:b/>
                          <w:bCs/>
                          <w:szCs w:val="24"/>
                          <w:lang w:eastAsia="ar-SA"/>
                        </w:rPr>
                        <w:t>Vandenilio perdavimo tinklas</w:t>
                      </w:r>
                      <w:r>
                        <w:rPr>
                          <w:szCs w:val="24"/>
                          <w:lang w:eastAsia="ar-SA"/>
                        </w:rPr>
                        <w:t xml:space="preserve"> – didelio grynumo vandeniliui transportuoti skirtas vamzdynų tinklas, įskaitant su juo susijusius įrenginius ir statinius, kuris apima vandenilio įleidimo ir išleidimo punktus, priemonės šiam tinklui veikti ir vandenilio jungtis arba kuris yra tiesiogiai prijungtas prie vandenilio saugyklų, vandenilio terminalų arba dviejų ar daugiau vandenilio jungčių, arba kurio pagrindinė paskirtis yra transportuoti vandenilį į kitus vandenilio tinklus, vandenilio saugyklas ar vandenilio terminalus, įskaitant tokių tinklų naudojimo vandeniliui tiekti tiesiogiai prijungtiems vartotojams galimybę.</w:t>
                      </w:r>
                    </w:p>
                  </w:sdtContent>
                </w:sdt>
                <w:sdt>
                  <w:sdtPr>
                    <w:alias w:val="2 str. 39 d."/>
                    <w:tag w:val="part_4d32c51e8f14468c9521785db57695f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4d32c51e8f14468c9521785db57695f9"/>
                          <w:lock w:val="sdtLocked"/>
                          <w:richText/>
                        </w:sdtPr>
                        <w:sdtContent>
                          <w:r>
                            <w:rPr>
                              <w:bCs/>
                              <w:kern w:val="2"/>
                              <w:szCs w:val="24"/>
                              <w:lang w:eastAsia="ar-SA"/>
                              <w14:ligatures w14:val="standardContextual"/>
                            </w:rPr>
                            <w:t>39</w:t>
                          </w:r>
                        </w:sdtContent>
                      </w:sdt>
                      <w:r>
                        <w:rPr>
                          <w:bCs/>
                          <w:kern w:val="2"/>
                          <w:szCs w:val="24"/>
                          <w:lang w:eastAsia="ar-SA"/>
                          <w14:ligatures w14:val="standardContextual"/>
                        </w:rPr>
                        <w:t xml:space="preserve">. </w:t>
                      </w:r>
                      <w:r>
                        <w:rPr>
                          <w:b/>
                          <w:szCs w:val="24"/>
                          <w:lang w:eastAsia="ar-SA"/>
                        </w:rPr>
                        <w:t>Vandenilio perdavimo tinklo operatorius</w:t>
                      </w:r>
                      <w:r>
                        <w:rPr>
                          <w:szCs w:val="24"/>
                          <w:lang w:eastAsia="ar-SA"/>
                        </w:rPr>
                        <w:t xml:space="preserve"> –asmuo, kuris yra atsakingas už vandenilio perdavimo tinklo eksploatavimą, techninės priežiūros užtikrinimą ir prireikus už vandenilio perdavimo tinklo plėtrą konkrečioje teritorijoje ir, kai taikytina, už vandenilio perdavimo tinklo sujungimą su kitais vandenilio tinklais ir už tai, kad būtų užtikrintas ilgalaikis tinklo gebėjimas patenkinti pagrįstą vandenilio transportavimo paklausą.</w:t>
                      </w:r>
                    </w:p>
                  </w:sdtContent>
                </w:sdt>
                <w:sdt>
                  <w:sdtPr>
                    <w:alias w:val="2 str. 40 d."/>
                    <w:tag w:val="part_c11fb3240e494decb4ac5dcf49e147d2"/>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c11fb3240e494decb4ac5dcf49e147d2"/>
                          <w:lock w:val="sdtLocked"/>
                          <w:richText/>
                        </w:sdtPr>
                        <w:sdtContent>
                          <w:r>
                            <w:rPr>
                              <w:bCs/>
                              <w:kern w:val="2"/>
                              <w:szCs w:val="24"/>
                              <w14:ligatures w14:val="standardContextual"/>
                            </w:rPr>
                            <w:t>40</w:t>
                          </w:r>
                        </w:sdtContent>
                      </w:sdt>
                      <w:r>
                        <w:rPr>
                          <w:bCs/>
                          <w:kern w:val="2"/>
                          <w:szCs w:val="24"/>
                          <w14:ligatures w14:val="standardContextual"/>
                        </w:rPr>
                        <w:t xml:space="preserve">. </w:t>
                      </w:r>
                      <w:r>
                        <w:rPr>
                          <w:b/>
                          <w:szCs w:val="24"/>
                        </w:rPr>
                        <w:t>Vandenilio perdavimo tinklo savininkas</w:t>
                      </w:r>
                      <w:r>
                        <w:rPr>
                          <w:szCs w:val="24"/>
                        </w:rPr>
                        <w:t xml:space="preserve"> –asmuo, kuriam nuosavybės teise priklauso vandenilio perdavimo tinklas.</w:t>
                      </w:r>
                    </w:p>
                  </w:sdtContent>
                </w:sdt>
                <w:sdt>
                  <w:sdtPr>
                    <w:alias w:val="2 str. 41 d."/>
                    <w:tag w:val="part_a0cb1c231b6f410998ecf3b8dc5c0e7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a0cb1c231b6f410998ecf3b8dc5c0e79"/>
                          <w:lock w:val="sdtLocked"/>
                          <w:richText/>
                        </w:sdtPr>
                        <w:sdtContent>
                          <w:r>
                            <w:rPr>
                              <w:bCs/>
                              <w:kern w:val="2"/>
                              <w:szCs w:val="24"/>
                              <w:lang w:eastAsia="ar-SA"/>
                              <w14:ligatures w14:val="standardContextual"/>
                            </w:rPr>
                            <w:t>41</w:t>
                          </w:r>
                        </w:sdtContent>
                      </w:sdt>
                      <w:r>
                        <w:rPr>
                          <w:bCs/>
                          <w:kern w:val="2"/>
                          <w:szCs w:val="24"/>
                          <w:lang w:eastAsia="ar-SA"/>
                          <w14:ligatures w14:val="standardContextual"/>
                        </w:rPr>
                        <w:t xml:space="preserve">. </w:t>
                      </w:r>
                      <w:r>
                        <w:rPr>
                          <w:b/>
                          <w:bCs/>
                          <w:szCs w:val="24"/>
                          <w:lang w:eastAsia="ar-SA"/>
                        </w:rPr>
                        <w:t>Vandenilio perdavimo tinklo valdytojas</w:t>
                      </w:r>
                      <w:r>
                        <w:rPr>
                          <w:szCs w:val="24"/>
                          <w:lang w:eastAsia="ar-SA"/>
                        </w:rPr>
                        <w:t xml:space="preserve"> –asmuo, kuris valdo vandenilio tinklą kitais negu nuosavybės teisė teisėtais pagrindais.</w:t>
                      </w:r>
                    </w:p>
                  </w:sdtContent>
                </w:sdt>
                <w:sdt>
                  <w:sdtPr>
                    <w:alias w:val="2 str. 42 d."/>
                    <w:tag w:val="part_0566dfadc0364f4bb1ed687a0d2c71ba"/>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0566dfadc0364f4bb1ed687a0d2c71ba"/>
                          <w:lock w:val="sdtLocked"/>
                          <w:richText/>
                        </w:sdtPr>
                        <w:sdtContent>
                          <w:r>
                            <w:rPr>
                              <w:bCs/>
                              <w:kern w:val="2"/>
                              <w:szCs w:val="24"/>
                              <w14:ligatures w14:val="standardContextual"/>
                            </w:rPr>
                            <w:t>42</w:t>
                          </w:r>
                        </w:sdtContent>
                      </w:sdt>
                      <w:r>
                        <w:rPr>
                          <w:bCs/>
                          <w:kern w:val="2"/>
                          <w:szCs w:val="24"/>
                          <w14:ligatures w14:val="standardContextual"/>
                        </w:rPr>
                        <w:t xml:space="preserve">. </w:t>
                      </w:r>
                      <w:r>
                        <w:rPr>
                          <w:b/>
                          <w:bCs/>
                          <w:szCs w:val="24"/>
                        </w:rPr>
                        <w:t>Vandenilio pristatymo vieta</w:t>
                      </w:r>
                      <w:r>
                        <w:rPr>
                          <w:szCs w:val="24"/>
                        </w:rPr>
                        <w:t xml:space="preserve"> – vieta, kurioje baigiasi vandenilio perdavimas vandenilio perdavimo tinklu ar vandenilio skirstymas vandenilio skirstymo tinklu ir kurioje vandenilio perdavimo ar skirstymo tinklo operatorius pateikia vandenilį vandenilio sistemos naudotojui ar vartotojui.</w:t>
                      </w:r>
                    </w:p>
                  </w:sdtContent>
                </w:sdt>
                <w:sdt>
                  <w:sdtPr>
                    <w:alias w:val="2 str. 43 d."/>
                    <w:tag w:val="part_fe8bd43e8d4e4837832cd759961c86e1"/>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fe8bd43e8d4e4837832cd759961c86e1"/>
                          <w:lock w:val="sdtLocked"/>
                          <w:richText/>
                        </w:sdtPr>
                        <w:sdtContent>
                          <w:r>
                            <w:rPr>
                              <w:bCs/>
                              <w:kern w:val="2"/>
                              <w:szCs w:val="24"/>
                              <w14:ligatures w14:val="standardContextual"/>
                            </w:rPr>
                            <w:t>43</w:t>
                          </w:r>
                        </w:sdtContent>
                      </w:sdt>
                      <w:r>
                        <w:rPr>
                          <w:bCs/>
                          <w:kern w:val="2"/>
                          <w:szCs w:val="24"/>
                          <w14:ligatures w14:val="standardContextual"/>
                        </w:rPr>
                        <w:t xml:space="preserve">. </w:t>
                      </w:r>
                      <w:r>
                        <w:rPr>
                          <w:b/>
                          <w:bCs/>
                          <w:szCs w:val="24"/>
                        </w:rPr>
                        <w:t>Vandenilio rinkos dalyvis</w:t>
                      </w:r>
                      <w:r>
                        <w:rPr>
                          <w:szCs w:val="24"/>
                        </w:rPr>
                        <w:t xml:space="preserve"> –asmuo, kuris perka, parduoda ar gamina vandenilį arba kuris yra vandenilio saugyklos operatorius, vandenilio laikymo įrenginio operatorius, be kita ko, teikdamas prekybos pavedimus vienoje ar daugiau vandenilio rinkų, įskaitant balansavimo rinkas.</w:t>
                      </w:r>
                    </w:p>
                  </w:sdtContent>
                </w:sdt>
                <w:sdt>
                  <w:sdtPr>
                    <w:alias w:val="2 str. 44 d."/>
                    <w:tag w:val="part_c466fec048874493bf69f34251378a56"/>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u w:val="single"/>
                        </w:rPr>
                      </w:pPr>
                      <w:sdt>
                        <w:sdtPr>
                          <w:alias w:val="Numeris"/>
                          <w:tag w:val="nr_c466fec048874493bf69f34251378a56"/>
                          <w:lock w:val="sdtLocked"/>
                          <w:richText/>
                        </w:sdtPr>
                        <w:sdtContent>
                          <w:r>
                            <w:rPr>
                              <w:bCs/>
                              <w:kern w:val="2"/>
                              <w:szCs w:val="24"/>
                              <w14:ligatures w14:val="standardContextual"/>
                            </w:rPr>
                            <w:t>44</w:t>
                          </w:r>
                        </w:sdtContent>
                      </w:sdt>
                      <w:r>
                        <w:rPr>
                          <w:bCs/>
                          <w:kern w:val="2"/>
                          <w:szCs w:val="24"/>
                          <w14:ligatures w14:val="standardContextual"/>
                        </w:rPr>
                        <w:t xml:space="preserve">. </w:t>
                      </w:r>
                      <w:r>
                        <w:rPr>
                          <w:b/>
                          <w:szCs w:val="24"/>
                        </w:rPr>
                        <w:t>Vandenilio saugykla</w:t>
                      </w:r>
                      <w:r>
                        <w:rPr>
                          <w:szCs w:val="24"/>
                        </w:rPr>
                        <w:t xml:space="preserve"> – didelio grynumo vandeniliui laikyti skirtas statinys, kuriame gali būti laikoma 7500 kg arba daugiau vandenilio, nepriklausomai nuo laikymo būdo. Prie vandenilio saugyklų priskiriamos didelės, paprastai požeminės, vandenilio talpyklos, taip pat vandeniliui laikyti skirtos vandenilio terminalų dalys, bet nepriskiriamos gamybos operacijoms vykdyti skirtos jų dalys ir įrenginiai, skirti vien tik vandenilio tinklo operatorių funkcijoms atlikti, taip pat vandenilio laikymo įrenginiai.</w:t>
                      </w:r>
                    </w:p>
                  </w:sdtContent>
                </w:sdt>
                <w:sdt>
                  <w:sdtPr>
                    <w:alias w:val="2 str. 45 d."/>
                    <w:tag w:val="part_7382cced4fd44c97aa9ee29c265b9f6f"/>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7382cced4fd44c97aa9ee29c265b9f6f"/>
                          <w:lock w:val="sdtLocked"/>
                          <w:richText/>
                        </w:sdtPr>
                        <w:sdtContent>
                          <w:r>
                            <w:rPr>
                              <w:bCs/>
                              <w:kern w:val="2"/>
                              <w:szCs w:val="24"/>
                              <w14:ligatures w14:val="standardContextual"/>
                            </w:rPr>
                            <w:t>45</w:t>
                          </w:r>
                        </w:sdtContent>
                      </w:sdt>
                      <w:r>
                        <w:rPr>
                          <w:bCs/>
                          <w:kern w:val="2"/>
                          <w:szCs w:val="24"/>
                          <w14:ligatures w14:val="standardContextual"/>
                        </w:rPr>
                        <w:t xml:space="preserve">. </w:t>
                      </w:r>
                      <w:r>
                        <w:rPr>
                          <w:b/>
                          <w:bCs/>
                          <w:szCs w:val="24"/>
                        </w:rPr>
                        <w:t>Vandenilio saugyklos operatorius</w:t>
                      </w:r>
                      <w:r>
                        <w:rPr>
                          <w:szCs w:val="24"/>
                        </w:rPr>
                        <w:t xml:space="preserve"> –asmuo, kuris atlieka vandenilio laikymo funkciją ir yra atsakingas už vandenilio saugyklos eksploatavimą.</w:t>
                      </w:r>
                    </w:p>
                  </w:sdtContent>
                </w:sdt>
                <w:sdt>
                  <w:sdtPr>
                    <w:alias w:val="2 str. 46 d."/>
                    <w:tag w:val="part_af63f3f4f9804477b3a5fa5f62e507ea"/>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af63f3f4f9804477b3a5fa5f62e507ea"/>
                          <w:lock w:val="sdtLocked"/>
                          <w:richText/>
                        </w:sdtPr>
                        <w:sdtContent>
                          <w:r>
                            <w:rPr>
                              <w:bCs/>
                              <w:kern w:val="2"/>
                              <w:szCs w:val="24"/>
                              <w14:ligatures w14:val="standardContextual"/>
                            </w:rPr>
                            <w:t>46</w:t>
                          </w:r>
                        </w:sdtContent>
                      </w:sdt>
                      <w:r>
                        <w:rPr>
                          <w:bCs/>
                          <w:kern w:val="2"/>
                          <w:szCs w:val="24"/>
                          <w14:ligatures w14:val="standardContextual"/>
                        </w:rPr>
                        <w:t xml:space="preserve">. </w:t>
                      </w:r>
                      <w:r>
                        <w:rPr>
                          <w:b/>
                          <w:bCs/>
                          <w:szCs w:val="24"/>
                        </w:rPr>
                        <w:t>Vandenilio sistema</w:t>
                      </w:r>
                      <w:r>
                        <w:rPr>
                          <w:szCs w:val="24"/>
                        </w:rPr>
                        <w:t xml:space="preserve"> – vandenilio tinklai, vandenilio saugyklos, vandenilio terminalai bei kita infrastruktūra, naudojama didelio grynumo vandeniliui tiekti ir saugoti.</w:t>
                      </w:r>
                    </w:p>
                  </w:sdtContent>
                </w:sdt>
                <w:sdt>
                  <w:sdtPr>
                    <w:alias w:val="2 str. 47 d."/>
                    <w:tag w:val="part_5443da7901f44719b1d29ebbb3ce6d24"/>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5443da7901f44719b1d29ebbb3ce6d24"/>
                          <w:lock w:val="sdtLocked"/>
                          <w:richText/>
                        </w:sdtPr>
                        <w:sdtContent>
                          <w:r>
                            <w:rPr>
                              <w:bCs/>
                              <w:kern w:val="2"/>
                              <w:szCs w:val="24"/>
                              <w14:ligatures w14:val="standardContextual"/>
                            </w:rPr>
                            <w:t>47</w:t>
                          </w:r>
                        </w:sdtContent>
                      </w:sdt>
                      <w:r>
                        <w:rPr>
                          <w:bCs/>
                          <w:kern w:val="2"/>
                          <w:szCs w:val="24"/>
                          <w14:ligatures w14:val="standardContextual"/>
                        </w:rPr>
                        <w:t xml:space="preserve">. </w:t>
                      </w:r>
                      <w:r>
                        <w:rPr>
                          <w:b/>
                          <w:szCs w:val="24"/>
                        </w:rPr>
                        <w:t>Vandenilio sistemos naudotojas</w:t>
                      </w:r>
                      <w:r>
                        <w:rPr>
                          <w:szCs w:val="24"/>
                        </w:rPr>
                        <w:t xml:space="preserve"> –asmuo, kuris tiekia vandenilį į vandenilio sistemą arba kuriam vandenilis tiekiamas iš šios sistemos.</w:t>
                      </w:r>
                    </w:p>
                  </w:sdtContent>
                </w:sdt>
                <w:sdt>
                  <w:sdtPr>
                    <w:alias w:val="2 str. 48 d."/>
                    <w:tag w:val="part_75b5f4044cfc4b288560f3930516aff9"/>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75b5f4044cfc4b288560f3930516aff9"/>
                          <w:lock w:val="sdtLocked"/>
                          <w:richText/>
                        </w:sdtPr>
                        <w:sdtContent>
                          <w:r>
                            <w:rPr>
                              <w:bCs/>
                              <w:kern w:val="2"/>
                              <w:szCs w:val="24"/>
                              <w14:ligatures w14:val="standardContextual"/>
                            </w:rPr>
                            <w:t>48</w:t>
                          </w:r>
                        </w:sdtContent>
                      </w:sdt>
                      <w:r>
                        <w:rPr>
                          <w:bCs/>
                          <w:kern w:val="2"/>
                          <w:szCs w:val="24"/>
                          <w14:ligatures w14:val="standardContextual"/>
                        </w:rPr>
                        <w:t xml:space="preserve">. </w:t>
                      </w:r>
                      <w:r>
                        <w:rPr>
                          <w:b/>
                          <w:bCs/>
                          <w:szCs w:val="24"/>
                        </w:rPr>
                        <w:t>Vandenilio sistemos operatorius</w:t>
                      </w:r>
                      <w:r>
                        <w:rPr>
                          <w:szCs w:val="24"/>
                        </w:rPr>
                        <w:t xml:space="preserve"> –asmuo, eksploatuojantis vandenilio sistemą ar jos dalį, atliekantis jų techninę priežiūrą, užtikrinantis saugą, plėtrą ir nediskriminacinę prieigą prie šios sistemos.</w:t>
                      </w:r>
                    </w:p>
                  </w:sdtContent>
                </w:sdt>
                <w:sdt>
                  <w:sdtPr>
                    <w:alias w:val="2 str. 49 d."/>
                    <w:tag w:val="part_d682c5f97a2f4cec88d9b67697c6dd0b"/>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d682c5f97a2f4cec88d9b67697c6dd0b"/>
                          <w:lock w:val="sdtLocked"/>
                          <w:richText/>
                        </w:sdtPr>
                        <w:sdtContent>
                          <w:r>
                            <w:rPr>
                              <w:bCs/>
                              <w:kern w:val="2"/>
                              <w:szCs w:val="24"/>
                              <w14:ligatures w14:val="standardContextual"/>
                            </w:rPr>
                            <w:t>49</w:t>
                          </w:r>
                        </w:sdtContent>
                      </w:sdt>
                      <w:r>
                        <w:rPr>
                          <w:bCs/>
                          <w:kern w:val="2"/>
                          <w:szCs w:val="24"/>
                          <w14:ligatures w14:val="standardContextual"/>
                        </w:rPr>
                        <w:t xml:space="preserve">. </w:t>
                      </w:r>
                      <w:r>
                        <w:rPr>
                          <w:b/>
                          <w:bCs/>
                          <w:szCs w:val="24"/>
                        </w:rPr>
                        <w:t>Vandenilio skirstymo tinklas</w:t>
                      </w:r>
                      <w:r>
                        <w:rPr>
                          <w:szCs w:val="24"/>
                        </w:rPr>
                        <w:t xml:space="preserve"> – didelio grynumo vandeniliui transportuoti skirtas vietos ar regioninis vamzdynų tinklas, įskaitant vandenilio įleidimo ir išleidimo punktus, kuris pirmiausia naudojamas vandeniliui tiekti tiesiogiai prijungtiems vartotojams, bet kuris neapima vandenilio jungčių ir kuris nėra tiesiogiai prijungtas prie vandenilio saugyklų ar vandenilio terminalų.</w:t>
                      </w:r>
                    </w:p>
                  </w:sdtContent>
                </w:sdt>
                <w:sdt>
                  <w:sdtPr>
                    <w:alias w:val="2 str. 50 d."/>
                    <w:tag w:val="part_63a212011264421fa3388b97b585a949"/>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63a212011264421fa3388b97b585a949"/>
                          <w:lock w:val="sdtLocked"/>
                          <w:richText/>
                        </w:sdtPr>
                        <w:sdtContent>
                          <w:r>
                            <w:rPr>
                              <w:bCs/>
                              <w:kern w:val="2"/>
                              <w:szCs w:val="24"/>
                              <w14:ligatures w14:val="standardContextual"/>
                            </w:rPr>
                            <w:t>50</w:t>
                          </w:r>
                        </w:sdtContent>
                      </w:sdt>
                      <w:r>
                        <w:rPr>
                          <w:bCs/>
                          <w:kern w:val="2"/>
                          <w:szCs w:val="24"/>
                          <w14:ligatures w14:val="standardContextual"/>
                        </w:rPr>
                        <w:t xml:space="preserve">. </w:t>
                      </w:r>
                      <w:r>
                        <w:rPr>
                          <w:b/>
                          <w:bCs/>
                          <w:szCs w:val="24"/>
                        </w:rPr>
                        <w:t>Vandenilio skirstymo tinklo operatorius</w:t>
                      </w:r>
                      <w:r>
                        <w:rPr>
                          <w:szCs w:val="24"/>
                        </w:rPr>
                        <w:t xml:space="preserve"> –asmuo, kuris yra atsakingas už vandenilio skirstymo tinklo eksploatavimą, techninės priežiūros užtikrinimą ir prireikus už jo plėtrą konkrečioje teritorijoje, taip pat už sujungimą su kitais vandenilio tinklais ir už ilgalaikį tinklo gebėjimą patenkinti pagrįstą vandenilio transportavimo paklausą.</w:t>
                      </w:r>
                    </w:p>
                  </w:sdtContent>
                </w:sdt>
                <w:sdt>
                  <w:sdtPr>
                    <w:alias w:val="2 str. 51 d."/>
                    <w:tag w:val="part_670935fc69a34d519d00eef664804f17"/>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670935fc69a34d519d00eef664804f17"/>
                          <w:lock w:val="sdtLocked"/>
                          <w:richText/>
                        </w:sdtPr>
                        <w:sdtContent>
                          <w:r>
                            <w:rPr>
                              <w:bCs/>
                              <w:kern w:val="2"/>
                              <w:szCs w:val="24"/>
                              <w:lang w:eastAsia="ar-SA"/>
                              <w14:ligatures w14:val="standardContextual"/>
                            </w:rPr>
                            <w:t>51</w:t>
                          </w:r>
                        </w:sdtContent>
                      </w:sdt>
                      <w:r>
                        <w:rPr>
                          <w:bCs/>
                          <w:kern w:val="2"/>
                          <w:szCs w:val="24"/>
                          <w:lang w:eastAsia="ar-SA"/>
                          <w14:ligatures w14:val="standardContextual"/>
                        </w:rPr>
                        <w:t xml:space="preserve">. </w:t>
                      </w:r>
                      <w:r>
                        <w:rPr>
                          <w:b/>
                          <w:bCs/>
                          <w:szCs w:val="24"/>
                          <w:lang w:eastAsia="ar-SA"/>
                        </w:rPr>
                        <w:t>Vandenilio terminalas</w:t>
                      </w:r>
                      <w:r>
                        <w:rPr>
                          <w:szCs w:val="24"/>
                          <w:lang w:eastAsia="ar-SA"/>
                        </w:rPr>
                        <w:t xml:space="preserve"> – infrastruktūra, skirta skystajam vandeniliui arba skystajam amoniakui iškrauti ir transformuoti į dujinį vandenilį, kad jį būtų galima įleisti į vandenilio tinklą ar gamtinių dujų sistemą, arba dujiniam vandeniliui suskystinti ir pakrauti, apimanti įrenginius papildomoms paslaugoms teikti ir laikinojo laikymo įrenginius, kurių reikia, kad būtų galima vykdyti transformavimo procesą ir vėliau įleisti vandenilį į vandenilio tinklą, bet neapimanti vandeniliui laikyti skirtos vandenilio terminalo dalies.</w:t>
                      </w:r>
                    </w:p>
                  </w:sdtContent>
                </w:sdt>
                <w:sdt>
                  <w:sdtPr>
                    <w:alias w:val="2 str. 52 d."/>
                    <w:tag w:val="part_e250c07d8088428b80b3d3a9d4ee7214"/>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e250c07d8088428b80b3d3a9d4ee7214"/>
                          <w:lock w:val="sdtLocked"/>
                          <w:richText/>
                        </w:sdtPr>
                        <w:sdtContent>
                          <w:r>
                            <w:rPr>
                              <w:bCs/>
                              <w:kern w:val="2"/>
                              <w:szCs w:val="24"/>
                              <w:lang w:eastAsia="ar-SA"/>
                              <w14:ligatures w14:val="standardContextual"/>
                            </w:rPr>
                            <w:t>52</w:t>
                          </w:r>
                        </w:sdtContent>
                      </w:sdt>
                      <w:r>
                        <w:rPr>
                          <w:bCs/>
                          <w:kern w:val="2"/>
                          <w:szCs w:val="24"/>
                          <w:lang w:eastAsia="ar-SA"/>
                          <w14:ligatures w14:val="standardContextual"/>
                        </w:rPr>
                        <w:t xml:space="preserve">. </w:t>
                      </w:r>
                      <w:r>
                        <w:rPr>
                          <w:b/>
                          <w:bCs/>
                          <w:szCs w:val="24"/>
                          <w:lang w:eastAsia="ar-SA"/>
                        </w:rPr>
                        <w:t>Vandenilio terminalo operatorius</w:t>
                      </w:r>
                      <w:r>
                        <w:rPr>
                          <w:szCs w:val="24"/>
                          <w:lang w:eastAsia="ar-SA"/>
                        </w:rPr>
                        <w:t xml:space="preserve"> –asmuo, kuris yra atsakingas už vandenilio terminalo eksploatavimą.</w:t>
                      </w:r>
                    </w:p>
                  </w:sdtContent>
                </w:sdt>
                <w:sdt>
                  <w:sdtPr>
                    <w:alias w:val="2 str. 53 d."/>
                    <w:tag w:val="part_b3317b367b1a4290badc619cf5a3f124"/>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b3317b367b1a4290badc619cf5a3f124"/>
                          <w:lock w:val="sdtLocked"/>
                          <w:richText/>
                        </w:sdtPr>
                        <w:sdtContent>
                          <w:r>
                            <w:rPr>
                              <w:bCs/>
                              <w:kern w:val="2"/>
                              <w:szCs w:val="24"/>
                              <w14:ligatures w14:val="standardContextual"/>
                            </w:rPr>
                            <w:t>53</w:t>
                          </w:r>
                        </w:sdtContent>
                      </w:sdt>
                      <w:r>
                        <w:rPr>
                          <w:bCs/>
                          <w:kern w:val="2"/>
                          <w:szCs w:val="24"/>
                          <w14:ligatures w14:val="standardContextual"/>
                        </w:rPr>
                        <w:t xml:space="preserve">. </w:t>
                      </w:r>
                      <w:r>
                        <w:rPr>
                          <w:b/>
                          <w:bCs/>
                          <w:szCs w:val="24"/>
                        </w:rPr>
                        <w:t>Vandenilio tiekimas</w:t>
                      </w:r>
                      <w:r>
                        <w:rPr>
                          <w:szCs w:val="24"/>
                        </w:rPr>
                        <w:t xml:space="preserve">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Vandenilio tiekimu nelaikomas vandenilio naudojimas savoms reikmėms.</w:t>
                      </w:r>
                    </w:p>
                  </w:sdtContent>
                </w:sdt>
                <w:sdt>
                  <w:sdtPr>
                    <w:alias w:val="2 str. 54 d."/>
                    <w:tag w:val="part_b60a81d6756a49beb6d4dfef6eb7f1f5"/>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b60a81d6756a49beb6d4dfef6eb7f1f5"/>
                          <w:lock w:val="sdtLocked"/>
                          <w:richText/>
                        </w:sdtPr>
                        <w:sdtContent>
                          <w:r>
                            <w:rPr>
                              <w:bCs/>
                              <w:kern w:val="2"/>
                              <w:szCs w:val="24"/>
                              <w:lang w:eastAsia="ar-SA"/>
                              <w14:ligatures w14:val="standardContextual"/>
                            </w:rPr>
                            <w:t>54</w:t>
                          </w:r>
                        </w:sdtContent>
                      </w:sdt>
                      <w:r>
                        <w:rPr>
                          <w:bCs/>
                          <w:kern w:val="2"/>
                          <w:szCs w:val="24"/>
                          <w:lang w:eastAsia="ar-SA"/>
                          <w14:ligatures w14:val="standardContextual"/>
                        </w:rPr>
                        <w:t xml:space="preserve">. </w:t>
                      </w:r>
                      <w:r>
                        <w:rPr>
                          <w:b/>
                          <w:szCs w:val="24"/>
                          <w:lang w:eastAsia="ar-SA"/>
                        </w:rPr>
                        <w:t xml:space="preserve">Vandenilio </w:t>
                      </w:r>
                      <w:r>
                        <w:rPr>
                          <w:b/>
                          <w:bCs/>
                          <w:szCs w:val="24"/>
                          <w:lang w:eastAsia="ar-SA"/>
                        </w:rPr>
                        <w:t>tiekimo</w:t>
                      </w:r>
                      <w:r>
                        <w:rPr>
                          <w:b/>
                          <w:szCs w:val="24"/>
                          <w:lang w:eastAsia="ar-SA"/>
                        </w:rPr>
                        <w:t xml:space="preserve"> įmonė</w:t>
                      </w:r>
                      <w:r>
                        <w:rPr>
                          <w:szCs w:val="24"/>
                          <w:lang w:eastAsia="ar-SA"/>
                        </w:rPr>
                        <w:t xml:space="preserve"> (toliau – vandenilio tiekėjas) –asmuo, turintis vandenilio tiekimo teises.</w:t>
                      </w:r>
                    </w:p>
                  </w:sdtContent>
                </w:sdt>
                <w:sdt>
                  <w:sdtPr>
                    <w:alias w:val="2 str. 55 d."/>
                    <w:tag w:val="part_8ae38cd3022b4b69a5c127335e4a5d54"/>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8ae38cd3022b4b69a5c127335e4a5d54"/>
                          <w:lock w:val="sdtLocked"/>
                          <w:richText/>
                        </w:sdtPr>
                        <w:sdtContent>
                          <w:r>
                            <w:rPr>
                              <w:bCs/>
                              <w:kern w:val="2"/>
                              <w:szCs w:val="24"/>
                              <w14:ligatures w14:val="standardContextual"/>
                            </w:rPr>
                            <w:t>55</w:t>
                          </w:r>
                        </w:sdtContent>
                      </w:sdt>
                      <w:r>
                        <w:rPr>
                          <w:bCs/>
                          <w:kern w:val="2"/>
                          <w:szCs w:val="24"/>
                          <w14:ligatures w14:val="standardContextual"/>
                        </w:rPr>
                        <w:t xml:space="preserve">. </w:t>
                      </w:r>
                      <w:r>
                        <w:rPr>
                          <w:b/>
                          <w:szCs w:val="24"/>
                        </w:rPr>
                        <w:t>Vandenilio tiekimo saugumas</w:t>
                      </w:r>
                      <w:r>
                        <w:rPr>
                          <w:szCs w:val="24"/>
                        </w:rPr>
                        <w:t xml:space="preserve"> (toliau – tiekimo saugumas) – vandenilio tiekimo patikimumas ir techninis saugumas.</w:t>
                      </w:r>
                    </w:p>
                  </w:sdtContent>
                </w:sdt>
                <w:sdt>
                  <w:sdtPr>
                    <w:alias w:val="2 str. 56 d."/>
                    <w:tag w:val="part_1201a806d65c4e3385ceb7a6cb1f138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1201a806d65c4e3385ceb7a6cb1f1389"/>
                          <w:lock w:val="sdtLocked"/>
                          <w:richText/>
                        </w:sdtPr>
                        <w:sdtContent>
                          <w:r>
                            <w:rPr>
                              <w:bCs/>
                              <w:kern w:val="2"/>
                              <w:szCs w:val="24"/>
                              <w:lang w:eastAsia="ar-SA"/>
                              <w14:ligatures w14:val="standardContextual"/>
                            </w:rPr>
                            <w:t>56</w:t>
                          </w:r>
                        </w:sdtContent>
                      </w:sdt>
                      <w:r>
                        <w:rPr>
                          <w:bCs/>
                          <w:kern w:val="2"/>
                          <w:szCs w:val="24"/>
                          <w:lang w:eastAsia="ar-SA"/>
                          <w14:ligatures w14:val="standardContextual"/>
                        </w:rPr>
                        <w:t xml:space="preserve">. </w:t>
                      </w:r>
                      <w:r>
                        <w:rPr>
                          <w:b/>
                          <w:szCs w:val="24"/>
                          <w:lang w:eastAsia="ar-SA"/>
                        </w:rPr>
                        <w:t>Vandenilio tiekimo sutartis</w:t>
                      </w:r>
                      <w:r>
                        <w:rPr>
                          <w:szCs w:val="24"/>
                          <w:lang w:eastAsia="ar-SA"/>
                        </w:rPr>
                        <w:t xml:space="preserve"> – sutartis dėl vandenilio tiekimo, išskyrus sutartis dėl vandenilio rinkos išvestinių finansinių priemonių.</w:t>
                      </w:r>
                    </w:p>
                  </w:sdtContent>
                </w:sdt>
                <w:sdt>
                  <w:sdtPr>
                    <w:alias w:val="2 str. 57 d."/>
                    <w:tag w:val="part_749a84fb25264961a35bdddafd8a8d1c"/>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749a84fb25264961a35bdddafd8a8d1c"/>
                          <w:lock w:val="sdtLocked"/>
                          <w:richText/>
                        </w:sdtPr>
                        <w:sdtContent>
                          <w:r>
                            <w:rPr>
                              <w:bCs/>
                              <w:kern w:val="2"/>
                              <w:szCs w:val="24"/>
                              <w:lang w:eastAsia="ar-SA"/>
                              <w14:ligatures w14:val="standardContextual"/>
                            </w:rPr>
                            <w:t>57</w:t>
                          </w:r>
                        </w:sdtContent>
                      </w:sdt>
                      <w:r>
                        <w:rPr>
                          <w:bCs/>
                          <w:kern w:val="2"/>
                          <w:szCs w:val="24"/>
                          <w:lang w:eastAsia="ar-SA"/>
                          <w14:ligatures w14:val="standardContextual"/>
                        </w:rPr>
                        <w:t xml:space="preserve">. </w:t>
                      </w:r>
                      <w:r>
                        <w:rPr>
                          <w:b/>
                          <w:bCs/>
                          <w:szCs w:val="24"/>
                          <w:lang w:eastAsia="ar-SA"/>
                        </w:rPr>
                        <w:t>Vandenilio tinklas</w:t>
                      </w:r>
                      <w:r>
                        <w:rPr>
                          <w:szCs w:val="24"/>
                          <w:lang w:eastAsia="ar-SA"/>
                        </w:rPr>
                        <w:t xml:space="preserve"> – sausumoje ir (ar) jūroje esančių vamzdynų tinklas, naudojamas didelio grynumo vandeniliui transportuoti ir apimantis vandenilio perdavimo ir vandenilio skirstymo tinklus.</w:t>
                      </w:r>
                    </w:p>
                  </w:sdtContent>
                </w:sdt>
                <w:sdt>
                  <w:sdtPr>
                    <w:alias w:val="2 str. 58 d."/>
                    <w:tag w:val="part_d2db92e44afe416897bc5b49334b340d"/>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d2db92e44afe416897bc5b49334b340d"/>
                          <w:lock w:val="sdtLocked"/>
                          <w:richText/>
                        </w:sdtPr>
                        <w:sdtContent>
                          <w:r>
                            <w:rPr>
                              <w:bCs/>
                              <w:kern w:val="2"/>
                              <w:szCs w:val="24"/>
                              <w14:ligatures w14:val="standardContextual"/>
                            </w:rPr>
                            <w:t>58</w:t>
                          </w:r>
                        </w:sdtContent>
                      </w:sdt>
                      <w:r>
                        <w:rPr>
                          <w:bCs/>
                          <w:kern w:val="2"/>
                          <w:szCs w:val="24"/>
                          <w14:ligatures w14:val="standardContextual"/>
                        </w:rPr>
                        <w:t xml:space="preserve">. </w:t>
                      </w:r>
                      <w:r>
                        <w:rPr>
                          <w:b/>
                          <w:bCs/>
                          <w:szCs w:val="24"/>
                        </w:rPr>
                        <w:t>Vandenilio tinklo balansavimas</w:t>
                      </w:r>
                      <w:r>
                        <w:rPr>
                          <w:szCs w:val="24"/>
                        </w:rPr>
                        <w:t xml:space="preserve"> (toliau – tinklo balansavimas) – įleidžiamo ir išleidžiamo vandenilio kiekio perdavimo ir (ar) skirstymo tinkluose išlyginimas, užtikrinant patikimą tinklo veikimą, slėgio palaikymą ir rinkos dalyvių prievolių vykdymą.</w:t>
                      </w:r>
                    </w:p>
                  </w:sdtContent>
                </w:sdt>
                <w:sdt>
                  <w:sdtPr>
                    <w:alias w:val="2 str. 59 d."/>
                    <w:tag w:val="part_65b4ce7e6ee04f1bb330682cafcc1fdf"/>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65b4ce7e6ee04f1bb330682cafcc1fdf"/>
                          <w:lock w:val="sdtLocked"/>
                          <w:richText/>
                        </w:sdtPr>
                        <w:sdtContent>
                          <w:r>
                            <w:rPr>
                              <w:bCs/>
                              <w:kern w:val="2"/>
                              <w:szCs w:val="24"/>
                              <w:lang w:eastAsia="ar-SA"/>
                              <w14:ligatures w14:val="standardContextual"/>
                            </w:rPr>
                            <w:t>59</w:t>
                          </w:r>
                        </w:sdtContent>
                      </w:sdt>
                      <w:r>
                        <w:rPr>
                          <w:bCs/>
                          <w:kern w:val="2"/>
                          <w:szCs w:val="24"/>
                          <w:lang w:eastAsia="ar-SA"/>
                          <w14:ligatures w14:val="standardContextual"/>
                        </w:rPr>
                        <w:t xml:space="preserve">. </w:t>
                      </w:r>
                      <w:r>
                        <w:rPr>
                          <w:b/>
                          <w:szCs w:val="24"/>
                          <w:lang w:eastAsia="ar-SA"/>
                        </w:rPr>
                        <w:t>Vandenilio tinklo naudotojas</w:t>
                      </w:r>
                      <w:r>
                        <w:rPr>
                          <w:szCs w:val="24"/>
                          <w:lang w:eastAsia="ar-SA"/>
                        </w:rPr>
                        <w:t xml:space="preserve"> – vandenilio tinklo operatoriaus klientas ar potencialus klientas arba pats vandenilio tinklo operatorius, kai vandenilio tinklo naudojimas jam yra būtinas su vandenilio transportavimu susijusioms funkcijoms vykdyti.</w:t>
                      </w:r>
                    </w:p>
                  </w:sdtContent>
                </w:sdt>
                <w:sdt>
                  <w:sdtPr>
                    <w:alias w:val="2 str. 60 d."/>
                    <w:tag w:val="part_92708e6c3cbd4b7fa4f03279586852ff"/>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92708e6c3cbd4b7fa4f03279586852ff"/>
                          <w:lock w:val="sdtLocked"/>
                          <w:richText/>
                        </w:sdtPr>
                        <w:sdtContent>
                          <w:r>
                            <w:rPr>
                              <w:bCs/>
                              <w:kern w:val="2"/>
                              <w:szCs w:val="24"/>
                              <w:lang w:eastAsia="ar-SA"/>
                              <w14:ligatures w14:val="standardContextual"/>
                            </w:rPr>
                            <w:t>60</w:t>
                          </w:r>
                        </w:sdtContent>
                      </w:sdt>
                      <w:r>
                        <w:rPr>
                          <w:bCs/>
                          <w:kern w:val="2"/>
                          <w:szCs w:val="24"/>
                          <w:lang w:eastAsia="ar-SA"/>
                          <w14:ligatures w14:val="standardContextual"/>
                        </w:rPr>
                        <w:t xml:space="preserve">. </w:t>
                      </w:r>
                      <w:r>
                        <w:rPr>
                          <w:b/>
                          <w:bCs/>
                          <w:szCs w:val="24"/>
                          <w:lang w:eastAsia="ar-SA"/>
                        </w:rPr>
                        <w:t>Vandenilio tinklo operatorius</w:t>
                      </w:r>
                      <w:r>
                        <w:rPr>
                          <w:szCs w:val="24"/>
                          <w:lang w:eastAsia="ar-SA"/>
                        </w:rPr>
                        <w:t xml:space="preserve"> –asmuo, kuris yra atsakingas už vandenilio tinklo eksploatavimą, techninės priežiūros užtikrinimą ir prireikus už jo plėtrą konkrečioje teritorijoje, ir, kai taikytina, už vandenilio tinklo sujungimą su kitais vandenilio tinklais, ir už tai, kad būtų užtikrintas ilgalaikis tinklo gebėjimas patenkinti pagrįstą vandenilio transportavimo paklausą.</w:t>
                      </w:r>
                    </w:p>
                  </w:sdtContent>
                </w:sdt>
                <w:sdt>
                  <w:sdtPr>
                    <w:alias w:val="2 str. 61 d."/>
                    <w:tag w:val="part_7edaec327f0e4118933328d66da404e8"/>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7edaec327f0e4118933328d66da404e8"/>
                          <w:lock w:val="sdtLocked"/>
                          <w:richText/>
                        </w:sdtPr>
                        <w:sdtContent>
                          <w:r>
                            <w:rPr>
                              <w:bCs/>
                              <w:kern w:val="2"/>
                              <w:szCs w:val="24"/>
                              <w:lang w:eastAsia="ar-SA"/>
                              <w14:ligatures w14:val="standardContextual"/>
                            </w:rPr>
                            <w:t>61</w:t>
                          </w:r>
                        </w:sdtContent>
                      </w:sdt>
                      <w:r>
                        <w:rPr>
                          <w:bCs/>
                          <w:kern w:val="2"/>
                          <w:szCs w:val="24"/>
                          <w:lang w:eastAsia="ar-SA"/>
                          <w14:ligatures w14:val="standardContextual"/>
                        </w:rPr>
                        <w:t xml:space="preserve">. </w:t>
                      </w:r>
                      <w:r>
                        <w:rPr>
                          <w:b/>
                          <w:bCs/>
                          <w:szCs w:val="24"/>
                          <w:lang w:eastAsia="ar-SA"/>
                        </w:rPr>
                        <w:t>Vandenilio transportavimas</w:t>
                      </w:r>
                      <w:r>
                        <w:rPr>
                          <w:szCs w:val="24"/>
                          <w:lang w:eastAsia="ar-SA"/>
                        </w:rPr>
                        <w:t xml:space="preserve"> – vandenilio perdavimas ar skirstymas vandenilio tinklais, siekiant pristatyti jį vartotojams, išskyrus vandenilio tiekimą.</w:t>
                      </w:r>
                    </w:p>
                  </w:sdtContent>
                </w:sdt>
                <w:sdt>
                  <w:sdtPr>
                    <w:alias w:val="2 str. 62 d."/>
                    <w:tag w:val="part_b0ec9a70a65a42959ceafdd04c06e35b"/>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bCs/>
                          <w:szCs w:val="24"/>
                          <w:lang w:eastAsia="ar-SA"/>
                        </w:rPr>
                      </w:pPr>
                      <w:sdt>
                        <w:sdtPr>
                          <w:alias w:val="Numeris"/>
                          <w:tag w:val="nr_b0ec9a70a65a42959ceafdd04c06e35b"/>
                          <w:lock w:val="sdtLocked"/>
                          <w:richText/>
                        </w:sdtPr>
                        <w:sdtContent>
                          <w:r>
                            <w:rPr>
                              <w:bCs/>
                              <w:kern w:val="2"/>
                              <w:szCs w:val="24"/>
                              <w:lang w:eastAsia="ar-SA"/>
                              <w14:ligatures w14:val="standardContextual"/>
                            </w:rPr>
                            <w:t>62</w:t>
                          </w:r>
                        </w:sdtContent>
                      </w:sdt>
                      <w:r>
                        <w:rPr>
                          <w:bCs/>
                          <w:kern w:val="2"/>
                          <w:szCs w:val="24"/>
                          <w:lang w:eastAsia="ar-SA"/>
                          <w14:ligatures w14:val="standardContextual"/>
                        </w:rPr>
                        <w:t xml:space="preserve">. </w:t>
                      </w:r>
                      <w:r>
                        <w:rPr>
                          <w:b/>
                          <w:szCs w:val="24"/>
                          <w:lang w:eastAsia="ar-SA"/>
                        </w:rPr>
                        <w:t xml:space="preserve">Vandenilio vartotojas </w:t>
                      </w:r>
                      <w:r>
                        <w:rPr>
                          <w:bCs/>
                          <w:szCs w:val="24"/>
                          <w:lang w:eastAsia="ar-SA"/>
                        </w:rPr>
                        <w:t>(toliau – vartotojas)</w:t>
                      </w:r>
                      <w:r>
                        <w:rPr>
                          <w:b/>
                          <w:szCs w:val="24"/>
                          <w:lang w:eastAsia="ar-SA"/>
                        </w:rPr>
                        <w:t xml:space="preserve"> </w:t>
                      </w:r>
                      <w:r>
                        <w:rPr>
                          <w:bCs/>
                          <w:szCs w:val="24"/>
                          <w:lang w:eastAsia="ar-SA"/>
                        </w:rPr>
                        <w:t>–</w:t>
                      </w:r>
                      <w:r>
                        <w:rPr>
                          <w:b/>
                          <w:szCs w:val="24"/>
                          <w:lang w:eastAsia="ar-SA"/>
                        </w:rPr>
                        <w:t xml:space="preserve"> </w:t>
                      </w:r>
                      <w:r>
                        <w:rPr>
                          <w:bCs/>
                          <w:szCs w:val="24"/>
                          <w:lang w:eastAsia="ar-SA"/>
                        </w:rPr>
                        <w:t xml:space="preserve">vandenilio didmenininkas, galutinis vandenilio vartotojas arba vandenilio įmonė, </w:t>
                      </w:r>
                      <w:r>
                        <w:rPr>
                          <w:szCs w:val="24"/>
                          <w:lang w:eastAsia="ar-SA"/>
                        </w:rPr>
                        <w:t>kurie</w:t>
                      </w:r>
                      <w:r>
                        <w:rPr>
                          <w:bCs/>
                          <w:szCs w:val="24"/>
                          <w:lang w:eastAsia="ar-SA"/>
                        </w:rPr>
                        <w:t xml:space="preserve"> perka vandenilį.</w:t>
                      </w:r>
                    </w:p>
                  </w:sdtContent>
                </w:sdt>
                <w:sdt>
                  <w:sdtPr>
                    <w:alias w:val="2 str. 63 d."/>
                    <w:tag w:val="part_1772f4f50e0646e8811caffb6fd0a7fd"/>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sdt>
                        <w:sdtPr>
                          <w:alias w:val="Numeris"/>
                          <w:tag w:val="nr_1772f4f50e0646e8811caffb6fd0a7fd"/>
                          <w:lock w:val="sdtLocked"/>
                          <w:richText/>
                        </w:sdtPr>
                        <w:sdtContent>
                          <w:r>
                            <w:rPr>
                              <w:bCs/>
                              <w:kern w:val="2"/>
                              <w:szCs w:val="24"/>
                              <w:lang w:eastAsia="ar-SA"/>
                              <w14:ligatures w14:val="standardContextual"/>
                            </w:rPr>
                            <w:t>63</w:t>
                          </w:r>
                        </w:sdtContent>
                      </w:sdt>
                      <w:r>
                        <w:rPr>
                          <w:bCs/>
                          <w:kern w:val="2"/>
                          <w:szCs w:val="24"/>
                          <w:lang w:eastAsia="ar-SA"/>
                          <w14:ligatures w14:val="standardContextual"/>
                        </w:rPr>
                        <w:t xml:space="preserve">. </w:t>
                      </w:r>
                      <w:r>
                        <w:rPr>
                          <w:b/>
                          <w:bCs/>
                          <w:szCs w:val="24"/>
                          <w:lang w:eastAsia="ar-SA"/>
                        </w:rPr>
                        <w:t xml:space="preserve">Vandenilis iš atsinaujinančių energijos išteklių </w:t>
                      </w:r>
                      <w:r>
                        <w:rPr>
                          <w:szCs w:val="24"/>
                          <w:lang w:eastAsia="ar-SA"/>
                        </w:rPr>
                        <w:t>–</w:t>
                      </w:r>
                      <w:r>
                        <w:rPr>
                          <w:b/>
                          <w:bCs/>
                          <w:szCs w:val="24"/>
                          <w:lang w:eastAsia="ar-SA"/>
                        </w:rPr>
                        <w:t xml:space="preserve"> </w:t>
                      </w:r>
                      <w:r>
                        <w:rPr>
                          <w:szCs w:val="24"/>
                          <w:lang w:eastAsia="ar-SA"/>
                        </w:rPr>
                        <w:t xml:space="preserve">vandenilis, gaminamas (paprastai elektrolizės būdu) naudojant iš atsinaujinančių energijos išteklių pagamintą energiją ir atitinkantis 2023 m. vasario 10 d. Komisijos deleguotojo reglamento </w:t>
                      </w:r>
                      <w:fldSimple w:instr="HYPERLINK http://eur-lex.europa.eu/legal-content/LIT/TXT/?uri=CELEX:32023R1184&amp;locale=lt \t _blank">
                        <w:r>
                          <w:rPr>
                            <w:szCs w:val="24"/>
                            <w:lang w:eastAsia="ar-SA"/>
                            <w:u w:val="single"/>
                            <w:color w:val="0000FF" w:themeColor="hyperlink"/>
                          </w:rPr>
                          <w:t>(ES) 2023/1184</w:t>
                        </w:r>
                      </w:fldSimple>
                      <w:r>
                        <w:rPr>
                          <w:szCs w:val="24"/>
                          <w:lang w:eastAsia="ar-SA"/>
                        </w:rPr>
                        <w:t xml:space="preserve">, kuriuo Europos Parlamento ir Tarybos direktyva </w:t>
                      </w:r>
                      <w:fldSimple w:instr="HYPERLINK http://eur-lex.europa.eu/legal-content/LIT/TXT/?uri=CELEX:32018L2001&amp;locale=lt \t _blank">
                        <w:r>
                          <w:rPr>
                            <w:szCs w:val="24"/>
                            <w:lang w:eastAsia="ar-SA"/>
                            <w:u w:val="single"/>
                            <w:color w:val="0000FF" w:themeColor="hyperlink"/>
                          </w:rPr>
                          <w:t>(ES) 2018/2001</w:t>
                        </w:r>
                      </w:fldSimple>
                      <w:r>
                        <w:rPr>
                          <w:szCs w:val="24"/>
                          <w:lang w:eastAsia="ar-SA"/>
                        </w:rPr>
                        <w:t xml:space="preserve"> papildoma Sąjungos metodika, kurioje išdėstytos išsamios nebiologinės kilmės skystojo ir dujinio transporto kuro gamybos iš atsinaujinančiųjų išteklių taisyklės, su visais pakeitimais, reikalavimus.</w:t>
                      </w:r>
                    </w:p>
                  </w:sdtContent>
                </w:sdt>
                <w:sdt>
                  <w:sdtPr>
                    <w:alias w:val="2 str. 64 d."/>
                    <w:tag w:val="part_ec02d2fc999f4ca2a5de4787bfe40784"/>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ec02d2fc999f4ca2a5de4787bfe40784"/>
                          <w:lock w:val="sdtLocked"/>
                          <w:richText/>
                        </w:sdtPr>
                        <w:sdtContent>
                          <w:r>
                            <w:rPr>
                              <w:bCs/>
                              <w:kern w:val="2"/>
                              <w:szCs w:val="24"/>
                              <w14:ligatures w14:val="standardContextual"/>
                            </w:rPr>
                            <w:t>64</w:t>
                          </w:r>
                        </w:sdtContent>
                      </w:sdt>
                      <w:r>
                        <w:rPr>
                          <w:bCs/>
                          <w:kern w:val="2"/>
                          <w:szCs w:val="24"/>
                          <w14:ligatures w14:val="standardContextual"/>
                        </w:rPr>
                        <w:t xml:space="preserve">. </w:t>
                      </w:r>
                      <w:r>
                        <w:rPr>
                          <w:b/>
                          <w:bCs/>
                          <w:szCs w:val="24"/>
                          <w:lang w:eastAsia="ar-SA"/>
                        </w:rPr>
                        <w:t xml:space="preserve">Vartotojo vandenilio sistema </w:t>
                      </w:r>
                      <w:r>
                        <w:rPr>
                          <w:szCs w:val="24"/>
                        </w:rPr>
                        <w:t>(toliau – vartotojo sistema) – vandenilio vartotojui nuosavybės teise priklausančiame ar kitais teisėtais pagrindais jo valdomame žemės sklype ar kitame nekilnojamajame daikte įrengti vamzdynai ir įrenginiai, skirti vandeniliui iš perdavimo ar skirstymo tinklo</w:t>
                      </w:r>
                      <w:r>
                        <w:rPr>
                          <w:b/>
                          <w:bCs/>
                          <w:szCs w:val="24"/>
                        </w:rPr>
                        <w:t xml:space="preserve"> </w:t>
                      </w:r>
                      <w:r>
                        <w:rPr>
                          <w:szCs w:val="24"/>
                        </w:rPr>
                        <w:t>priimti ir saugiai naudoti vandenilio vartotojo reikmėms.</w:t>
                      </w:r>
                    </w:p>
                  </w:sdtContent>
                </w:sdt>
                <w:sdt>
                  <w:sdtPr>
                    <w:alias w:val="2 str. 65 d."/>
                    <w:tag w:val="part_13f6e3e518174728a8c69346548dcf3d"/>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13f6e3e518174728a8c69346548dcf3d"/>
                          <w:lock w:val="sdtLocked"/>
                          <w:richText/>
                        </w:sdtPr>
                        <w:sdtContent>
                          <w:r>
                            <w:rPr>
                              <w:bCs/>
                              <w:kern w:val="2"/>
                              <w:szCs w:val="24"/>
                              <w14:ligatures w14:val="standardContextual"/>
                            </w:rPr>
                            <w:t>65</w:t>
                          </w:r>
                        </w:sdtContent>
                      </w:sdt>
                      <w:r>
                        <w:rPr>
                          <w:bCs/>
                          <w:kern w:val="2"/>
                          <w:szCs w:val="24"/>
                          <w14:ligatures w14:val="standardContextual"/>
                        </w:rPr>
                        <w:t xml:space="preserve">. </w:t>
                      </w:r>
                      <w:r>
                        <w:rPr>
                          <w:b/>
                          <w:bCs/>
                          <w:szCs w:val="24"/>
                        </w:rPr>
                        <w:t>Vertikaliai integruota gamtinių dujų ar vandenilio įmo</w:t>
                      </w:r>
                      <w:r>
                        <w:rPr>
                          <w:b/>
                          <w:szCs w:val="24"/>
                        </w:rPr>
                        <w:t>nė</w:t>
                      </w:r>
                      <w:r>
                        <w:rPr>
                          <w:szCs w:val="24"/>
                        </w:rPr>
                        <w:t xml:space="preserve"> – gamtinių dujų įmonė ar gamtinių dujų įmonių grupė arba vandenilio įmonė ar vandenilio įmonių grupė, kai tiesioginę ar netiesioginę teisę vykdyti gamtinių dujų įmonės ar gamtinių dujų įmonių grupės arba vandenilio įmonės ar vandenilio įmonių grupės kontrolę turi tas pats asmuo ar tie patys asmenys ir kai įmonė ar įmonių grupė atlieka bent vieną iš gamtinių dujų perdavimo, skirstymo, vandenilio perdavimo, skirstymo, vandenilio terminalo eksploatavimo, suskystintų gamtinių dujų ar gamtinių dujų arba vandenilio laikymo funkcijų ir bent vieną iš gamtinių dujų gavybos arba vandenilio gamybos ar tiekimo funkcijų.</w:t>
                      </w:r>
                    </w:p>
                  </w:sdtContent>
                </w:sdt>
                <w:sdt>
                  <w:sdtPr>
                    <w:alias w:val="2 str. 66 d."/>
                    <w:tag w:val="part_e5419948ec084b7187d33757524b1bae"/>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e5419948ec084b7187d33757524b1bae"/>
                          <w:lock w:val="sdtLocked"/>
                          <w:richText/>
                        </w:sdtPr>
                        <w:sdtContent>
                          <w:r>
                            <w:rPr>
                              <w:bCs/>
                              <w:kern w:val="2"/>
                              <w:szCs w:val="24"/>
                              <w14:ligatures w14:val="standardContextual"/>
                            </w:rPr>
                            <w:t>66</w:t>
                          </w:r>
                        </w:sdtContent>
                      </w:sdt>
                      <w:r>
                        <w:rPr>
                          <w:bCs/>
                          <w:kern w:val="2"/>
                          <w:szCs w:val="24"/>
                          <w14:ligatures w14:val="standardContextual"/>
                        </w:rPr>
                        <w:t xml:space="preserve">. </w:t>
                      </w:r>
                      <w:r>
                        <w:rPr>
                          <w:b/>
                          <w:bCs/>
                          <w:szCs w:val="24"/>
                          <w:lang w:eastAsia="ar-SA"/>
                        </w:rPr>
                        <w:t xml:space="preserve">Virtualusis vandenilio prekybos taškas </w:t>
                      </w:r>
                      <w:r>
                        <w:rPr>
                          <w:szCs w:val="24"/>
                          <w:lang w:eastAsia="ar-SA"/>
                        </w:rPr>
                        <w:t>– nefizinis komercinis taškas vandenilio įleidimo ir išleidimo sistemoje, kurio atžvilgiu, nepriklausomai nuo konkrečių įleidimo ar išleidimo taškų, vykdomi vandenilio pirkimo–pardavimo sandoriai, kuriems nereikia užsakyti vandenilio perdavimo sistemos pajėgumų.</w:t>
                      </w:r>
                    </w:p>
                  </w:sdtContent>
                </w:sdt>
                <w:sdt>
                  <w:sdtPr>
                    <w:alias w:val="2 str. 67 d."/>
                    <w:tag w:val="part_b4cc20674dca4c30965e98de7e6635b5"/>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b4cc20674dca4c30965e98de7e6635b5"/>
                          <w:lock w:val="sdtLocked"/>
                          <w:richText/>
                        </w:sdtPr>
                        <w:sdtContent>
                          <w:r>
                            <w:rPr>
                              <w:bCs/>
                              <w:kern w:val="2"/>
                              <w:szCs w:val="24"/>
                              <w:lang w:eastAsia="ar-SA"/>
                              <w14:ligatures w14:val="standardContextual"/>
                            </w:rPr>
                            <w:t>67</w:t>
                          </w:r>
                        </w:sdtContent>
                      </w:sdt>
                      <w:r>
                        <w:rPr>
                          <w:bCs/>
                          <w:kern w:val="2"/>
                          <w:szCs w:val="24"/>
                          <w:lang w:eastAsia="ar-SA"/>
                          <w14:ligatures w14:val="standardContextual"/>
                        </w:rPr>
                        <w:t xml:space="preserve">. </w:t>
                      </w:r>
                      <w:r>
                        <w:rPr>
                          <w:szCs w:val="24"/>
                          <w:lang w:eastAsia="ar-SA"/>
                        </w:rPr>
                        <w:t xml:space="preserve">Šiame įstatyme vartojama sąvoka „gamtinių dujų infrastruktūros paskirties keitimas“ suprantama taip, kaip ji apibrėžta 2022 m. gegužės 30 d. Europos Parlamento ir Tarybos reglamento </w:t>
                      </w:r>
                      <w:fldSimple w:instr="HYPERLINK http://eur-lex.europa.eu/legal-content/LIT/TXT/?uri=CELEX:32022R0869&amp;locale=lt \t _blank">
                        <w:r>
                          <w:rPr>
                            <w:szCs w:val="24"/>
                            <w:lang w:eastAsia="ar-SA"/>
                            <w:u w:val="single"/>
                            <w:color w:val="0000FF" w:themeColor="hyperlink"/>
                          </w:rPr>
                          <w:t>(ES) 2022/869</w:t>
                        </w:r>
                      </w:fldSimple>
                      <w:r>
                        <w:rPr>
                          <w:szCs w:val="24"/>
                          <w:lang w:eastAsia="ar-SA"/>
                        </w:rPr>
                        <w:t xml:space="preserve"> dėl transeuropinės energetikos infrastruktūros gairių, kuriuo iš dalies keičiami reglamentai </w:t>
                      </w:r>
                      <w:fldSimple w:instr="HYPERLINK http://eur-lex.europa.eu/legal-content/LIT/TXT/?uri=CELEX:32009R0715&amp;locale=lt \t _blank">
                        <w:r>
                          <w:rPr>
                            <w:szCs w:val="24"/>
                            <w:lang w:eastAsia="ar-SA"/>
                            <w:u w:val="single"/>
                            <w:color w:val="0000FF" w:themeColor="hyperlink"/>
                          </w:rPr>
                          <w:t>(EB) Nr. 715/2009</w:t>
                        </w:r>
                      </w:fldSimple>
                      <w:r>
                        <w:rPr>
                          <w:szCs w:val="24"/>
                          <w:lang w:eastAsia="ar-SA"/>
                        </w:rPr>
                        <w:t xml:space="preserve">, </w:t>
                      </w:r>
                      <w:fldSimple w:instr="HYPERLINK http://eur-lex.europa.eu/legal-content/LIT/TXT/?uri=CELEX:32019R0942&amp;locale=lt \t _blank">
                        <w:r>
                          <w:rPr>
                            <w:szCs w:val="24"/>
                            <w:lang w:eastAsia="ar-SA"/>
                            <w:u w:val="single"/>
                            <w:color w:val="0000FF" w:themeColor="hyperlink"/>
                          </w:rPr>
                          <w:t>(ES) 2019/942</w:t>
                        </w:r>
                      </w:fldSimple>
                      <w:r>
                        <w:rPr>
                          <w:szCs w:val="24"/>
                          <w:lang w:eastAsia="ar-SA"/>
                        </w:rPr>
                        <w:t xml:space="preserve"> bei </w:t>
                      </w:r>
                      <w:fldSimple w:instr="HYPERLINK http://eur-lex.europa.eu/legal-content/LIT/TXT/?uri=CELEX:32019R0943&amp;locale=lt \t _blank">
                        <w:r>
                          <w:rPr>
                            <w:szCs w:val="24"/>
                            <w:lang w:eastAsia="ar-SA"/>
                            <w:u w:val="single"/>
                            <w:color w:val="0000FF" w:themeColor="hyperlink"/>
                          </w:rPr>
                          <w:t>(ES) 2019/943</w:t>
                        </w:r>
                      </w:fldSimple>
                      <w:r>
                        <w:rPr>
                          <w:szCs w:val="24"/>
                          <w:lang w:eastAsia="ar-SA"/>
                        </w:rPr>
                        <w:t xml:space="preserve"> ir direktyvos </w:t>
                      </w:r>
                      <w:fldSimple w:instr="HYPERLINK http://eur-lex.europa.eu/legal-content/LIT/TXT/?uri=CELEX:32009L0073&amp;locale=lt \t _blank">
                        <w:r>
                          <w:rPr>
                            <w:szCs w:val="24"/>
                            <w:lang w:eastAsia="ar-SA"/>
                            <w:u w:val="single"/>
                            <w:color w:val="0000FF" w:themeColor="hyperlink"/>
                          </w:rPr>
                          <w:t>2009/73/EB</w:t>
                        </w:r>
                      </w:fldSimple>
                      <w:r>
                        <w:rPr>
                          <w:szCs w:val="24"/>
                          <w:lang w:eastAsia="ar-SA"/>
                        </w:rPr>
                        <w:t xml:space="preserve"> bei </w:t>
                      </w:r>
                      <w:fldSimple w:instr="HYPERLINK http://eur-lex.europa.eu/legal-content/LIT/TXT/?uri=CELEX:32019L0944&amp;locale=lt \t _blank">
                        <w:r>
                          <w:rPr>
                            <w:szCs w:val="24"/>
                            <w:lang w:eastAsia="ar-SA"/>
                            <w:u w:val="single"/>
                            <w:color w:val="0000FF" w:themeColor="hyperlink"/>
                          </w:rPr>
                          <w:t>(ES) 2019/944</w:t>
                        </w:r>
                      </w:fldSimple>
                      <w:r>
                        <w:rPr>
                          <w:szCs w:val="24"/>
                          <w:lang w:eastAsia="ar-SA"/>
                        </w:rPr>
                        <w:t xml:space="preserve"> ir panaikinamas Reglamentas </w:t>
                      </w:r>
                      <w:fldSimple w:instr="HYPERLINK http://eur-lex.europa.eu/legal-content/LIT/TXT/?uri=CELEX:32013R0347&amp;locale=lt \t _blank">
                        <w:r>
                          <w:rPr>
                            <w:szCs w:val="24"/>
                            <w:lang w:eastAsia="ar-SA"/>
                            <w:u w:val="single"/>
                            <w:color w:val="0000FF" w:themeColor="hyperlink"/>
                          </w:rPr>
                          <w:t>(ES) Nr. 347/2013</w:t>
                        </w:r>
                      </w:fldSimple>
                      <w:r>
                        <w:rPr>
                          <w:szCs w:val="24"/>
                          <w:lang w:eastAsia="ar-SA"/>
                        </w:rPr>
                        <w:t>, 2 straipsnio 18 punkte.</w:t>
                      </w:r>
                    </w:p>
                  </w:sdtContent>
                </w:sdt>
                <w:sdt>
                  <w:sdtPr>
                    <w:alias w:val="2 str. 68 d."/>
                    <w:tag w:val="part_ffd825b0830848e5a5079676802819be"/>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ffd825b0830848e5a5079676802819be"/>
                          <w:lock w:val="sdtLocked"/>
                          <w:richText/>
                        </w:sdtPr>
                        <w:sdtContent>
                          <w:r>
                            <w:rPr>
                              <w:bCs/>
                              <w:kern w:val="2"/>
                              <w:szCs w:val="24"/>
                              <w:lang w:eastAsia="ar-SA"/>
                              <w14:ligatures w14:val="standardContextual"/>
                            </w:rPr>
                            <w:t>68</w:t>
                          </w:r>
                        </w:sdtContent>
                      </w:sdt>
                      <w:r>
                        <w:rPr>
                          <w:bCs/>
                          <w:kern w:val="2"/>
                          <w:szCs w:val="24"/>
                          <w:lang w:eastAsia="ar-SA"/>
                          <w14:ligatures w14:val="standardContextual"/>
                        </w:rPr>
                        <w:t xml:space="preserve">. </w:t>
                      </w:r>
                      <w:r>
                        <w:rPr>
                          <w:szCs w:val="24"/>
                          <w:lang w:eastAsia="ar-SA"/>
                        </w:rPr>
                        <w:t xml:space="preserve">Šiame įstatyme vartojama sąvoka „virtualusis sujungimo taškas“ suprantama taip, kaip ji apibrėžta 2024 m. birželio 13 d. Europos Parlamento ir Tarybos reglamento </w:t>
                      </w:r>
                      <w:fldSimple w:instr="HYPERLINK http://eur-lex.europa.eu/legal-content/LIT/TXT/?uri=CELEX:32024R1789&amp;locale=lt \t _blank">
                        <w:r>
                          <w:rPr>
                            <w:szCs w:val="24"/>
                            <w:lang w:eastAsia="ar-SA"/>
                            <w:u w:val="single"/>
                            <w:color w:val="0000FF" w:themeColor="hyperlink"/>
                          </w:rPr>
                          <w:t>(ES) 2024/1789</w:t>
                        </w:r>
                      </w:fldSimple>
                      <w:r>
                        <w:rPr>
                          <w:szCs w:val="24"/>
                          <w:lang w:eastAsia="ar-SA"/>
                        </w:rPr>
                        <w:t xml:space="preserve"> dėl dujų iš atsinaujinančiųjų išteklių, gamtinių dujų ir vandenilio vidaus rinkų, kuriuo iš dalies keičiami reglamentai </w:t>
                      </w:r>
                      <w:fldSimple w:instr="HYPERLINK http://eur-lex.europa.eu/legal-content/LIT/TXT/?uri=CELEX:32011R1227&amp;locale=lt \t _blank">
                        <w:r>
                          <w:rPr>
                            <w:szCs w:val="24"/>
                            <w:lang w:eastAsia="ar-SA"/>
                            <w:u w:val="single"/>
                            <w:color w:val="0000FF" w:themeColor="hyperlink"/>
                          </w:rPr>
                          <w:t>(ES) Nr. 1227/2011</w:t>
                        </w:r>
                      </w:fldSimple>
                      <w:r>
                        <w:rPr>
                          <w:szCs w:val="24"/>
                          <w:lang w:eastAsia="ar-SA"/>
                        </w:rPr>
                        <w:t xml:space="preserve">, </w:t>
                      </w:r>
                      <w:fldSimple w:instr="HYPERLINK http://eur-lex.europa.eu/legal-content/LIT/TXT/?uri=CELEX:32017R1938&amp;locale=lt \t _blank">
                        <w:r>
                          <w:rPr>
                            <w:szCs w:val="24"/>
                            <w:lang w:eastAsia="ar-SA"/>
                            <w:u w:val="single"/>
                            <w:color w:val="0000FF" w:themeColor="hyperlink"/>
                          </w:rPr>
                          <w:t>(ES) 2017/1938</w:t>
                        </w:r>
                      </w:fldSimple>
                      <w:r>
                        <w:rPr>
                          <w:szCs w:val="24"/>
                          <w:lang w:eastAsia="ar-SA"/>
                        </w:rPr>
                        <w:t xml:space="preserve">, </w:t>
                      </w:r>
                      <w:fldSimple w:instr="HYPERLINK http://eur-lex.europa.eu/legal-content/LIT/TXT/?uri=CELEX:32019R0942&amp;locale=lt \t _blank">
                        <w:r>
                          <w:rPr>
                            <w:szCs w:val="24"/>
                            <w:lang w:eastAsia="ar-SA"/>
                            <w:u w:val="single"/>
                            <w:color w:val="0000FF" w:themeColor="hyperlink"/>
                          </w:rPr>
                          <w:t>(ES) 2019/942</w:t>
                        </w:r>
                      </w:fldSimple>
                      <w:r>
                        <w:rPr>
                          <w:szCs w:val="24"/>
                          <w:lang w:eastAsia="ar-SA"/>
                        </w:rPr>
                        <w:t xml:space="preserve"> bei </w:t>
                      </w:r>
                      <w:fldSimple w:instr="HYPERLINK http://eur-lex.europa.eu/legal-content/LIT/TXT/?uri=CELEX:32022R0869&amp;locale=lt \t _blank">
                        <w:r>
                          <w:rPr>
                            <w:szCs w:val="24"/>
                            <w:lang w:eastAsia="ar-SA"/>
                            <w:u w:val="single"/>
                            <w:color w:val="0000FF" w:themeColor="hyperlink"/>
                          </w:rPr>
                          <w:t>(ES) 2022/869</w:t>
                        </w:r>
                      </w:fldSimple>
                      <w:r>
                        <w:rPr>
                          <w:szCs w:val="24"/>
                          <w:lang w:eastAsia="ar-SA"/>
                        </w:rPr>
                        <w:t xml:space="preserve"> ir Sprendimas </w:t>
                      </w:r>
                      <w:fldSimple w:instr="HYPERLINK http://eur-lex.europa.eu/legal-content/LIT/TXT/?uri=CELEX:32017D0684&amp;locale=lt \t _blank">
                        <w:r>
                          <w:rPr>
                            <w:szCs w:val="24"/>
                            <w:lang w:eastAsia="ar-SA"/>
                            <w:u w:val="single"/>
                            <w:color w:val="0000FF" w:themeColor="hyperlink"/>
                          </w:rPr>
                          <w:t>(ES) 2017/684</w:t>
                        </w:r>
                      </w:fldSimple>
                      <w:r>
                        <w:rPr>
                          <w:szCs w:val="24"/>
                          <w:lang w:eastAsia="ar-SA"/>
                        </w:rPr>
                        <w:t xml:space="preserve">, bei panaikinamas Reglamentas </w:t>
                      </w:r>
                      <w:fldSimple w:instr="HYPERLINK http://eur-lex.europa.eu/legal-content/LIT/TXT/?uri=CELEX:32009R0715&amp;locale=lt \t _blank">
                        <w:r>
                          <w:rPr>
                            <w:szCs w:val="24"/>
                            <w:lang w:eastAsia="ar-SA"/>
                            <w:u w:val="single"/>
                            <w:color w:val="0000FF" w:themeColor="hyperlink"/>
                          </w:rPr>
                          <w:t>(EB) Nr. 715/2009</w:t>
                        </w:r>
                      </w:fldSimple>
                      <w:r>
                        <w:rPr>
                          <w:szCs w:val="24"/>
                          <w:lang w:eastAsia="ar-SA"/>
                        </w:rPr>
                        <w:t xml:space="preserve"> (nauja redakcija), 2 straipsnio 78 punkte.</w:t>
                      </w:r>
                    </w:p>
                  </w:sdtContent>
                </w:sdt>
                <w:sdt>
                  <w:sdtPr>
                    <w:alias w:val="2 str. 69 d."/>
                    <w:tag w:val="part_b9244a4816924c7cbf254cae06a99797"/>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b9244a4816924c7cbf254cae06a99797"/>
                          <w:lock w:val="sdtLocked"/>
                          <w:richText/>
                        </w:sdtPr>
                        <w:sdtContent>
                          <w:r>
                            <w:rPr>
                              <w:bCs/>
                              <w:kern w:val="2"/>
                              <w:szCs w:val="24"/>
                              <w14:ligatures w14:val="standardContextual"/>
                            </w:rPr>
                            <w:t>69</w:t>
                          </w:r>
                        </w:sdtContent>
                      </w:sdt>
                      <w:r>
                        <w:rPr>
                          <w:bCs/>
                          <w:kern w:val="2"/>
                          <w:szCs w:val="24"/>
                          <w14:ligatures w14:val="standardContextual"/>
                        </w:rPr>
                        <w:t xml:space="preserve">. </w:t>
                      </w:r>
                      <w:r>
                        <w:rPr>
                          <w:szCs w:val="24"/>
                          <w:lang w:eastAsia="ar-SA"/>
                        </w:rPr>
                        <w:t xml:space="preserve">Kitos šiame įstatyme vartojamos sąvokos suprantamos taip, kaip apibrėžiamos Lietuvos Respublikos alternatyviųjų degalų įstatyme, Lietuvos Respublikos atsinaujinančių išteklių energetikos įstatyme, Lietuvos Respublikos elektros energetikos įstatyme, Lietuvos Respublikos energetikos įstatyme, Lietuvos Respublikos energijos išteklių rinkos įstatyme, </w:t>
                      </w:r>
                      <w:r>
                        <w:rPr>
                          <w:color w:val="000000"/>
                          <w:szCs w:val="24"/>
                        </w:rPr>
                        <w:t>Lietuvos Respublikos energijos vartojimo efektyvumo didinimo įstatyme,</w:t>
                      </w:r>
                      <w:r>
                        <w:rPr>
                          <w:szCs w:val="24"/>
                          <w:lang w:eastAsia="ar-SA"/>
                        </w:rPr>
                        <w:t xml:space="preserve"> Lietuvos Respublikos gamtinių dujų įstatyme, Lietuvos Respublikos konkurencijos įstatyme, Lietuvos Respublikos paslaugų įstatyme, Lietuvos Respublikos specialiųjų žemės naudojimo sąlygų įstatyme, Lietuvos Respublikos statybos įstatyme, Lietuvos Respublikos teritorijų planavimo įstatyme, Lietuvos Respublikos viešojo administravimo įstatyme, Lietuvos Respublikos žemės įstatyme, </w:t>
                      </w:r>
                      <w:r>
                        <w:rPr>
                          <w:szCs w:val="24"/>
                        </w:rPr>
                        <w:t xml:space="preserve">Europos Parlamento ir Tarybos </w:t>
                      </w:r>
                      <w:r>
                        <w:rPr>
                          <w:szCs w:val="24"/>
                          <w:lang w:eastAsia="ar-SA"/>
                        </w:rPr>
                        <w:t xml:space="preserve">Reglamente </w:t>
                      </w:r>
                      <w:fldSimple w:instr="HYPERLINK http://eur-lex.europa.eu/legal-content/LIT/TXT/?uri=CELEX:32024R1789&amp;locale=lt \t _blank">
                        <w:r>
                          <w:rPr>
                            <w:szCs w:val="24"/>
                            <w:lang w:eastAsia="ar-SA"/>
                            <w:u w:val="single"/>
                            <w:color w:val="0000FF" w:themeColor="hyperlink"/>
                          </w:rPr>
                          <w:t>(ES) 2024/1789</w:t>
                        </w:r>
                      </w:fldSimple>
                      <w:r>
                        <w:rPr>
                          <w:szCs w:val="24"/>
                          <w:lang w:eastAsia="ar-SA"/>
                        </w:rPr>
                        <w:t>, ir pagal šio Reglamento 72, 73 ir 74 straipsnius priimtų nurodytų sričių tinklo kodeksuose ir gairėse (toliau – tinklo kodeksai ir gairės).</w:t>
                      </w:r>
                    </w:p>
                    <w:p>
                      <w:pPr>
                        <w:spacing w:line="276" w:lineRule="auto"/>
                        <w:jc w:val="center"/>
                        <w:rPr>
                          <w:b/>
                          <w:bCs/>
                          <w:szCs w:val="24"/>
                        </w:rPr>
                      </w:pPr>
                    </w:p>
                  </w:sdtContent>
                </w:sdt>
              </w:sdtContent>
            </w:sdt>
          </w:sdtContent>
        </w:sdt>
        <w:sdt>
          <w:sdtPr>
            <w:alias w:val="skirsnis"/>
            <w:tag w:val="part_d1dac2afbb9a413b8c9c024988675a2a"/>
            <w:lock w:val="sdtLocked"/>
            <w:richText/>
          </w:sdtPr>
          <w:sdtContent>
            <w:p>
              <w:pPr>
                <w:spacing w:line="276" w:lineRule="auto"/>
                <w:jc w:val="center"/>
                <w:rPr>
                  <w:b/>
                  <w:bCs/>
                  <w:szCs w:val="24"/>
                </w:rPr>
              </w:pPr>
              <w:sdt>
                <w:sdtPr>
                  <w:alias w:val="Numeris"/>
                  <w:tag w:val="nr_d1dac2afbb9a413b8c9c024988675a2a"/>
                  <w:lock w:val="sdtLocked"/>
                  <w:richText/>
                </w:sdtPr>
                <w:sdtContent>
                  <w:r>
                    <w:rPr>
                      <w:b/>
                      <w:bCs/>
                      <w:szCs w:val="24"/>
                    </w:rPr>
                    <w:t>ANTRASIS</w:t>
                  </w:r>
                </w:sdtContent>
              </w:sdt>
              <w:r>
                <w:rPr>
                  <w:b/>
                  <w:bCs/>
                  <w:szCs w:val="24"/>
                </w:rPr>
                <w:t xml:space="preserve"> SKIRSNIS</w:t>
              </w:r>
            </w:p>
            <w:p>
              <w:pPr>
                <w:tabs>
                  <w:tab w:val="left" w:pos="10076"/>
                  <w:tab w:val="left" w:pos="10992"/>
                  <w:tab w:val="left" w:pos="11908"/>
                  <w:tab w:val="left" w:pos="12824"/>
                  <w:tab w:val="left" w:pos="13740"/>
                  <w:tab w:val="left" w:pos="14656"/>
                </w:tabs>
                <w:suppressAutoHyphens/>
                <w:spacing w:line="276" w:lineRule="auto"/>
                <w:jc w:val="center"/>
                <w:rPr>
                  <w:b/>
                  <w:caps/>
                  <w:szCs w:val="24"/>
                </w:rPr>
              </w:pPr>
              <w:sdt>
                <w:sdtPr>
                  <w:alias w:val="Pavadinimas"/>
                  <w:tag w:val="title_d1dac2afbb9a413b8c9c024988675a2a"/>
                  <w:lock w:val="sdtLocked"/>
                  <w:richText/>
                </w:sdtPr>
                <w:sdtContent>
                  <w:r>
                    <w:rPr>
                      <w:b/>
                      <w:caps/>
                      <w:szCs w:val="24"/>
                    </w:rPr>
                    <w:t>Vandenilio SEKTORIAUS VALDYMAS</w:t>
                  </w:r>
                </w:sdtContent>
              </w:sdt>
            </w:p>
            <w:p>
              <w:pPr>
                <w:tabs>
                  <w:tab w:val="left" w:pos="10076"/>
                  <w:tab w:val="left" w:pos="10992"/>
                  <w:tab w:val="left" w:pos="11908"/>
                  <w:tab w:val="left" w:pos="12824"/>
                  <w:tab w:val="left" w:pos="13740"/>
                  <w:tab w:val="left" w:pos="14656"/>
                </w:tabs>
                <w:spacing w:line="276" w:lineRule="auto"/>
                <w:jc w:val="center"/>
                <w:rPr>
                  <w:szCs w:val="24"/>
                  <w:lang w:eastAsia="ar-SA"/>
                </w:rPr>
              </w:pPr>
            </w:p>
            <w:sdt>
              <w:sdtPr>
                <w:alias w:val="3 str."/>
                <w:tag w:val="part_e6d51fb2bb6246b297e540e9b8b851b9"/>
                <w:lock w:val="sdtLocked"/>
                <w:richText/>
              </w:sdtPr>
              <w:sdtContent>
                <w:p>
                  <w:pPr>
                    <w:tabs>
                      <w:tab w:val="left" w:pos="10076"/>
                      <w:tab w:val="left" w:pos="10992"/>
                      <w:tab w:val="left" w:pos="11908"/>
                      <w:tab w:val="left" w:pos="12824"/>
                      <w:tab w:val="left" w:pos="13740"/>
                      <w:tab w:val="left" w:pos="14656"/>
                    </w:tabs>
                    <w:suppressAutoHyphens/>
                    <w:spacing w:line="276" w:lineRule="auto"/>
                    <w:ind w:firstLine="720"/>
                    <w:jc w:val="both"/>
                    <w:rPr>
                      <w:b/>
                      <w:szCs w:val="24"/>
                    </w:rPr>
                  </w:pPr>
                  <w:sdt>
                    <w:sdtPr>
                      <w:alias w:val="Numeris"/>
                      <w:tag w:val="nr_e6d51fb2bb6246b297e540e9b8b851b9"/>
                      <w:lock w:val="sdtLocked"/>
                      <w:richText/>
                    </w:sdtPr>
                    <w:sdtContent>
                      <w:r>
                        <w:rPr>
                          <w:b/>
                          <w:bCs/>
                          <w:szCs w:val="24"/>
                        </w:rPr>
                        <w:t>3</w:t>
                      </w:r>
                    </w:sdtContent>
                  </w:sdt>
                  <w:r>
                    <w:rPr>
                      <w:b/>
                      <w:bCs/>
                      <w:szCs w:val="24"/>
                    </w:rPr>
                    <w:t xml:space="preserve"> straipsnis. </w:t>
                  </w:r>
                  <w:sdt>
                    <w:sdtPr>
                      <w:alias w:val="Pavadinimas"/>
                      <w:tag w:val="title_e6d51fb2bb6246b297e540e9b8b851b9"/>
                      <w:lock w:val="sdtLocked"/>
                      <w:richText/>
                    </w:sdtPr>
                    <w:sdtContent>
                      <w:r>
                        <w:rPr>
                          <w:b/>
                          <w:bCs/>
                          <w:szCs w:val="24"/>
                        </w:rPr>
                        <w:t>Vandenilio sektoriaus veiklos reguliavimo bendrieji principai</w:t>
                      </w:r>
                    </w:sdtContent>
                  </w:sdt>
                </w:p>
                <w:sdt>
                  <w:sdtPr>
                    <w:alias w:val="3 str. 1 d."/>
                    <w:tag w:val="part_8ca5da95086f435ba87ad95bbe127881"/>
                    <w:lock w:val="sdtLocked"/>
                    <w:richText/>
                  </w:sdtPr>
                  <w:sdtContent>
                    <w:p>
                      <w:pPr>
                        <w:spacing w:line="276" w:lineRule="auto"/>
                        <w:ind w:firstLine="720"/>
                        <w:jc w:val="both"/>
                      </w:pPr>
                      <w:r>
                        <w:t>Vandenilio sektoriaus veiklos valstybinis valdymas, reguliavimas ir priežiūra grindžiami šiais bendraisiais principais:</w:t>
                      </w:r>
                    </w:p>
                    <w:sdt>
                      <w:sdtPr>
                        <w:alias w:val="3 str. 1 d. 1 p."/>
                        <w:tag w:val="part_0d17ab3f016a42619abe55bb0e5d755d"/>
                        <w:lock w:val="sdtLocked"/>
                        <w:richText/>
                      </w:sdtPr>
                      <w:sdtContent>
                        <w:p>
                          <w:pPr>
                            <w:spacing w:line="276" w:lineRule="auto"/>
                            <w:ind w:firstLine="720"/>
                            <w:jc w:val="both"/>
                            <w:rPr>
                              <w:szCs w:val="24"/>
                            </w:rPr>
                          </w:pPr>
                          <w:sdt>
                            <w:sdtPr>
                              <w:alias w:val="Numeris"/>
                              <w:tag w:val="nr_0d17ab3f016a42619abe55bb0e5d755d"/>
                              <w:lock w:val="sdtLocked"/>
                              <w:richText/>
                            </w:sdtPr>
                            <w:sdtContent>
                              <w:r>
                                <w:rPr>
                                  <w:szCs w:val="24"/>
                                </w:rPr>
                                <w:t>1</w:t>
                              </w:r>
                            </w:sdtContent>
                          </w:sdt>
                          <w:r>
                            <w:rPr>
                              <w:szCs w:val="24"/>
                            </w:rPr>
                            <w:t>) vandenilio gamybos, tiekimo ir vandenilio sistemos saugumo, atsparumo didinimo ir patikimumo;</w:t>
                          </w:r>
                        </w:p>
                      </w:sdtContent>
                    </w:sdt>
                    <w:sdt>
                      <w:sdtPr>
                        <w:alias w:val="3 str. 1 d. 2 p."/>
                        <w:tag w:val="part_a266d80a86de4554adcee813b477d78f"/>
                        <w:lock w:val="sdtLocked"/>
                        <w:richText/>
                      </w:sdtPr>
                      <w:sdtContent>
                        <w:p>
                          <w:pPr>
                            <w:spacing w:line="276" w:lineRule="auto"/>
                            <w:ind w:firstLine="720"/>
                            <w:jc w:val="both"/>
                            <w:rPr>
                              <w:szCs w:val="24"/>
                            </w:rPr>
                          </w:pPr>
                          <w:sdt>
                            <w:sdtPr>
                              <w:alias w:val="Numeris"/>
                              <w:tag w:val="nr_a266d80a86de4554adcee813b477d78f"/>
                              <w:lock w:val="sdtLocked"/>
                              <w:richText/>
                            </w:sdtPr>
                            <w:sdtContent>
                              <w:r>
                                <w:rPr>
                                  <w:szCs w:val="24"/>
                                </w:rPr>
                                <w:t>2</w:t>
                              </w:r>
                            </w:sdtContent>
                          </w:sdt>
                          <w:r>
                            <w:rPr>
                              <w:szCs w:val="24"/>
                            </w:rPr>
                            <w:t>) į vartotojus orientuoto ir efektyvaus energijos vartojimo;</w:t>
                          </w:r>
                        </w:p>
                      </w:sdtContent>
                    </w:sdt>
                    <w:sdt>
                      <w:sdtPr>
                        <w:alias w:val="3 str. 1 d. 3 p."/>
                        <w:tag w:val="part_7f4ed7d7c99049b5a0235c20a926c489"/>
                        <w:lock w:val="sdtLocked"/>
                        <w:richText/>
                      </w:sdtPr>
                      <w:sdtContent>
                        <w:p>
                          <w:pPr>
                            <w:spacing w:line="276" w:lineRule="auto"/>
                            <w:ind w:firstLine="720"/>
                            <w:jc w:val="both"/>
                            <w:rPr>
                              <w:szCs w:val="24"/>
                            </w:rPr>
                          </w:pPr>
                          <w:sdt>
                            <w:sdtPr>
                              <w:alias w:val="Numeris"/>
                              <w:tag w:val="nr_7f4ed7d7c99049b5a0235c20a926c489"/>
                              <w:lock w:val="sdtLocked"/>
                              <w:richText/>
                            </w:sdtPr>
                            <w:sdtContent>
                              <w:r>
                                <w:rPr>
                                  <w:szCs w:val="24"/>
                                </w:rPr>
                                <w:t>3</w:t>
                              </w:r>
                            </w:sdtContent>
                          </w:sdt>
                          <w:r>
                            <w:rPr>
                              <w:szCs w:val="24"/>
                            </w:rPr>
                            <w:t>) tvarumo skatinimo, darnios vandenilio sektoriaus plėtotės, įgyvendinant ilgalaikius valstybės aplinkos apsaugos, ekonominės, socialinės ir energetikos politikos tikslus;</w:t>
                          </w:r>
                        </w:p>
                      </w:sdtContent>
                    </w:sdt>
                    <w:sdt>
                      <w:sdtPr>
                        <w:alias w:val="3 str. 1 d. 4 p."/>
                        <w:tag w:val="part_b099cdcbc8e94c70b170dcfa3136876e"/>
                        <w:lock w:val="sdtLocked"/>
                        <w:richText/>
                      </w:sdtPr>
                      <w:sdtContent>
                        <w:p>
                          <w:pPr>
                            <w:spacing w:line="276" w:lineRule="auto"/>
                            <w:ind w:firstLine="720"/>
                            <w:jc w:val="both"/>
                            <w:rPr>
                              <w:szCs w:val="24"/>
                            </w:rPr>
                          </w:pPr>
                          <w:sdt>
                            <w:sdtPr>
                              <w:alias w:val="Numeris"/>
                              <w:tag w:val="nr_b099cdcbc8e94c70b170dcfa3136876e"/>
                              <w:lock w:val="sdtLocked"/>
                              <w:richText/>
                            </w:sdtPr>
                            <w:sdtContent>
                              <w:r>
                                <w:rPr>
                                  <w:szCs w:val="24"/>
                                </w:rPr>
                                <w:t>4</w:t>
                              </w:r>
                            </w:sdtContent>
                          </w:sdt>
                          <w:r>
                            <w:rPr>
                              <w:szCs w:val="24"/>
                            </w:rPr>
                            <w:t>) strateginių energetikos srities dokumentų įgyvendinimo;</w:t>
                          </w:r>
                        </w:p>
                      </w:sdtContent>
                    </w:sdt>
                    <w:sdt>
                      <w:sdtPr>
                        <w:alias w:val="3 str. 1 d. 5 p."/>
                        <w:tag w:val="part_49fee73c2b1445a99617659faa5eb64c"/>
                        <w:lock w:val="sdtLocked"/>
                        <w:richText/>
                      </w:sdtPr>
                      <w:sdtContent>
                        <w:p>
                          <w:pPr>
                            <w:spacing w:line="276" w:lineRule="auto"/>
                            <w:ind w:firstLine="720"/>
                            <w:jc w:val="both"/>
                            <w:rPr>
                              <w:szCs w:val="24"/>
                            </w:rPr>
                          </w:pPr>
                          <w:sdt>
                            <w:sdtPr>
                              <w:alias w:val="Numeris"/>
                              <w:tag w:val="nr_49fee73c2b1445a99617659faa5eb64c"/>
                              <w:lock w:val="sdtLocked"/>
                              <w:richText/>
                            </w:sdtPr>
                            <w:sdtContent>
                              <w:r>
                                <w:rPr>
                                  <w:szCs w:val="24"/>
                                </w:rPr>
                                <w:t>5</w:t>
                              </w:r>
                            </w:sdtContent>
                          </w:sdt>
                          <w:r>
                            <w:rPr>
                              <w:szCs w:val="24"/>
                            </w:rPr>
                            <w:t>) konkurencijos tarp vandenilio rinkos dalyvių, užtikrinant vandenilio prieinamumo ir pakankamumo vartotojams už ekonomiškai pagrįstą kainą;</w:t>
                          </w:r>
                        </w:p>
                      </w:sdtContent>
                    </w:sdt>
                    <w:sdt>
                      <w:sdtPr>
                        <w:alias w:val="3 str. 1 d. 6 p."/>
                        <w:tag w:val="part_ee405867e0734beda978c3fc6de83050"/>
                        <w:lock w:val="sdtLocked"/>
                        <w:richText/>
                      </w:sdtPr>
                      <w:sdtContent>
                        <w:p>
                          <w:pPr>
                            <w:spacing w:line="276" w:lineRule="auto"/>
                            <w:ind w:firstLine="720"/>
                            <w:jc w:val="both"/>
                            <w:rPr>
                              <w:szCs w:val="24"/>
                            </w:rPr>
                          </w:pPr>
                          <w:sdt>
                            <w:sdtPr>
                              <w:alias w:val="Numeris"/>
                              <w:tag w:val="nr_ee405867e0734beda978c3fc6de83050"/>
                              <w:lock w:val="sdtLocked"/>
                              <w:richText/>
                            </w:sdtPr>
                            <w:sdtContent>
                              <w:r>
                                <w:rPr>
                                  <w:szCs w:val="24"/>
                                </w:rPr>
                                <w:t>6</w:t>
                              </w:r>
                            </w:sdtContent>
                          </w:sdt>
                          <w:r>
                            <w:rPr>
                              <w:szCs w:val="24"/>
                            </w:rPr>
                            <w:t>) objektyvumo, skaidrumo, nediskriminavimo ir teisinio tikrumo;</w:t>
                          </w:r>
                        </w:p>
                      </w:sdtContent>
                    </w:sdt>
                    <w:sdt>
                      <w:sdtPr>
                        <w:alias w:val="3 str. 1 d. 7 p."/>
                        <w:tag w:val="part_9c052ad8f1bb41358e735905385331ee"/>
                        <w:lock w:val="sdtLocked"/>
                        <w:richText/>
                      </w:sdtPr>
                      <w:sdtContent>
                        <w:p>
                          <w:pPr>
                            <w:spacing w:line="276" w:lineRule="auto"/>
                            <w:ind w:firstLine="720"/>
                            <w:jc w:val="both"/>
                            <w:rPr>
                              <w:szCs w:val="24"/>
                            </w:rPr>
                          </w:pPr>
                          <w:sdt>
                            <w:sdtPr>
                              <w:alias w:val="Numeris"/>
                              <w:tag w:val="nr_9c052ad8f1bb41358e735905385331ee"/>
                              <w:lock w:val="sdtLocked"/>
                              <w:richText/>
                            </w:sdtPr>
                            <w:sdtContent>
                              <w:r>
                                <w:rPr>
                                  <w:szCs w:val="24"/>
                                </w:rPr>
                                <w:t>7</w:t>
                              </w:r>
                            </w:sdtContent>
                          </w:sdt>
                          <w:r>
                            <w:rPr>
                              <w:szCs w:val="24"/>
                            </w:rPr>
                            <w:t>) veiksmingu ir į ateities paklausą orientuotos vandenilio infrastruktūros diegimu bei vandenilio rinkos veikimu ir plėtra.</w:t>
                          </w:r>
                        </w:p>
                        <w:p>
                          <w:pPr>
                            <w:spacing w:line="276" w:lineRule="auto"/>
                            <w:ind w:firstLine="720"/>
                            <w:jc w:val="both"/>
                            <w:rPr>
                              <w:szCs w:val="24"/>
                            </w:rPr>
                          </w:pPr>
                        </w:p>
                      </w:sdtContent>
                    </w:sdt>
                  </w:sdtContent>
                </w:sdt>
              </w:sdtContent>
            </w:sdt>
            <w:sdt>
              <w:sdtPr>
                <w:alias w:val="4 str."/>
                <w:tag w:val="part_d38a986dfe7c4585a1c139d09ec6a19b"/>
                <w:lock w:val="sdtLocked"/>
                <w:richText/>
              </w:sdtPr>
              <w:sdtContent>
                <w:p>
                  <w:pPr>
                    <w:spacing w:line="276" w:lineRule="auto"/>
                    <w:ind w:firstLine="720"/>
                    <w:jc w:val="both"/>
                    <w:rPr>
                      <w:b/>
                      <w:bCs/>
                      <w:szCs w:val="24"/>
                    </w:rPr>
                  </w:pPr>
                  <w:sdt>
                    <w:sdtPr>
                      <w:alias w:val="Numeris"/>
                      <w:tag w:val="nr_d38a986dfe7c4585a1c139d09ec6a19b"/>
                      <w:lock w:val="sdtLocked"/>
                      <w:richText/>
                    </w:sdtPr>
                    <w:sdtContent>
                      <w:r>
                        <w:rPr>
                          <w:b/>
                          <w:bCs/>
                          <w:szCs w:val="24"/>
                        </w:rPr>
                        <w:t>4</w:t>
                      </w:r>
                    </w:sdtContent>
                  </w:sdt>
                  <w:r>
                    <w:rPr>
                      <w:b/>
                      <w:bCs/>
                      <w:szCs w:val="24"/>
                    </w:rPr>
                    <w:t xml:space="preserve"> straipsnis.</w:t>
                  </w:r>
                  <w:r>
                    <w:rPr>
                      <w:szCs w:val="24"/>
                    </w:rPr>
                    <w:t xml:space="preserve"> </w:t>
                  </w:r>
                  <w:sdt>
                    <w:sdtPr>
                      <w:alias w:val="Pavadinimas"/>
                      <w:tag w:val="title_d38a986dfe7c4585a1c139d09ec6a19b"/>
                      <w:lock w:val="sdtLocked"/>
                      <w:richText/>
                    </w:sdtPr>
                    <w:sdtContent>
                      <w:r>
                        <w:rPr>
                          <w:b/>
                          <w:bCs/>
                          <w:szCs w:val="24"/>
                        </w:rPr>
                        <w:t>Vandenilio sektoriaus veiklos valdymo ir priežiūros institucijos</w:t>
                      </w:r>
                    </w:sdtContent>
                  </w:sdt>
                </w:p>
                <w:sdt>
                  <w:sdtPr>
                    <w:alias w:val="4 str. 1 d."/>
                    <w:tag w:val="part_f5a1275dca50453384ab715efb972d84"/>
                    <w:lock w:val="sdtLocked"/>
                    <w:richText/>
                  </w:sdtPr>
                  <w:sdtContent>
                    <w:p>
                      <w:pPr>
                        <w:tabs>
                          <w:tab w:val="left" w:pos="567"/>
                        </w:tabs>
                        <w:spacing w:line="276" w:lineRule="auto"/>
                        <w:ind w:firstLine="720"/>
                        <w:jc w:val="both"/>
                        <w:rPr>
                          <w:szCs w:val="24"/>
                        </w:rPr>
                      </w:pPr>
                      <w:sdt>
                        <w:sdtPr>
                          <w:alias w:val="Numeris"/>
                          <w:tag w:val="nr_f5a1275dca50453384ab715efb972d84"/>
                          <w:lock w:val="sdtLocked"/>
                          <w:richText/>
                        </w:sdtPr>
                        <w:sdtContent>
                          <w:r>
                            <w:rPr>
                              <w:szCs w:val="24"/>
                            </w:rPr>
                            <w:t>1</w:t>
                          </w:r>
                        </w:sdtContent>
                      </w:sdt>
                      <w:r>
                        <w:rPr>
                          <w:szCs w:val="24"/>
                        </w:rPr>
                        <w:t>. Vandenilio sektoriaus veiklos valdymą, reguliavimą ir priežiūrą Lietuvos Respublikoje pagal kompetenciją atlieka:</w:t>
                      </w:r>
                    </w:p>
                    <w:sdt>
                      <w:sdtPr>
                        <w:alias w:val="4 str. 1 d. 1 p."/>
                        <w:tag w:val="part_879dbf61e72141169d63a5807f9fc3c7"/>
                        <w:lock w:val="sdtLocked"/>
                        <w:richText/>
                      </w:sdtPr>
                      <w:sdtContent>
                        <w:p>
                          <w:pPr>
                            <w:tabs>
                              <w:tab w:val="left" w:pos="567"/>
                            </w:tabs>
                            <w:spacing w:line="276" w:lineRule="auto"/>
                            <w:ind w:firstLine="720"/>
                            <w:jc w:val="both"/>
                          </w:pPr>
                          <w:sdt>
                            <w:sdtPr>
                              <w:alias w:val="Numeris"/>
                              <w:tag w:val="nr_879dbf61e72141169d63a5807f9fc3c7"/>
                              <w:lock w:val="sdtLocked"/>
                              <w:richText/>
                            </w:sdtPr>
                            <w:sdtContent>
                              <w:r>
                                <w:t>1</w:t>
                              </w:r>
                            </w:sdtContent>
                          </w:sdt>
                          <w:r>
                            <w:t>) Lietuvos Respublikos Vyriausybė;</w:t>
                          </w:r>
                        </w:p>
                      </w:sdtContent>
                    </w:sdt>
                    <w:sdt>
                      <w:sdtPr>
                        <w:alias w:val="4 str. 1 d. 2 p."/>
                        <w:tag w:val="part_87b58037605b4ca6a93078cbdbcb5c40"/>
                        <w:lock w:val="sdtLocked"/>
                        <w:richText/>
                      </w:sdtPr>
                      <w:sdtContent>
                        <w:p>
                          <w:pPr>
                            <w:tabs>
                              <w:tab w:val="left" w:pos="567"/>
                            </w:tabs>
                            <w:spacing w:line="276" w:lineRule="auto"/>
                            <w:ind w:firstLine="720"/>
                            <w:jc w:val="both"/>
                            <w:rPr>
                              <w:szCs w:val="24"/>
                            </w:rPr>
                          </w:pPr>
                          <w:sdt>
                            <w:sdtPr>
                              <w:alias w:val="Numeris"/>
                              <w:tag w:val="nr_87b58037605b4ca6a93078cbdbcb5c40"/>
                              <w:lock w:val="sdtLocked"/>
                              <w:richText/>
                            </w:sdtPr>
                            <w:sdtContent>
                              <w:r>
                                <w:rPr>
                                  <w:szCs w:val="24"/>
                                </w:rPr>
                                <w:t>2</w:t>
                              </w:r>
                            </w:sdtContent>
                          </w:sdt>
                          <w:r>
                            <w:rPr>
                              <w:szCs w:val="24"/>
                            </w:rPr>
                            <w:t>) Lietuvos Respublikos energetikos ministerija;</w:t>
                          </w:r>
                        </w:p>
                      </w:sdtContent>
                    </w:sdt>
                    <w:sdt>
                      <w:sdtPr>
                        <w:alias w:val="4 str. 1 d. 3 p."/>
                        <w:tag w:val="part_812e9d8b51ac4d2fbb1c7b50c6d8ed2d"/>
                        <w:lock w:val="sdtLocked"/>
                        <w:richText/>
                      </w:sdtPr>
                      <w:sdtContent>
                        <w:p>
                          <w:pPr>
                            <w:tabs>
                              <w:tab w:val="left" w:pos="567"/>
                            </w:tabs>
                            <w:spacing w:line="276" w:lineRule="auto"/>
                            <w:ind w:firstLine="720"/>
                            <w:jc w:val="both"/>
                            <w:rPr>
                              <w:szCs w:val="24"/>
                            </w:rPr>
                          </w:pPr>
                          <w:sdt>
                            <w:sdtPr>
                              <w:alias w:val="Numeris"/>
                              <w:tag w:val="nr_812e9d8b51ac4d2fbb1c7b50c6d8ed2d"/>
                              <w:lock w:val="sdtLocked"/>
                              <w:richText/>
                            </w:sdtPr>
                            <w:sdtContent>
                              <w:r>
                                <w:rPr>
                                  <w:szCs w:val="24"/>
                                </w:rPr>
                                <w:t>3</w:t>
                              </w:r>
                            </w:sdtContent>
                          </w:sdt>
                          <w:r>
                            <w:rPr>
                              <w:szCs w:val="24"/>
                            </w:rPr>
                            <w:t xml:space="preserve">) Valstybinė energetikos reguliavimo taryba </w:t>
                          </w:r>
                          <w:r>
                            <w:rPr>
                              <w:bCs/>
                              <w:szCs w:val="24"/>
                            </w:rPr>
                            <w:t>(toliau – Taryba)</w:t>
                          </w:r>
                          <w:r>
                            <w:rPr>
                              <w:szCs w:val="24"/>
                            </w:rPr>
                            <w:t>.</w:t>
                          </w:r>
                        </w:p>
                      </w:sdtContent>
                    </w:sdt>
                  </w:sdtContent>
                </w:sdt>
                <w:sdt>
                  <w:sdtPr>
                    <w:alias w:val="4 str. 2 d."/>
                    <w:tag w:val="part_38db1f4d3cb24b52b960f42c3a321343"/>
                    <w:lock w:val="sdtLocked"/>
                    <w:richText/>
                  </w:sdtPr>
                  <w:sdtContent>
                    <w:p>
                      <w:pPr>
                        <w:tabs>
                          <w:tab w:val="left" w:pos="567"/>
                        </w:tabs>
                        <w:spacing w:line="276" w:lineRule="auto"/>
                        <w:ind w:firstLine="720"/>
                        <w:jc w:val="both"/>
                        <w:rPr>
                          <w:szCs w:val="24"/>
                        </w:rPr>
                      </w:pPr>
                      <w:sdt>
                        <w:sdtPr>
                          <w:alias w:val="Numeris"/>
                          <w:tag w:val="nr_38db1f4d3cb24b52b960f42c3a321343"/>
                          <w:lock w:val="sdtLocked"/>
                          <w:richText/>
                        </w:sdtPr>
                        <w:sdtContent>
                          <w:r>
                            <w:rPr>
                              <w:szCs w:val="24"/>
                            </w:rPr>
                            <w:t>2</w:t>
                          </w:r>
                        </w:sdtContent>
                      </w:sdt>
                      <w:r>
                        <w:rPr>
                          <w:szCs w:val="24"/>
                        </w:rPr>
                        <w:t>. Valstybinė vartotojų teisių apsaugos tarnyba Lietuvos Respublikos vartotojų teisių apsaugos įstatymo nustatyta tvarka ir ribose nagrinėja vartojimo sutartis dėl vandenilio pirkimo–pardavimo ar paslaugų teikimo dėl nesąžiningų sąlygų nustatymo ir Lietuvos Respublikos nesąžiningos komercinės veiklos vartotojams draudimo įstatymo nustatyta tvarka vykdo vandenilio tiekėjų nesąžiningos komercinės veiklos priežiūrą.</w:t>
                      </w:r>
                    </w:p>
                    <w:p>
                      <w:pPr>
                        <w:tabs>
                          <w:tab w:val="left" w:pos="10076"/>
                          <w:tab w:val="left" w:pos="10992"/>
                          <w:tab w:val="left" w:pos="11908"/>
                          <w:tab w:val="left" w:pos="12824"/>
                          <w:tab w:val="left" w:pos="13740"/>
                          <w:tab w:val="left" w:pos="14656"/>
                        </w:tabs>
                        <w:suppressAutoHyphens/>
                        <w:spacing w:line="276" w:lineRule="auto"/>
                        <w:ind w:firstLine="720"/>
                        <w:jc w:val="both"/>
                        <w:rPr>
                          <w:szCs w:val="24"/>
                          <w:lang w:eastAsia="ar-SA"/>
                        </w:rPr>
                      </w:pPr>
                    </w:p>
                  </w:sdtContent>
                </w:sdt>
              </w:sdtContent>
            </w:sdt>
            <w:sdt>
              <w:sdtPr>
                <w:alias w:val="5 str."/>
                <w:tag w:val="part_ceccba76e04549e19d97ff10a6943b89"/>
                <w:lock w:val="sdtLocked"/>
                <w:richText/>
              </w:sdtPr>
              <w:sdtContent>
                <w:p>
                  <w:pPr>
                    <w:spacing w:line="276" w:lineRule="auto"/>
                    <w:ind w:firstLine="720"/>
                    <w:jc w:val="both"/>
                    <w:rPr>
                      <w:b/>
                    </w:rPr>
                  </w:pPr>
                  <w:sdt>
                    <w:sdtPr>
                      <w:alias w:val="Numeris"/>
                      <w:tag w:val="nr_ceccba76e04549e19d97ff10a6943b89"/>
                      <w:lock w:val="sdtLocked"/>
                      <w:richText/>
                    </w:sdtPr>
                    <w:sdtContent>
                      <w:r>
                        <w:rPr>
                          <w:b/>
                        </w:rPr>
                        <w:t>5</w:t>
                      </w:r>
                    </w:sdtContent>
                  </w:sdt>
                  <w:r>
                    <w:rPr>
                      <w:b/>
                    </w:rPr>
                    <w:t xml:space="preserve"> straipsnis.</w:t>
                  </w:r>
                  <w:r>
                    <w:t xml:space="preserve"> </w:t>
                  </w:r>
                  <w:sdt>
                    <w:sdtPr>
                      <w:alias w:val="Pavadinimas"/>
                      <w:tag w:val="title_ceccba76e04549e19d97ff10a6943b89"/>
                      <w:lock w:val="sdtLocked"/>
                      <w:richText/>
                    </w:sdtPr>
                    <w:sdtContent>
                      <w:r>
                        <w:rPr>
                          <w:b/>
                        </w:rPr>
                        <w:t>Vyriausybės funkcijos vandenilio sektoriuje</w:t>
                      </w:r>
                    </w:sdtContent>
                  </w:sdt>
                </w:p>
                <w:sdt>
                  <w:sdtPr>
                    <w:alias w:val="5 str. 1 d."/>
                    <w:tag w:val="part_a73240e6db9f4527b74fb9a2f7cd9c69"/>
                    <w:lock w:val="sdtLocked"/>
                    <w:richText/>
                  </w:sdtPr>
                  <w:sdtContent>
                    <w:p>
                      <w:pPr>
                        <w:tabs>
                          <w:tab w:val="left" w:pos="10076"/>
                          <w:tab w:val="left" w:pos="10992"/>
                          <w:tab w:val="left" w:pos="11908"/>
                          <w:tab w:val="left" w:pos="12824"/>
                          <w:tab w:val="left" w:pos="13740"/>
                          <w:tab w:val="left" w:pos="14656"/>
                        </w:tabs>
                        <w:spacing w:line="276" w:lineRule="auto"/>
                        <w:ind w:firstLine="720"/>
                        <w:jc w:val="both"/>
                      </w:pPr>
                      <w:r>
                        <w:rPr>
                          <w:szCs w:val="24"/>
                        </w:rPr>
                        <w:t xml:space="preserve">Vyriausybė </w:t>
                      </w:r>
                      <w:r>
                        <w:t>vandenilio sektoriuje:</w:t>
                      </w:r>
                    </w:p>
                    <w:sdt>
                      <w:sdtPr>
                        <w:alias w:val="5 str. 1 d. 1 p."/>
                        <w:tag w:val="part_92e0163ef4704e659db120bfd1e20256"/>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92e0163ef4704e659db120bfd1e20256"/>
                              <w:lock w:val="sdtLocked"/>
                              <w:richText/>
                            </w:sdtPr>
                            <w:sdtContent>
                              <w:r>
                                <w:rPr>
                                  <w:szCs w:val="24"/>
                                </w:rPr>
                                <w:t>1</w:t>
                              </w:r>
                            </w:sdtContent>
                          </w:sdt>
                          <w:r>
                            <w:rPr>
                              <w:szCs w:val="24"/>
                            </w:rPr>
                            <w:t>) formuoja valstybės politikos strategines kryptis;</w:t>
                          </w:r>
                        </w:p>
                      </w:sdtContent>
                    </w:sdt>
                    <w:sdt>
                      <w:sdtPr>
                        <w:alias w:val="5 str. 1 d. 2 p."/>
                        <w:tag w:val="part_9f9131ba49af4031aa085209229d9d7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9f9131ba49af4031aa085209229d9d70"/>
                              <w:lock w:val="sdtLocked"/>
                              <w:richText/>
                            </w:sdtPr>
                            <w:sdtContent>
                              <w:r>
                                <w:rPr>
                                  <w:szCs w:val="24"/>
                                </w:rPr>
                                <w:t>2</w:t>
                              </w:r>
                            </w:sdtContent>
                          </w:sdt>
                          <w:r>
                            <w:rPr>
                              <w:szCs w:val="24"/>
                            </w:rPr>
                            <w:t>) bendradarbiauja su užsienio valstybių vandenilio sektoriaus institucijomis, pagal kompetenciją atstovauja Lietuvos Respublikai tarptautinėse organizacijose;</w:t>
                          </w:r>
                        </w:p>
                      </w:sdtContent>
                    </w:sdt>
                    <w:sdt>
                      <w:sdtPr>
                        <w:alias w:val="5 str. 1 d. 3 p."/>
                        <w:tag w:val="part_8d8e3c0d1868469fa78caa409d71c2b1"/>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8d8e3c0d1868469fa78caa409d71c2b1"/>
                              <w:lock w:val="sdtLocked"/>
                              <w:richText/>
                            </w:sdtPr>
                            <w:sdtContent>
                              <w:r>
                                <w:t>3</w:t>
                              </w:r>
                            </w:sdtContent>
                          </w:sdt>
                          <w:r>
                            <w:t>) tvirtina veiklos vandenilio sektoriuje licencijavimo taisykles (toliau – Licencijavimo taisyklės);</w:t>
                          </w:r>
                        </w:p>
                      </w:sdtContent>
                    </w:sdt>
                    <w:sdt>
                      <w:sdtPr>
                        <w:alias w:val="5 str. 1 d. 4 p."/>
                        <w:tag w:val="part_2d22c9e1e65f4333b654a49a15164207"/>
                        <w:lock w:val="sdtLocked"/>
                        <w:richText/>
                      </w:sdtPr>
                      <w:sdtContent>
                        <w:p>
                          <w:pPr>
                            <w:tabs>
                              <w:tab w:val="left" w:pos="10076"/>
                              <w:tab w:val="left" w:pos="10992"/>
                              <w:tab w:val="left" w:pos="11908"/>
                              <w:tab w:val="left" w:pos="12824"/>
                              <w:tab w:val="left" w:pos="13740"/>
                              <w:tab w:val="left" w:pos="14656"/>
                            </w:tabs>
                            <w:spacing w:line="276" w:lineRule="auto"/>
                            <w:ind w:firstLine="709"/>
                            <w:jc w:val="both"/>
                          </w:pPr>
                          <w:sdt>
                            <w:sdtPr>
                              <w:alias w:val="Numeris"/>
                              <w:tag w:val="nr_2d22c9e1e65f4333b654a49a15164207"/>
                              <w:lock w:val="sdtLocked"/>
                              <w:richText/>
                            </w:sdtPr>
                            <w:sdtContent>
                              <w:r>
                                <w:t>4</w:t>
                              </w:r>
                            </w:sdtContent>
                          </w:sdt>
                          <w:r>
                            <w:t>) atlieka kitas Lietuvos Respublikos įstatymų ir kitų teisės aktų nustatytas funkcijas.</w:t>
                          </w:r>
                        </w:p>
                        <w:p>
                          <w:pPr>
                            <w:tabs>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6 str."/>
                <w:tag w:val="part_b308115db4b54a1eb23af98189a7a652"/>
                <w:lock w:val="sdtLocked"/>
                <w:richText/>
              </w:sdtPr>
              <w:sdtContent>
                <w:p>
                  <w:pPr>
                    <w:tabs>
                      <w:tab w:val="left" w:pos="10076"/>
                      <w:tab w:val="left" w:pos="10992"/>
                      <w:tab w:val="left" w:pos="11908"/>
                      <w:tab w:val="left" w:pos="12824"/>
                      <w:tab w:val="left" w:pos="13740"/>
                      <w:tab w:val="left" w:pos="14656"/>
                    </w:tabs>
                    <w:spacing w:line="276" w:lineRule="auto"/>
                    <w:ind w:left="2250" w:hanging="1530"/>
                    <w:jc w:val="both"/>
                    <w:rPr>
                      <w:b/>
                      <w:szCs w:val="24"/>
                    </w:rPr>
                  </w:pPr>
                  <w:sdt>
                    <w:sdtPr>
                      <w:alias w:val="Numeris"/>
                      <w:tag w:val="nr_b308115db4b54a1eb23af98189a7a652"/>
                      <w:lock w:val="sdtLocked"/>
                      <w:richText/>
                    </w:sdtPr>
                    <w:sdtContent>
                      <w:r>
                        <w:rPr>
                          <w:b/>
                          <w:szCs w:val="24"/>
                        </w:rPr>
                        <w:t>6</w:t>
                      </w:r>
                    </w:sdtContent>
                  </w:sdt>
                  <w:r>
                    <w:rPr>
                      <w:b/>
                      <w:szCs w:val="24"/>
                    </w:rPr>
                    <w:t xml:space="preserve"> straipsnis. </w:t>
                  </w:r>
                  <w:sdt>
                    <w:sdtPr>
                      <w:alias w:val="Pavadinimas"/>
                      <w:tag w:val="title_b308115db4b54a1eb23af98189a7a652"/>
                      <w:lock w:val="sdtLocked"/>
                      <w:richText/>
                    </w:sdtPr>
                    <w:sdtContent>
                      <w:r>
                        <w:rPr>
                          <w:b/>
                          <w:szCs w:val="24"/>
                        </w:rPr>
                        <w:t>Energetikos ministerijos ir energetikos ministro funkcijos vandenilio sektoriuje</w:t>
                      </w:r>
                    </w:sdtContent>
                  </w:sdt>
                </w:p>
                <w:sdt>
                  <w:sdtPr>
                    <w:alias w:val="6 str. 1 d."/>
                    <w:tag w:val="part_bf85483c7d6e434aaa6ebaaa194b9f0f"/>
                    <w:lock w:val="sdtLocked"/>
                    <w:richText/>
                  </w:sdtPr>
                  <w:sdtContent>
                    <w:p>
                      <w:pPr>
                        <w:tabs>
                          <w:tab w:val="left" w:pos="993"/>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bf85483c7d6e434aaa6ebaaa194b9f0f"/>
                          <w:lock w:val="sdtLocked"/>
                          <w:richText/>
                        </w:sdtPr>
                        <w:sdtContent>
                          <w:r>
                            <w:rPr>
                              <w:kern w:val="2"/>
                              <w:szCs w:val="24"/>
                              <w14:ligatures w14:val="standardContextual"/>
                            </w:rPr>
                            <w:t>1</w:t>
                          </w:r>
                        </w:sdtContent>
                      </w:sdt>
                      <w:r>
                        <w:rPr>
                          <w:kern w:val="2"/>
                          <w:szCs w:val="24"/>
                          <w14:ligatures w14:val="standardContextual"/>
                        </w:rPr>
                        <w:t>.</w:t>
                        <w:tab/>
                      </w:r>
                      <w:r>
                        <w:rPr>
                          <w:szCs w:val="24"/>
                        </w:rPr>
                        <w:t>Energetikos ministerija:</w:t>
                      </w:r>
                    </w:p>
                    <w:sdt>
                      <w:sdtPr>
                        <w:alias w:val="6 str. 1 d. 1 p."/>
                        <w:tag w:val="part_053a8391321c482ea62b55c9e71f1898"/>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053a8391321c482ea62b55c9e71f1898"/>
                              <w:lock w:val="sdtLocked"/>
                              <w:richText/>
                            </w:sdtPr>
                            <w:sdtContent>
                              <w:r>
                                <w:rPr>
                                  <w:kern w:val="2"/>
                                  <w:szCs w:val="24"/>
                                  <w14:ligatures w14:val="standardContextual"/>
                                </w:rPr>
                                <w:t>1</w:t>
                              </w:r>
                            </w:sdtContent>
                          </w:sdt>
                          <w:r>
                            <w:rPr>
                              <w:kern w:val="2"/>
                              <w:szCs w:val="24"/>
                              <w14:ligatures w14:val="standardContextual"/>
                            </w:rPr>
                            <w:t>)</w:t>
                            <w:tab/>
                          </w:r>
                          <w:r>
                            <w:rPr>
                              <w:szCs w:val="24"/>
                            </w:rPr>
                            <w:t>formuoja valstybės politiką vandenilio sektoriuje;</w:t>
                          </w:r>
                        </w:p>
                      </w:sdtContent>
                    </w:sdt>
                    <w:sdt>
                      <w:sdtPr>
                        <w:alias w:val="6 str. 1 d. 2 p."/>
                        <w:tag w:val="part_cdaf7ffd1e214f3380ee3dc2cb44d420"/>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cdaf7ffd1e214f3380ee3dc2cb44d420"/>
                              <w:lock w:val="sdtLocked"/>
                              <w:richText/>
                            </w:sdtPr>
                            <w:sdtContent>
                              <w:r>
                                <w:rPr>
                                  <w:kern w:val="2"/>
                                  <w:szCs w:val="24"/>
                                  <w14:ligatures w14:val="standardContextual"/>
                                </w:rPr>
                                <w:t>2</w:t>
                              </w:r>
                            </w:sdtContent>
                          </w:sdt>
                          <w:r>
                            <w:rPr>
                              <w:kern w:val="2"/>
                              <w:szCs w:val="24"/>
                              <w14:ligatures w14:val="standardContextual"/>
                            </w:rPr>
                            <w:t>)</w:t>
                            <w:tab/>
                          </w:r>
                          <w:r>
                            <w:rPr>
                              <w:szCs w:val="24"/>
                            </w:rPr>
                            <w:t>organizuoja, koordinuoja ir prižiūri valstybės politikos vandenilio sektoriuje įgyvendinamą;</w:t>
                          </w:r>
                        </w:p>
                      </w:sdtContent>
                    </w:sdt>
                    <w:sdt>
                      <w:sdtPr>
                        <w:alias w:val="6 str. 1 d. 3 p."/>
                        <w:tag w:val="part_0cc07dc5e4e44446a6aeea3f181de1bb"/>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0cc07dc5e4e44446a6aeea3f181de1bb"/>
                              <w:lock w:val="sdtLocked"/>
                              <w:richText/>
                            </w:sdtPr>
                            <w:sdtContent>
                              <w:r>
                                <w:rPr>
                                  <w:kern w:val="2"/>
                                  <w:szCs w:val="24"/>
                                  <w14:ligatures w14:val="standardContextual"/>
                                </w:rPr>
                                <w:t>3</w:t>
                              </w:r>
                            </w:sdtContent>
                          </w:sdt>
                          <w:r>
                            <w:rPr>
                              <w:kern w:val="2"/>
                              <w:szCs w:val="24"/>
                              <w14:ligatures w14:val="standardContextual"/>
                            </w:rPr>
                            <w:t>)</w:t>
                            <w:tab/>
                          </w:r>
                          <w:r>
                            <w:rPr>
                              <w:szCs w:val="24"/>
                            </w:rPr>
                            <w:t>koordinuoja vandenilio perdavimo tinklo operatorių bendradarbiavimą regionų lygmeniu, įskaitant bendradarbiavimą tarpvalstybiniais klausimais ir vandenilio tinklo eksploatavimo klausimais;</w:t>
                          </w:r>
                        </w:p>
                      </w:sdtContent>
                    </w:sdt>
                  </w:sdtContent>
                </w:sdt>
                <w:sdt>
                  <w:sdtPr>
                    <w:alias w:val="6 str. 2 d."/>
                    <w:tag w:val="part_2addffffea7a4d28b5c77d9c252b5efb"/>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2addffffea7a4d28b5c77d9c252b5efb"/>
                          <w:lock w:val="sdtLocked"/>
                          <w:richText/>
                        </w:sdtPr>
                        <w:sdtContent>
                          <w:r>
                            <w:rPr>
                              <w:kern w:val="2"/>
                              <w:szCs w:val="24"/>
                              <w14:ligatures w14:val="standardContextual"/>
                            </w:rPr>
                            <w:t>2</w:t>
                          </w:r>
                        </w:sdtContent>
                      </w:sdt>
                      <w:r>
                        <w:rPr>
                          <w:kern w:val="2"/>
                          <w:szCs w:val="24"/>
                          <w14:ligatures w14:val="standardContextual"/>
                        </w:rPr>
                        <w:t>.</w:t>
                        <w:tab/>
                      </w:r>
                      <w:r>
                        <w:rPr>
                          <w:szCs w:val="24"/>
                        </w:rPr>
                        <w:t>Energetikos ministras:</w:t>
                      </w:r>
                    </w:p>
                    <w:sdt>
                      <w:sdtPr>
                        <w:alias w:val="6 str. 2 d. 1 p."/>
                        <w:tag w:val="part_7d14cdf173b54fcfab122d61204762ab"/>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7d14cdf173b54fcfab122d61204762ab"/>
                              <w:lock w:val="sdtLocked"/>
                              <w:richText/>
                            </w:sdtPr>
                            <w:sdtContent>
                              <w:r>
                                <w:rPr>
                                  <w:kern w:val="2"/>
                                  <w:szCs w:val="24"/>
                                </w:rPr>
                                <w:t>1</w:t>
                              </w:r>
                            </w:sdtContent>
                          </w:sdt>
                          <w:r>
                            <w:rPr>
                              <w:kern w:val="2"/>
                              <w:szCs w:val="24"/>
                            </w:rPr>
                            <w:t>) nustato išmaniųjų apskaitos sistemų, kuriomis būtų padedama vartotojams aktyviai dalyvauti vandenilio tiekimo rinkoje, įdiegimo darbotvarkę;</w:t>
                          </w:r>
                        </w:p>
                      </w:sdtContent>
                    </w:sdt>
                    <w:sdt>
                      <w:sdtPr>
                        <w:alias w:val="6 str. 2 d. 2 p."/>
                        <w:tag w:val="part_1025a94e8a6948fe881823530bd019d8"/>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1025a94e8a6948fe881823530bd019d8"/>
                              <w:lock w:val="sdtLocked"/>
                              <w:richText/>
                            </w:sdtPr>
                            <w:sdtContent>
                              <w:r>
                                <w:rPr>
                                  <w:kern w:val="2"/>
                                  <w:szCs w:val="24"/>
                                </w:rPr>
                                <w:t>2</w:t>
                              </w:r>
                            </w:sdtContent>
                          </w:sdt>
                          <w:r>
                            <w:rPr>
                              <w:kern w:val="2"/>
                              <w:szCs w:val="24"/>
                            </w:rPr>
                            <w:t>) teikia siūlymus Vyriausybei dėl vandenilio tinklo infrastruktūros įrengimo ir vandenilio tinklo operatoriaus išlaidų paskirstymo per tam tikrą laikotarpį finansavimo užtikrinimo priemonių (valstybės garantijos, laidavimo, turto įkeitimo ir kitų priemonių) taikymo, tuo atveju, kai yra siūloma taikyti išlaidų paskirstymo per tam tikrą laikotarpį mechanizmą;</w:t>
                          </w:r>
                        </w:p>
                      </w:sdtContent>
                    </w:sdt>
                    <w:sdt>
                      <w:sdtPr>
                        <w:alias w:val="6 str. 2 d. 3 p."/>
                        <w:tag w:val="part_3f35fb533d854d038b7f18835f931f94"/>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3f35fb533d854d038b7f18835f931f94"/>
                              <w:lock w:val="sdtLocked"/>
                              <w:richText/>
                            </w:sdtPr>
                            <w:sdtContent>
                              <w:r>
                                <w:rPr>
                                  <w:kern w:val="2"/>
                                  <w:szCs w:val="24"/>
                                </w:rPr>
                                <w:t>3</w:t>
                              </w:r>
                            </w:sdtContent>
                          </w:sdt>
                          <w:r>
                            <w:rPr>
                              <w:kern w:val="2"/>
                              <w:szCs w:val="24"/>
                            </w:rPr>
                            <w:t>) tvirtina vandenilio tiekimo ir vartojimo taisykles (toliau – Tiekimo ir vartojimo taisyklės);</w:t>
                          </w:r>
                        </w:p>
                      </w:sdtContent>
                    </w:sdt>
                    <w:sdt>
                      <w:sdtPr>
                        <w:alias w:val="6 str. 2 d. 4 p."/>
                        <w:tag w:val="part_021b9a6282ad44a7bbb653a741798c63"/>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021b9a6282ad44a7bbb653a741798c63"/>
                              <w:lock w:val="sdtLocked"/>
                              <w:richText/>
                            </w:sdtPr>
                            <w:sdtContent>
                              <w:r>
                                <w:rPr>
                                  <w:kern w:val="2"/>
                                  <w:szCs w:val="24"/>
                                </w:rPr>
                                <w:t>4</w:t>
                              </w:r>
                            </w:sdtContent>
                          </w:sdt>
                          <w:r>
                            <w:rPr>
                              <w:kern w:val="2"/>
                              <w:szCs w:val="24"/>
                            </w:rPr>
                            <w:t>) tvirtina į vandenilio sistemą tiekiamo vandenilio kokybės reikalavimus;</w:t>
                          </w:r>
                        </w:p>
                      </w:sdtContent>
                    </w:sdt>
                    <w:sdt>
                      <w:sdtPr>
                        <w:alias w:val="6 str. 2 d. 5 p."/>
                        <w:tag w:val="part_9f846f9108c94e8bbc2a6092b4f252ac"/>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9f846f9108c94e8bbc2a6092b4f252ac"/>
                              <w:lock w:val="sdtLocked"/>
                              <w:richText/>
                            </w:sdtPr>
                            <w:sdtContent>
                              <w:r>
                                <w:rPr>
                                  <w:kern w:val="2"/>
                                  <w:szCs w:val="24"/>
                                </w:rPr>
                                <w:t>5</w:t>
                              </w:r>
                            </w:sdtContent>
                          </w:sdt>
                          <w:r>
                            <w:rPr>
                              <w:kern w:val="2"/>
                              <w:szCs w:val="24"/>
                            </w:rPr>
                            <w:t>) pagal Tarybos pateiktą vertinimą suteikia išimtį dėl vandenilio perdavimo tinklo operatoriaus horizontalaus veiklų atskyrimo;</w:t>
                          </w:r>
                        </w:p>
                      </w:sdtContent>
                    </w:sdt>
                    <w:sdt>
                      <w:sdtPr>
                        <w:alias w:val="6 str. 2 d. 6 p."/>
                        <w:tag w:val="part_6cb968335db14782886e3a2dedddea53"/>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Cs w:val="24"/>
                            </w:rPr>
                          </w:pPr>
                          <w:sdt>
                            <w:sdtPr>
                              <w:alias w:val="Numeris"/>
                              <w:tag w:val="nr_6cb968335db14782886e3a2dedddea53"/>
                              <w:lock w:val="sdtLocked"/>
                              <w:richText/>
                            </w:sdtPr>
                            <w:sdtContent>
                              <w:r>
                                <w:rPr>
                                  <w:kern w:val="2"/>
                                  <w:szCs w:val="24"/>
                                </w:rPr>
                                <w:t>6</w:t>
                              </w:r>
                            </w:sdtContent>
                          </w:sdt>
                          <w:r>
                            <w:rPr>
                              <w:kern w:val="2"/>
                              <w:szCs w:val="24"/>
                            </w:rPr>
                            <w:t>) nustato sutarčių su buitiniais vartotojais dėl vandenilio tiekimo, perdavimo, skirstymo ir naujų buitinių vartotojų vandenilio įrenginių prijungimo standartines sąlygas, kurias vandenilio įmonės paskelbia įmonių interneto svetainėse ne vėliau kaip prieš 1 mėnesį iki sutarčių sudarymo ar sutarčių sąlygų pakeitimo;</w:t>
                          </w:r>
                        </w:p>
                      </w:sdtContent>
                    </w:sdt>
                    <w:sdt>
                      <w:sdtPr>
                        <w:alias w:val="6 str. 2 d. 7 p."/>
                        <w:tag w:val="part_157e85485be94095874f1831253c8483"/>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kern w:val="2"/>
                              <w:sz w:val="22"/>
                              <w:szCs w:val="24"/>
                            </w:rPr>
                          </w:pPr>
                          <w:sdt>
                            <w:sdtPr>
                              <w:alias w:val="Numeris"/>
                              <w:tag w:val="nr_157e85485be94095874f1831253c8483"/>
                              <w:lock w:val="sdtLocked"/>
                              <w:richText/>
                            </w:sdtPr>
                            <w:sdtContent>
                              <w:r>
                                <w:rPr>
                                  <w:kern w:val="2"/>
                                  <w:szCs w:val="24"/>
                                </w:rPr>
                                <w:t>7</w:t>
                              </w:r>
                            </w:sdtContent>
                          </w:sdt>
                          <w:r>
                            <w:rPr>
                              <w:kern w:val="2"/>
                              <w:szCs w:val="24"/>
                            </w:rPr>
                            <w:t>) tvirtina buitinių vartotojų sistemų prijungimo prie vandenilio tinklų taisykles</w:t>
                          </w:r>
                          <w:r>
                            <w:rPr>
                              <w:kern w:val="2"/>
                              <w:sz w:val="22"/>
                              <w:szCs w:val="24"/>
                            </w:rPr>
                            <w:t>.</w:t>
                          </w:r>
                        </w:p>
                        <w:p>
                          <w:pPr>
                            <w:tabs>
                              <w:tab w:val="left" w:pos="993"/>
                              <w:tab w:val="left" w:pos="2694"/>
                              <w:tab w:val="left" w:pos="10992"/>
                              <w:tab w:val="left" w:pos="11908"/>
                              <w:tab w:val="left" w:pos="12824"/>
                              <w:tab w:val="left" w:pos="13740"/>
                              <w:tab w:val="left" w:pos="14656"/>
                            </w:tabs>
                            <w:spacing w:line="276" w:lineRule="auto"/>
                            <w:ind w:left="709"/>
                            <w:jc w:val="both"/>
                            <w:rPr>
                              <w:kern w:val="2"/>
                              <w:szCs w:val="24"/>
                            </w:rPr>
                          </w:pPr>
                        </w:p>
                      </w:sdtContent>
                    </w:sdt>
                  </w:sdtContent>
                </w:sdt>
              </w:sdtContent>
            </w:sdt>
            <w:sdt>
              <w:sdtPr>
                <w:alias w:val="7 str."/>
                <w:tag w:val="part_5b78ca5da1754701aa98e9393c1b5a0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b/>
                      <w:szCs w:val="24"/>
                    </w:rPr>
                  </w:pPr>
                  <w:sdt>
                    <w:sdtPr>
                      <w:alias w:val="Numeris"/>
                      <w:tag w:val="nr_5b78ca5da1754701aa98e9393c1b5a00"/>
                      <w:lock w:val="sdtLocked"/>
                      <w:richText/>
                    </w:sdtPr>
                    <w:sdtContent>
                      <w:r>
                        <w:rPr>
                          <w:b/>
                          <w:szCs w:val="24"/>
                        </w:rPr>
                        <w:t>7</w:t>
                      </w:r>
                    </w:sdtContent>
                  </w:sdt>
                  <w:r>
                    <w:rPr>
                      <w:b/>
                      <w:szCs w:val="24"/>
                    </w:rPr>
                    <w:t xml:space="preserve"> straipsnis. </w:t>
                  </w:r>
                  <w:sdt>
                    <w:sdtPr>
                      <w:alias w:val="Pavadinimas"/>
                      <w:tag w:val="title_5b78ca5da1754701aa98e9393c1b5a00"/>
                      <w:lock w:val="sdtLocked"/>
                      <w:richText/>
                    </w:sdtPr>
                    <w:sdtContent>
                      <w:r>
                        <w:rPr>
                          <w:b/>
                          <w:szCs w:val="24"/>
                        </w:rPr>
                        <w:t>Tarybos funkcijos vandenilio sektoriuje</w:t>
                      </w:r>
                    </w:sdtContent>
                  </w:sdt>
                </w:p>
                <w:sdt>
                  <w:sdtPr>
                    <w:alias w:val="7 str. 1 d."/>
                    <w:tag w:val="part_8c644b76f0e248a185b31f1ab94ba31c"/>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8c644b76f0e248a185b31f1ab94ba31c"/>
                          <w:lock w:val="sdtLocked"/>
                          <w:richText/>
                        </w:sdtPr>
                        <w:sdtContent>
                          <w:r>
                            <w:rPr>
                              <w:szCs w:val="24"/>
                              <w:lang w:eastAsia="ar-SA"/>
                            </w:rPr>
                            <w:t>1</w:t>
                          </w:r>
                        </w:sdtContent>
                      </w:sdt>
                      <w:r>
                        <w:rPr>
                          <w:szCs w:val="24"/>
                          <w:lang w:eastAsia="ar-SA"/>
                        </w:rPr>
                        <w:t>. Tarybos funkcijas, uždavinius, teises ir pareigas vandenilio sektoriuje nustato Energetikos įstatymas, šis ir kiti įstatymai bei Tarybos nuostatai.</w:t>
                      </w:r>
                    </w:p>
                  </w:sdtContent>
                </w:sdt>
                <w:sdt>
                  <w:sdtPr>
                    <w:alias w:val="7 str. 2 d."/>
                    <w:tag w:val="part_c56c9414081e4f9f9ce87725a34b9f4e"/>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c56c9414081e4f9f9ce87725a34b9f4e"/>
                          <w:lock w:val="sdtLocked"/>
                          <w:richText/>
                        </w:sdtPr>
                        <w:sdtContent>
                          <w:r>
                            <w:rPr>
                              <w:szCs w:val="24"/>
                              <w:lang w:eastAsia="ar-SA"/>
                            </w:rPr>
                            <w:t>2</w:t>
                          </w:r>
                        </w:sdtContent>
                      </w:sdt>
                      <w:r>
                        <w:rPr>
                          <w:szCs w:val="24"/>
                          <w:lang w:eastAsia="ar-SA"/>
                        </w:rPr>
                        <w:t>. Taryba šio įstatymo nustatytais atvejais išduoda licencijas ir leidimus verstis veikla vandenilio sektoriuje.</w:t>
                      </w:r>
                    </w:p>
                  </w:sdtContent>
                </w:sdt>
                <w:sdt>
                  <w:sdtPr>
                    <w:alias w:val="7 str. 3 d."/>
                    <w:tag w:val="part_2f2754e23df2494ba00cdbaea1ad4b5b"/>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2f2754e23df2494ba00cdbaea1ad4b5b"/>
                          <w:lock w:val="sdtLocked"/>
                          <w:richText/>
                        </w:sdtPr>
                        <w:sdtContent>
                          <w:r>
                            <w:rPr>
                              <w:szCs w:val="24"/>
                              <w:lang w:eastAsia="ar-SA"/>
                            </w:rPr>
                            <w:t>3</w:t>
                          </w:r>
                        </w:sdtContent>
                      </w:sdt>
                      <w:r>
                        <w:rPr>
                          <w:szCs w:val="24"/>
                          <w:lang w:eastAsia="ar-SA"/>
                        </w:rPr>
                        <w:t>. Taryba pateikia vertinimą Energetikos ministerijai dėl išimties suteikimo dėl vandenilio perdavimo tinklo operatoriaus horizontalaus veiklų atskyrimo.</w:t>
                      </w:r>
                    </w:p>
                  </w:sdtContent>
                </w:sdt>
                <w:sdt>
                  <w:sdtPr>
                    <w:alias w:val="7 str. 4 d."/>
                    <w:tag w:val="part_781119c953b24639a736129a5fa18be8"/>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781119c953b24639a736129a5fa18be8"/>
                          <w:lock w:val="sdtLocked"/>
                          <w:richText/>
                        </w:sdtPr>
                        <w:sdtContent>
                          <w:r>
                            <w:rPr>
                              <w:szCs w:val="24"/>
                              <w:lang w:eastAsia="ar-SA"/>
                            </w:rPr>
                            <w:t>4</w:t>
                          </w:r>
                        </w:sdtContent>
                      </w:sdt>
                      <w:r>
                        <w:rPr>
                          <w:szCs w:val="24"/>
                          <w:lang w:eastAsia="ar-SA"/>
                        </w:rPr>
                        <w:t>. Taryba suteikia išimtį geografiškai riboto vandenilio tinklo operatoriaus veiklų atskyrimui pagal šio įstatymo 33 straipsnyje numatytą tvarką.</w:t>
                      </w:r>
                    </w:p>
                  </w:sdtContent>
                </w:sdt>
                <w:sdt>
                  <w:sdtPr>
                    <w:alias w:val="7 str. 5 d."/>
                    <w:tag w:val="part_df0c5f6d7e8a4a6e846bd619213ae63a"/>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df0c5f6d7e8a4a6e846bd619213ae63a"/>
                          <w:lock w:val="sdtLocked"/>
                          <w:richText/>
                        </w:sdtPr>
                        <w:sdtContent>
                          <w:r>
                            <w:rPr>
                              <w:szCs w:val="24"/>
                              <w:lang w:eastAsia="ar-SA"/>
                            </w:rPr>
                            <w:t>5</w:t>
                          </w:r>
                        </w:sdtContent>
                      </w:sdt>
                      <w:r>
                        <w:rPr>
                          <w:szCs w:val="24"/>
                          <w:lang w:eastAsia="ar-SA"/>
                        </w:rPr>
                        <w:t>. Taryba prižiūri:</w:t>
                      </w:r>
                    </w:p>
                    <w:sdt>
                      <w:sdtPr>
                        <w:alias w:val="7 str. 5 d. 1 p."/>
                        <w:tag w:val="part_3c97e4aca64f49a882c692df77bae686"/>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3c97e4aca64f49a882c692df77bae686"/>
                              <w:lock w:val="sdtLocked"/>
                              <w:richText/>
                            </w:sdtPr>
                            <w:sdtContent>
                              <w:r>
                                <w:rPr>
                                  <w:kern w:val="2"/>
                                  <w:szCs w:val="24"/>
                                  <w14:ligatures w14:val="standardContextual"/>
                                </w:rPr>
                                <w:t>1</w:t>
                              </w:r>
                            </w:sdtContent>
                          </w:sdt>
                          <w:r>
                            <w:rPr>
                              <w:kern w:val="2"/>
                              <w:szCs w:val="24"/>
                              <w14:ligatures w14:val="standardContextual"/>
                            </w:rPr>
                            <w:t>)</w:t>
                            <w:tab/>
                          </w:r>
                          <w:r>
                            <w:rPr>
                              <w:szCs w:val="24"/>
                            </w:rPr>
                            <w:t>vandenilio įmonių licencijuojamos ir leidimais prižiūrimos veiklos sąlygų laikymąsi;</w:t>
                          </w:r>
                        </w:p>
                      </w:sdtContent>
                    </w:sdt>
                    <w:sdt>
                      <w:sdtPr>
                        <w:alias w:val="7 str. 5 d. 2 p."/>
                        <w:tag w:val="part_507f992bb83c4a14952a94c8d19a9f1a"/>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507f992bb83c4a14952a94c8d19a9f1a"/>
                              <w:lock w:val="sdtLocked"/>
                              <w:richText/>
                            </w:sdtPr>
                            <w:sdtContent>
                              <w:r>
                                <w:rPr>
                                  <w:kern w:val="2"/>
                                  <w:szCs w:val="24"/>
                                  <w14:ligatures w14:val="standardContextual"/>
                                </w:rPr>
                                <w:t>2</w:t>
                              </w:r>
                            </w:sdtContent>
                          </w:sdt>
                          <w:r>
                            <w:rPr>
                              <w:kern w:val="2"/>
                              <w:szCs w:val="24"/>
                              <w14:ligatures w14:val="standardContextual"/>
                            </w:rPr>
                            <w:t>)</w:t>
                            <w:tab/>
                          </w:r>
                          <w:r>
                            <w:rPr>
                              <w:szCs w:val="24"/>
                            </w:rPr>
                            <w:t>vandenilio įmonių, kurių kainos yra reguliuojamos, veiklos sąnaudas;</w:t>
                          </w:r>
                        </w:p>
                      </w:sdtContent>
                    </w:sdt>
                    <w:sdt>
                      <w:sdtPr>
                        <w:alias w:val="7 str. 5 d. 3 p."/>
                        <w:tag w:val="part_56d86462fea2442885f51e527b928467"/>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56d86462fea2442885f51e527b928467"/>
                              <w:lock w:val="sdtLocked"/>
                              <w:richText/>
                            </w:sdtPr>
                            <w:sdtContent>
                              <w:r>
                                <w:rPr>
                                  <w:kern w:val="2"/>
                                  <w:szCs w:val="24"/>
                                  <w14:ligatures w14:val="standardContextual"/>
                                </w:rPr>
                                <w:t>3</w:t>
                              </w:r>
                            </w:sdtContent>
                          </w:sdt>
                          <w:r>
                            <w:rPr>
                              <w:kern w:val="2"/>
                              <w:szCs w:val="24"/>
                              <w14:ligatures w14:val="standardContextual"/>
                            </w:rPr>
                            <w:t>)</w:t>
                            <w:tab/>
                          </w:r>
                          <w:r>
                            <w:rPr>
                              <w:szCs w:val="24"/>
                            </w:rPr>
                            <w:t>vandenilio tinklo operatorių skelbiamos informacijos apie sąlygas, suteikiančias teisę suinteresuotosioms šalims naudotis vandenilio sistemomis, išsamumą ir tinkamą pateikimą;</w:t>
                          </w:r>
                        </w:p>
                      </w:sdtContent>
                    </w:sdt>
                    <w:sdt>
                      <w:sdtPr>
                        <w:alias w:val="7 str. 5 d. 4 p."/>
                        <w:tag w:val="part_f625be92f4e34b228fda2455270281d5"/>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f625be92f4e34b228fda2455270281d5"/>
                              <w:lock w:val="sdtLocked"/>
                              <w:richText/>
                            </w:sdtPr>
                            <w:sdtContent>
                              <w:r>
                                <w:rPr>
                                  <w:kern w:val="2"/>
                                  <w:szCs w:val="24"/>
                                  <w14:ligatures w14:val="standardContextual"/>
                                </w:rPr>
                                <w:t>4</w:t>
                              </w:r>
                            </w:sdtContent>
                          </w:sdt>
                          <w:r>
                            <w:rPr>
                              <w:kern w:val="2"/>
                              <w:szCs w:val="24"/>
                              <w14:ligatures w14:val="standardContextual"/>
                            </w:rPr>
                            <w:t>)</w:t>
                            <w:tab/>
                          </w:r>
                          <w:r>
                            <w:rPr>
                              <w:szCs w:val="24"/>
                            </w:rPr>
                            <w:t>vandenilio sistemos operatorių prieigos prie vandenilio sistemos suteikimą vandenilio sistemos naudotojams;</w:t>
                          </w:r>
                        </w:p>
                      </w:sdtContent>
                    </w:sdt>
                    <w:sdt>
                      <w:sdtPr>
                        <w:alias w:val="7 str. 5 d. 5 p."/>
                        <w:tag w:val="part_868ee09dc8e2418d950424c033f83295"/>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868ee09dc8e2418d950424c033f83295"/>
                              <w:lock w:val="sdtLocked"/>
                              <w:richText/>
                            </w:sdtPr>
                            <w:sdtContent>
                              <w:r>
                                <w:rPr>
                                  <w:kern w:val="2"/>
                                  <w:szCs w:val="24"/>
                                  <w14:ligatures w14:val="standardContextual"/>
                                </w:rPr>
                                <w:t>5</w:t>
                              </w:r>
                            </w:sdtContent>
                          </w:sdt>
                          <w:r>
                            <w:rPr>
                              <w:kern w:val="2"/>
                              <w:szCs w:val="24"/>
                              <w14:ligatures w14:val="standardContextual"/>
                            </w:rPr>
                            <w:t>)</w:t>
                            <w:tab/>
                          </w:r>
                          <w:r>
                            <w:rPr>
                              <w:szCs w:val="24"/>
                            </w:rPr>
                            <w:t>reguliuojamų ūkio subjektų apskaitų atskyrimą, siekiant išvengti veiklų kryžminio subsidijavimo;</w:t>
                          </w:r>
                        </w:p>
                      </w:sdtContent>
                    </w:sdt>
                    <w:sdt>
                      <w:sdtPr>
                        <w:alias w:val="7 str. 5 d. 6 p."/>
                        <w:tag w:val="part_3952cf1e235f4bcb8d6e2426106223c8"/>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3952cf1e235f4bcb8d6e2426106223c8"/>
                              <w:lock w:val="sdtLocked"/>
                              <w:richText/>
                            </w:sdtPr>
                            <w:sdtContent>
                              <w:r>
                                <w:rPr>
                                  <w:kern w:val="2"/>
                                  <w:szCs w:val="24"/>
                                  <w14:ligatures w14:val="standardContextual"/>
                                </w:rPr>
                                <w:t>6</w:t>
                              </w:r>
                            </w:sdtContent>
                          </w:sdt>
                          <w:r>
                            <w:rPr>
                              <w:kern w:val="2"/>
                              <w:szCs w:val="24"/>
                              <w14:ligatures w14:val="standardContextual"/>
                            </w:rPr>
                            <w:t>)</w:t>
                            <w:tab/>
                          </w:r>
                          <w:r>
                            <w:rPr>
                              <w:szCs w:val="24"/>
                            </w:rPr>
                            <w:t>vandenilio jungčių valdymo, perkrovos valdymo, pajėgumų skirstymo taisyklių laikymąsi, esant poreikiui teikia privalomus nurodymus pakeisti šias taisykles;</w:t>
                          </w:r>
                        </w:p>
                      </w:sdtContent>
                    </w:sdt>
                    <w:sdt>
                      <w:sdtPr>
                        <w:alias w:val="7 str. 5 d. 7 p."/>
                        <w:tag w:val="part_2e434aaff3a449df885219c903398790"/>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2e434aaff3a449df885219c903398790"/>
                              <w:lock w:val="sdtLocked"/>
                              <w:richText/>
                            </w:sdtPr>
                            <w:sdtContent>
                              <w:r>
                                <w:rPr>
                                  <w:kern w:val="2"/>
                                  <w:szCs w:val="24"/>
                                  <w14:ligatures w14:val="standardContextual"/>
                                </w:rPr>
                                <w:t>7</w:t>
                              </w:r>
                            </w:sdtContent>
                          </w:sdt>
                          <w:r>
                            <w:rPr>
                              <w:kern w:val="2"/>
                              <w:szCs w:val="24"/>
                              <w14:ligatures w14:val="standardContextual"/>
                            </w:rPr>
                            <w:t>)</w:t>
                            <w:tab/>
                          </w:r>
                          <w:r>
                            <w:rPr>
                              <w:szCs w:val="24"/>
                            </w:rPr>
                            <w:t>vandenilio įmonių teikiamų paslaugų ir kokybės rodiklių reikalavimų laikymąsi;</w:t>
                          </w:r>
                        </w:p>
                      </w:sdtContent>
                    </w:sdt>
                    <w:sdt>
                      <w:sdtPr>
                        <w:alias w:val="7 str. 5 d. 8 p."/>
                        <w:tag w:val="part_edec12cd6702414c93d6458c2453b600"/>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edec12cd6702414c93d6458c2453b600"/>
                              <w:lock w:val="sdtLocked"/>
                              <w:richText/>
                            </w:sdtPr>
                            <w:sdtContent>
                              <w:r>
                                <w:rPr>
                                  <w:kern w:val="2"/>
                                  <w:szCs w:val="24"/>
                                  <w14:ligatures w14:val="standardContextual"/>
                                </w:rPr>
                                <w:t>8</w:t>
                              </w:r>
                            </w:sdtContent>
                          </w:sdt>
                          <w:r>
                            <w:rPr>
                              <w:kern w:val="2"/>
                              <w:szCs w:val="24"/>
                              <w14:ligatures w14:val="standardContextual"/>
                            </w:rPr>
                            <w:t>)</w:t>
                            <w:tab/>
                          </w:r>
                          <w:r>
                            <w:rPr>
                              <w:szCs w:val="24"/>
                            </w:rPr>
                            <w:t>vandenilio sistemų, vandenilio gamyklos ir jos įrenginių, vandenilio laikymo įrenginių įrengimo, eksploatavimo ir saugos taisyklių ir reikalavimų laikymąsi;</w:t>
                          </w:r>
                        </w:p>
                      </w:sdtContent>
                    </w:sdt>
                    <w:sdt>
                      <w:sdtPr>
                        <w:alias w:val="7 str. 5 d. 9 p."/>
                        <w:tag w:val="part_33eca6ec9180438281480853a0dca27b"/>
                        <w:lock w:val="sdtLocked"/>
                        <w:richText/>
                      </w:sdtPr>
                      <w:sdtContent>
                        <w:p>
                          <w:pPr>
                            <w:tabs>
                              <w:tab w:val="left" w:pos="993"/>
                              <w:tab w:val="left" w:pos="2694"/>
                              <w:tab w:val="left" w:pos="10992"/>
                              <w:tab w:val="left" w:pos="11908"/>
                              <w:tab w:val="left" w:pos="12824"/>
                              <w:tab w:val="left" w:pos="13740"/>
                              <w:tab w:val="left" w:pos="14656"/>
                            </w:tabs>
                            <w:spacing w:line="276" w:lineRule="auto"/>
                            <w:ind w:firstLine="709"/>
                            <w:jc w:val="both"/>
                            <w:rPr>
                              <w:szCs w:val="24"/>
                            </w:rPr>
                          </w:pPr>
                          <w:sdt>
                            <w:sdtPr>
                              <w:alias w:val="Numeris"/>
                              <w:tag w:val="nr_33eca6ec9180438281480853a0dca27b"/>
                              <w:lock w:val="sdtLocked"/>
                              <w:richText/>
                            </w:sdtPr>
                            <w:sdtContent>
                              <w:r>
                                <w:rPr>
                                  <w:kern w:val="2"/>
                                  <w:szCs w:val="24"/>
                                  <w14:ligatures w14:val="standardContextual"/>
                                </w:rPr>
                                <w:t>9</w:t>
                              </w:r>
                            </w:sdtContent>
                          </w:sdt>
                          <w:r>
                            <w:rPr>
                              <w:kern w:val="2"/>
                              <w:szCs w:val="24"/>
                              <w14:ligatures w14:val="standardContextual"/>
                            </w:rPr>
                            <w:t>)</w:t>
                            <w:tab/>
                          </w:r>
                          <w:r>
                            <w:rPr>
                              <w:szCs w:val="24"/>
                            </w:rPr>
                            <w:t>vartotojų teisių apsaugos reikalavimų laikymąsi vandenilio sektoriuje (išskyrus funkcijas, kurias pagal šį įstatymą atlieka Valstybinė vartotojų teisių apsaugos tarnyba) ;</w:t>
                          </w:r>
                        </w:p>
                      </w:sdtContent>
                    </w:sdt>
                    <w:sdt>
                      <w:sdtPr>
                        <w:alias w:val="7 str. 5 d. 10 p."/>
                        <w:tag w:val="part_60e2e4ec12994e62939b587cf9191b94"/>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60e2e4ec12994e62939b587cf9191b94"/>
                              <w:lock w:val="sdtLocked"/>
                              <w:richText/>
                            </w:sdtPr>
                            <w:sdtContent>
                              <w:r>
                                <w:rPr>
                                  <w:kern w:val="2"/>
                                  <w:szCs w:val="24"/>
                                  <w14:ligatures w14:val="standardContextual"/>
                                </w:rPr>
                                <w:t>10</w:t>
                              </w:r>
                            </w:sdtContent>
                          </w:sdt>
                          <w:r>
                            <w:rPr>
                              <w:kern w:val="2"/>
                              <w:szCs w:val="24"/>
                              <w14:ligatures w14:val="standardContextual"/>
                            </w:rPr>
                            <w:t>)</w:t>
                            <w:tab/>
                          </w:r>
                          <w:r>
                            <w:rPr>
                              <w:szCs w:val="24"/>
                            </w:rPr>
                            <w:t>vandenilio tinklų operatorių veiklos rūšių atskyrimo reikalavimų laikymąsi;</w:t>
                          </w:r>
                        </w:p>
                      </w:sdtContent>
                    </w:sdt>
                    <w:sdt>
                      <w:sdtPr>
                        <w:alias w:val="7 str. 5 d. 11 p."/>
                        <w:tag w:val="part_39a22af2520549cf8d05cf0b64c060e3"/>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39a22af2520549cf8d05cf0b64c060e3"/>
                              <w:lock w:val="sdtLocked"/>
                              <w:richText/>
                            </w:sdtPr>
                            <w:sdtContent>
                              <w:r>
                                <w:rPr>
                                  <w:kern w:val="2"/>
                                  <w:szCs w:val="24"/>
                                  <w14:ligatures w14:val="standardContextual"/>
                                </w:rPr>
                                <w:t>11</w:t>
                              </w:r>
                            </w:sdtContent>
                          </w:sdt>
                          <w:r>
                            <w:rPr>
                              <w:kern w:val="2"/>
                              <w:szCs w:val="24"/>
                              <w14:ligatures w14:val="standardContextual"/>
                            </w:rPr>
                            <w:t>)</w:t>
                            <w:tab/>
                          </w:r>
                          <w:r>
                            <w:rPr>
                              <w:szCs w:val="24"/>
                            </w:rPr>
                            <w:t>šio įstatymo ir (ar) vandenilio sektoriaus Europos Sąjungos teisės aktų, taip pat, pagal juos patvirtintų sąlygų, metodikų ir kitų teisės aktų, laikymąsi;</w:t>
                          </w:r>
                        </w:p>
                      </w:sdtContent>
                    </w:sdt>
                    <w:sdt>
                      <w:sdtPr>
                        <w:alias w:val="7 str. 5 d. 12 p."/>
                        <w:tag w:val="part_99824716b78b479fa44eed516b822b79"/>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99824716b78b479fa44eed516b822b79"/>
                              <w:lock w:val="sdtLocked"/>
                              <w:richText/>
                            </w:sdtPr>
                            <w:sdtContent>
                              <w:r>
                                <w:rPr>
                                  <w:kern w:val="2"/>
                                  <w:szCs w:val="24"/>
                                  <w14:ligatures w14:val="standardContextual"/>
                                </w:rPr>
                                <w:t>12</w:t>
                              </w:r>
                            </w:sdtContent>
                          </w:sdt>
                          <w:r>
                            <w:rPr>
                              <w:kern w:val="2"/>
                              <w:szCs w:val="24"/>
                              <w14:ligatures w14:val="standardContextual"/>
                            </w:rPr>
                            <w:t>)</w:t>
                            <w:tab/>
                          </w:r>
                          <w:r>
                            <w:rPr>
                              <w:szCs w:val="24"/>
                            </w:rPr>
                            <w:t>Europos Sąjungos teisės aktų, reglamentuojančių vandenilio sektorių, reikalavimų, taip pat Europos Sąjungos energetikos reguliavimo institucijų bendradarbiavimo agentūros (toliau – Agentūra) sprendimų vykdymą.</w:t>
                          </w:r>
                        </w:p>
                      </w:sdtContent>
                    </w:sdt>
                  </w:sdtContent>
                </w:sdt>
                <w:sdt>
                  <w:sdtPr>
                    <w:alias w:val="7 str. 6 d."/>
                    <w:tag w:val="part_d57e8f051bf74449957cb492a1ddd5ab"/>
                    <w:lock w:val="sdtLocked"/>
                    <w:richText/>
                  </w:sdtPr>
                  <w:sdtContent>
                    <w:p>
                      <w:pPr>
                        <w:tabs>
                          <w:tab w:val="left" w:pos="993"/>
                          <w:tab w:val="left" w:pos="10992"/>
                          <w:tab w:val="left" w:pos="11908"/>
                          <w:tab w:val="left" w:pos="12824"/>
                          <w:tab w:val="left" w:pos="13740"/>
                          <w:tab w:val="left" w:pos="14656"/>
                        </w:tabs>
                        <w:spacing w:line="276" w:lineRule="auto"/>
                        <w:ind w:left="710"/>
                        <w:jc w:val="both"/>
                        <w:rPr>
                          <w:szCs w:val="24"/>
                          <w:lang w:eastAsia="ar-SA"/>
                        </w:rPr>
                      </w:pPr>
                      <w:sdt>
                        <w:sdtPr>
                          <w:alias w:val="Numeris"/>
                          <w:tag w:val="nr_d57e8f051bf74449957cb492a1ddd5ab"/>
                          <w:lock w:val="sdtLocked"/>
                          <w:richText/>
                        </w:sdtPr>
                        <w:sdtContent>
                          <w:r>
                            <w:rPr>
                              <w:szCs w:val="24"/>
                              <w:lang w:eastAsia="ar-SA"/>
                            </w:rPr>
                            <w:t>6</w:t>
                          </w:r>
                        </w:sdtContent>
                      </w:sdt>
                      <w:r>
                        <w:rPr>
                          <w:szCs w:val="24"/>
                          <w:lang w:eastAsia="ar-SA"/>
                        </w:rPr>
                        <w:t>. Taryba:</w:t>
                      </w:r>
                    </w:p>
                    <w:sdt>
                      <w:sdtPr>
                        <w:alias w:val="7 str. 6 d. 1 p."/>
                        <w:tag w:val="part_afebaac9d20b49c08cf82244a0fd2e8d"/>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afebaac9d20b49c08cf82244a0fd2e8d"/>
                              <w:lock w:val="sdtLocked"/>
                              <w:richText/>
                            </w:sdtPr>
                            <w:sdtContent>
                              <w:r>
                                <w:rPr>
                                  <w:kern w:val="2"/>
                                  <w:szCs w:val="24"/>
                                  <w14:ligatures w14:val="standardContextual"/>
                                </w:rPr>
                                <w:t>1</w:t>
                              </w:r>
                            </w:sdtContent>
                          </w:sdt>
                          <w:r>
                            <w:rPr>
                              <w:kern w:val="2"/>
                              <w:szCs w:val="24"/>
                              <w14:ligatures w14:val="standardContextual"/>
                            </w:rPr>
                            <w:t>)</w:t>
                            <w:tab/>
                          </w:r>
                          <w:r>
                            <w:rPr>
                              <w:szCs w:val="24"/>
                            </w:rPr>
                            <w:t>tvirtina veiklos vandenilio sektoriuje leidimų išdavimo taisykles (toliau – Leidimų išdavimo taisyklės);</w:t>
                          </w:r>
                        </w:p>
                      </w:sdtContent>
                    </w:sdt>
                    <w:sdt>
                      <w:sdtPr>
                        <w:alias w:val="7 str. 6 d. 2 p."/>
                        <w:tag w:val="part_e8477c79cd954edc88545ab5967ad523"/>
                        <w:lock w:val="sdtLocked"/>
                        <w:richText/>
                      </w:sdtPr>
                      <w:sdtContent>
                        <w:p>
                          <w:pPr>
                            <w:tabs>
                              <w:tab w:val="left" w:pos="993"/>
                            </w:tabs>
                            <w:spacing w:line="276" w:lineRule="auto"/>
                            <w:ind w:firstLine="709"/>
                            <w:jc w:val="both"/>
                            <w:rPr>
                              <w:szCs w:val="24"/>
                            </w:rPr>
                          </w:pPr>
                          <w:sdt>
                            <w:sdtPr>
                              <w:alias w:val="Numeris"/>
                              <w:tag w:val="nr_e8477c79cd954edc88545ab5967ad523"/>
                              <w:lock w:val="sdtLocked"/>
                              <w:richText/>
                            </w:sdtPr>
                            <w:sdtContent>
                              <w:r>
                                <w:rPr>
                                  <w:kern w:val="2"/>
                                  <w:szCs w:val="24"/>
                                  <w14:ligatures w14:val="standardContextual"/>
                                </w:rPr>
                                <w:t>2</w:t>
                              </w:r>
                            </w:sdtContent>
                          </w:sdt>
                          <w:r>
                            <w:rPr>
                              <w:kern w:val="2"/>
                              <w:szCs w:val="24"/>
                              <w14:ligatures w14:val="standardContextual"/>
                            </w:rPr>
                            <w:t>)</w:t>
                            <w:tab/>
                          </w:r>
                          <w:r>
                            <w:rPr>
                              <w:szCs w:val="24"/>
                            </w:rPr>
                            <w:t>tvirtina vandenilio perdavimo tinklo operatoriaus paskyrimo dokumentų, duomenų ir informacijos pateikimo tvarką ir sąlygas;</w:t>
                          </w:r>
                        </w:p>
                      </w:sdtContent>
                    </w:sdt>
                    <w:sdt>
                      <w:sdtPr>
                        <w:alias w:val="7 str. 6 d. 3 p."/>
                        <w:tag w:val="part_d996e40adae444ce9d6c1f06755e2a2a"/>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996e40adae444ce9d6c1f06755e2a2a"/>
                              <w:lock w:val="sdtLocked"/>
                              <w:richText/>
                            </w:sdtPr>
                            <w:sdtContent>
                              <w:r>
                                <w:rPr>
                                  <w:kern w:val="2"/>
                                  <w:szCs w:val="24"/>
                                  <w14:ligatures w14:val="standardContextual"/>
                                </w:rPr>
                                <w:t>3</w:t>
                              </w:r>
                            </w:sdtContent>
                          </w:sdt>
                          <w:r>
                            <w:rPr>
                              <w:kern w:val="2"/>
                              <w:szCs w:val="24"/>
                              <w14:ligatures w14:val="standardContextual"/>
                            </w:rPr>
                            <w:t>)</w:t>
                            <w:tab/>
                          </w:r>
                          <w:r>
                            <w:rPr>
                              <w:szCs w:val="24"/>
                            </w:rPr>
                            <w:t>nustato vandenilio perdavimo, skirstymo ir saugojimo vandenilio saugyklose paslaugų pajamų viršutines ribas ir tvirtina jų skaičiavimo metodikas;</w:t>
                          </w:r>
                        </w:p>
                      </w:sdtContent>
                    </w:sdt>
                    <w:sdt>
                      <w:sdtPr>
                        <w:alias w:val="7 str. 6 d. 4 p."/>
                        <w:tag w:val="part_6e476067b75f4a52adb4f9f5860e3f26"/>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6e476067b75f4a52adb4f9f5860e3f26"/>
                              <w:lock w:val="sdtLocked"/>
                              <w:richText/>
                            </w:sdtPr>
                            <w:sdtContent>
                              <w:r>
                                <w:rPr>
                                  <w:kern w:val="2"/>
                                  <w:szCs w:val="24"/>
                                  <w14:ligatures w14:val="standardContextual"/>
                                </w:rPr>
                                <w:t>4</w:t>
                              </w:r>
                            </w:sdtContent>
                          </w:sdt>
                          <w:r>
                            <w:rPr>
                              <w:kern w:val="2"/>
                              <w:szCs w:val="24"/>
                              <w14:ligatures w14:val="standardContextual"/>
                            </w:rPr>
                            <w:t>)</w:t>
                            <w:tab/>
                          </w:r>
                          <w:r>
                            <w:rPr>
                              <w:szCs w:val="24"/>
                            </w:rPr>
                            <w:t>tvirtina vandenilio įmonių apskaitos atskyrimo ir sąnaudų paskirstymo reikalavimų aprašą;</w:t>
                          </w:r>
                        </w:p>
                      </w:sdtContent>
                    </w:sdt>
                    <w:sdt>
                      <w:sdtPr>
                        <w:alias w:val="7 str. 6 d. 5 p."/>
                        <w:tag w:val="part_8ea67c3837d54bd99e77c0ab8c38fa26"/>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8ea67c3837d54bd99e77c0ab8c38fa26"/>
                              <w:lock w:val="sdtLocked"/>
                              <w:richText/>
                            </w:sdtPr>
                            <w:sdtContent>
                              <w:r>
                                <w:rPr>
                                  <w:kern w:val="2"/>
                                  <w:szCs w:val="24"/>
                                  <w14:ligatures w14:val="standardContextual"/>
                                </w:rPr>
                                <w:t>5</w:t>
                              </w:r>
                            </w:sdtContent>
                          </w:sdt>
                          <w:r>
                            <w:rPr>
                              <w:kern w:val="2"/>
                              <w:szCs w:val="24"/>
                              <w14:ligatures w14:val="standardContextual"/>
                            </w:rPr>
                            <w:t>)</w:t>
                            <w:tab/>
                          </w:r>
                          <w:r>
                            <w:rPr>
                              <w:szCs w:val="24"/>
                            </w:rPr>
                            <w:t>derina vandenili</w:t>
                          </w:r>
                          <w:r>
                            <w:rPr>
                              <w:color w:val="000000"/>
                              <w:szCs w:val="24"/>
                            </w:rPr>
                            <w:t>o perdavimo, skirstymo ir saugojimo vandenilio saugyklose paslaugų tarifus ir tvirtina jų skaičiavimo metodiką, taip pat reglamentuoja ir prižiūri išlaidų paskirstymo per tam tikrą laikotarpį bei finansinio kompensavimo mechanizmus, kai jie taikomi;</w:t>
                          </w:r>
                        </w:p>
                      </w:sdtContent>
                    </w:sdt>
                    <w:sdt>
                      <w:sdtPr>
                        <w:alias w:val="7 str. 6 d. 6 p."/>
                        <w:tag w:val="part_32115f5305d84921b0eef5405f966797"/>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32115f5305d84921b0eef5405f966797"/>
                              <w:lock w:val="sdtLocked"/>
                              <w:richText/>
                            </w:sdtPr>
                            <w:sdtContent>
                              <w:r>
                                <w:rPr>
                                  <w:kern w:val="2"/>
                                  <w:szCs w:val="24"/>
                                  <w14:ligatures w14:val="standardContextual"/>
                                </w:rPr>
                                <w:t>6</w:t>
                              </w:r>
                            </w:sdtContent>
                          </w:sdt>
                          <w:r>
                            <w:rPr>
                              <w:kern w:val="2"/>
                              <w:szCs w:val="24"/>
                              <w14:ligatures w14:val="standardContextual"/>
                            </w:rPr>
                            <w:t>)</w:t>
                            <w:tab/>
                          </w:r>
                          <w:r>
                            <w:rPr>
                              <w:szCs w:val="24"/>
                            </w:rPr>
                            <w:t>prižiūri pajėgumų paskirstymą, atliekamą vandenilio perdavimo ir skirstymo operatorių, užtikrindama skaidrumo, nediskriminavimo, efektyvumo ir rinkos vientisumo principų, laikymąsi;</w:t>
                          </w:r>
                        </w:p>
                      </w:sdtContent>
                    </w:sdt>
                    <w:sdt>
                      <w:sdtPr>
                        <w:alias w:val="7 str. 6 d. 7 p."/>
                        <w:tag w:val="part_ee3c31ab2f22439da0b1ed7bb51ddf4c"/>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ee3c31ab2f22439da0b1ed7bb51ddf4c"/>
                              <w:lock w:val="sdtLocked"/>
                              <w:richText/>
                            </w:sdtPr>
                            <w:sdtContent>
                              <w:r>
                                <w:rPr>
                                  <w:kern w:val="2"/>
                                  <w:szCs w:val="24"/>
                                  <w14:ligatures w14:val="standardContextual"/>
                                </w:rPr>
                                <w:t>7</w:t>
                              </w:r>
                            </w:sdtContent>
                          </w:sdt>
                          <w:r>
                            <w:rPr>
                              <w:kern w:val="2"/>
                              <w:szCs w:val="24"/>
                              <w14:ligatures w14:val="standardContextual"/>
                            </w:rPr>
                            <w:t>)</w:t>
                            <w:tab/>
                          </w:r>
                          <w:r>
                            <w:rPr>
                              <w:szCs w:val="24"/>
                            </w:rPr>
                            <w:t>vykdo vandenilio perdavimo tinklų perkrovos valdymo, įskaitant ir vandenilio jungtis, ir perkrovos valdymo taisyklių įgyvendinimo stebėseną;</w:t>
                          </w:r>
                        </w:p>
                      </w:sdtContent>
                    </w:sdt>
                    <w:sdt>
                      <w:sdtPr>
                        <w:alias w:val="7 str. 6 d. 8 p."/>
                        <w:tag w:val="part_2fab9b328db7457ab39f74b4a459d7dc"/>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2fab9b328db7457ab39f74b4a459d7dc"/>
                              <w:lock w:val="sdtLocked"/>
                              <w:richText/>
                            </w:sdtPr>
                            <w:sdtContent>
                              <w:r>
                                <w:rPr>
                                  <w:kern w:val="2"/>
                                  <w:szCs w:val="24"/>
                                  <w14:ligatures w14:val="standardContextual"/>
                                </w:rPr>
                                <w:t>8</w:t>
                              </w:r>
                            </w:sdtContent>
                          </w:sdt>
                          <w:r>
                            <w:rPr>
                              <w:kern w:val="2"/>
                              <w:szCs w:val="24"/>
                              <w14:ligatures w14:val="standardContextual"/>
                            </w:rPr>
                            <w:t>)</w:t>
                            <w:tab/>
                          </w:r>
                          <w:r>
                            <w:rPr>
                              <w:szCs w:val="24"/>
                            </w:rPr>
                            <w:t>tvirtina prijungimo prie vandenilio tinklų įmokų apskaičiavimo metodiką;</w:t>
                          </w:r>
                        </w:p>
                      </w:sdtContent>
                    </w:sdt>
                    <w:sdt>
                      <w:sdtPr>
                        <w:alias w:val="7 str. 6 d. 9 p."/>
                        <w:tag w:val="part_4a61c6a5fb584dfaab00bad530ca0614"/>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4a61c6a5fb584dfaab00bad530ca0614"/>
                              <w:lock w:val="sdtLocked"/>
                              <w:richText/>
                            </w:sdtPr>
                            <w:sdtContent>
                              <w:r>
                                <w:rPr>
                                  <w:kern w:val="2"/>
                                  <w:szCs w:val="24"/>
                                  <w14:ligatures w14:val="standardContextual"/>
                                </w:rPr>
                                <w:t>9</w:t>
                              </w:r>
                            </w:sdtContent>
                          </w:sdt>
                          <w:r>
                            <w:rPr>
                              <w:kern w:val="2"/>
                              <w:szCs w:val="24"/>
                              <w14:ligatures w14:val="standardContextual"/>
                            </w:rPr>
                            <w:t>)</w:t>
                            <w:tab/>
                          </w:r>
                          <w:r>
                            <w:rPr>
                              <w:szCs w:val="24"/>
                            </w:rPr>
                            <w:t>tvirtina vandenilio perdavimo ir skirstymo tinklų operatorių parengtas prijungimo prie vandenilio tinklų tvarkas;</w:t>
                          </w:r>
                        </w:p>
                      </w:sdtContent>
                    </w:sdt>
                    <w:sdt>
                      <w:sdtPr>
                        <w:alias w:val="7 str. 6 d. 10 p."/>
                        <w:tag w:val="part_a6994776b8ed4269b343ab3eb2a7bf14"/>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a6994776b8ed4269b343ab3eb2a7bf14"/>
                              <w:lock w:val="sdtLocked"/>
                              <w:richText/>
                            </w:sdtPr>
                            <w:sdtContent>
                              <w:r>
                                <w:rPr>
                                  <w:kern w:val="2"/>
                                  <w:szCs w:val="24"/>
                                  <w14:ligatures w14:val="standardContextual"/>
                                </w:rPr>
                                <w:t>10</w:t>
                              </w:r>
                            </w:sdtContent>
                          </w:sdt>
                          <w:r>
                            <w:rPr>
                              <w:kern w:val="2"/>
                              <w:szCs w:val="24"/>
                              <w14:ligatures w14:val="standardContextual"/>
                            </w:rPr>
                            <w:t>)</w:t>
                            <w:tab/>
                          </w:r>
                          <w:r>
                            <w:rPr>
                              <w:szCs w:val="24"/>
                            </w:rPr>
                            <w:t>tvirtina vandenilio perdavimo tinklo operatoriaus parengtas vandenilio perdavimo tinklo įrengimo, eksploatavimo ir saugos taisykles bei vandenilio skirstymo tinklo, terminalų ir saugyklų įrengimo reikalavimus;</w:t>
                          </w:r>
                        </w:p>
                      </w:sdtContent>
                    </w:sdt>
                    <w:sdt>
                      <w:sdtPr>
                        <w:alias w:val="7 str. 6 d. 11 p."/>
                        <w:tag w:val="part_d9184b3358414c27bb652ea678badbde"/>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9184b3358414c27bb652ea678badbde"/>
                              <w:lock w:val="sdtLocked"/>
                              <w:richText/>
                            </w:sdtPr>
                            <w:sdtContent>
                              <w:r>
                                <w:rPr>
                                  <w:kern w:val="2"/>
                                  <w:szCs w:val="24"/>
                                  <w14:ligatures w14:val="standardContextual"/>
                                </w:rPr>
                                <w:t>11</w:t>
                              </w:r>
                            </w:sdtContent>
                          </w:sdt>
                          <w:r>
                            <w:rPr>
                              <w:kern w:val="2"/>
                              <w:szCs w:val="24"/>
                              <w14:ligatures w14:val="standardContextual"/>
                            </w:rPr>
                            <w:t>)</w:t>
                            <w:tab/>
                          </w:r>
                          <w:r>
                            <w:rPr>
                              <w:szCs w:val="24"/>
                            </w:rPr>
                            <w:t>tvirtina vandenilio gamyklų, vandenilio įrenginių, vandenilio laikymo įrenginių įrengimo, eksploatavimo ir saugos reikalavimus;</w:t>
                          </w:r>
                        </w:p>
                      </w:sdtContent>
                    </w:sdt>
                    <w:sdt>
                      <w:sdtPr>
                        <w:alias w:val="7 str. 6 d. 12 p."/>
                        <w:tag w:val="part_4536056d90dc4f85bfb098215e5c7d02"/>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4536056d90dc4f85bfb098215e5c7d02"/>
                              <w:lock w:val="sdtLocked"/>
                              <w:richText/>
                            </w:sdtPr>
                            <w:sdtContent>
                              <w:r>
                                <w:rPr>
                                  <w:kern w:val="2"/>
                                  <w:szCs w:val="24"/>
                                  <w14:ligatures w14:val="standardContextual"/>
                                </w:rPr>
                                <w:t>12</w:t>
                              </w:r>
                            </w:sdtContent>
                          </w:sdt>
                          <w:r>
                            <w:rPr>
                              <w:kern w:val="2"/>
                              <w:szCs w:val="24"/>
                              <w14:ligatures w14:val="standardContextual"/>
                            </w:rPr>
                            <w:t>)</w:t>
                            <w:tab/>
                          </w:r>
                          <w:r>
                            <w:rPr>
                              <w:szCs w:val="24"/>
                            </w:rPr>
                            <w:t>derina vandenilio tinklų operatorių parengtas vandenilio transportavimo paslaugos teikimo sutarčių standartines sąlygas;</w:t>
                          </w:r>
                        </w:p>
                      </w:sdtContent>
                    </w:sdt>
                    <w:sdt>
                      <w:sdtPr>
                        <w:alias w:val="7 str. 6 d. 13 p."/>
                        <w:tag w:val="part_8d850dfb26724f2b863bc7c0173381fa"/>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8d850dfb26724f2b863bc7c0173381fa"/>
                              <w:lock w:val="sdtLocked"/>
                              <w:richText/>
                            </w:sdtPr>
                            <w:sdtContent>
                              <w:r>
                                <w:rPr>
                                  <w:kern w:val="2"/>
                                  <w:szCs w:val="24"/>
                                  <w14:ligatures w14:val="standardContextual"/>
                                </w:rPr>
                                <w:t>13</w:t>
                              </w:r>
                            </w:sdtContent>
                          </w:sdt>
                          <w:r>
                            <w:rPr>
                              <w:kern w:val="2"/>
                              <w:szCs w:val="24"/>
                              <w14:ligatures w14:val="standardContextual"/>
                            </w:rPr>
                            <w:t>)</w:t>
                            <w:tab/>
                          </w:r>
                          <w:r>
                            <w:rPr>
                              <w:szCs w:val="24"/>
                            </w:rPr>
                            <w:t>tvirtina vandenilio perdavimo ir skirstymo tinklų operatorių, pagal šio įstatymo 3 straipsnio 1 dalyje nustatytus objektyvumo, skaidrumo ir nediskriminavimo principus ir šio įstatymo 47 ir 48 straipsniuose nustatytus kriterijus, parengtas atsisakymo suteikti prieigą ir vartotojų atjungimo nuo vandenilio tinklo, taisykles;</w:t>
                          </w:r>
                        </w:p>
                      </w:sdtContent>
                    </w:sdt>
                    <w:sdt>
                      <w:sdtPr>
                        <w:alias w:val="7 str. 6 d. 14 p."/>
                        <w:tag w:val="part_d6d4ccf87cdf404ebef6e2153e00fb76"/>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6d4ccf87cdf404ebef6e2153e00fb76"/>
                              <w:lock w:val="sdtLocked"/>
                              <w:richText/>
                            </w:sdtPr>
                            <w:sdtContent>
                              <w:r>
                                <w:rPr>
                                  <w:kern w:val="2"/>
                                  <w:szCs w:val="24"/>
                                  <w14:ligatures w14:val="standardContextual"/>
                                </w:rPr>
                                <w:t>14</w:t>
                              </w:r>
                            </w:sdtContent>
                          </w:sdt>
                          <w:r>
                            <w:rPr>
                              <w:kern w:val="2"/>
                              <w:szCs w:val="24"/>
                              <w14:ligatures w14:val="standardContextual"/>
                            </w:rPr>
                            <w:t>)</w:t>
                            <w:tab/>
                          </w:r>
                          <w:r>
                            <w:rPr>
                              <w:szCs w:val="24"/>
                            </w:rPr>
                            <w:t xml:space="preserve">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szCs w:val="24"/>
                                <w:u w:val="single"/>
                                <w:color w:val="0000FF" w:themeColor="hyperlink"/>
                              </w:rPr>
                              <w:t>(ES) 2024/1789</w:t>
                            </w:r>
                          </w:fldSimple>
                          <w:r>
                            <w:rPr>
                              <w:szCs w:val="24"/>
                            </w:rPr>
                            <w:t xml:space="preserve"> 5 straipsnio 4 dalyje;</w:t>
                          </w:r>
                        </w:p>
                      </w:sdtContent>
                    </w:sdt>
                    <w:sdt>
                      <w:sdtPr>
                        <w:alias w:val="7 str. 6 d. 15 p."/>
                        <w:tag w:val="part_f5f4af974fd34fe09b35a603ebf82cd3"/>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f5f4af974fd34fe09b35a603ebf82cd3"/>
                              <w:lock w:val="sdtLocked"/>
                              <w:richText/>
                            </w:sdtPr>
                            <w:sdtContent>
                              <w:r>
                                <w:rPr>
                                  <w:kern w:val="2"/>
                                  <w:szCs w:val="24"/>
                                  <w14:ligatures w14:val="standardContextual"/>
                                </w:rPr>
                                <w:t>15</w:t>
                              </w:r>
                            </w:sdtContent>
                          </w:sdt>
                          <w:r>
                            <w:rPr>
                              <w:kern w:val="2"/>
                              <w:szCs w:val="24"/>
                              <w14:ligatures w14:val="standardContextual"/>
                            </w:rPr>
                            <w:t>)</w:t>
                            <w:tab/>
                          </w:r>
                          <w:r>
                            <w:rPr>
                              <w:szCs w:val="24"/>
                            </w:rPr>
                            <w:t xml:space="preserve">nustato vandenilio tinklo operatoriaus vandenilio tinklo išlaidų paskirstymą per tam tikrą laikotarpį, taikant išlaidų paskirstymo per tam tikrą laikotarpį mechanizmą ir jį pagrindžiančią metodiką, kaip tai numatyta Reglamento </w:t>
                          </w:r>
                          <w:fldSimple w:instr="HYPERLINK http://eur-lex.europa.eu/legal-content/LIT/TXT/?uri=CELEX:32024R1789&amp;locale=lt \t _blank">
                            <w:r>
                              <w:rPr>
                                <w:szCs w:val="24"/>
                                <w:u w:val="single"/>
                                <w:color w:val="0000FF" w:themeColor="hyperlink"/>
                              </w:rPr>
                              <w:t>(ES) 2024/1789</w:t>
                            </w:r>
                          </w:fldSimple>
                          <w:r>
                            <w:rPr>
                              <w:szCs w:val="24"/>
                            </w:rPr>
                            <w:t xml:space="preserve"> 5 straipsnio 3 dalyje tam, kad būtų nustatyti rinkos poreikius atitinkantys vandenilio transportavimo tarifai;</w:t>
                          </w:r>
                        </w:p>
                      </w:sdtContent>
                    </w:sdt>
                    <w:sdt>
                      <w:sdtPr>
                        <w:alias w:val="7 str. 6 d. 16 p."/>
                        <w:tag w:val="part_919b6240e3824753a8951c58c54a8b27"/>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919b6240e3824753a8951c58c54a8b27"/>
                              <w:lock w:val="sdtLocked"/>
                              <w:richText/>
                            </w:sdtPr>
                            <w:sdtContent>
                              <w:r>
                                <w:rPr>
                                  <w:kern w:val="2"/>
                                  <w:szCs w:val="24"/>
                                  <w14:ligatures w14:val="standardContextual"/>
                                </w:rPr>
                                <w:t>16</w:t>
                              </w:r>
                            </w:sdtContent>
                          </w:sdt>
                          <w:r>
                            <w:rPr>
                              <w:kern w:val="2"/>
                              <w:szCs w:val="24"/>
                              <w14:ligatures w14:val="standardContextual"/>
                            </w:rPr>
                            <w:t>)</w:t>
                            <w:tab/>
                          </w:r>
                          <w:r>
                            <w:rPr>
                              <w:szCs w:val="24"/>
                            </w:rPr>
                            <w:t>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sdtContent>
                    </w:sdt>
                    <w:sdt>
                      <w:sdtPr>
                        <w:alias w:val="7 str. 6 d. 17 p."/>
                        <w:tag w:val="part_7eff99088ada4111b2e27304dbc8616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7eff99088ada4111b2e27304dbc86168"/>
                              <w:lock w:val="sdtLocked"/>
                              <w:richText/>
                            </w:sdtPr>
                            <w:sdtContent>
                              <w:r>
                                <w:rPr>
                                  <w:kern w:val="2"/>
                                  <w:szCs w:val="24"/>
                                  <w14:ligatures w14:val="standardContextual"/>
                                </w:rPr>
                                <w:t>17</w:t>
                              </w:r>
                            </w:sdtContent>
                          </w:sdt>
                          <w:r>
                            <w:rPr>
                              <w:kern w:val="2"/>
                              <w:szCs w:val="24"/>
                              <w14:ligatures w14:val="standardContextual"/>
                            </w:rPr>
                            <w:t>)</w:t>
                            <w:tab/>
                          </w:r>
                          <w:r>
                            <w:rPr>
                              <w:szCs w:val="24"/>
                            </w:rPr>
                            <w:t>derina vandenilio perdavimo tinklo operatoriaus parengtas vandenilio tinklo balansavimo taisykles;</w:t>
                          </w:r>
                        </w:p>
                      </w:sdtContent>
                    </w:sdt>
                    <w:sdt>
                      <w:sdtPr>
                        <w:alias w:val="7 str. 6 d. 18 p."/>
                        <w:tag w:val="part_379305c6185341839b2602c02452d864"/>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379305c6185341839b2602c02452d864"/>
                              <w:lock w:val="sdtLocked"/>
                              <w:richText/>
                            </w:sdtPr>
                            <w:sdtContent>
                              <w:r>
                                <w:rPr>
                                  <w:kern w:val="2"/>
                                  <w:szCs w:val="24"/>
                                  <w14:ligatures w14:val="standardContextual"/>
                                </w:rPr>
                                <w:t>18</w:t>
                              </w:r>
                            </w:sdtContent>
                          </w:sdt>
                          <w:r>
                            <w:rPr>
                              <w:kern w:val="2"/>
                              <w:szCs w:val="24"/>
                              <w14:ligatures w14:val="standardContextual"/>
                            </w:rPr>
                            <w:t>)</w:t>
                            <w:tab/>
                          </w:r>
                          <w:r>
                            <w:rPr>
                              <w:szCs w:val="24"/>
                            </w:rPr>
                            <w:t>tvirtina reikalavimus vandenilio sistemos operatoriams dėl naudojimosi vandenilio tinklais, terminalu, saugykla sąlygų, ir vandenilio sistemos operatorių parengtas naudojimosi vandenilio tinklais, saugykla, terminalu taisykles;</w:t>
                          </w:r>
                        </w:p>
                      </w:sdtContent>
                    </w:sdt>
                    <w:sdt>
                      <w:sdtPr>
                        <w:alias w:val="7 str. 6 d. 19 p."/>
                        <w:tag w:val="part_c57ad31160814d8f873266d77169a42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c57ad31160814d8f873266d77169a428"/>
                              <w:lock w:val="sdtLocked"/>
                              <w:richText/>
                            </w:sdtPr>
                            <w:sdtContent>
                              <w:r>
                                <w:rPr>
                                  <w:kern w:val="2"/>
                                  <w:szCs w:val="24"/>
                                  <w14:ligatures w14:val="standardContextual"/>
                                </w:rPr>
                                <w:t>19</w:t>
                              </w:r>
                            </w:sdtContent>
                          </w:sdt>
                          <w:r>
                            <w:rPr>
                              <w:kern w:val="2"/>
                              <w:szCs w:val="24"/>
                              <w14:ligatures w14:val="standardContextual"/>
                            </w:rPr>
                            <w:t>)</w:t>
                            <w:tab/>
                          </w:r>
                          <w:r>
                            <w:rPr>
                              <w:szCs w:val="24"/>
                            </w:rPr>
                            <w:t xml:space="preserve">vykdo vandenilio kokybės raidos,  vandenilio tinklo operatoriaus vykdomo vandenilio kokybės valdymo, taip pat su vandenilio kokybės valdymu susijusių sąnaudų raidos stebėseną;</w:t>
                          </w:r>
                        </w:p>
                      </w:sdtContent>
                    </w:sdt>
                    <w:sdt>
                      <w:sdtPr>
                        <w:alias w:val="7 str. 6 d. 20 p."/>
                        <w:tag w:val="part_6b7336e8adfe4083ba3d862712e3ae5a"/>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6b7336e8adfe4083ba3d862712e3ae5a"/>
                              <w:lock w:val="sdtLocked"/>
                              <w:richText/>
                            </w:sdtPr>
                            <w:sdtContent>
                              <w:r>
                                <w:rPr>
                                  <w:kern w:val="2"/>
                                  <w:szCs w:val="24"/>
                                  <w14:ligatures w14:val="standardContextual"/>
                                </w:rPr>
                                <w:t>20</w:t>
                              </w:r>
                            </w:sdtContent>
                          </w:sdt>
                          <w:r>
                            <w:rPr>
                              <w:kern w:val="2"/>
                              <w:szCs w:val="24"/>
                              <w14:ligatures w14:val="standardContextual"/>
                            </w:rPr>
                            <w:t>)</w:t>
                            <w:tab/>
                          </w:r>
                          <w:r>
                            <w:rPr>
                              <w:szCs w:val="24"/>
                            </w:rPr>
                            <w:t>vykdo vandenilio sistemų, vandenilio gamyklos, vandenilio įrenginių, vandenilio laikymo įrenginių, degalinių saugumo ir patikimumo taisyklių laikymosi, įskaitant jų laikymosi vertinimą per ataskaitinius laikotarpius, stebėseną, analizuoja vandenilio sistemų operatorių teikiamas ataskaitas dėl vandenilio nuotėkių aptikimo, remonto ar pakeitimo programų, taip pat operatorių skelbiamą kasmetinę statistinę informaciją apie vandenilio nuotėkių aptikimą ir remonto poreikį;</w:t>
                          </w:r>
                        </w:p>
                      </w:sdtContent>
                    </w:sdt>
                    <w:sdt>
                      <w:sdtPr>
                        <w:alias w:val="7 str. 6 d. 21 p."/>
                        <w:tag w:val="part_3e8adacc14e44747a034025553131137"/>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3e8adacc14e44747a034025553131137"/>
                              <w:lock w:val="sdtLocked"/>
                              <w:richText/>
                            </w:sdtPr>
                            <w:sdtContent>
                              <w:r>
                                <w:rPr>
                                  <w:kern w:val="2"/>
                                  <w:szCs w:val="24"/>
                                  <w14:ligatures w14:val="standardContextual"/>
                                </w:rPr>
                                <w:t>21</w:t>
                              </w:r>
                            </w:sdtContent>
                          </w:sdt>
                          <w:r>
                            <w:rPr>
                              <w:kern w:val="2"/>
                              <w:szCs w:val="24"/>
                              <w14:ligatures w14:val="standardContextual"/>
                            </w:rPr>
                            <w:t>)</w:t>
                            <w:tab/>
                          </w:r>
                          <w:r>
                            <w:rPr>
                              <w:szCs w:val="24"/>
                            </w:rPr>
                            <w:t xml:space="preserve">atlieka stebėseną  vandenilio tinklo operatorių nustatytų vamzdynų sujungimo ir remonto darbų atlikimo terminų laikymosi, taip pat teisės naudotis vandenilio saugyklomis, vandenilio laikymo vamzdynuose ir kitomis papildomomis paslaugomis suteikimo tvarką;</w:t>
                          </w:r>
                        </w:p>
                      </w:sdtContent>
                    </w:sdt>
                    <w:sdt>
                      <w:sdtPr>
                        <w:alias w:val="7 str. 6 d. 22 p."/>
                        <w:tag w:val="part_ed187210e24b43afbb08357bdb03c5e6"/>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ed187210e24b43afbb08357bdb03c5e6"/>
                              <w:lock w:val="sdtLocked"/>
                              <w:richText/>
                            </w:sdtPr>
                            <w:sdtContent>
                              <w:r>
                                <w:rPr>
                                  <w:kern w:val="2"/>
                                  <w:szCs w:val="24"/>
                                  <w14:ligatures w14:val="standardContextual"/>
                                </w:rPr>
                                <w:t>22</w:t>
                              </w:r>
                            </w:sdtContent>
                          </w:sdt>
                          <w:r>
                            <w:rPr>
                              <w:kern w:val="2"/>
                              <w:szCs w:val="24"/>
                              <w14:ligatures w14:val="standardContextual"/>
                            </w:rPr>
                            <w:t>)</w:t>
                            <w:tab/>
                          </w:r>
                          <w:r>
                            <w:rPr>
                              <w:szCs w:val="24"/>
                            </w:rPr>
                            <w:t>vykdo rinkos atvėrimo ir konkurencijos vandenilio didmeninėje bei mažmeninėje prekyboje lygio ir veiksmingumo, skaidrumo stebėseną,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kai tai susiję su pažeidžiamais vartotojais ir energijos nepriteklių patiriančiais asmenimis;</w:t>
                          </w:r>
                        </w:p>
                      </w:sdtContent>
                    </w:sdt>
                    <w:sdt>
                      <w:sdtPr>
                        <w:alias w:val="7 str. 6 d. 23 p."/>
                        <w:tag w:val="part_bd9a0c5b42e84d1dbbd020b492b07c89"/>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bd9a0c5b42e84d1dbbd020b492b07c89"/>
                              <w:lock w:val="sdtLocked"/>
                              <w:richText/>
                            </w:sdtPr>
                            <w:sdtContent>
                              <w:r>
                                <w:rPr>
                                  <w:kern w:val="2"/>
                                  <w:szCs w:val="24"/>
                                  <w14:ligatures w14:val="standardContextual"/>
                                </w:rPr>
                                <w:t>23</w:t>
                              </w:r>
                            </w:sdtContent>
                          </w:sdt>
                          <w:r>
                            <w:rPr>
                              <w:kern w:val="2"/>
                              <w:szCs w:val="24"/>
                              <w14:ligatures w14:val="standardContextual"/>
                            </w:rPr>
                            <w:t>)</w:t>
                            <w:tab/>
                          </w:r>
                          <w:r>
                            <w:rPr>
                              <w:szCs w:val="24"/>
                            </w:rPr>
                            <w:t>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sdtContent>
                    </w:sdt>
                    <w:sdt>
                      <w:sdtPr>
                        <w:alias w:val="7 str. 6 d. 24 p."/>
                        <w:tag w:val="part_cd086cd40600475da6770dfc33e7f5f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cd086cd40600475da6770dfc33e7f5f8"/>
                              <w:lock w:val="sdtLocked"/>
                              <w:richText/>
                            </w:sdtPr>
                            <w:sdtContent>
                              <w:r>
                                <w:rPr>
                                  <w:kern w:val="2"/>
                                  <w:szCs w:val="24"/>
                                  <w14:ligatures w14:val="standardContextual"/>
                                </w:rPr>
                                <w:t>24</w:t>
                              </w:r>
                            </w:sdtContent>
                          </w:sdt>
                          <w:r>
                            <w:rPr>
                              <w:kern w:val="2"/>
                              <w:szCs w:val="24"/>
                              <w14:ligatures w14:val="standardContextual"/>
                            </w:rPr>
                            <w:t>)</w:t>
                            <w:tab/>
                          </w:r>
                          <w:r>
                            <w:rPr>
                              <w:szCs w:val="24"/>
                            </w:rPr>
                            <w:t>užtikrina atvirą, skaidrų ir efektyvų nacionalinio dešimties metų vandenilio perdavimo tinklo plėtros plano ir vandenilio skirstymo tinklo plėtros plano rengimą, organizuoja viešas konsultacijas su faktiniais ir potencialiais tinklo naudotojais;</w:t>
                          </w:r>
                        </w:p>
                      </w:sdtContent>
                    </w:sdt>
                    <w:sdt>
                      <w:sdtPr>
                        <w:alias w:val="7 str. 6 d. 25 p."/>
                        <w:tag w:val="part_796b98c4384841e49b3a00b3e81d7490"/>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796b98c4384841e49b3a00b3e81d7490"/>
                              <w:lock w:val="sdtLocked"/>
                              <w:richText/>
                            </w:sdtPr>
                            <w:sdtContent>
                              <w:r>
                                <w:rPr>
                                  <w:kern w:val="2"/>
                                  <w:szCs w:val="24"/>
                                  <w14:ligatures w14:val="standardContextual"/>
                                </w:rPr>
                                <w:t>25</w:t>
                              </w:r>
                            </w:sdtContent>
                          </w:sdt>
                          <w:r>
                            <w:rPr>
                              <w:kern w:val="2"/>
                              <w:szCs w:val="24"/>
                              <w14:ligatures w14:val="standardContextual"/>
                            </w:rPr>
                            <w:t>)</w:t>
                            <w:tab/>
                          </w:r>
                          <w:r>
                            <w:rPr>
                              <w:szCs w:val="24"/>
                            </w:rPr>
                            <w:t>derina vandenilio perdavimo tinklo operatoriaus parengtą dešimties metų vandenilio perdavimo tinklo plėtros planą;</w:t>
                          </w:r>
                        </w:p>
                      </w:sdtContent>
                    </w:sdt>
                    <w:sdt>
                      <w:sdtPr>
                        <w:alias w:val="7 str. 6 d. 26 p."/>
                        <w:tag w:val="part_7d8d197fcc524557989a294c7339d333"/>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7d8d197fcc524557989a294c7339d333"/>
                              <w:lock w:val="sdtLocked"/>
                              <w:richText/>
                            </w:sdtPr>
                            <w:sdtContent>
                              <w:r>
                                <w:rPr>
                                  <w:kern w:val="2"/>
                                  <w:szCs w:val="24"/>
                                  <w14:ligatures w14:val="standardContextual"/>
                                </w:rPr>
                                <w:t>26</w:t>
                              </w:r>
                            </w:sdtContent>
                          </w:sdt>
                          <w:r>
                            <w:rPr>
                              <w:kern w:val="2"/>
                              <w:szCs w:val="24"/>
                              <w14:ligatures w14:val="standardContextual"/>
                            </w:rPr>
                            <w:t>)</w:t>
                            <w:tab/>
                          </w:r>
                          <w:r>
                            <w:rPr>
                              <w:szCs w:val="24"/>
                            </w:rPr>
                            <w:t xml:space="preserve">tvirtina jungtinius scenarijus, skirtus tinklų operatorių dešimties metų tinklų plėtros planams, kuriuos kas 2 metus rengia atitinkami infrastruktūros operatoriai, įskaitant atitinkamus  gamtinių dujų, vandenilio, elektros energijos ir, kai taikytina, centralizuoto šilumos tiekimo sistemoje veikiančius šilumos tiekėjus;</w:t>
                          </w:r>
                        </w:p>
                      </w:sdtContent>
                    </w:sdt>
                    <w:sdt>
                      <w:sdtPr>
                        <w:alias w:val="7 str. 6 d. 27 p."/>
                        <w:tag w:val="part_60be72569b0c480f860c2bf5870eac4c"/>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60be72569b0c480f860c2bf5870eac4c"/>
                              <w:lock w:val="sdtLocked"/>
                              <w:richText/>
                            </w:sdtPr>
                            <w:sdtContent>
                              <w:r>
                                <w:rPr>
                                  <w:kern w:val="2"/>
                                  <w:szCs w:val="24"/>
                                  <w14:ligatures w14:val="standardContextual"/>
                                </w:rPr>
                                <w:t>27</w:t>
                              </w:r>
                            </w:sdtContent>
                          </w:sdt>
                          <w:r>
                            <w:rPr>
                              <w:kern w:val="2"/>
                              <w:szCs w:val="24"/>
                              <w14:ligatures w14:val="standardContextual"/>
                            </w:rPr>
                            <w:t>)</w:t>
                            <w:tab/>
                          </w:r>
                          <w:r>
                            <w:rPr>
                              <w:szCs w:val="24"/>
                            </w:rPr>
                            <w:t>derina vandenilio skirstymo tinklo plėtros planą;</w:t>
                          </w:r>
                        </w:p>
                      </w:sdtContent>
                    </w:sdt>
                    <w:sdt>
                      <w:sdtPr>
                        <w:alias w:val="7 str. 6 d. 28 p."/>
                        <w:tag w:val="part_42104a96a6144cfea80d762c0a9acafe"/>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42104a96a6144cfea80d762c0a9acafe"/>
                              <w:lock w:val="sdtLocked"/>
                              <w:richText/>
                            </w:sdtPr>
                            <w:sdtContent>
                              <w:r>
                                <w:rPr>
                                  <w:kern w:val="2"/>
                                  <w:szCs w:val="24"/>
                                  <w14:ligatures w14:val="standardContextual"/>
                                </w:rPr>
                                <w:t>28</w:t>
                              </w:r>
                            </w:sdtContent>
                          </w:sdt>
                          <w:r>
                            <w:rPr>
                              <w:kern w:val="2"/>
                              <w:szCs w:val="24"/>
                              <w14:ligatures w14:val="standardContextual"/>
                            </w:rPr>
                            <w:t>)</w:t>
                            <w:tab/>
                          </w:r>
                          <w:r>
                            <w:rPr>
                              <w:szCs w:val="24"/>
                            </w:rPr>
                            <w:t xml:space="preserve">vykdo vandenilio perdavimo ir skirstymo tinklo operatorių tinklų plėtros planų stebėseną, vertina vandenilio perdavimo tinklo operatorių investicijas, atsižvelgdama į jų atitiktį visos Europos Sąjungos tinklo plėtros planams, nurodytiems Reglamento </w:t>
                          </w:r>
                          <w:fldSimple w:instr="HYPERLINK http://eur-lex.europa.eu/legal-content/LIT/TXT/?uri=CELEX:32024R1789&amp;locale=lt \t _blank">
                            <w:r>
                              <w:rPr>
                                <w:szCs w:val="24"/>
                                <w:u w:val="single"/>
                                <w:color w:val="0000FF" w:themeColor="hyperlink"/>
                              </w:rPr>
                              <w:t>(ES) 2024/1789</w:t>
                            </w:r>
                          </w:fldSimple>
                          <w:r>
                            <w:rPr>
                              <w:szCs w:val="24"/>
                            </w:rPr>
                            <w:t xml:space="preserve"> 60 straipsnyje, ir prireikus, į vertinimus įtraukia rekomendacijas dėl dalinio šių tinklų plėtros planų pakeitimo;</w:t>
                          </w:r>
                        </w:p>
                      </w:sdtContent>
                    </w:sdt>
                    <w:sdt>
                      <w:sdtPr>
                        <w:alias w:val="7 str. 6 d. 29 p."/>
                        <w:tag w:val="part_8567cc718921488fb199a5095520ba10"/>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8567cc718921488fb199a5095520ba10"/>
                              <w:lock w:val="sdtLocked"/>
                              <w:richText/>
                            </w:sdtPr>
                            <w:sdtContent>
                              <w:r>
                                <w:rPr>
                                  <w:kern w:val="2"/>
                                  <w:szCs w:val="24"/>
                                  <w14:ligatures w14:val="standardContextual"/>
                                </w:rPr>
                                <w:t>29</w:t>
                              </w:r>
                            </w:sdtContent>
                          </w:sdt>
                          <w:r>
                            <w:rPr>
                              <w:kern w:val="2"/>
                              <w:szCs w:val="24"/>
                              <w14:ligatures w14:val="standardContextual"/>
                            </w:rPr>
                            <w:t>)</w:t>
                            <w:tab/>
                          </w:r>
                          <w:r>
                            <w:rPr>
                              <w:szCs w:val="24"/>
                            </w:rPr>
                            <w:t>derina vandenilio įmonių, kurių kainos yra valstybės reguliuojamos, investicijas bei – perdavimo ir skirstymo infrastruktūros atveju – užtikrina derinamų investicijų atitiktį šio straipsnio 6 dalies 24–27 punktuose nurodytiems plėtros planams;</w:t>
                          </w:r>
                        </w:p>
                      </w:sdtContent>
                    </w:sdt>
                    <w:sdt>
                      <w:sdtPr>
                        <w:alias w:val="7 str. 6 d. 30 p."/>
                        <w:tag w:val="part_5cefe905282348f9ae7af8bb6cea3be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5cefe905282348f9ae7af8bb6cea3be8"/>
                              <w:lock w:val="sdtLocked"/>
                              <w:richText/>
                            </w:sdtPr>
                            <w:sdtContent>
                              <w:r>
                                <w:rPr>
                                  <w:kern w:val="2"/>
                                  <w:szCs w:val="24"/>
                                  <w14:ligatures w14:val="standardContextual"/>
                                </w:rPr>
                                <w:t>30</w:t>
                              </w:r>
                            </w:sdtContent>
                          </w:sdt>
                          <w:r>
                            <w:rPr>
                              <w:kern w:val="2"/>
                              <w:szCs w:val="24"/>
                              <w14:ligatures w14:val="standardContextual"/>
                            </w:rPr>
                            <w:t>)</w:t>
                            <w:tab/>
                          </w:r>
                          <w:r>
                            <w:rPr>
                              <w:szCs w:val="24"/>
                            </w:rPr>
                            <w:t>tvirtina vandenilio įmonių teikiamų paslaugų patikimumo ir kokybės rodiklių, jų vertinimo tvarkas;</w:t>
                          </w:r>
                        </w:p>
                      </w:sdtContent>
                    </w:sdt>
                    <w:sdt>
                      <w:sdtPr>
                        <w:alias w:val="7 str. 6 d. 31 p."/>
                        <w:tag w:val="part_0964c92f2a36430a9d1b1f30e3826eb0"/>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0964c92f2a36430a9d1b1f30e3826eb0"/>
                              <w:lock w:val="sdtLocked"/>
                              <w:richText/>
                            </w:sdtPr>
                            <w:sdtContent>
                              <w:r>
                                <w:rPr>
                                  <w:kern w:val="2"/>
                                  <w:szCs w:val="24"/>
                                  <w14:ligatures w14:val="standardContextual"/>
                                </w:rPr>
                                <w:t>31</w:t>
                              </w:r>
                            </w:sdtContent>
                          </w:sdt>
                          <w:r>
                            <w:rPr>
                              <w:kern w:val="2"/>
                              <w:szCs w:val="24"/>
                              <w14:ligatures w14:val="standardContextual"/>
                            </w:rPr>
                            <w:t>)</w:t>
                            <w:tab/>
                          </w:r>
                          <w:r>
                            <w:rPr>
                              <w:szCs w:val="24"/>
                            </w:rPr>
                            <w:t>tvirtina prekybos vandeniliu priežiūros taisykles;</w:t>
                          </w:r>
                        </w:p>
                      </w:sdtContent>
                    </w:sdt>
                    <w:sdt>
                      <w:sdtPr>
                        <w:alias w:val="7 str. 6 d. 32 p."/>
                        <w:tag w:val="part_2c4b70f2e4d24cbea11f8ef1147fcf6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2c4b70f2e4d24cbea11f8ef1147fcf68"/>
                              <w:lock w:val="sdtLocked"/>
                              <w:richText/>
                            </w:sdtPr>
                            <w:sdtContent>
                              <w:r>
                                <w:rPr>
                                  <w:kern w:val="2"/>
                                  <w:szCs w:val="24"/>
                                  <w14:ligatures w14:val="standardContextual"/>
                                </w:rPr>
                                <w:t>32</w:t>
                              </w:r>
                            </w:sdtContent>
                          </w:sdt>
                          <w:r>
                            <w:rPr>
                              <w:kern w:val="2"/>
                              <w:szCs w:val="24"/>
                              <w14:ligatures w14:val="standardContextual"/>
                            </w:rPr>
                            <w:t>)</w:t>
                            <w:tab/>
                          </w:r>
                          <w:r>
                            <w:rPr>
                              <w:szCs w:val="24"/>
                            </w:rPr>
                            <w:t>derina vandenilio perdavimo ir skirstymo tinklų operatorių atliktą ilgalaikės trukmės išlaidų ir naudos rinkai galutiniams vandenilio vartotojams ekonominį vertinimą arba vertinimą, kokia išmanioji apskaita yra ekonomiškai pagrįsta ir efektyvi ir per kokį laikotarpį ją galima būtų įdiegti dėl išmaniųjų apskaitos sistemų diegimo galimybės;</w:t>
                          </w:r>
                        </w:p>
                      </w:sdtContent>
                    </w:sdt>
                    <w:sdt>
                      <w:sdtPr>
                        <w:alias w:val="7 str. 6 d. 33 p."/>
                        <w:tag w:val="part_dbbb45fa819e4a54b208405d0d19bf83"/>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bbb45fa819e4a54b208405d0d19bf83"/>
                              <w:lock w:val="sdtLocked"/>
                              <w:richText/>
                            </w:sdtPr>
                            <w:sdtContent>
                              <w:r>
                                <w:rPr>
                                  <w:kern w:val="2"/>
                                  <w:szCs w:val="24"/>
                                  <w14:ligatures w14:val="standardContextual"/>
                                </w:rPr>
                                <w:t>33</w:t>
                              </w:r>
                            </w:sdtContent>
                          </w:sdt>
                          <w:r>
                            <w:rPr>
                              <w:kern w:val="2"/>
                              <w:szCs w:val="24"/>
                              <w14:ligatures w14:val="standardContextual"/>
                            </w:rPr>
                            <w:t>)</w:t>
                            <w:tab/>
                          </w:r>
                          <w:r>
                            <w:rPr>
                              <w:szCs w:val="24"/>
                            </w:rPr>
                            <w:t>imasi priemonių prie vandenilio sistemos prisijungusiems galutiniams vandenilio vartotojams atokiose vietovėse apsaugoti;</w:t>
                          </w:r>
                        </w:p>
                      </w:sdtContent>
                    </w:sdt>
                    <w:sdt>
                      <w:sdtPr>
                        <w:alias w:val="7 str. 6 d. 34 p."/>
                        <w:tag w:val="part_fd8d1e9ab0c44a54a3d4563415829eed"/>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fd8d1e9ab0c44a54a3d4563415829eed"/>
                              <w:lock w:val="sdtLocked"/>
                              <w:richText/>
                            </w:sdtPr>
                            <w:sdtContent>
                              <w:r>
                                <w:rPr>
                                  <w:kern w:val="2"/>
                                  <w:szCs w:val="24"/>
                                  <w14:ligatures w14:val="standardContextual"/>
                                </w:rPr>
                                <w:t>34</w:t>
                              </w:r>
                            </w:sdtContent>
                          </w:sdt>
                          <w:r>
                            <w:rPr>
                              <w:kern w:val="2"/>
                              <w:szCs w:val="24"/>
                              <w14:ligatures w14:val="standardContextual"/>
                            </w:rPr>
                            <w:t>)</w:t>
                            <w:tab/>
                          </w:r>
                          <w:r>
                            <w:rPr>
                              <w:szCs w:val="24"/>
                            </w:rPr>
                            <w:t>laikosi visų teisiškai privalomų Agentūros ir Europos Komisijos sprendimų ir užtikrina jų vykdymą;</w:t>
                          </w:r>
                        </w:p>
                      </w:sdtContent>
                    </w:sdt>
                    <w:sdt>
                      <w:sdtPr>
                        <w:alias w:val="7 str. 6 d. 35 p."/>
                        <w:tag w:val="part_a658c931e7134a55a082361324e6a3a4"/>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a658c931e7134a55a082361324e6a3a4"/>
                              <w:lock w:val="sdtLocked"/>
                              <w:richText/>
                            </w:sdtPr>
                            <w:sdtContent>
                              <w:r>
                                <w:rPr>
                                  <w:kern w:val="2"/>
                                  <w:szCs w:val="24"/>
                                  <w14:ligatures w14:val="standardContextual"/>
                                </w:rPr>
                                <w:t>35</w:t>
                              </w:r>
                            </w:sdtContent>
                          </w:sdt>
                          <w:r>
                            <w:rPr>
                              <w:kern w:val="2"/>
                              <w:szCs w:val="24"/>
                              <w14:ligatures w14:val="standardContextual"/>
                            </w:rPr>
                            <w:t>)</w:t>
                            <w:tab/>
                          </w:r>
                          <w:r>
                            <w:rPr>
                              <w:szCs w:val="24"/>
                            </w:rPr>
                            <w:t>kasmet teikia Lietuvos Respublikos Seimui, Agentūrai ir Europos Komisijai savo veiklos ir pareigų vykdymo ataskaitą, kurioje nurodomi veiksmai, kurių imtasi kiekvienai iš šiame straipsnyje išvardytų užduočių vykdyti, ir gauti rezultatai;</w:t>
                          </w:r>
                        </w:p>
                      </w:sdtContent>
                    </w:sdt>
                    <w:sdt>
                      <w:sdtPr>
                        <w:alias w:val="7 str. 6 d. 36 p."/>
                        <w:tag w:val="part_5530681e8d104afb801458169ac29e5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5530681e8d104afb801458169ac29e58"/>
                              <w:lock w:val="sdtLocked"/>
                              <w:richText/>
                            </w:sdtPr>
                            <w:sdtContent>
                              <w:r>
                                <w:rPr>
                                  <w:kern w:val="2"/>
                                  <w:szCs w:val="24"/>
                                  <w14:ligatures w14:val="standardContextual"/>
                                </w:rPr>
                                <w:t>36</w:t>
                              </w:r>
                            </w:sdtContent>
                          </w:sdt>
                          <w:r>
                            <w:rPr>
                              <w:kern w:val="2"/>
                              <w:szCs w:val="24"/>
                              <w14:ligatures w14:val="standardContextual"/>
                            </w:rPr>
                            <w:t>)</w:t>
                            <w:tab/>
                          </w:r>
                          <w:r>
                            <w:rPr>
                              <w:szCs w:val="24"/>
                            </w:rPr>
                            <w:t>vykdo veiklos skaidrumo lygio, įskaitant didmenines kainas, stebėseną ir užtikrina, kad gamtinių dujų ir vandenilio įmonės laikytųsi skaidrumo įsipareigojimų;</w:t>
                          </w:r>
                        </w:p>
                      </w:sdtContent>
                    </w:sdt>
                    <w:sdt>
                      <w:sdtPr>
                        <w:alias w:val="7 str. 6 d. 37 p."/>
                        <w:tag w:val="part_1717d2ed493b45739f13eee7400f33ac"/>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1717d2ed493b45739f13eee7400f33ac"/>
                              <w:lock w:val="sdtLocked"/>
                              <w:richText/>
                            </w:sdtPr>
                            <w:sdtContent>
                              <w:r>
                                <w:rPr>
                                  <w:kern w:val="2"/>
                                  <w:szCs w:val="24"/>
                                  <w14:ligatures w14:val="standardContextual"/>
                                </w:rPr>
                                <w:t>37</w:t>
                              </w:r>
                            </w:sdtContent>
                          </w:sdt>
                          <w:r>
                            <w:rPr>
                              <w:kern w:val="2"/>
                              <w:szCs w:val="24"/>
                              <w14:ligatures w14:val="standardContextual"/>
                            </w:rPr>
                            <w:t>)</w:t>
                            <w:tab/>
                          </w:r>
                          <w:r>
                            <w:rPr>
                              <w:szCs w:val="24"/>
                            </w:rPr>
                            <w:t>vykdo konkurenciją ribojančios sutartinės praktikos, įskaitant išimtinių teisių sąlygų, kuriomis stambiems ne namų ūkio vartotojams gali būti užkirstas kelias arba apribota galimybė vienu metu sudaryti sutartis su daugiau nei vienu tiekėju, stebėseną, ir apie tokią praktiką praneša Konkurencijos tarybai;</w:t>
                          </w:r>
                        </w:p>
                      </w:sdtContent>
                    </w:sdt>
                    <w:sdt>
                      <w:sdtPr>
                        <w:alias w:val="7 str. 6 d. 38 p."/>
                        <w:tag w:val="part_d275260859da46f29d4f38fd053a2260"/>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275260859da46f29d4f38fd053a2260"/>
                              <w:lock w:val="sdtLocked"/>
                              <w:richText/>
                            </w:sdtPr>
                            <w:sdtContent>
                              <w:r>
                                <w:rPr>
                                  <w:kern w:val="2"/>
                                  <w:szCs w:val="24"/>
                                  <w14:ligatures w14:val="standardContextual"/>
                                </w:rPr>
                                <w:t>38</w:t>
                              </w:r>
                            </w:sdtContent>
                          </w:sdt>
                          <w:r>
                            <w:rPr>
                              <w:kern w:val="2"/>
                              <w:szCs w:val="24"/>
                              <w14:ligatures w14:val="standardContextual"/>
                            </w:rPr>
                            <w:t>)</w:t>
                            <w:tab/>
                          </w:r>
                          <w:r>
                            <w:rPr>
                              <w:szCs w:val="24"/>
                            </w:rPr>
                            <w:t>laikosi sutarties laisvės principo, vadovaudamasi nuostatomis, kad sutarties šalys sutarties sąlygas nustato savo nuožiūra, išskyrus atvejus, kai tam tikras sutarties sąlygas nustato imperatyviosios teisės normos, atitinkančios Europos Sąjungos teisę, suderinamos su Europos Sąjungos politika ir padedančios siekti priklausomybės nuo iškastinio kuro mažinimo tikslų, nesudarant ilgalaikių sutarčių dėl iškastinių dujų, kurioms netaikomos taršos mažinimo priemonės, tiekimo, kurios galiotų ilgiau nei iki 2049 m. gruodžio 31 d.;</w:t>
                          </w:r>
                        </w:p>
                      </w:sdtContent>
                    </w:sdt>
                    <w:sdt>
                      <w:sdtPr>
                        <w:alias w:val="7 str. 6 d. 39 p."/>
                        <w:tag w:val="part_4108509cff6b4644baec48be0b5fd06a"/>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4108509cff6b4644baec48be0b5fd06a"/>
                              <w:lock w:val="sdtLocked"/>
                              <w:richText/>
                            </w:sdtPr>
                            <w:sdtContent>
                              <w:r>
                                <w:rPr>
                                  <w:kern w:val="2"/>
                                  <w:szCs w:val="24"/>
                                  <w14:ligatures w14:val="standardContextual"/>
                                </w:rPr>
                                <w:t>39</w:t>
                              </w:r>
                            </w:sdtContent>
                          </w:sdt>
                          <w:r>
                            <w:rPr>
                              <w:kern w:val="2"/>
                              <w:szCs w:val="24"/>
                              <w14:ligatures w14:val="standardContextual"/>
                            </w:rPr>
                            <w:t>)</w:t>
                            <w:tab/>
                          </w:r>
                          <w:r>
                            <w:rPr>
                              <w:szCs w:val="24"/>
                            </w:rPr>
                            <w:t xml:space="preserve">įgyvendina pagal Reglamento </w:t>
                          </w:r>
                          <w:fldSimple w:instr="HYPERLINK http://eur-lex.europa.eu/legal-content/LIT/TXT/?uri=CELEX:32024R1789&amp;locale=lt \t _blank">
                            <w:r>
                              <w:rPr>
                                <w:szCs w:val="24"/>
                                <w:u w:val="single"/>
                                <w:color w:val="0000FF" w:themeColor="hyperlink"/>
                              </w:rPr>
                              <w:t>(ES) 2024/1789</w:t>
                            </w:r>
                          </w:fldSimple>
                          <w:r>
                            <w:rPr>
                              <w:szCs w:val="24"/>
                            </w:rPr>
                            <w:t xml:space="preserve"> 70–74 straipsnius priimtus tinklo kodeksus ir gaires, taikydama nacionalines priemones arba, koordinuotas regionines arba visos Europos Sąjungos priemones;</w:t>
                          </w:r>
                        </w:p>
                      </w:sdtContent>
                    </w:sdt>
                    <w:sdt>
                      <w:sdtPr>
                        <w:alias w:val="7 str. 6 d. 40 p."/>
                        <w:tag w:val="part_d8ed5b99703a446f9305a59a1dba68bc"/>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d8ed5b99703a446f9305a59a1dba68bc"/>
                              <w:lock w:val="sdtLocked"/>
                              <w:richText/>
                            </w:sdtPr>
                            <w:sdtContent>
                              <w:r>
                                <w:rPr>
                                  <w:kern w:val="2"/>
                                  <w:szCs w:val="24"/>
                                  <w14:ligatures w14:val="standardContextual"/>
                                </w:rPr>
                                <w:t>40</w:t>
                              </w:r>
                            </w:sdtContent>
                          </w:sdt>
                          <w:r>
                            <w:rPr>
                              <w:kern w:val="2"/>
                              <w:szCs w:val="24"/>
                              <w14:ligatures w14:val="standardContextual"/>
                            </w:rPr>
                            <w:t>)</w:t>
                            <w:tab/>
                          </w:r>
                          <w:r>
                            <w:rPr>
                              <w:szCs w:val="24"/>
                            </w:rPr>
                            <w:t xml:space="preserve">atlieka vandenilio rinkos ir (ar) atskirų jos segmentų stebėseną pagal 2011 m. spalio 25 d. Europos Parlamento ir Tarybos reglamentą </w:t>
                          </w:r>
                          <w:fldSimple w:instr="HYPERLINK http://eur-lex.europa.eu/legal-content/LIT/TXT/?uri=CELEX:32011R1227&amp;locale=lt \t _blank">
                            <w:r>
                              <w:rPr>
                                <w:szCs w:val="24"/>
                                <w:u w:val="single"/>
                                <w:color w:val="0000FF" w:themeColor="hyperlink"/>
                              </w:rPr>
                              <w:t>(ES) Nr. 1227/2011</w:t>
                            </w:r>
                          </w:fldSimple>
                          <w:r>
                            <w:rPr>
                              <w:szCs w:val="24"/>
                            </w:rPr>
                            <w:t xml:space="preserve"> dėl didmeninės energijos rinkos vientisumo ir skaidrumo su visais pakeitimais;</w:t>
                          </w:r>
                        </w:p>
                      </w:sdtContent>
                    </w:sdt>
                    <w:sdt>
                      <w:sdtPr>
                        <w:alias w:val="7 str. 6 d. 41 p."/>
                        <w:tag w:val="part_a14e4392c37f411ea2e50a2b8508a2ba"/>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a14e4392c37f411ea2e50a2b8508a2ba"/>
                              <w:lock w:val="sdtLocked"/>
                              <w:richText/>
                            </w:sdtPr>
                            <w:sdtContent>
                              <w:r>
                                <w:rPr>
                                  <w:kern w:val="2"/>
                                  <w:szCs w:val="24"/>
                                  <w14:ligatures w14:val="standardContextual"/>
                                </w:rPr>
                                <w:t>41</w:t>
                              </w:r>
                            </w:sdtContent>
                          </w:sdt>
                          <w:r>
                            <w:rPr>
                              <w:kern w:val="2"/>
                              <w:szCs w:val="24"/>
                              <w14:ligatures w14:val="standardContextual"/>
                            </w:rPr>
                            <w:t>)</w:t>
                            <w:tab/>
                          </w:r>
                          <w:r>
                            <w:rPr>
                              <w:szCs w:val="24"/>
                            </w:rPr>
                            <w:t>atlikdama šiame įstatyme ir kituose teisės aktuose jai nustatytas funkcijas, konsultuojasi su vandenilio sistemų operatoriais, nepažeisdama jų nepriklausomumo ir nedarydama įtakos jų kompetencijai, taip pat su kitomis kompetentingomis institucijomis, įstaigomis ir (ar) sistemų naudotojais;</w:t>
                          </w:r>
                        </w:p>
                      </w:sdtContent>
                    </w:sdt>
                    <w:sdt>
                      <w:sdtPr>
                        <w:alias w:val="7 str. 6 d. 42 p."/>
                        <w:tag w:val="part_7a72c33e359644deb2346e4185d27729"/>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7a72c33e359644deb2346e4185d27729"/>
                              <w:lock w:val="sdtLocked"/>
                              <w:richText/>
                            </w:sdtPr>
                            <w:sdtContent>
                              <w:r>
                                <w:rPr>
                                  <w:kern w:val="2"/>
                                  <w:szCs w:val="24"/>
                                  <w14:ligatures w14:val="standardContextual"/>
                                </w:rPr>
                                <w:t>42</w:t>
                              </w:r>
                            </w:sdtContent>
                          </w:sdt>
                          <w:r>
                            <w:rPr>
                              <w:kern w:val="2"/>
                              <w:szCs w:val="24"/>
                              <w14:ligatures w14:val="standardContextual"/>
                            </w:rPr>
                            <w:t>)</w:t>
                            <w:tab/>
                          </w:r>
                          <w:r>
                            <w:rPr>
                              <w:color w:val="000000"/>
                              <w:szCs w:val="24"/>
                            </w:rPr>
                            <w:t>šio įstatymo ir kitų Lietuvos Respublikos teisės aktų bei tiesiogiai taikomų Europos Sąjungos teisės aktų, reglamentuojančių šio įstatymo reguliavimo dalyką, pagrindu priima teisės aktus, atlieka kitas Lietuvos Respublikos įstatymų, tiesiogiai taikomu Europos Sąjungos teisės aktu ir ratifikuota Lietuvos Respublikos tarptautine sutartimi pavestas funkcijas.</w:t>
                          </w:r>
                        </w:p>
                        <w:p>
                          <w:pPr>
                            <w:tabs>
                              <w:tab w:val="left" w:pos="10076"/>
                              <w:tab w:val="left" w:pos="10992"/>
                              <w:tab w:val="left" w:pos="11908"/>
                              <w:tab w:val="left" w:pos="12824"/>
                              <w:tab w:val="left" w:pos="13740"/>
                              <w:tab w:val="left" w:pos="14656"/>
                            </w:tabs>
                            <w:spacing w:line="276" w:lineRule="auto"/>
                            <w:ind w:firstLine="720"/>
                            <w:jc w:val="both"/>
                            <w:rPr>
                              <w:b/>
                              <w:bCs/>
                              <w:szCs w:val="24"/>
                              <w:lang w:eastAsia="ar-SA"/>
                            </w:rPr>
                          </w:pPr>
                        </w:p>
                      </w:sdtContent>
                    </w:sdt>
                  </w:sdtContent>
                </w:sdt>
              </w:sdtContent>
            </w:sdt>
            <w:sdt>
              <w:sdtPr>
                <w:alias w:val="8 str."/>
                <w:tag w:val="part_c04b466a6f92416d9b1dc52a701404a7"/>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b/>
                      <w:bCs/>
                      <w:szCs w:val="24"/>
                      <w:lang w:eastAsia="ar-SA"/>
                    </w:rPr>
                  </w:pPr>
                  <w:sdt>
                    <w:sdtPr>
                      <w:alias w:val="Numeris"/>
                      <w:tag w:val="nr_c04b466a6f92416d9b1dc52a701404a7"/>
                      <w:lock w:val="sdtLocked"/>
                      <w:richText/>
                    </w:sdtPr>
                    <w:sdtContent>
                      <w:r>
                        <w:rPr>
                          <w:b/>
                          <w:bCs/>
                          <w:szCs w:val="24"/>
                          <w:lang w:eastAsia="ar-SA"/>
                        </w:rPr>
                        <w:t>8</w:t>
                      </w:r>
                    </w:sdtContent>
                  </w:sdt>
                  <w:r>
                    <w:rPr>
                      <w:b/>
                      <w:bCs/>
                      <w:szCs w:val="24"/>
                      <w:lang w:eastAsia="ar-SA"/>
                    </w:rPr>
                    <w:t xml:space="preserve"> straipsnis. </w:t>
                  </w:r>
                  <w:sdt>
                    <w:sdtPr>
                      <w:alias w:val="Pavadinimas"/>
                      <w:tag w:val="title_c04b466a6f92416d9b1dc52a701404a7"/>
                      <w:lock w:val="sdtLocked"/>
                      <w:richText/>
                    </w:sdtPr>
                    <w:sdtContent>
                      <w:r>
                        <w:rPr>
                          <w:b/>
                          <w:bCs/>
                          <w:szCs w:val="24"/>
                          <w:lang w:eastAsia="ar-SA"/>
                        </w:rPr>
                        <w:t>Tarybos teisės ir įgaliojimai vandenilio sektoriuje</w:t>
                      </w:r>
                    </w:sdtContent>
                  </w:sdt>
                </w:p>
                <w:sdt>
                  <w:sdtPr>
                    <w:alias w:val="8 str. 1 d."/>
                    <w:tag w:val="part_56a61f3591ca4698bf59b53948a97302"/>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r>
                        <w:rPr>
                          <w:szCs w:val="24"/>
                          <w:lang w:eastAsia="ar-SA"/>
                        </w:rPr>
                        <w:t>Taryba, siekdama šio įstatymo tikslų ir atlikdama šiame įstatyme jai nustatytas funkcijas, turi teisę:</w:t>
                      </w:r>
                    </w:p>
                    <w:sdt>
                      <w:sdtPr>
                        <w:alias w:val="8 str. 1 d. 1 p."/>
                        <w:tag w:val="part_ec82776c320d48f1934884deab43405a"/>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ec82776c320d48f1934884deab43405a"/>
                              <w:lock w:val="sdtLocked"/>
                              <w:richText/>
                            </w:sdtPr>
                            <w:sdtContent>
                              <w:r>
                                <w:rPr>
                                  <w:szCs w:val="24"/>
                                  <w:lang w:eastAsia="ar-SA"/>
                                </w:rPr>
                                <w:t>1</w:t>
                              </w:r>
                            </w:sdtContent>
                          </w:sdt>
                          <w:r>
                            <w:rPr>
                              <w:szCs w:val="24"/>
                              <w:lang w:eastAsia="ar-SA"/>
                            </w:rPr>
                            <w:t>) priimti vandenilio įmonėms privalomus sprendimus;</w:t>
                          </w:r>
                        </w:p>
                      </w:sdtContent>
                    </w:sdt>
                    <w:sdt>
                      <w:sdtPr>
                        <w:alias w:val="8 str. 1 d. 2 p."/>
                        <w:tag w:val="part_b76a251d3dfc4ea1b89ec9254603b3a3"/>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lang w:eastAsia="ar-SA"/>
                            </w:rPr>
                          </w:pPr>
                          <w:sdt>
                            <w:sdtPr>
                              <w:alias w:val="Numeris"/>
                              <w:tag w:val="nr_b76a251d3dfc4ea1b89ec9254603b3a3"/>
                              <w:lock w:val="sdtLocked"/>
                              <w:richText/>
                            </w:sdtPr>
                            <w:sdtContent>
                              <w:r>
                                <w:rPr>
                                  <w:szCs w:val="24"/>
                                  <w:lang w:eastAsia="ar-SA"/>
                                </w:rPr>
                                <w:t>2</w:t>
                              </w:r>
                            </w:sdtContent>
                          </w:sdt>
                          <w:r>
                            <w:rPr>
                              <w:szCs w:val="24"/>
                              <w:lang w:eastAsia="ar-SA"/>
                            </w:rPr>
                            <w:t>) atlikti vandenilio rinkų veikimo tyrimą ir nuspręsti, kokių reikia imtis būtinų ir proporcingų priemonių veiksmingai konkurencijai skatinti bei tinkamam vandenilio rinkų veikimui užtikrinti, bei nustatyti šias priemones ir esant poreikiui, bendradarbiauti su Konkurencijos taryba ir kitomis priežiūros institucijomis;</w:t>
                          </w:r>
                        </w:p>
                      </w:sdtContent>
                    </w:sdt>
                    <w:sdt>
                      <w:sdtPr>
                        <w:alias w:val="8 str. 1 d. 3 p."/>
                        <w:tag w:val="part_dd9f7078c65545ee888ec88c4cbc424a"/>
                        <w:lock w:val="sdtLocked"/>
                        <w:richText/>
                      </w:sdtPr>
                      <w:sdtContent>
                        <w:p>
                          <w:pPr>
                            <w:tabs>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dd9f7078c65545ee888ec88c4cbc424a"/>
                              <w:lock w:val="sdtLocked"/>
                              <w:richText/>
                            </w:sdtPr>
                            <w:sdtContent>
                              <w:r>
                                <w:rPr>
                                  <w:szCs w:val="24"/>
                                  <w:lang w:eastAsia="ar-SA"/>
                                </w:rPr>
                                <w:t>3</w:t>
                              </w:r>
                            </w:sdtContent>
                          </w:sdt>
                          <w:r>
                            <w:rPr>
                              <w:szCs w:val="24"/>
                              <w:lang w:eastAsia="ar-SA"/>
                            </w:rPr>
                            <w:t>) susipažinti su vandenilio įmonių sudaromomis sutartimis, susijusiomis su reguliuojamomis veiklomis, ir pareikalauti, kad vandenilio įmonės patikslintų tokias sutartis, kad jos atitiktų šio įstatymo ir kitų teisės aktų nustatytus reikalavimus;</w:t>
                          </w:r>
                        </w:p>
                      </w:sdtContent>
                    </w:sdt>
                    <w:sdt>
                      <w:sdtPr>
                        <w:alias w:val="8 str. 1 d. 4 p."/>
                        <w:tag w:val="part_c0819e9a4e2a4c42ad712bd0b0d37dd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pPr>
                          <w:sdt>
                            <w:sdtPr>
                              <w:alias w:val="Numeris"/>
                              <w:tag w:val="nr_c0819e9a4e2a4c42ad712bd0b0d37dd0"/>
                              <w:lock w:val="sdtLocked"/>
                              <w:richText/>
                            </w:sdtPr>
                            <w:sdtContent>
                              <w:r>
                                <w:rPr>
                                  <w:lang w:eastAsia="ar-SA"/>
                                </w:rPr>
                                <w:t>4</w:t>
                              </w:r>
                            </w:sdtContent>
                          </w:sdt>
                          <w:r>
                            <w:rPr>
                              <w:lang w:eastAsia="ar-SA"/>
                            </w:rPr>
                            <w:t xml:space="preserve">) reikalauti iš vandenilio įmonių informacijos, kuri reikalinga šiame įstatyme nustatytoms Tarybos funkcijoms atlikti, </w:t>
                          </w:r>
                          <w:r>
                            <w:rPr>
                              <w:lang w:eastAsia="lt-LT"/>
                            </w:rPr>
                            <w:t>įskaitant atsisakymo tretiesiems asmenims suteikti prieigą pagrindimą,</w:t>
                          </w:r>
                          <w:r>
                            <w:rPr>
                              <w:lang w:eastAsia="ar-SA"/>
                            </w:rPr>
                            <w:t xml:space="preserve"> ir nustatyti vandenilio įmonių jai teikiamos informacijos ir teikiamų derinti dokumentų pateikimo protingus terminus;</w:t>
                          </w:r>
                        </w:p>
                      </w:sdtContent>
                    </w:sdt>
                    <w:sdt>
                      <w:sdtPr>
                        <w:alias w:val="8 str. 1 d. 5 p."/>
                        <w:tag w:val="part_3077cd3b6eb447289cd6d4a89e78cb60"/>
                        <w:lock w:val="sdtLocked"/>
                        <w:richText/>
                      </w:sdtPr>
                      <w:sdtContent>
                        <w:p>
                          <w:pPr>
                            <w:tabs>
                              <w:tab w:val="left" w:pos="10076"/>
                              <w:tab w:val="left" w:pos="10992"/>
                              <w:tab w:val="left" w:pos="11908"/>
                              <w:tab w:val="left" w:pos="12824"/>
                              <w:tab w:val="left" w:pos="13740"/>
                              <w:tab w:val="left" w:pos="14656"/>
                            </w:tabs>
                            <w:spacing w:line="276" w:lineRule="auto"/>
                            <w:ind w:firstLine="720"/>
                            <w:jc w:val="both"/>
                          </w:pPr>
                          <w:sdt>
                            <w:sdtPr>
                              <w:alias w:val="Numeris"/>
                              <w:tag w:val="nr_3077cd3b6eb447289cd6d4a89e78cb60"/>
                              <w:lock w:val="sdtLocked"/>
                              <w:richText/>
                            </w:sdtPr>
                            <w:sdtContent>
                              <w:r>
                                <w:rPr>
                                  <w:lang w:eastAsia="ar-SA"/>
                                </w:rPr>
                                <w:t>5</w:t>
                              </w:r>
                            </w:sdtContent>
                          </w:sdt>
                          <w:r>
                            <w:rPr>
                              <w:lang w:eastAsia="ar-SA"/>
                            </w:rPr>
                            <w:t xml:space="preserve">) </w:t>
                          </w:r>
                          <w:r>
                            <w:t xml:space="preserve">šio įstatymo, kitų Lietuvos Respublikos teisės aktų, Europos Sąjungos teisės aktų reikalavimų ir Tarybos ar kompetentingos Europos Sąjungos institucijos nurodymų nevykdančioms vandenilio įmonėms skirti Energetikos įstatyme  nustatytas veiksmingas, proporcingas ir atgrasančias sankcijas ir inicijuoti atsakingų asmenų patraukimą administracinėn ar baudžiamojon atsakomybėn.</w:t>
                          </w:r>
                        </w:p>
                        <w:p>
                          <w:pPr>
                            <w:tabs>
                              <w:tab w:val="left" w:pos="10076"/>
                              <w:tab w:val="left" w:pos="10992"/>
                              <w:tab w:val="left" w:pos="11908"/>
                              <w:tab w:val="left" w:pos="12824"/>
                              <w:tab w:val="left" w:pos="13740"/>
                              <w:tab w:val="left" w:pos="14656"/>
                            </w:tabs>
                            <w:suppressAutoHyphens/>
                            <w:spacing w:line="276" w:lineRule="auto"/>
                            <w:ind w:firstLine="720"/>
                            <w:jc w:val="both"/>
                            <w:rPr>
                              <w:bCs/>
                              <w:szCs w:val="24"/>
                              <w:lang w:eastAsia="ar-SA"/>
                            </w:rPr>
                          </w:pPr>
                        </w:p>
                      </w:sdtContent>
                    </w:sdt>
                  </w:sdtContent>
                </w:sdt>
              </w:sdtContent>
            </w:sdt>
          </w:sdtContent>
        </w:sdt>
        <w:sdt>
          <w:sdtPr>
            <w:alias w:val="skirsnis"/>
            <w:tag w:val="part_f5ec9ac9c8864b82beeb38b2f5d8ee4c"/>
            <w:lock w:val="sdtLocked"/>
            <w:richText/>
          </w:sdtPr>
          <w:sdtContent>
            <w:p>
              <w:pPr>
                <w:spacing w:line="276" w:lineRule="auto"/>
                <w:ind w:right="57"/>
                <w:jc w:val="center"/>
                <w:rPr>
                  <w:b/>
                  <w:bCs/>
                  <w:szCs w:val="24"/>
                </w:rPr>
              </w:pPr>
              <w:sdt>
                <w:sdtPr>
                  <w:alias w:val="Numeris"/>
                  <w:tag w:val="nr_f5ec9ac9c8864b82beeb38b2f5d8ee4c"/>
                  <w:lock w:val="sdtLocked"/>
                  <w:richText/>
                </w:sdtPr>
                <w:sdtContent>
                  <w:r>
                    <w:rPr>
                      <w:b/>
                      <w:bCs/>
                      <w:szCs w:val="24"/>
                    </w:rPr>
                    <w:t>TREČIASIS</w:t>
                  </w:r>
                </w:sdtContent>
              </w:sdt>
              <w:r>
                <w:rPr>
                  <w:b/>
                  <w:bCs/>
                  <w:szCs w:val="24"/>
                </w:rPr>
                <w:t xml:space="preserve"> SKIRSNIS</w:t>
              </w:r>
            </w:p>
            <w:p>
              <w:pPr>
                <w:tabs>
                  <w:tab w:val="left" w:pos="10076"/>
                  <w:tab w:val="left" w:pos="10992"/>
                  <w:tab w:val="left" w:pos="11908"/>
                  <w:tab w:val="left" w:pos="12824"/>
                  <w:tab w:val="left" w:pos="13740"/>
                  <w:tab w:val="left" w:pos="14656"/>
                </w:tabs>
                <w:suppressAutoHyphens/>
                <w:spacing w:line="276" w:lineRule="auto"/>
                <w:jc w:val="center"/>
                <w:rPr>
                  <w:b/>
                  <w:bCs/>
                  <w:szCs w:val="24"/>
                </w:rPr>
              </w:pPr>
              <w:sdt>
                <w:sdtPr>
                  <w:alias w:val="Pavadinimas"/>
                  <w:tag w:val="title_f5ec9ac9c8864b82beeb38b2f5d8ee4c"/>
                  <w:lock w:val="sdtLocked"/>
                  <w:richText/>
                </w:sdtPr>
                <w:sdtContent>
                  <w:r>
                    <w:rPr>
                      <w:b/>
                      <w:bCs/>
                      <w:szCs w:val="24"/>
                    </w:rPr>
                    <w:t>VANDENILIO SEKTORIAUS VEIKLOS ORGANIZAVIMAS</w:t>
                  </w:r>
                </w:sdtContent>
              </w:sdt>
            </w:p>
            <w:p>
              <w:pPr>
                <w:tabs>
                  <w:tab w:val="left" w:pos="10076"/>
                  <w:tab w:val="left" w:pos="10992"/>
                  <w:tab w:val="left" w:pos="11908"/>
                  <w:tab w:val="left" w:pos="12824"/>
                  <w:tab w:val="left" w:pos="13740"/>
                  <w:tab w:val="left" w:pos="14656"/>
                </w:tabs>
                <w:suppressAutoHyphens/>
                <w:spacing w:line="276" w:lineRule="auto"/>
                <w:ind w:firstLine="720"/>
                <w:jc w:val="both"/>
                <w:rPr>
                  <w:bCs/>
                  <w:szCs w:val="24"/>
                  <w:lang w:eastAsia="ar-SA"/>
                </w:rPr>
              </w:pPr>
            </w:p>
            <w:sdt>
              <w:sdtPr>
                <w:alias w:val="9 str."/>
                <w:tag w:val="part_6c1fa0cc2a014a7d912c59f5be2d87cb"/>
                <w:lock w:val="sdtLocked"/>
                <w:richText/>
              </w:sdtPr>
              <w:sdtContent>
                <w:p>
                  <w:pPr>
                    <w:spacing w:line="276" w:lineRule="auto"/>
                    <w:ind w:right="57" w:firstLine="720"/>
                    <w:jc w:val="both"/>
                    <w:rPr>
                      <w:lang w:eastAsia="lt-LT"/>
                    </w:rPr>
                  </w:pPr>
                  <w:sdt>
                    <w:sdtPr>
                      <w:alias w:val="Numeris"/>
                      <w:tag w:val="nr_6c1fa0cc2a014a7d912c59f5be2d87cb"/>
                      <w:lock w:val="sdtLocked"/>
                      <w:richText/>
                    </w:sdtPr>
                    <w:sdtContent>
                      <w:r>
                        <w:rPr>
                          <w:b/>
                          <w:lang w:eastAsia="lt-LT"/>
                        </w:rPr>
                        <w:t>9</w:t>
                      </w:r>
                    </w:sdtContent>
                  </w:sdt>
                  <w:r>
                    <w:rPr>
                      <w:b/>
                      <w:lang w:eastAsia="lt-LT"/>
                    </w:rPr>
                    <w:t xml:space="preserve"> straipsnis. </w:t>
                  </w:r>
                  <w:sdt>
                    <w:sdtPr>
                      <w:alias w:val="Pavadinimas"/>
                      <w:tag w:val="title_6c1fa0cc2a014a7d912c59f5be2d87cb"/>
                      <w:lock w:val="sdtLocked"/>
                      <w:richText/>
                    </w:sdtPr>
                    <w:sdtContent>
                      <w:r>
                        <w:rPr>
                          <w:b/>
                          <w:bCs/>
                          <w:lang w:eastAsia="lt-LT"/>
                        </w:rPr>
                        <w:t>Bendrieji vandenilio rinkos organizavimo kriterijai</w:t>
                      </w:r>
                    </w:sdtContent>
                  </w:sdt>
                </w:p>
                <w:sdt>
                  <w:sdtPr>
                    <w:alias w:val="9 str. 1 d."/>
                    <w:tag w:val="part_5848f993a00f41ed970855736f7d1415"/>
                    <w:lock w:val="sdtLocked"/>
                    <w:richText/>
                  </w:sdtPr>
                  <w:sdtContent>
                    <w:p>
                      <w:pPr>
                        <w:spacing w:line="276" w:lineRule="auto"/>
                        <w:ind w:right="57" w:firstLine="720"/>
                        <w:jc w:val="both"/>
                        <w:rPr>
                          <w:lang w:eastAsia="lt-LT"/>
                        </w:rPr>
                      </w:pPr>
                      <w:sdt>
                        <w:sdtPr>
                          <w:alias w:val="Numeris"/>
                          <w:tag w:val="nr_5848f993a00f41ed970855736f7d1415"/>
                          <w:lock w:val="sdtLocked"/>
                          <w:richText/>
                        </w:sdtPr>
                        <w:sdtContent>
                          <w:r>
                            <w:rPr>
                              <w:lang w:eastAsia="lt-LT"/>
                            </w:rPr>
                            <w:t>1</w:t>
                          </w:r>
                        </w:sdtContent>
                      </w:sdt>
                      <w:r>
                        <w:rPr>
                          <w:lang w:eastAsia="lt-LT"/>
                        </w:rPr>
                        <w:t>. Vandenilio sektoriaus veiklos valdymo srities institucijos, vandenilio tinklų operatoriai, įgyvendindami šiame įstatyme nustatytas funkcijas, užtikrina, kad vandenilio rinka veiktų, vadovaujantis bendraisiais vandenilio rinkos organizavimo kriterijais:</w:t>
                      </w:r>
                    </w:p>
                    <w:sdt>
                      <w:sdtPr>
                        <w:alias w:val="9 str. 1 d. 1 p."/>
                        <w:tag w:val="part_ff7f2f27af15417c8cc81aaa97eb9df8"/>
                        <w:lock w:val="sdtLocked"/>
                        <w:richText/>
                      </w:sdtPr>
                      <w:sdtContent>
                        <w:p>
                          <w:pPr>
                            <w:spacing w:line="276" w:lineRule="auto"/>
                            <w:ind w:right="57" w:firstLine="720"/>
                            <w:jc w:val="both"/>
                            <w:rPr>
                              <w:szCs w:val="24"/>
                              <w:lang w:eastAsia="lt-LT"/>
                            </w:rPr>
                          </w:pPr>
                          <w:sdt>
                            <w:sdtPr>
                              <w:alias w:val="Numeris"/>
                              <w:tag w:val="nr_ff7f2f27af15417c8cc81aaa97eb9df8"/>
                              <w:lock w:val="sdtLocked"/>
                              <w:richText/>
                            </w:sdtPr>
                            <w:sdtContent>
                              <w:r>
                                <w:rPr>
                                  <w:szCs w:val="24"/>
                                  <w:lang w:eastAsia="lt-LT"/>
                                </w:rPr>
                                <w:t>1</w:t>
                              </w:r>
                            </w:sdtContent>
                          </w:sdt>
                          <w:r>
                            <w:rPr>
                              <w:szCs w:val="24"/>
                              <w:lang w:eastAsia="lt-LT"/>
                            </w:rPr>
                            <w:t xml:space="preserve">) </w:t>
                          </w:r>
                          <w:r>
                            <w:rPr>
                              <w:szCs w:val="24"/>
                            </w:rPr>
                            <w:t>vandenilio kainos formuojamos remiantis paklausa ir pasiūla;</w:t>
                          </w:r>
                        </w:p>
                      </w:sdtContent>
                    </w:sdt>
                    <w:sdt>
                      <w:sdtPr>
                        <w:alias w:val="9 str. 1 d. 2 p."/>
                        <w:tag w:val="part_045c9f7aecb54941bdfebfd565b32762"/>
                        <w:lock w:val="sdtLocked"/>
                        <w:richText/>
                      </w:sdtPr>
                      <w:sdtContent>
                        <w:p>
                          <w:pPr>
                            <w:spacing w:line="276" w:lineRule="auto"/>
                            <w:ind w:right="57" w:firstLine="720"/>
                            <w:jc w:val="both"/>
                            <w:rPr>
                              <w:szCs w:val="24"/>
                              <w:lang w:eastAsia="lt-LT"/>
                            </w:rPr>
                          </w:pPr>
                          <w:sdt>
                            <w:sdtPr>
                              <w:alias w:val="Numeris"/>
                              <w:tag w:val="nr_045c9f7aecb54941bdfebfd565b32762"/>
                              <w:lock w:val="sdtLocked"/>
                              <w:richText/>
                            </w:sdtPr>
                            <w:sdtContent>
                              <w:r>
                                <w:rPr>
                                  <w:szCs w:val="24"/>
                                  <w:lang w:eastAsia="lt-LT"/>
                                </w:rPr>
                                <w:t>2</w:t>
                              </w:r>
                            </w:sdtContent>
                          </w:sdt>
                          <w:r>
                            <w:rPr>
                              <w:szCs w:val="24"/>
                              <w:lang w:eastAsia="lt-LT"/>
                            </w:rPr>
                            <w:t>) vandenilio perdavimo tinklo ir skirstymo tinklo operatoriai bendradarbiauja, kad suteiktų vandenilio tinklo naudotojams teisę laisvai rezervuoti įleidimo ir išleidimo pajėgumus, vandenilis transportuojamas per vandenilio įleidimo ir išleidimo sistemą;</w:t>
                          </w:r>
                        </w:p>
                      </w:sdtContent>
                    </w:sdt>
                    <w:sdt>
                      <w:sdtPr>
                        <w:alias w:val="9 str. 1 d. 3 p."/>
                        <w:tag w:val="part_1c33e2512baa4feb970bb183ff3f0020"/>
                        <w:lock w:val="sdtLocked"/>
                        <w:richText/>
                      </w:sdtPr>
                      <w:sdtContent>
                        <w:p>
                          <w:pPr>
                            <w:spacing w:line="276" w:lineRule="auto"/>
                            <w:ind w:right="57" w:firstLine="720"/>
                            <w:jc w:val="both"/>
                            <w:rPr>
                              <w:szCs w:val="24"/>
                              <w:lang w:eastAsia="lt-LT"/>
                            </w:rPr>
                          </w:pPr>
                          <w:sdt>
                            <w:sdtPr>
                              <w:alias w:val="Numeris"/>
                              <w:tag w:val="nr_1c33e2512baa4feb970bb183ff3f0020"/>
                              <w:lock w:val="sdtLocked"/>
                              <w:richText/>
                            </w:sdtPr>
                            <w:sdtContent>
                              <w:r>
                                <w:rPr>
                                  <w:szCs w:val="24"/>
                                  <w:lang w:eastAsia="lt-LT"/>
                                </w:rPr>
                                <w:t>3</w:t>
                              </w:r>
                            </w:sdtContent>
                          </w:sdt>
                          <w:r>
                            <w:rPr>
                              <w:szCs w:val="24"/>
                              <w:lang w:eastAsia="lt-LT"/>
                            </w:rPr>
                            <w:t>) vandenilio sistemos įleidimo ir išleidimo taškuose taikomi tokie tarifai, kurie leistų vandenilio sistemų operatoriams pilnai užsitikrinti Tarybos nustatytų leidžiamųjų pajamų surinkimą, prisidėtų prie rinkos integracijos, tiekimo saugumo didinimo ir vandenilio tinklų sujungimo skatinimo;</w:t>
                          </w:r>
                        </w:p>
                      </w:sdtContent>
                    </w:sdt>
                    <w:sdt>
                      <w:sdtPr>
                        <w:alias w:val="9 str. 1 d. 4 p."/>
                        <w:tag w:val="part_aafc2f1e631e44959157d4f02414454f"/>
                        <w:lock w:val="sdtLocked"/>
                        <w:richText/>
                      </w:sdtPr>
                      <w:sdtContent>
                        <w:p>
                          <w:pPr>
                            <w:spacing w:line="276" w:lineRule="auto"/>
                            <w:ind w:right="57" w:firstLine="720"/>
                            <w:jc w:val="both"/>
                            <w:rPr>
                              <w:strike/>
                              <w:szCs w:val="24"/>
                              <w:lang w:eastAsia="lt-LT"/>
                            </w:rPr>
                          </w:pPr>
                          <w:sdt>
                            <w:sdtPr>
                              <w:alias w:val="Numeris"/>
                              <w:tag w:val="nr_aafc2f1e631e44959157d4f02414454f"/>
                              <w:lock w:val="sdtLocked"/>
                              <w:richText/>
                            </w:sdtPr>
                            <w:sdtContent>
                              <w:r>
                                <w:rPr>
                                  <w:szCs w:val="24"/>
                                  <w:lang w:eastAsia="lt-LT"/>
                                </w:rPr>
                                <w:t>4</w:t>
                              </w:r>
                            </w:sdtContent>
                          </w:sdt>
                          <w:r>
                            <w:rPr>
                              <w:szCs w:val="24"/>
                              <w:lang w:eastAsia="lt-LT"/>
                            </w:rPr>
                            <w:t>) toje pačioje įleidimo ir išleidimo sistemoje veikiančios įmonės keičiasi vandeniliu virtualiajame vandenilio prekybos taške;</w:t>
                          </w:r>
                        </w:p>
                      </w:sdtContent>
                    </w:sdt>
                    <w:sdt>
                      <w:sdtPr>
                        <w:alias w:val="9 str. 1 d. 5 p."/>
                        <w:tag w:val="part_91de0979e1d4408c844618061fcf8492"/>
                        <w:lock w:val="sdtLocked"/>
                        <w:richText/>
                      </w:sdtPr>
                      <w:sdtContent>
                        <w:p>
                          <w:pPr>
                            <w:spacing w:line="276" w:lineRule="auto"/>
                            <w:ind w:right="57" w:firstLine="720"/>
                            <w:jc w:val="both"/>
                            <w:rPr>
                              <w:szCs w:val="24"/>
                              <w:lang w:eastAsia="lt-LT"/>
                            </w:rPr>
                          </w:pPr>
                          <w:sdt>
                            <w:sdtPr>
                              <w:alias w:val="Numeris"/>
                              <w:tag w:val="nr_91de0979e1d4408c844618061fcf8492"/>
                              <w:lock w:val="sdtLocked"/>
                              <w:richText/>
                            </w:sdtPr>
                            <w:sdtContent>
                              <w:r>
                                <w:rPr>
                                  <w:szCs w:val="24"/>
                                  <w:lang w:eastAsia="lt-LT"/>
                                </w:rPr>
                                <w:t>5</w:t>
                              </w:r>
                            </w:sdtContent>
                          </w:sdt>
                          <w:r>
                            <w:rPr>
                              <w:szCs w:val="24"/>
                              <w:lang w:eastAsia="lt-LT"/>
                            </w:rPr>
                            <w:t>) vandenilio tinklo naudotojai yra tiesiogiai arba netiesiogiai (už disbalansą atsakingoms šalims deleguojant atsakomybę už disbalansą)</w:t>
                          </w:r>
                          <w:r>
                            <w:rPr>
                              <w:szCs w:val="24"/>
                            </w:rPr>
                            <w:t xml:space="preserve"> </w:t>
                          </w:r>
                          <w:r>
                            <w:rPr>
                              <w:szCs w:val="24"/>
                              <w:lang w:eastAsia="lt-LT"/>
                            </w:rPr>
                            <w:t>atsakingi už savo į sistemą įleidžiamo ir išleidžiamo vandenilio kiekio subalansavimą, kad būtų kuo labiau sumažinta būtinybė vandenilio perdavimo tinklo operatoriams imtis balansavimo veiksmų;</w:t>
                          </w:r>
                        </w:p>
                      </w:sdtContent>
                    </w:sdt>
                    <w:sdt>
                      <w:sdtPr>
                        <w:alias w:val="9 str. 1 d. 6 p."/>
                        <w:tag w:val="part_2dd2faa0a9e6494b8e48d8708a87648b"/>
                        <w:lock w:val="sdtLocked"/>
                        <w:richText/>
                      </w:sdtPr>
                      <w:sdtContent>
                        <w:p>
                          <w:pPr>
                            <w:spacing w:line="276" w:lineRule="auto"/>
                            <w:ind w:right="57" w:firstLine="720"/>
                            <w:jc w:val="both"/>
                            <w:rPr>
                              <w:szCs w:val="24"/>
                              <w:lang w:eastAsia="lt-LT"/>
                            </w:rPr>
                          </w:pPr>
                          <w:sdt>
                            <w:sdtPr>
                              <w:alias w:val="Numeris"/>
                              <w:tag w:val="nr_2dd2faa0a9e6494b8e48d8708a87648b"/>
                              <w:lock w:val="sdtLocked"/>
                              <w:richText/>
                            </w:sdtPr>
                            <w:sdtContent>
                              <w:r>
                                <w:rPr>
                                  <w:szCs w:val="24"/>
                                  <w:lang w:eastAsia="lt-LT"/>
                                </w:rPr>
                                <w:t>6</w:t>
                              </w:r>
                            </w:sdtContent>
                          </w:sdt>
                          <w:r>
                            <w:rPr>
                              <w:szCs w:val="24"/>
                              <w:lang w:eastAsia="lt-LT"/>
                            </w:rPr>
                            <w:t xml:space="preserve">) balansavimo veiksmai atliekami remiantis standartizuotais produktais, laikantis tinklų balansavimo kodekso, nustatyto pagal Reglamentą </w:t>
                          </w:r>
                          <w:fldSimple w:instr="HYPERLINK http://eur-lex.europa.eu/legal-content/LIT/TXT/?uri=CELEX:32024R1789&amp;locale=lt \t _blank">
                            <w:r>
                              <w:rPr>
                                <w:szCs w:val="24"/>
                                <w:lang w:eastAsia="lt-LT"/>
                                <w:u w:val="single"/>
                                <w:color w:val="0000FF" w:themeColor="hyperlink"/>
                              </w:rPr>
                              <w:t>(ES) 2024/1789</w:t>
                            </w:r>
                          </w:fldSimple>
                          <w:r>
                            <w:rPr>
                              <w:szCs w:val="24"/>
                              <w:lang w:eastAsia="lt-LT"/>
                            </w:rPr>
                            <w:t>, ir vykdomi prekybos platformoje arba naudojantis balansavimo paslaugomis pagal tinklo kodeksą;</w:t>
                          </w:r>
                        </w:p>
                      </w:sdtContent>
                    </w:sdt>
                    <w:sdt>
                      <w:sdtPr>
                        <w:alias w:val="9 str. 1 d. 7 p."/>
                        <w:tag w:val="part_f61699d7ea08406bbb73e195a0d9ed48"/>
                        <w:lock w:val="sdtLocked"/>
                        <w:richText/>
                      </w:sdtPr>
                      <w:sdtContent>
                        <w:p>
                          <w:pPr>
                            <w:spacing w:line="276" w:lineRule="auto"/>
                            <w:ind w:right="57" w:firstLine="720"/>
                            <w:jc w:val="both"/>
                            <w:rPr>
                              <w:szCs w:val="24"/>
                              <w:lang w:eastAsia="lt-LT"/>
                            </w:rPr>
                          </w:pPr>
                          <w:sdt>
                            <w:sdtPr>
                              <w:alias w:val="Numeris"/>
                              <w:tag w:val="nr_f61699d7ea08406bbb73e195a0d9ed48"/>
                              <w:lock w:val="sdtLocked"/>
                              <w:richText/>
                            </w:sdtPr>
                            <w:sdtContent>
                              <w:r>
                                <w:rPr>
                                  <w:szCs w:val="24"/>
                                  <w:lang w:eastAsia="lt-LT"/>
                                </w:rPr>
                                <w:t>7</w:t>
                              </w:r>
                            </w:sdtContent>
                          </w:sdt>
                          <w:r>
                            <w:rPr>
                              <w:szCs w:val="24"/>
                              <w:lang w:eastAsia="lt-LT"/>
                            </w:rPr>
                            <w:t>) rinkos kriterijais vengiama veiksmų, kuriais užkertamas kelias vandenilio paklausa ir pasiūla grindžiamai kainodarai;</w:t>
                          </w:r>
                        </w:p>
                      </w:sdtContent>
                    </w:sdt>
                    <w:sdt>
                      <w:sdtPr>
                        <w:alias w:val="9 str. 1 d. 8 p."/>
                        <w:tag w:val="part_a510f29769a448eca6fe69d617afd0e8"/>
                        <w:lock w:val="sdtLocked"/>
                        <w:richText/>
                      </w:sdtPr>
                      <w:sdtContent>
                        <w:p>
                          <w:pPr>
                            <w:spacing w:line="276" w:lineRule="auto"/>
                            <w:ind w:right="57" w:firstLine="720"/>
                            <w:jc w:val="both"/>
                            <w:rPr>
                              <w:szCs w:val="24"/>
                              <w:lang w:eastAsia="lt-LT"/>
                            </w:rPr>
                          </w:pPr>
                          <w:sdt>
                            <w:sdtPr>
                              <w:alias w:val="Numeris"/>
                              <w:tag w:val="nr_a510f29769a448eca6fe69d617afd0e8"/>
                              <w:lock w:val="sdtLocked"/>
                              <w:richText/>
                            </w:sdtPr>
                            <w:sdtContent>
                              <w:r>
                                <w:rPr>
                                  <w:szCs w:val="24"/>
                                  <w:lang w:eastAsia="lt-LT"/>
                                </w:rPr>
                                <w:t>8</w:t>
                              </w:r>
                            </w:sdtContent>
                          </w:sdt>
                          <w:r>
                            <w:rPr>
                              <w:szCs w:val="24"/>
                              <w:lang w:eastAsia="lt-LT"/>
                            </w:rPr>
                            <w:t>) vandenilio rinkoje laikomasi į vartotoją orientuoto ir efektyvaus energijos vartojimo požiūrio;</w:t>
                          </w:r>
                        </w:p>
                      </w:sdtContent>
                    </w:sdt>
                    <w:sdt>
                      <w:sdtPr>
                        <w:alias w:val="9 str. 1 d. 9 p."/>
                        <w:tag w:val="part_ffb1b04f29864c6b8bc522d155bf9d11"/>
                        <w:lock w:val="sdtLocked"/>
                        <w:richText/>
                      </w:sdtPr>
                      <w:sdtContent>
                        <w:p>
                          <w:pPr>
                            <w:spacing w:line="276" w:lineRule="auto"/>
                            <w:ind w:right="57" w:firstLine="720"/>
                            <w:jc w:val="both"/>
                            <w:rPr>
                              <w:lang w:eastAsia="lt-LT"/>
                            </w:rPr>
                          </w:pPr>
                          <w:sdt>
                            <w:sdtPr>
                              <w:alias w:val="Numeris"/>
                              <w:tag w:val="nr_ffb1b04f29864c6b8bc522d155bf9d11"/>
                              <w:lock w:val="sdtLocked"/>
                              <w:richText/>
                            </w:sdtPr>
                            <w:sdtContent>
                              <w:r>
                                <w:rPr>
                                  <w:lang w:eastAsia="lt-LT"/>
                                </w:rPr>
                                <w:t>9</w:t>
                              </w:r>
                            </w:sdtContent>
                          </w:sdt>
                          <w:r>
                            <w:rPr>
                              <w:lang w:eastAsia="lt-LT"/>
                            </w:rPr>
                            <w:t xml:space="preserve">) skatinamas </w:t>
                          </w:r>
                          <w:r>
                            <w:rPr>
                              <w:szCs w:val="24"/>
                              <w:lang w:eastAsia="lt-LT"/>
                            </w:rPr>
                            <w:t>likvidžios prekybos vandeniliu</w:t>
                          </w:r>
                          <w:r>
                            <w:rPr>
                              <w:lang w:eastAsia="lt-LT"/>
                            </w:rPr>
                            <w:t xml:space="preserve"> atsiradimas ir veikimas, skatinantis kainos formavimąsi ir skaidrumą;</w:t>
                          </w:r>
                        </w:p>
                      </w:sdtContent>
                    </w:sdt>
                    <w:sdt>
                      <w:sdtPr>
                        <w:alias w:val="9 str. 1 d. 10 p."/>
                        <w:tag w:val="part_89f27edacec849c6a1ca3b42bdcfbdb0"/>
                        <w:lock w:val="sdtLocked"/>
                        <w:richText/>
                      </w:sdtPr>
                      <w:sdtContent>
                        <w:p>
                          <w:pPr>
                            <w:spacing w:line="276" w:lineRule="auto"/>
                            <w:ind w:right="57" w:firstLine="720"/>
                            <w:jc w:val="both"/>
                            <w:rPr>
                              <w:lang w:eastAsia="lt-LT"/>
                            </w:rPr>
                          </w:pPr>
                          <w:sdt>
                            <w:sdtPr>
                              <w:alias w:val="Numeris"/>
                              <w:tag w:val="nr_89f27edacec849c6a1ca3b42bdcfbdb0"/>
                              <w:lock w:val="sdtLocked"/>
                              <w:richText/>
                            </w:sdtPr>
                            <w:sdtContent>
                              <w:r>
                                <w:rPr>
                                  <w:lang w:eastAsia="lt-LT"/>
                                </w:rPr>
                                <w:t>10</w:t>
                              </w:r>
                            </w:sdtContent>
                          </w:sdt>
                          <w:r>
                            <w:rPr>
                              <w:lang w:eastAsia="lt-LT"/>
                            </w:rPr>
                            <w:t>) sudaroma galimybė į rinkas integruoti vandenilį iš atsinaujinančių energijos išteklių ir teikiant paskatas taupyti ir efektyviai vartoti energiją, mažinti paklausą, didinti paklausos lankstumą ir integruoti energetikos sistemą, bei sudaryti palankesnes sąlygas siekti Europos Sąjungos klimato ir energetikos tikslų;</w:t>
                          </w:r>
                        </w:p>
                      </w:sdtContent>
                    </w:sdt>
                    <w:sdt>
                      <w:sdtPr>
                        <w:alias w:val="9 str. 1 d. 11 p."/>
                        <w:tag w:val="part_b7df7f5436594cf59fafc3abb2174385"/>
                        <w:lock w:val="sdtLocked"/>
                        <w:richText/>
                      </w:sdtPr>
                      <w:sdtContent>
                        <w:p>
                          <w:pPr>
                            <w:spacing w:line="276" w:lineRule="auto"/>
                            <w:ind w:right="57" w:firstLine="720"/>
                            <w:jc w:val="both"/>
                            <w:rPr>
                              <w:lang w:eastAsia="lt-LT"/>
                            </w:rPr>
                          </w:pPr>
                          <w:sdt>
                            <w:sdtPr>
                              <w:alias w:val="Numeris"/>
                              <w:tag w:val="nr_b7df7f5436594cf59fafc3abb2174385"/>
                              <w:lock w:val="sdtLocked"/>
                              <w:richText/>
                            </w:sdtPr>
                            <w:sdtContent>
                              <w:r>
                                <w:rPr>
                                  <w:lang w:eastAsia="lt-LT"/>
                                </w:rPr>
                                <w:t>11</w:t>
                              </w:r>
                            </w:sdtContent>
                          </w:sdt>
                          <w:r>
                            <w:rPr>
                              <w:lang w:eastAsia="lt-LT"/>
                            </w:rPr>
                            <w:t xml:space="preserve">)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w:t>
                          </w:r>
                          <w:r>
                            <w:rPr>
                              <w:color w:val="000000"/>
                              <w:szCs w:val="24"/>
                            </w:rPr>
                            <w:t>energijos vartojimo efektyvumo didinimo pirmumo</w:t>
                          </w:r>
                          <w:r>
                            <w:rPr>
                              <w:szCs w:val="24"/>
                            </w:rPr>
                            <w:t xml:space="preserve"> </w:t>
                          </w:r>
                          <w:r>
                            <w:rPr>
                              <w:lang w:eastAsia="lt-LT"/>
                            </w:rPr>
                            <w:t>principo, siekiant vengti investavimo paskatų, dėl kurių atsiranda neišnaudojamas turtas;</w:t>
                          </w:r>
                        </w:p>
                      </w:sdtContent>
                    </w:sdt>
                    <w:sdt>
                      <w:sdtPr>
                        <w:alias w:val="9 str. 1 d. 12 p."/>
                        <w:tag w:val="part_24ba9642e48a42b2b44a7d45dd8de357"/>
                        <w:lock w:val="sdtLocked"/>
                        <w:richText/>
                      </w:sdtPr>
                      <w:sdtContent>
                        <w:p>
                          <w:pPr>
                            <w:spacing w:line="276" w:lineRule="auto"/>
                            <w:ind w:right="57" w:firstLine="720"/>
                            <w:jc w:val="both"/>
                            <w:rPr>
                              <w:szCs w:val="24"/>
                              <w:lang w:eastAsia="lt-LT"/>
                            </w:rPr>
                          </w:pPr>
                          <w:sdt>
                            <w:sdtPr>
                              <w:alias w:val="Numeris"/>
                              <w:tag w:val="nr_24ba9642e48a42b2b44a7d45dd8de357"/>
                              <w:lock w:val="sdtLocked"/>
                              <w:richText/>
                            </w:sdtPr>
                            <w:sdtContent>
                              <w:r>
                                <w:rPr>
                                  <w:szCs w:val="24"/>
                                  <w:lang w:eastAsia="lt-LT"/>
                                </w:rPr>
                                <w:t>12</w:t>
                              </w:r>
                            </w:sdtContent>
                          </w:sdt>
                          <w:r>
                            <w:rPr>
                              <w:szCs w:val="24"/>
                              <w:lang w:eastAsia="lt-LT"/>
                            </w:rPr>
                            <w:t>)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w:t>
                          </w:r>
                        </w:p>
                      </w:sdtContent>
                    </w:sdt>
                    <w:sdt>
                      <w:sdtPr>
                        <w:alias w:val="9 str. 1 d. 13 p."/>
                        <w:tag w:val="part_a15a1a0f43014438a12cc82a6ec99328"/>
                        <w:lock w:val="sdtLocked"/>
                        <w:richText/>
                      </w:sdtPr>
                      <w:sdtContent>
                        <w:p>
                          <w:pPr>
                            <w:spacing w:line="276" w:lineRule="auto"/>
                            <w:ind w:right="57" w:firstLine="720"/>
                            <w:jc w:val="both"/>
                            <w:rPr>
                              <w:szCs w:val="24"/>
                              <w:lang w:eastAsia="lt-LT"/>
                            </w:rPr>
                          </w:pPr>
                          <w:sdt>
                            <w:sdtPr>
                              <w:alias w:val="Numeris"/>
                              <w:tag w:val="nr_a15a1a0f43014438a12cc82a6ec99328"/>
                              <w:lock w:val="sdtLocked"/>
                              <w:richText/>
                            </w:sdtPr>
                            <w:sdtContent>
                              <w:r>
                                <w:rPr>
                                  <w:szCs w:val="24"/>
                                  <w:lang w:eastAsia="lt-LT"/>
                                </w:rPr>
                                <w:t>13</w:t>
                              </w:r>
                            </w:sdtContent>
                          </w:sdt>
                          <w:r>
                            <w:rPr>
                              <w:szCs w:val="24"/>
                              <w:lang w:eastAsia="lt-LT"/>
                            </w:rPr>
                            <w:t>) siekiama pašalinti kliūtis tarpvalstybiniams vandenilio srautams tarp įleidimo ir išleidimo sistemų, jei tokių yra;</w:t>
                          </w:r>
                        </w:p>
                      </w:sdtContent>
                    </w:sdt>
                    <w:sdt>
                      <w:sdtPr>
                        <w:alias w:val="9 str. 1 d. 14 p."/>
                        <w:tag w:val="part_b6e2dcc68b764f5d8533575ddd4e4bdc"/>
                        <w:lock w:val="sdtLocked"/>
                        <w:richText/>
                      </w:sdtPr>
                      <w:sdtContent>
                        <w:p>
                          <w:pPr>
                            <w:spacing w:line="276" w:lineRule="auto"/>
                            <w:ind w:right="57" w:firstLine="720"/>
                            <w:jc w:val="both"/>
                            <w:rPr>
                              <w:szCs w:val="24"/>
                              <w:lang w:eastAsia="lt-LT"/>
                            </w:rPr>
                          </w:pPr>
                          <w:sdt>
                            <w:sdtPr>
                              <w:alias w:val="Numeris"/>
                              <w:tag w:val="nr_b6e2dcc68b764f5d8533575ddd4e4bdc"/>
                              <w:lock w:val="sdtLocked"/>
                              <w:richText/>
                            </w:sdtPr>
                            <w:sdtContent>
                              <w:r>
                                <w:rPr>
                                  <w:szCs w:val="24"/>
                                  <w:lang w:eastAsia="lt-LT"/>
                                </w:rPr>
                                <w:t>14</w:t>
                              </w:r>
                            </w:sdtContent>
                          </w:sdt>
                          <w:r>
                            <w:rPr>
                              <w:szCs w:val="24"/>
                              <w:lang w:eastAsia="lt-LT"/>
                            </w:rPr>
                            <w:t>) rinkos kriterijais skatinamas regioninis bendradarbiavimas ir integracija;</w:t>
                          </w:r>
                        </w:p>
                      </w:sdtContent>
                    </w:sdt>
                    <w:sdt>
                      <w:sdtPr>
                        <w:alias w:val="9 str. 1 d. 15 p."/>
                        <w:tag w:val="part_e7ffdabb91cb415aada996c68cbc20d6"/>
                        <w:lock w:val="sdtLocked"/>
                        <w:richText/>
                      </w:sdtPr>
                      <w:sdtContent>
                        <w:p>
                          <w:pPr>
                            <w:spacing w:line="276" w:lineRule="auto"/>
                            <w:ind w:right="57" w:firstLine="720"/>
                            <w:jc w:val="both"/>
                            <w:rPr>
                              <w:szCs w:val="24"/>
                              <w:lang w:eastAsia="lt-LT"/>
                            </w:rPr>
                          </w:pPr>
                          <w:sdt>
                            <w:sdtPr>
                              <w:alias w:val="Numeris"/>
                              <w:tag w:val="nr_e7ffdabb91cb415aada996c68cbc20d6"/>
                              <w:lock w:val="sdtLocked"/>
                              <w:richText/>
                            </w:sdtPr>
                            <w:sdtContent>
                              <w:r>
                                <w:rPr>
                                  <w:szCs w:val="24"/>
                                  <w:lang w:eastAsia="lt-LT"/>
                                </w:rPr>
                                <w:t>15</w:t>
                              </w:r>
                            </w:sdtContent>
                          </w:sdt>
                          <w:r>
                            <w:rPr>
                              <w:szCs w:val="24"/>
                              <w:lang w:eastAsia="lt-LT"/>
                            </w:rPr>
                            <w:t xml:space="preserve">) </w:t>
                          </w:r>
                          <w:r>
                            <w:rPr>
                              <w:szCs w:val="24"/>
                            </w:rPr>
                            <w:t>rinkos dalyviai (įskaitant rinkos dalyvius iš trečiųjų šalių), veikdami vandenilio vidaus rinkoje, laikosi šio įstatymo, kitos taikytinos Europos Sąjungos ir nacionalinės teisės, taip pat, aplinkos ir saugos srityse;</w:t>
                          </w:r>
                        </w:p>
                      </w:sdtContent>
                    </w:sdt>
                    <w:sdt>
                      <w:sdtPr>
                        <w:alias w:val="9 str. 1 d. 16 p."/>
                        <w:tag w:val="part_e12e112957224c4c82ed20acfda15979"/>
                        <w:lock w:val="sdtLocked"/>
                        <w:richText/>
                      </w:sdtPr>
                      <w:sdtContent>
                        <w:p>
                          <w:pPr>
                            <w:spacing w:line="276" w:lineRule="auto"/>
                            <w:ind w:right="57" w:firstLine="720"/>
                            <w:jc w:val="both"/>
                            <w:rPr>
                              <w:lang w:eastAsia="lt-LT"/>
                            </w:rPr>
                          </w:pPr>
                          <w:sdt>
                            <w:sdtPr>
                              <w:alias w:val="Numeris"/>
                              <w:tag w:val="nr_e12e112957224c4c82ed20acfda15979"/>
                              <w:lock w:val="sdtLocked"/>
                              <w:richText/>
                            </w:sdtPr>
                            <w:sdtContent>
                              <w:r>
                                <w:t>16</w:t>
                              </w:r>
                            </w:sdtContent>
                          </w:sdt>
                          <w:r>
                            <w:t xml:space="preserve">) atliekant šiame įstatyme numatytą planavimą ir priimant šiame įstatyme numatytus su  valstybės politikos formavimu ir investicijomis vandenilio sektoriuje susijusius sprendimus, pirmenybė teikiama alternatyvioms ekonomiškai efektyvioms energijos vartojimo efektyvumo priemonėms, kuriomis užtikrinamas didesnis energijos poreikio ir energijos tiekimo efektyvumas, visų pirma galutinių vandenilio vartotojų suvartojamo energijos kiekio mažinimo ekonomiškai efektyviu būdu priemonėms, apkrovos atsako iniciatyvoms ir efektyvesnei energijos konversijai, perdavimui ir paskirstymui, sykiu užtikrinant, kad būtų pasiekti tų sprendimų tikslai. Taip pat siekiama įgyvendinti Vyriausybės tvirtinamus n</w:t>
                          </w:r>
                          <w:r>
                            <w:rPr>
                              <w:lang w:eastAsia="lt-LT"/>
                            </w:rPr>
                            <w:t>acionalinius energetikos ir klimato srities veiksmų planus.</w:t>
                          </w:r>
                        </w:p>
                      </w:sdtContent>
                    </w:sdt>
                  </w:sdtContent>
                </w:sdt>
                <w:sdt>
                  <w:sdtPr>
                    <w:alias w:val="9 str. 2 d."/>
                    <w:tag w:val="part_5c073c1884b1432c87b4d5a04e1ea30b"/>
                    <w:lock w:val="sdtLocked"/>
                    <w:richText/>
                  </w:sdtPr>
                  <w:sdtContent>
                    <w:p>
                      <w:pPr>
                        <w:spacing w:line="276" w:lineRule="auto"/>
                        <w:ind w:right="57" w:firstLine="720"/>
                        <w:jc w:val="both"/>
                        <w:rPr>
                          <w:lang w:eastAsia="lt-LT"/>
                        </w:rPr>
                      </w:pPr>
                      <w:sdt>
                        <w:sdtPr>
                          <w:alias w:val="Numeris"/>
                          <w:tag w:val="nr_5c073c1884b1432c87b4d5a04e1ea30b"/>
                          <w:lock w:val="sdtLocked"/>
                          <w:richText/>
                        </w:sdtPr>
                        <w:sdtContent>
                          <w:r>
                            <w:rPr>
                              <w:lang w:eastAsia="lt-LT"/>
                            </w:rPr>
                            <w:t>2</w:t>
                          </w:r>
                        </w:sdtContent>
                      </w:sdt>
                      <w:r>
                        <w:rPr>
                          <w:lang w:eastAsia="lt-LT"/>
                        </w:rPr>
                        <w:t>. Taryba prižiūri, kad energetikos įmonėms būtų taikomi skaidrūs, proporcingi ir nediskriminaciniai licencijavimo kriterijai, prisijungimo prie vandenilio tinklo, patekimo į didmenines rinkas, prieigos prie duomenų, vandenilio tiekėjo pakeitimo proceso ir sąskaitų išrašymo tvarkos ir mokesčiai.</w:t>
                      </w:r>
                    </w:p>
                    <w:p>
                      <w:pPr>
                        <w:spacing w:line="276" w:lineRule="auto"/>
                        <w:ind w:right="57" w:firstLine="720"/>
                        <w:jc w:val="both"/>
                        <w:rPr>
                          <w:b/>
                          <w:szCs w:val="24"/>
                          <w:lang w:eastAsia="lt-LT"/>
                        </w:rPr>
                      </w:pPr>
                    </w:p>
                  </w:sdtContent>
                </w:sdt>
              </w:sdtContent>
            </w:sdt>
            <w:sdt>
              <w:sdtPr>
                <w:alias w:val="10 str."/>
                <w:tag w:val="part_6c3ae4353c4747409f1323cc7302a28a"/>
                <w:lock w:val="sdtLocked"/>
                <w:richText/>
              </w:sdtPr>
              <w:sdtContent>
                <w:p>
                  <w:pPr>
                    <w:spacing w:line="276" w:lineRule="auto"/>
                    <w:ind w:right="57" w:firstLine="720"/>
                    <w:jc w:val="both"/>
                    <w:rPr>
                      <w:b/>
                      <w:bCs/>
                      <w:szCs w:val="24"/>
                      <w:lang w:eastAsia="lt-LT"/>
                    </w:rPr>
                  </w:pPr>
                  <w:sdt>
                    <w:sdtPr>
                      <w:alias w:val="Numeris"/>
                      <w:tag w:val="nr_6c3ae4353c4747409f1323cc7302a28a"/>
                      <w:lock w:val="sdtLocked"/>
                      <w:richText/>
                    </w:sdtPr>
                    <w:sdtContent>
                      <w:r>
                        <w:rPr>
                          <w:b/>
                          <w:bCs/>
                          <w:szCs w:val="24"/>
                          <w:lang w:eastAsia="lt-LT"/>
                        </w:rPr>
                        <w:t>10</w:t>
                      </w:r>
                    </w:sdtContent>
                  </w:sdt>
                  <w:r>
                    <w:rPr>
                      <w:b/>
                      <w:bCs/>
                      <w:szCs w:val="24"/>
                      <w:lang w:eastAsia="lt-LT"/>
                    </w:rPr>
                    <w:t xml:space="preserve"> straipsnis. </w:t>
                  </w:r>
                  <w:sdt>
                    <w:sdtPr>
                      <w:alias w:val="Pavadinimas"/>
                      <w:tag w:val="title_6c3ae4353c4747409f1323cc7302a28a"/>
                      <w:lock w:val="sdtLocked"/>
                      <w:richText/>
                    </w:sdtPr>
                    <w:sdtContent>
                      <w:r>
                        <w:rPr>
                          <w:b/>
                          <w:bCs/>
                          <w:szCs w:val="24"/>
                          <w:lang w:eastAsia="lt-LT"/>
                        </w:rPr>
                        <w:t>Vandenilio tiekimas</w:t>
                      </w:r>
                    </w:sdtContent>
                  </w:sdt>
                </w:p>
                <w:sdt>
                  <w:sdtPr>
                    <w:alias w:val="10 str. 1 d."/>
                    <w:tag w:val="part_2b65d2ad0050436ca0a16a67d21eb896"/>
                    <w:lock w:val="sdtLocked"/>
                    <w:richText/>
                  </w:sdtPr>
                  <w:sdtContent>
                    <w:p>
                      <w:pPr>
                        <w:spacing w:line="276" w:lineRule="auto"/>
                        <w:ind w:firstLine="720"/>
                        <w:jc w:val="both"/>
                        <w:rPr>
                          <w:rFonts w:eastAsia="Calibri"/>
                          <w:szCs w:val="24"/>
                        </w:rPr>
                      </w:pPr>
                      <w:sdt>
                        <w:sdtPr>
                          <w:alias w:val="Numeris"/>
                          <w:tag w:val="nr_2b65d2ad0050436ca0a16a67d21eb896"/>
                          <w:lock w:val="sdtLocked"/>
                          <w:richText/>
                        </w:sdtPr>
                        <w:sdtContent>
                          <w:r>
                            <w:rPr>
                              <w:rFonts w:eastAsia="Calibri"/>
                              <w:szCs w:val="24"/>
                            </w:rPr>
                            <w:t>1</w:t>
                          </w:r>
                        </w:sdtContent>
                      </w:sdt>
                      <w:r>
                        <w:rPr>
                          <w:rFonts w:eastAsia="Calibri"/>
                          <w:szCs w:val="24"/>
                        </w:rPr>
                        <w:t>. Vandenilį vartotojams tiekia</w:t>
                      </w:r>
                      <w:r>
                        <w:rPr>
                          <w:szCs w:val="24"/>
                        </w:rPr>
                        <w:t xml:space="preserve"> vandenilio </w:t>
                      </w:r>
                      <w:r>
                        <w:rPr>
                          <w:rFonts w:eastAsia="Calibri"/>
                          <w:szCs w:val="24"/>
                        </w:rPr>
                        <w:t>tiekėjai, turintys leidimą verstis tiekimo veikla, ir (ar) vandenilio gamintojai, kaip nustatyta šio straipsnio 6 dalyje. Vandenilio tiekėjai ir vandenilio gamintojai, kaip nustatyta šio straipsnio 6 dalyje, yra atsakingi už kokybės reikalavimus atitinkančio vandenilio patiekimą į vandenilio sistemą ir už tiekimo reguliarumą.</w:t>
                      </w:r>
                    </w:p>
                  </w:sdtContent>
                </w:sdt>
                <w:sdt>
                  <w:sdtPr>
                    <w:alias w:val="10 str. 2 d."/>
                    <w:tag w:val="part_4b6aa45ff6a54a43ae51ff571e671cb4"/>
                    <w:lock w:val="sdtLocked"/>
                    <w:richText/>
                  </w:sdtPr>
                  <w:sdtContent>
                    <w:p>
                      <w:pPr>
                        <w:spacing w:line="276" w:lineRule="auto"/>
                        <w:ind w:right="57" w:firstLine="720"/>
                        <w:jc w:val="both"/>
                        <w:rPr>
                          <w:szCs w:val="24"/>
                        </w:rPr>
                      </w:pPr>
                      <w:sdt>
                        <w:sdtPr>
                          <w:alias w:val="Numeris"/>
                          <w:tag w:val="nr_4b6aa45ff6a54a43ae51ff571e671cb4"/>
                          <w:lock w:val="sdtLocked"/>
                          <w:richText/>
                        </w:sdtPr>
                        <w:sdtContent>
                          <w:r>
                            <w:rPr>
                              <w:szCs w:val="24"/>
                              <w:lang w:eastAsia="lt-LT"/>
                            </w:rPr>
                            <w:t>2</w:t>
                          </w:r>
                        </w:sdtContent>
                      </w:sdt>
                      <w:r>
                        <w:rPr>
                          <w:szCs w:val="24"/>
                          <w:lang w:eastAsia="lt-LT"/>
                        </w:rPr>
                        <w:t xml:space="preserve">. Vandenilio tiekėjai turi teisę laisvai nustatyti vandenilio tiekimo kainas galutiniams vandenilio vartotojams, vadovaudamiesi </w:t>
                      </w:r>
                      <w:r>
                        <w:rPr>
                          <w:szCs w:val="24"/>
                        </w:rPr>
                        <w:t>rinkos sąlygomis.</w:t>
                      </w:r>
                    </w:p>
                  </w:sdtContent>
                </w:sdt>
                <w:sdt>
                  <w:sdtPr>
                    <w:alias w:val="10 str. 3 d."/>
                    <w:tag w:val="part_4632e842cdfc40b4a384c453fbd8d470"/>
                    <w:lock w:val="sdtLocked"/>
                    <w:richText/>
                  </w:sdtPr>
                  <w:sdtContent>
                    <w:p>
                      <w:pPr>
                        <w:spacing w:line="276" w:lineRule="auto"/>
                        <w:ind w:right="57" w:firstLine="720"/>
                        <w:jc w:val="both"/>
                        <w:rPr>
                          <w:szCs w:val="24"/>
                          <w:lang w:eastAsia="lt-LT"/>
                        </w:rPr>
                      </w:pPr>
                      <w:sdt>
                        <w:sdtPr>
                          <w:alias w:val="Numeris"/>
                          <w:tag w:val="nr_4632e842cdfc40b4a384c453fbd8d470"/>
                          <w:lock w:val="sdtLocked"/>
                          <w:richText/>
                        </w:sdtPr>
                        <w:sdtContent>
                          <w:r>
                            <w:rPr>
                              <w:szCs w:val="24"/>
                              <w:lang w:eastAsia="lt-LT"/>
                            </w:rPr>
                            <w:t>3</w:t>
                          </w:r>
                        </w:sdtContent>
                      </w:sdt>
                      <w:r>
                        <w:rPr>
                          <w:szCs w:val="24"/>
                          <w:lang w:eastAsia="lt-LT"/>
                        </w:rPr>
                        <w:t xml:space="preserve">. Vartotojai perka vandenilį iš jų pasirinkto vandenilio tiekėjo, vandenilio gamintojo </w:t>
                      </w:r>
                      <w:r>
                        <w:rPr>
                          <w:color w:val="000000"/>
                          <w:szCs w:val="24"/>
                        </w:rPr>
                        <w:t xml:space="preserve">šiame įstatyme ir jo įgyvendinamuosiuose teisės aktuose nustatyta tvarka ir sąlygomis. </w:t>
                      </w:r>
                      <w:r>
                        <w:rPr>
                          <w:szCs w:val="24"/>
                        </w:rPr>
                        <w:t>Vartotojai turi teisę vienu metu turėti daugiau nei vieną vandenilio tiekimo sutartį su sąlyga, kad yra įdiegti reikiami prijungimo ir apskaitos taškai.</w:t>
                      </w:r>
                    </w:p>
                  </w:sdtContent>
                </w:sdt>
                <w:sdt>
                  <w:sdtPr>
                    <w:alias w:val="10 str. 4 d."/>
                    <w:tag w:val="part_3d70d3aaf6dc48d0859239b9f9fa4ad9"/>
                    <w:lock w:val="sdtLocked"/>
                    <w:richText/>
                  </w:sdtPr>
                  <w:sdtContent>
                    <w:p>
                      <w:pPr>
                        <w:widowControl w:val="0"/>
                        <w:spacing w:line="276" w:lineRule="auto"/>
                        <w:ind w:firstLine="720"/>
                        <w:jc w:val="both"/>
                        <w:rPr>
                          <w:szCs w:val="24"/>
                        </w:rPr>
                      </w:pPr>
                      <w:sdt>
                        <w:sdtPr>
                          <w:alias w:val="Numeris"/>
                          <w:tag w:val="nr_3d70d3aaf6dc48d0859239b9f9fa4ad9"/>
                          <w:lock w:val="sdtLocked"/>
                          <w:richText/>
                        </w:sdtPr>
                        <w:sdtContent>
                          <w:r>
                            <w:rPr>
                              <w:rFonts w:eastAsia="Calibri"/>
                              <w:szCs w:val="24"/>
                            </w:rPr>
                            <w:t>4</w:t>
                          </w:r>
                        </w:sdtContent>
                      </w:sdt>
                      <w:r>
                        <w:rPr>
                          <w:rFonts w:eastAsia="Calibri"/>
                          <w:szCs w:val="24"/>
                        </w:rPr>
                        <w:t xml:space="preserve">. </w:t>
                      </w:r>
                      <w:r>
                        <w:rPr>
                          <w:szCs w:val="24"/>
                        </w:rPr>
                        <w:t>Vandenilio tiekėjas tiekia vandenilį nebuitiniams vartotojams ir vandenilio įmonėms pagal dvišales sutartis. Nebuitiniai vandenilio vartotojai ir vandenilio gamintojai (ar jų pasirinkti vandenilio tiekėjai), kurių sistemos yra prijungtos prie vandenilio tinklų, privalo sudaryti atskiras sutartis su vandenilio tinklų operatoriais dėl vandenilio transportavimo. Vandenilio perdavimo ir skirstymo tinklų operatoriai privalo užtikrinti teisę naudotis vandenilio tinklais nediskriminacinėmis ir skaidriomis sąlygomis.</w:t>
                      </w:r>
                    </w:p>
                  </w:sdtContent>
                </w:sdt>
                <w:sdt>
                  <w:sdtPr>
                    <w:alias w:val="10 str. 5 d."/>
                    <w:tag w:val="part_3d10143e60cd4c7dae47c17ca05d91ea"/>
                    <w:lock w:val="sdtLocked"/>
                    <w:richText/>
                  </w:sdtPr>
                  <w:sdtContent>
                    <w:p>
                      <w:pPr>
                        <w:widowControl w:val="0"/>
                        <w:spacing w:line="276" w:lineRule="auto"/>
                        <w:ind w:firstLine="720"/>
                        <w:jc w:val="both"/>
                        <w:rPr>
                          <w:color w:val="000000"/>
                        </w:rPr>
                      </w:pPr>
                      <w:sdt>
                        <w:sdtPr>
                          <w:alias w:val="Numeris"/>
                          <w:tag w:val="nr_3d10143e60cd4c7dae47c17ca05d91ea"/>
                          <w:lock w:val="sdtLocked"/>
                          <w:richText/>
                        </w:sdtPr>
                        <w:sdtContent>
                          <w:r>
                            <w:t>5</w:t>
                          </w:r>
                        </w:sdtContent>
                      </w:sdt>
                      <w:r>
                        <w:t xml:space="preserve">. Vandenilis buitiniams vartotojams tiekiamas, </w:t>
                      </w:r>
                      <w:r>
                        <w:rPr>
                          <w:color w:val="000000"/>
                        </w:rPr>
                        <w:t>laikantis</w:t>
                      </w:r>
                      <w:r>
                        <w:t xml:space="preserve"> </w:t>
                      </w:r>
                      <w:r>
                        <w:rPr>
                          <w:color w:val="000000"/>
                        </w:rPr>
                        <w:t>tiekimo ir vartojimo taisyklėse nustatytų sąlygų ir tvarkos, bei Lietuvos Respublikos civilinio kodekso bendrųjų sutarčių teisės nuostatų. Tokios sutarčių bendrosios sąlygos privalo būti skelbiamos viešai.</w:t>
                      </w:r>
                    </w:p>
                  </w:sdtContent>
                </w:sdt>
                <w:sdt>
                  <w:sdtPr>
                    <w:alias w:val="10 str. 6 d."/>
                    <w:tag w:val="part_3dec1023d7c7443faee6735955c4157c"/>
                    <w:lock w:val="sdtLocked"/>
                    <w:richText/>
                  </w:sdtPr>
                  <w:sdtContent>
                    <w:p>
                      <w:pPr>
                        <w:spacing w:line="276" w:lineRule="auto"/>
                        <w:ind w:firstLine="720"/>
                        <w:jc w:val="both"/>
                        <w:rPr>
                          <w:szCs w:val="24"/>
                        </w:rPr>
                      </w:pPr>
                      <w:sdt>
                        <w:sdtPr>
                          <w:alias w:val="Numeris"/>
                          <w:tag w:val="nr_3dec1023d7c7443faee6735955c4157c"/>
                          <w:lock w:val="sdtLocked"/>
                          <w:richText/>
                        </w:sdtPr>
                        <w:sdtContent>
                          <w:r>
                            <w:rPr>
                              <w:szCs w:val="24"/>
                            </w:rPr>
                            <w:t>6</w:t>
                          </w:r>
                        </w:sdtContent>
                      </w:sdt>
                      <w:r>
                        <w:rPr>
                          <w:szCs w:val="24"/>
                        </w:rPr>
                        <w:t>. Nebuitiniai vandenilio vartotojai perka vandenilį iš vandenilio tiekėjų ir (ar) biržos ar tiesiogiai iš vandenilio gamintojų. Vandenilio gamintojas turi teisę tiesiogiai parduoti savo pagamintą vandenilį nebuitiniams vartotojams pagal dvišales sutartis.</w:t>
                      </w:r>
                    </w:p>
                  </w:sdtContent>
                </w:sdt>
                <w:sdt>
                  <w:sdtPr>
                    <w:alias w:val="10 str. 7 d."/>
                    <w:tag w:val="part_fa17b84e197e45b4a594a0f2320bdae4"/>
                    <w:lock w:val="sdtLocked"/>
                    <w:richText/>
                  </w:sdtPr>
                  <w:sdtContent>
                    <w:p>
                      <w:pPr>
                        <w:spacing w:line="276" w:lineRule="auto"/>
                        <w:ind w:right="57" w:firstLine="720"/>
                        <w:jc w:val="both"/>
                      </w:pPr>
                      <w:sdt>
                        <w:sdtPr>
                          <w:alias w:val="Numeris"/>
                          <w:tag w:val="nr_fa17b84e197e45b4a594a0f2320bdae4"/>
                          <w:lock w:val="sdtLocked"/>
                          <w:richText/>
                        </w:sdtPr>
                        <w:sdtContent>
                          <w:r>
                            <w:t>7</w:t>
                          </w:r>
                        </w:sdtContent>
                      </w:sdt>
                      <w:r>
                        <w:t>.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tvirtinamu vertinimu ir energetikos ministro tvirtinama tokio vertinimo metu įvertinto išmaniųjų vandenilio apskaitos sistemų diegimo darbotvarke, vandenilio skirstymo tinklų operatoriai parengia dešimties metų išmaniųjų vandenilio apskaitos sistemų diegimo tvarkaraščius ir per 7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sdtContent>
                </w:sdt>
                <w:sdt>
                  <w:sdtPr>
                    <w:alias w:val="10 str. 8 d."/>
                    <w:tag w:val="part_d238465160844e89b06aa6cda65af591"/>
                    <w:lock w:val="sdtLocked"/>
                    <w:richText/>
                  </w:sdtPr>
                  <w:sdtContent>
                    <w:p>
                      <w:pPr>
                        <w:spacing w:line="276" w:lineRule="auto"/>
                        <w:ind w:right="57" w:firstLine="720"/>
                        <w:jc w:val="both"/>
                      </w:pPr>
                      <w:sdt>
                        <w:sdtPr>
                          <w:alias w:val="Numeris"/>
                          <w:tag w:val="nr_d238465160844e89b06aa6cda65af591"/>
                          <w:lock w:val="sdtLocked"/>
                          <w:richText/>
                        </w:sdtPr>
                        <w:sdtContent>
                          <w:r>
                            <w:t>8</w:t>
                          </w:r>
                        </w:sdtContent>
                      </w:sdt>
                      <w:r>
                        <w:t>.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w:t>
                      </w:r>
                    </w:p>
                  </w:sdtContent>
                </w:sdt>
                <w:sdt>
                  <w:sdtPr>
                    <w:alias w:val="10 str. 9 d."/>
                    <w:tag w:val="part_19526db29b8d4a19b8e60ae7b2e8e876"/>
                    <w:lock w:val="sdtLocked"/>
                    <w:richText/>
                  </w:sdtPr>
                  <w:sdtContent>
                    <w:p>
                      <w:pPr>
                        <w:spacing w:line="276" w:lineRule="auto"/>
                        <w:ind w:right="57" w:firstLine="720"/>
                        <w:jc w:val="both"/>
                      </w:pPr>
                      <w:sdt>
                        <w:sdtPr>
                          <w:alias w:val="Numeris"/>
                          <w:tag w:val="nr_19526db29b8d4a19b8e60ae7b2e8e876"/>
                          <w:lock w:val="sdtLocked"/>
                          <w:richText/>
                        </w:sdtPr>
                        <w:sdtContent>
                          <w:r>
                            <w:t>9</w:t>
                          </w:r>
                        </w:sdtContent>
                      </w:sdt>
                      <w:r>
                        <w:t>. Diegiant išmaniąsias vandenilio apskaitos sistemas, numatytas šio straipsnio 7 ir 8 dalyse, matavimo priemonių, įskaitant matavimo priemones, kurios yra išmaniosios energijos apskaitos sistemos sudedamoji dalis, teisinis metrologinis patvirtinimas turi būti atliktas Lietuvos Respublikos metrologijos įstatymo nustatyta tvarka.</w:t>
                      </w:r>
                    </w:p>
                  </w:sdtContent>
                </w:sdt>
                <w:sdt>
                  <w:sdtPr>
                    <w:alias w:val="10 str. 10 d."/>
                    <w:tag w:val="part_74075d7bec41460e998b8fd18146de2d"/>
                    <w:lock w:val="sdtLocked"/>
                    <w:richText/>
                  </w:sdtPr>
                  <w:sdtContent>
                    <w:p>
                      <w:pPr>
                        <w:spacing w:line="276" w:lineRule="auto"/>
                        <w:ind w:right="57" w:firstLine="720"/>
                        <w:jc w:val="both"/>
                        <w:rPr>
                          <w:color w:val="000000"/>
                          <w:szCs w:val="24"/>
                        </w:rPr>
                      </w:pPr>
                      <w:sdt>
                        <w:sdtPr>
                          <w:alias w:val="Numeris"/>
                          <w:tag w:val="nr_74075d7bec41460e998b8fd18146de2d"/>
                          <w:lock w:val="sdtLocked"/>
                          <w:richText/>
                        </w:sdtPr>
                        <w:sdtContent>
                          <w:r>
                            <w:rPr>
                              <w:color w:val="000000"/>
                              <w:szCs w:val="24"/>
                            </w:rPr>
                            <w:t>10</w:t>
                          </w:r>
                        </w:sdtContent>
                      </w:sdt>
                      <w:r>
                        <w:rPr>
                          <w:color w:val="000000"/>
                          <w:szCs w:val="24"/>
                        </w:rPr>
                        <w:t xml:space="preserve">. Vandenilio tiekėjams </w:t>
                      </w:r>
                      <w:r>
                        <w:rPr>
                          <w:szCs w:val="24"/>
                          <w:lang w:eastAsia="lt-LT"/>
                        </w:rPr>
                        <w:t>draudžiama pirkti vandenilį importui į Lietuvos Respubliką, prekybai ar tiekimui vartotojams iš asmenų, prekiaujančių vandeniliu, pagamintu trečiojoje šalyje, kuri pagal nacionalinio saugumo strategiją kelia grėsmę Lietuvos Respublikos nacionaliniam saugumui ir nacionalinio saugumo interesų užtikrinimui.</w:t>
                      </w:r>
                    </w:p>
                    <w:p>
                      <w:pPr>
                        <w:spacing w:line="276" w:lineRule="auto"/>
                        <w:ind w:firstLine="720"/>
                        <w:jc w:val="both"/>
                        <w:rPr>
                          <w:szCs w:val="24"/>
                        </w:rPr>
                      </w:pPr>
                    </w:p>
                  </w:sdtContent>
                </w:sdt>
              </w:sdtContent>
            </w:sdt>
            <w:sdt>
              <w:sdtPr>
                <w:alias w:val="11 str."/>
                <w:tag w:val="part_425468a2272a4f0492e0c6f10c3d6a27"/>
                <w:lock w:val="sdtLocked"/>
                <w:richText/>
              </w:sdtPr>
              <w:sdtContent>
                <w:p>
                  <w:pPr>
                    <w:spacing w:line="276" w:lineRule="auto"/>
                    <w:ind w:firstLine="720"/>
                    <w:jc w:val="both"/>
                    <w:rPr>
                      <w:b/>
                      <w:bCs/>
                      <w:color w:val="000000"/>
                      <w:szCs w:val="24"/>
                    </w:rPr>
                  </w:pPr>
                  <w:sdt>
                    <w:sdtPr>
                      <w:alias w:val="Numeris"/>
                      <w:tag w:val="nr_425468a2272a4f0492e0c6f10c3d6a27"/>
                      <w:lock w:val="sdtLocked"/>
                      <w:richText/>
                    </w:sdtPr>
                    <w:sdtContent>
                      <w:r>
                        <w:rPr>
                          <w:b/>
                          <w:bCs/>
                          <w:color w:val="000000"/>
                          <w:szCs w:val="24"/>
                        </w:rPr>
                        <w:t>11</w:t>
                      </w:r>
                    </w:sdtContent>
                  </w:sdt>
                  <w:r>
                    <w:rPr>
                      <w:b/>
                      <w:bCs/>
                      <w:color w:val="000000"/>
                      <w:szCs w:val="24"/>
                    </w:rPr>
                    <w:t xml:space="preserve"> straipsnis. </w:t>
                  </w:r>
                  <w:sdt>
                    <w:sdtPr>
                      <w:alias w:val="Pavadinimas"/>
                      <w:tag w:val="title_425468a2272a4f0492e0c6f10c3d6a27"/>
                      <w:lock w:val="sdtLocked"/>
                      <w:richText/>
                    </w:sdtPr>
                    <w:sdtContent>
                      <w:r>
                        <w:rPr>
                          <w:b/>
                          <w:bCs/>
                          <w:color w:val="000000"/>
                          <w:szCs w:val="24"/>
                        </w:rPr>
                        <w:t>Biržos operatoriaus užduotys ir veikl</w:t>
                      </w:r>
                      <w:r>
                        <w:rPr>
                          <w:b/>
                          <w:color w:val="000000"/>
                          <w:szCs w:val="24"/>
                        </w:rPr>
                        <w:t>a</w:t>
                      </w:r>
                    </w:sdtContent>
                  </w:sdt>
                </w:p>
                <w:sdt>
                  <w:sdtPr>
                    <w:alias w:val="11 str. 1 d."/>
                    <w:tag w:val="part_3605d13756954a0b83f1259faf9532e1"/>
                    <w:lock w:val="sdtLocked"/>
                    <w:richText/>
                  </w:sdtPr>
                  <w:sdtContent>
                    <w:p>
                      <w:pPr>
                        <w:spacing w:line="276" w:lineRule="auto"/>
                        <w:ind w:firstLine="720"/>
                        <w:jc w:val="both"/>
                        <w:rPr>
                          <w:color w:val="000000"/>
                          <w:szCs w:val="24"/>
                        </w:rPr>
                      </w:pPr>
                      <w:sdt>
                        <w:sdtPr>
                          <w:alias w:val="Numeris"/>
                          <w:tag w:val="nr_3605d13756954a0b83f1259faf9532e1"/>
                          <w:lock w:val="sdtLocked"/>
                          <w:richText/>
                        </w:sdtPr>
                        <w:sdtContent>
                          <w:r>
                            <w:rPr>
                              <w:color w:val="000000"/>
                              <w:szCs w:val="24"/>
                            </w:rPr>
                            <w:t>1</w:t>
                          </w:r>
                        </w:sdtContent>
                      </w:sdt>
                      <w:r>
                        <w:rPr>
                          <w:color w:val="000000"/>
                          <w:szCs w:val="24"/>
                        </w:rPr>
                        <w:t>. Biržos operatorius organizuoja prekybą vandeniliu pagal biržos operatoriaus nustatytą tvarką, suderintą su Taryba.</w:t>
                      </w:r>
                    </w:p>
                  </w:sdtContent>
                </w:sdt>
                <w:sdt>
                  <w:sdtPr>
                    <w:alias w:val="11 str. 2 d."/>
                    <w:tag w:val="part_75770eaf8bab4bf5bdf8e1df17c26e5f"/>
                    <w:lock w:val="sdtLocked"/>
                    <w:richText/>
                  </w:sdtPr>
                  <w:sdtContent>
                    <w:p>
                      <w:pPr>
                        <w:spacing w:line="276" w:lineRule="auto"/>
                        <w:ind w:firstLine="720"/>
                        <w:jc w:val="both"/>
                        <w:rPr>
                          <w:color w:val="000000"/>
                          <w:szCs w:val="24"/>
                        </w:rPr>
                      </w:pPr>
                      <w:sdt>
                        <w:sdtPr>
                          <w:alias w:val="Numeris"/>
                          <w:tag w:val="nr_75770eaf8bab4bf5bdf8e1df17c26e5f"/>
                          <w:lock w:val="sdtLocked"/>
                          <w:richText/>
                        </w:sdtPr>
                        <w:sdtContent>
                          <w:r>
                            <w:rPr>
                              <w:color w:val="000000"/>
                              <w:szCs w:val="24"/>
                            </w:rPr>
                            <w:t>2</w:t>
                          </w:r>
                        </w:sdtContent>
                      </w:sdt>
                      <w:r>
                        <w:rPr>
                          <w:color w:val="000000"/>
                          <w:szCs w:val="24"/>
                        </w:rPr>
                        <w:t>. Biržos operatorius bendradarbiauja su Taryba didmeninės prekybos vandeniliu klausimais Tarybos tvirtinamose prekybos vandeniliu priežiūros taisyklėse nustatyta tvarka ir nedelsdamas Tarybai pateikia su įtartinais prekybos vandenilio sandoriais susijusią informaciją ir bet kurią kitą aktualią informaciją, kuri būtų reikalinga vandenilio biržos priežiūrai vykdyti, ypač apie licencijų ir (ar) leidimų turėtojams nustatytų veiklos sąlygų galimus pažeidimus.</w:t>
                      </w:r>
                    </w:p>
                  </w:sdtContent>
                </w:sdt>
                <w:sdt>
                  <w:sdtPr>
                    <w:alias w:val="11 str. 3 d."/>
                    <w:tag w:val="part_b7e21833fc7745c38f2af734477b19b6"/>
                    <w:lock w:val="sdtLocked"/>
                    <w:richText/>
                  </w:sdtPr>
                  <w:sdtContent>
                    <w:p>
                      <w:pPr>
                        <w:spacing w:line="276" w:lineRule="auto"/>
                        <w:ind w:firstLine="720"/>
                        <w:jc w:val="both"/>
                        <w:rPr>
                          <w:color w:val="000000"/>
                          <w:szCs w:val="24"/>
                        </w:rPr>
                      </w:pPr>
                      <w:sdt>
                        <w:sdtPr>
                          <w:alias w:val="Numeris"/>
                          <w:tag w:val="nr_b7e21833fc7745c38f2af734477b19b6"/>
                          <w:lock w:val="sdtLocked"/>
                          <w:richText/>
                        </w:sdtPr>
                        <w:sdtContent>
                          <w:r>
                            <w:rPr>
                              <w:color w:val="000000"/>
                              <w:szCs w:val="24"/>
                            </w:rPr>
                            <w:t>3</w:t>
                          </w:r>
                        </w:sdtContent>
                      </w:sdt>
                      <w:r>
                        <w:rPr>
                          <w:color w:val="000000"/>
                          <w:szCs w:val="24"/>
                        </w:rPr>
                        <w:t>. Biržos operatorius yra atsakingas už tai, kad biržoje sudarytų sandorių pagrindu parduotas ir įsigytas vandenilio kiekis sutaptų. Už biržoje parduotų vandenilio kiekių patiekimą į vandenilio perdavimo tinklą ir nupirktų vandenilio kiekių paėmimą iš vandenilio perdavimo tinklo yra atsakingas biržos dalyvis.</w:t>
                      </w:r>
                    </w:p>
                  </w:sdtContent>
                </w:sdt>
                <w:sdt>
                  <w:sdtPr>
                    <w:alias w:val="11 str. 4 d."/>
                    <w:tag w:val="part_33ba8d663f364940978530cf99bd9961"/>
                    <w:lock w:val="sdtLocked"/>
                    <w:richText/>
                  </w:sdtPr>
                  <w:sdtContent>
                    <w:p>
                      <w:pPr>
                        <w:spacing w:line="276" w:lineRule="auto"/>
                        <w:ind w:firstLine="720"/>
                        <w:jc w:val="both"/>
                        <w:rPr>
                          <w:color w:val="000000"/>
                        </w:rPr>
                      </w:pPr>
                      <w:sdt>
                        <w:sdtPr>
                          <w:alias w:val="Numeris"/>
                          <w:tag w:val="nr_33ba8d663f364940978530cf99bd9961"/>
                          <w:lock w:val="sdtLocked"/>
                          <w:richText/>
                        </w:sdtPr>
                        <w:sdtContent>
                          <w:r>
                            <w:rPr>
                              <w:color w:val="000000"/>
                            </w:rPr>
                            <w:t>4</w:t>
                          </w:r>
                        </w:sdtContent>
                      </w:sdt>
                      <w:r>
                        <w:rPr>
                          <w:color w:val="000000"/>
                        </w:rPr>
                        <w:t xml:space="preserve">. Šio straipsnio 1–3 dalyse nustatyti reikalavimai, taip pat šiame įstatyme nustatytos prekybos vandeniliu, biržos operatoriaus priežiūros taisyklės ir reikalavimai netaikomi, kai biržos operatoriaus veiklą vykdo ūkio subjektas, turintis kitoje valstybėje narėje išduotą biržos operatoriaus veiklos licenciją. Taryba ūkio subjekto, turinčio kitoje valstybėje narėje išduotą licenciją, suteikiančią teisę verstis biržos operatoriaus veikla, veiklos priežiūrą vykdo pagal Reglamento </w:t>
                      </w:r>
                      <w:fldSimple w:instr="HYPERLINK http://eur-lex.europa.eu/legal-content/LIT/TXT/?uri=CELEX:32011R1227&amp;locale=lt \t _blank">
                        <w:r>
                          <w:rPr>
                            <w:u w:val="single"/>
                            <w:color w:val="0000FF" w:themeColor="hyperlink"/>
                          </w:rPr>
                          <w:t>(ES) Nr. 1227/2011</w:t>
                        </w:r>
                      </w:fldSimple>
                      <w:r>
                        <w:rPr>
                          <w:color w:val="000000"/>
                        </w:rPr>
                        <w:t xml:space="preserve"> nuostatas.</w:t>
                      </w:r>
                    </w:p>
                  </w:sdtContent>
                </w:sdt>
                <w:sdt>
                  <w:sdtPr>
                    <w:alias w:val="11 str. 5 d."/>
                    <w:tag w:val="part_913d01ea01d54ffc87c3a52dfea3304d"/>
                    <w:lock w:val="sdtLocked"/>
                    <w:richText/>
                  </w:sdtPr>
                  <w:sdtContent>
                    <w:p>
                      <w:pPr>
                        <w:spacing w:line="276" w:lineRule="auto"/>
                        <w:ind w:firstLine="720"/>
                        <w:jc w:val="both"/>
                        <w:rPr>
                          <w:color w:val="000000"/>
                          <w:szCs w:val="24"/>
                        </w:rPr>
                      </w:pPr>
                      <w:sdt>
                        <w:sdtPr>
                          <w:alias w:val="Numeris"/>
                          <w:tag w:val="nr_913d01ea01d54ffc87c3a52dfea3304d"/>
                          <w:lock w:val="sdtLocked"/>
                          <w:richText/>
                        </w:sdtPr>
                        <w:sdtContent>
                          <w:r>
                            <w:rPr>
                              <w:color w:val="000000"/>
                              <w:szCs w:val="24"/>
                            </w:rPr>
                            <w:t>5</w:t>
                          </w:r>
                        </w:sdtContent>
                      </w:sdt>
                      <w:r>
                        <w:rPr>
                          <w:color w:val="000000"/>
                          <w:szCs w:val="24"/>
                        </w:rPr>
                        <w:t>. Biržos operatorius atlieka ir kitas šiame įstatyme ir kituose energetikos srities teisės aktuose nustatytas funkcijas.</w:t>
                      </w:r>
                    </w:p>
                    <w:p>
                      <w:pPr>
                        <w:spacing w:line="276" w:lineRule="auto"/>
                        <w:ind w:right="57" w:firstLine="720"/>
                        <w:jc w:val="both"/>
                        <w:rPr>
                          <w:b/>
                          <w:bCs/>
                          <w:szCs w:val="24"/>
                          <w:lang w:eastAsia="lt-LT"/>
                        </w:rPr>
                      </w:pPr>
                    </w:p>
                  </w:sdtContent>
                </w:sdt>
              </w:sdtContent>
            </w:sdt>
            <w:sdt>
              <w:sdtPr>
                <w:alias w:val="12 str."/>
                <w:tag w:val="part_2426d8783eba4c30ac43961f7bb614bb"/>
                <w:lock w:val="sdtLocked"/>
                <w:richText/>
              </w:sdtPr>
              <w:sdtContent>
                <w:p>
                  <w:pPr>
                    <w:spacing w:line="276" w:lineRule="auto"/>
                    <w:ind w:right="57" w:firstLine="720"/>
                    <w:jc w:val="both"/>
                    <w:rPr>
                      <w:rFonts w:eastAsia="Segoe UI"/>
                      <w:color w:val="333333"/>
                      <w:szCs w:val="24"/>
                      <w:lang w:eastAsia="lt-LT"/>
                    </w:rPr>
                  </w:pPr>
                  <w:sdt>
                    <w:sdtPr>
                      <w:alias w:val="Numeris"/>
                      <w:tag w:val="nr_2426d8783eba4c30ac43961f7bb614bb"/>
                      <w:lock w:val="sdtLocked"/>
                      <w:richText/>
                    </w:sdtPr>
                    <w:sdtContent>
                      <w:r>
                        <w:rPr>
                          <w:b/>
                          <w:szCs w:val="24"/>
                          <w:lang w:eastAsia="lt-LT"/>
                        </w:rPr>
                        <w:t>12</w:t>
                      </w:r>
                    </w:sdtContent>
                  </w:sdt>
                  <w:r>
                    <w:rPr>
                      <w:b/>
                      <w:szCs w:val="24"/>
                      <w:lang w:eastAsia="lt-LT"/>
                    </w:rPr>
                    <w:t xml:space="preserve"> straipsnis. </w:t>
                  </w:r>
                  <w:sdt>
                    <w:sdtPr>
                      <w:alias w:val="Pavadinimas"/>
                      <w:tag w:val="title_2426d8783eba4c30ac43961f7bb614bb"/>
                      <w:lock w:val="sdtLocked"/>
                      <w:richText/>
                    </w:sdtPr>
                    <w:sdtContent>
                      <w:r>
                        <w:rPr>
                          <w:b/>
                          <w:szCs w:val="24"/>
                          <w:lang w:eastAsia="lt-LT"/>
                        </w:rPr>
                        <w:t>Regioninis bendradarbiavimas ir integracija</w:t>
                      </w:r>
                    </w:sdtContent>
                  </w:sdt>
                </w:p>
                <w:sdt>
                  <w:sdtPr>
                    <w:alias w:val="12 str. 1 d."/>
                    <w:tag w:val="part_747c8ee1d3bf4ae4a99a75e353047646"/>
                    <w:lock w:val="sdtLocked"/>
                    <w:richText/>
                  </w:sdtPr>
                  <w:sdtContent>
                    <w:p>
                      <w:pPr>
                        <w:spacing w:line="276" w:lineRule="auto"/>
                        <w:ind w:right="57" w:firstLine="720"/>
                        <w:jc w:val="both"/>
                        <w:rPr>
                          <w:color w:val="000000"/>
                        </w:rPr>
                      </w:pPr>
                      <w:sdt>
                        <w:sdtPr>
                          <w:alias w:val="Numeris"/>
                          <w:tag w:val="nr_747c8ee1d3bf4ae4a99a75e353047646"/>
                          <w:lock w:val="sdtLocked"/>
                          <w:richText/>
                        </w:sdtPr>
                        <w:sdtContent>
                          <w:r>
                            <w:rPr>
                              <w:color w:val="000000"/>
                              <w:kern w:val="2"/>
                              <w14:ligatures w14:val="standardContextual"/>
                            </w:rPr>
                            <w:t>1</w:t>
                          </w:r>
                        </w:sdtContent>
                      </w:sdt>
                      <w:r>
                        <w:rPr>
                          <w:color w:val="000000"/>
                          <w:kern w:val="2"/>
                          <w14:ligatures w14:val="standardContextual"/>
                        </w:rPr>
                        <w:t xml:space="preserve">. </w:t>
                      </w:r>
                      <w:r>
                        <w:rPr>
                          <w:color w:val="000000"/>
                          <w:kern w:val="2"/>
                          <w:szCs w:val="24"/>
                          <w14:ligatures w14:val="standardContextual"/>
                        </w:rPr>
                        <w:t xml:space="preserve">Sprendimą dėl </w:t>
                      </w:r>
                      <w:r>
                        <w:rPr>
                          <w:color w:val="000000"/>
                          <w:kern w:val="2"/>
                          <w14:ligatures w14:val="standardContextual"/>
                        </w:rPr>
                        <w:t xml:space="preserve">pritarimo </w:t>
                      </w:r>
                      <w:r>
                        <w:rPr>
                          <w:color w:val="000000"/>
                        </w:rPr>
                        <w:t>Lietuv</w:t>
                      </w:r>
                      <w:r>
                        <w:rPr>
                          <w:color w:val="000000"/>
                          <w:kern w:val="2"/>
                          <w14:ligatures w14:val="standardContextual"/>
                        </w:rPr>
                        <w:t xml:space="preserve">ai  prisijungti</w:t>
                      </w:r>
                      <w:r>
                        <w:rPr>
                          <w:color w:val="000000"/>
                        </w:rPr>
                        <w:t xml:space="preserve"> </w:t>
                      </w:r>
                      <w:r>
                        <w:rPr>
                          <w:color w:val="000000"/>
                          <w:kern w:val="2"/>
                          <w:szCs w:val="24"/>
                          <w14:ligatures w14:val="standardContextual"/>
                        </w:rPr>
                        <w:t>prie regioninės rinkos priima Vyriausybė,</w:t>
                      </w:r>
                      <w:r>
                        <w:rPr>
                          <w:color w:val="000000"/>
                          <w:kern w:val="2"/>
                          <w14:ligatures w14:val="standardContextual"/>
                        </w:rPr>
                        <w:t xml:space="preserve"> įvertinusi Energetikos ministerijos ir Tarybos pateiktas išvadas dėl tokio sprendimo ekonominės naudos. Taryba, teikdama išvadą, vadovaujasi šio straipsnio 4 dalimi.</w:t>
                      </w:r>
                    </w:p>
                  </w:sdtContent>
                </w:sdt>
                <w:sdt>
                  <w:sdtPr>
                    <w:alias w:val="12 str. 2 d."/>
                    <w:tag w:val="part_c38fced955a94f2db1ab621f1c7f8e6e"/>
                    <w:lock w:val="sdtLocked"/>
                    <w:richText/>
                  </w:sdtPr>
                  <w:sdtContent>
                    <w:p>
                      <w:pPr>
                        <w:spacing w:line="276" w:lineRule="auto"/>
                        <w:ind w:right="57" w:firstLine="720"/>
                        <w:jc w:val="both"/>
                        <w:rPr>
                          <w:szCs w:val="24"/>
                        </w:rPr>
                      </w:pPr>
                      <w:sdt>
                        <w:sdtPr>
                          <w:alias w:val="Numeris"/>
                          <w:tag w:val="nr_c38fced955a94f2db1ab621f1c7f8e6e"/>
                          <w:lock w:val="sdtLocked"/>
                          <w:richText/>
                        </w:sdtPr>
                        <w:sdtContent>
                          <w:r>
                            <w:rPr>
                              <w:color w:val="000000"/>
                              <w:szCs w:val="24"/>
                            </w:rPr>
                            <w:t>2</w:t>
                          </w:r>
                        </w:sdtContent>
                      </w:sdt>
                      <w:r>
                        <w:rPr>
                          <w:color w:val="000000"/>
                          <w:szCs w:val="24"/>
                        </w:rPr>
                        <w:t>. Regioninė rinkos integracija apima:</w:t>
                      </w:r>
                    </w:p>
                    <w:sdt>
                      <w:sdtPr>
                        <w:alias w:val="12 str. 2 d. 1 p."/>
                        <w:tag w:val="part_c339cae1ee5040a59b8a02d22e7cca6a"/>
                        <w:lock w:val="sdtLocked"/>
                        <w:richText/>
                      </w:sdtPr>
                      <w:sdtContent>
                        <w:p>
                          <w:pPr>
                            <w:spacing w:line="276" w:lineRule="auto"/>
                            <w:ind w:right="57" w:firstLine="720"/>
                            <w:jc w:val="both"/>
                            <w:rPr>
                              <w:szCs w:val="24"/>
                              <w:lang w:eastAsia="lt-LT"/>
                            </w:rPr>
                          </w:pPr>
                          <w:sdt>
                            <w:sdtPr>
                              <w:alias w:val="Numeris"/>
                              <w:tag w:val="nr_c339cae1ee5040a59b8a02d22e7cca6a"/>
                              <w:lock w:val="sdtLocked"/>
                              <w:richText/>
                            </w:sdtPr>
                            <w:sdtContent>
                              <w:r>
                                <w:rPr>
                                  <w:szCs w:val="24"/>
                                  <w:lang w:eastAsia="lt-LT"/>
                                </w:rPr>
                                <w:t>1</w:t>
                              </w:r>
                            </w:sdtContent>
                          </w:sdt>
                          <w:r>
                            <w:rPr>
                              <w:szCs w:val="24"/>
                              <w:lang w:eastAsia="lt-LT"/>
                            </w:rPr>
                            <w:t>) regioninės rinkos naudojimosi vandenilio perdavimo tinklais kainodaros modelį;</w:t>
                          </w:r>
                        </w:p>
                      </w:sdtContent>
                    </w:sdt>
                    <w:sdt>
                      <w:sdtPr>
                        <w:alias w:val="12 str. 2 d. 2 p."/>
                        <w:tag w:val="part_f67ba47ee09f4922b0cf00dd60e17fed"/>
                        <w:lock w:val="sdtLocked"/>
                        <w:richText/>
                      </w:sdtPr>
                      <w:sdtContent>
                        <w:p>
                          <w:pPr>
                            <w:spacing w:line="276" w:lineRule="auto"/>
                            <w:ind w:right="57" w:firstLine="720"/>
                            <w:jc w:val="both"/>
                            <w:rPr>
                              <w:szCs w:val="24"/>
                              <w:lang w:eastAsia="lt-LT"/>
                            </w:rPr>
                          </w:pPr>
                          <w:sdt>
                            <w:sdtPr>
                              <w:alias w:val="Numeris"/>
                              <w:tag w:val="nr_f67ba47ee09f4922b0cf00dd60e17fed"/>
                              <w:lock w:val="sdtLocked"/>
                              <w:richText/>
                            </w:sdtPr>
                            <w:sdtContent>
                              <w:r>
                                <w:rPr>
                                  <w:szCs w:val="24"/>
                                  <w:lang w:eastAsia="lt-LT"/>
                                </w:rPr>
                                <w:t>2</w:t>
                              </w:r>
                            </w:sdtContent>
                          </w:sdt>
                          <w:r>
                            <w:rPr>
                              <w:szCs w:val="24"/>
                              <w:lang w:eastAsia="lt-LT"/>
                            </w:rPr>
                            <w:t>) balansavimo režimą;</w:t>
                          </w:r>
                        </w:p>
                      </w:sdtContent>
                    </w:sdt>
                    <w:sdt>
                      <w:sdtPr>
                        <w:alias w:val="12 str. 2 d. 3 p."/>
                        <w:tag w:val="part_8a0b08d266e942e190644b6dcdcb9250"/>
                        <w:lock w:val="sdtLocked"/>
                        <w:richText/>
                      </w:sdtPr>
                      <w:sdtContent>
                        <w:p>
                          <w:pPr>
                            <w:spacing w:line="276" w:lineRule="auto"/>
                            <w:ind w:right="57" w:firstLine="720"/>
                            <w:jc w:val="both"/>
                            <w:rPr>
                              <w:szCs w:val="24"/>
                              <w:lang w:eastAsia="lt-LT"/>
                            </w:rPr>
                          </w:pPr>
                          <w:sdt>
                            <w:sdtPr>
                              <w:alias w:val="Numeris"/>
                              <w:tag w:val="nr_8a0b08d266e942e190644b6dcdcb9250"/>
                              <w:lock w:val="sdtLocked"/>
                              <w:richText/>
                            </w:sdtPr>
                            <w:sdtContent>
                              <w:r>
                                <w:rPr>
                                  <w:szCs w:val="24"/>
                                  <w:lang w:eastAsia="lt-LT"/>
                                </w:rPr>
                                <w:t>3</w:t>
                              </w:r>
                            </w:sdtContent>
                          </w:sdt>
                          <w:r>
                            <w:rPr>
                              <w:szCs w:val="24"/>
                              <w:lang w:eastAsia="lt-LT"/>
                            </w:rPr>
                            <w:t>) pajėgumų tarpvalstybiniuose vandenilio tinklų sujungimo taškuose paskirstymą;</w:t>
                          </w:r>
                        </w:p>
                      </w:sdtContent>
                    </w:sdt>
                    <w:sdt>
                      <w:sdtPr>
                        <w:alias w:val="12 str. 2 d. 4 p."/>
                        <w:tag w:val="part_d8d5a50fe15741b0abbc77167955d1a9"/>
                        <w:lock w:val="sdtLocked"/>
                        <w:richText/>
                      </w:sdtPr>
                      <w:sdtContent>
                        <w:p>
                          <w:pPr>
                            <w:spacing w:line="276" w:lineRule="auto"/>
                            <w:ind w:right="57" w:firstLine="720"/>
                            <w:jc w:val="both"/>
                            <w:rPr>
                              <w:szCs w:val="24"/>
                              <w:lang w:eastAsia="lt-LT"/>
                            </w:rPr>
                          </w:pPr>
                          <w:sdt>
                            <w:sdtPr>
                              <w:alias w:val="Numeris"/>
                              <w:tag w:val="nr_d8d5a50fe15741b0abbc77167955d1a9"/>
                              <w:lock w:val="sdtLocked"/>
                              <w:richText/>
                            </w:sdtPr>
                            <w:sdtContent>
                              <w:r>
                                <w:rPr>
                                  <w:szCs w:val="24"/>
                                  <w:lang w:eastAsia="lt-LT"/>
                                </w:rPr>
                                <w:t>4</w:t>
                              </w:r>
                            </w:sdtContent>
                          </w:sdt>
                          <w:r>
                            <w:rPr>
                              <w:szCs w:val="24"/>
                              <w:lang w:eastAsia="lt-LT"/>
                            </w:rPr>
                            <w:t>) investicijų planus;</w:t>
                          </w:r>
                        </w:p>
                      </w:sdtContent>
                    </w:sdt>
                    <w:sdt>
                      <w:sdtPr>
                        <w:alias w:val="12 str. 2 d. 5 p."/>
                        <w:tag w:val="part_1d3718f11c4c4ad98d8759692d37ae28"/>
                        <w:lock w:val="sdtLocked"/>
                        <w:richText/>
                      </w:sdtPr>
                      <w:sdtContent>
                        <w:p>
                          <w:pPr>
                            <w:spacing w:line="276" w:lineRule="auto"/>
                            <w:ind w:right="57" w:firstLine="720"/>
                            <w:jc w:val="both"/>
                            <w:rPr>
                              <w:szCs w:val="24"/>
                              <w:lang w:eastAsia="lt-LT"/>
                            </w:rPr>
                          </w:pPr>
                          <w:sdt>
                            <w:sdtPr>
                              <w:alias w:val="Numeris"/>
                              <w:tag w:val="nr_1d3718f11c4c4ad98d8759692d37ae28"/>
                              <w:lock w:val="sdtLocked"/>
                              <w:richText/>
                            </w:sdtPr>
                            <w:sdtContent>
                              <w:r>
                                <w:rPr>
                                  <w:szCs w:val="24"/>
                                  <w:lang w:eastAsia="lt-LT"/>
                                </w:rPr>
                                <w:t>5</w:t>
                              </w:r>
                            </w:sdtContent>
                          </w:sdt>
                          <w:r>
                            <w:rPr>
                              <w:szCs w:val="24"/>
                              <w:lang w:eastAsia="lt-LT"/>
                            </w:rPr>
                            <w:t>) leidimų ir licencijų, numatytų šiame įstatyme, išdavimo procedūras;</w:t>
                          </w:r>
                        </w:p>
                      </w:sdtContent>
                    </w:sdt>
                    <w:sdt>
                      <w:sdtPr>
                        <w:alias w:val="12 str. 2 d. 6 p."/>
                        <w:tag w:val="part_2cb989dce36d4d70816141ed37ff8a4e"/>
                        <w:lock w:val="sdtLocked"/>
                        <w:richText/>
                      </w:sdtPr>
                      <w:sdtContent>
                        <w:p>
                          <w:pPr>
                            <w:spacing w:line="276" w:lineRule="auto"/>
                            <w:ind w:right="57" w:firstLine="720"/>
                            <w:jc w:val="both"/>
                            <w:rPr>
                              <w:szCs w:val="24"/>
                              <w:lang w:eastAsia="lt-LT"/>
                            </w:rPr>
                          </w:pPr>
                          <w:sdt>
                            <w:sdtPr>
                              <w:alias w:val="Numeris"/>
                              <w:tag w:val="nr_2cb989dce36d4d70816141ed37ff8a4e"/>
                              <w:lock w:val="sdtLocked"/>
                              <w:richText/>
                            </w:sdtPr>
                            <w:sdtContent>
                              <w:r>
                                <w:rPr>
                                  <w:szCs w:val="24"/>
                                  <w:lang w:eastAsia="lt-LT"/>
                                </w:rPr>
                                <w:t>6</w:t>
                              </w:r>
                            </w:sdtContent>
                          </w:sdt>
                          <w:r>
                            <w:rPr>
                              <w:szCs w:val="24"/>
                              <w:lang w:eastAsia="lt-LT"/>
                            </w:rPr>
                            <w:t>) vandenilio tiekimo sąlygų suvienodinimą.</w:t>
                          </w:r>
                        </w:p>
                      </w:sdtContent>
                    </w:sdt>
                  </w:sdtContent>
                </w:sdt>
                <w:sdt>
                  <w:sdtPr>
                    <w:alias w:val="12 str. 3 d."/>
                    <w:tag w:val="part_0ad4ba75299b4f2496cba7ec765809b2"/>
                    <w:lock w:val="sdtLocked"/>
                    <w:richText/>
                  </w:sdtPr>
                  <w:sdtContent>
                    <w:p>
                      <w:pPr>
                        <w:spacing w:line="276" w:lineRule="auto"/>
                        <w:ind w:right="57" w:firstLine="720"/>
                        <w:jc w:val="both"/>
                        <w:rPr>
                          <w:color w:val="000000"/>
                          <w:kern w:val="2"/>
                          <w14:ligatures w14:val="standardContextual"/>
                        </w:rPr>
                      </w:pPr>
                      <w:sdt>
                        <w:sdtPr>
                          <w:alias w:val="Numeris"/>
                          <w:tag w:val="nr_0ad4ba75299b4f2496cba7ec765809b2"/>
                          <w:lock w:val="sdtLocked"/>
                          <w:richText/>
                        </w:sdtPr>
                        <w:sdtContent>
                          <w:r>
                            <w:rPr>
                              <w:color w:val="000000"/>
                              <w:kern w:val="2"/>
                              <w14:ligatures w14:val="standardContextual"/>
                            </w:rPr>
                            <w:t>3</w:t>
                          </w:r>
                        </w:sdtContent>
                      </w:sdt>
                      <w:r>
                        <w:rPr>
                          <w:color w:val="000000"/>
                          <w:kern w:val="2"/>
                          <w14:ligatures w14:val="standardContextual"/>
                        </w:rPr>
                        <w:t xml:space="preserve">. Taryba, Vyriausybei priėmus sprendimą dėl pritarimo </w:t>
                      </w:r>
                      <w:r>
                        <w:rPr>
                          <w:color w:val="000000"/>
                        </w:rPr>
                        <w:t xml:space="preserve">Lietuvai prisijungti prie </w:t>
                      </w:r>
                      <w:r>
                        <w:rPr>
                          <w:color w:val="000000"/>
                          <w:kern w:val="2"/>
                          <w14:ligatures w14:val="standardContextual"/>
                        </w:rPr>
                        <w:t xml:space="preserve">regioninės rinkos, pasikonsultavusi ir sutarusi su kitų regioninės rinkos valstybių nacionalinėmis reguliavimo institucijomis ir vandenilio perdavimo tinklo operatoriais, </w:t>
                      </w:r>
                      <w:r>
                        <w:rPr>
                          <w:color w:val="000000"/>
                        </w:rPr>
                        <w:t>esant visų šalių pritarimui priima</w:t>
                      </w:r>
                      <w:r>
                        <w:rPr>
                          <w:color w:val="000000"/>
                          <w:kern w:val="2"/>
                          <w14:ligatures w14:val="standardContextual"/>
                        </w:rPr>
                        <w:t xml:space="preserve">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color w:val="0000FF" w:themeColor="hyperlink"/>
                            <w:kern w:val="2"/>
                            <w14:ligatures w14:val="standardContextual"/>
                            <w:u w:val="single"/>
                          </w:rPr>
                          <w:t>(ES) 2024/1789</w:t>
                        </w:r>
                      </w:fldSimple>
                      <w:r>
                        <w:rPr>
                          <w:color w:val="000000"/>
                          <w:kern w:val="2"/>
                          <w14:ligatures w14:val="standardContextual"/>
                        </w:rPr>
                        <w:t xml:space="preserve"> 7 straipsnio 8 dalį ir 17 straipsnio 4, 5 dalis. Tokiu atveju, Taryba sutarus kartu su kitomis nacionalinėmis reguliavimo institucijomis </w:t>
                      </w:r>
                      <w:r>
                        <w:rPr>
                          <w:color w:val="000000"/>
                        </w:rPr>
                        <w:t>tvirtina</w:t>
                      </w:r>
                      <w:r>
                        <w:rPr>
                          <w:color w:val="000000"/>
                          <w:kern w:val="2"/>
                          <w14:ligatures w14:val="standardContextual"/>
                        </w:rPr>
                        <w:t xml:space="preserve"> bendrus įleidimo ir išleidimo tarifų nustatymo principus, </w:t>
                      </w:r>
                      <w:r>
                        <w:rPr>
                          <w:color w:val="000000"/>
                        </w:rPr>
                        <w:t xml:space="preserve">netaikyti </w:t>
                      </w:r>
                      <w:r>
                        <w:rPr>
                          <w:color w:val="000000"/>
                          <w:kern w:val="2"/>
                          <w14:ligatures w14:val="standardContextual"/>
                        </w:rPr>
                        <w:t>tarifų sujungimo taškuose tarp vandenilio perdavimo tinklų ,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sdtContent>
                </w:sdt>
                <w:sdt>
                  <w:sdtPr>
                    <w:alias w:val="12 str. 4 d."/>
                    <w:tag w:val="part_93d6fe2d25964daabceea3840dca765a"/>
                    <w:lock w:val="sdtLocked"/>
                    <w:richText/>
                  </w:sdtPr>
                  <w:sdtContent>
                    <w:p>
                      <w:pPr>
                        <w:spacing w:line="276" w:lineRule="auto"/>
                        <w:ind w:right="57" w:firstLine="720"/>
                        <w:jc w:val="both"/>
                        <w:rPr>
                          <w:color w:val="000000"/>
                          <w:szCs w:val="24"/>
                        </w:rPr>
                      </w:pPr>
                      <w:sdt>
                        <w:sdtPr>
                          <w:alias w:val="Numeris"/>
                          <w:tag w:val="nr_93d6fe2d25964daabceea3840dca765a"/>
                          <w:lock w:val="sdtLocked"/>
                          <w:richText/>
                        </w:sdtPr>
                        <w:sdtContent>
                          <w:r>
                            <w:rPr>
                              <w:color w:val="000000"/>
                              <w:szCs w:val="24"/>
                            </w:rPr>
                            <w:t>4</w:t>
                          </w:r>
                        </w:sdtContent>
                      </w:sdt>
                      <w:r>
                        <w:rPr>
                          <w:color w:val="000000"/>
                          <w:szCs w:val="24"/>
                        </w:rPr>
                        <w:t>. Regioninės rinkos vandenilio perdavimo paslaugų kainodaros modelis, pagal kurį paskirstomos vandenilio perdavimo tinklo operatoriaus (operatorių) pajamos įleidimo ir išleidimo taškams, ir finansinio kompensavimo mechanizmas turi:</w:t>
                      </w:r>
                    </w:p>
                    <w:sdt>
                      <w:sdtPr>
                        <w:alias w:val="12 str. 4 d. 1 p."/>
                        <w:tag w:val="part_c0c94ebd679f438c870aaeec02a914a7"/>
                        <w:lock w:val="sdtLocked"/>
                        <w:richText/>
                      </w:sdtPr>
                      <w:sdtContent>
                        <w:p>
                          <w:pPr>
                            <w:spacing w:line="276" w:lineRule="auto"/>
                            <w:ind w:firstLine="720"/>
                            <w:jc w:val="both"/>
                            <w:rPr>
                              <w:color w:val="000000"/>
                              <w:szCs w:val="24"/>
                            </w:rPr>
                          </w:pPr>
                          <w:sdt>
                            <w:sdtPr>
                              <w:alias w:val="Numeris"/>
                              <w:tag w:val="nr_c0c94ebd679f438c870aaeec02a914a7"/>
                              <w:lock w:val="sdtLocked"/>
                              <w:richText/>
                            </w:sdtPr>
                            <w:sdtContent>
                              <w:r>
                                <w:rPr>
                                  <w:color w:val="000000"/>
                                  <w:szCs w:val="24"/>
                                </w:rPr>
                                <w:t>1</w:t>
                              </w:r>
                            </w:sdtContent>
                          </w:sdt>
                          <w:r>
                            <w:rPr>
                              <w:color w:val="000000"/>
                              <w:szCs w:val="24"/>
                            </w:rPr>
                            <w:t>) teikti ekonominę naudą šalies vandenilio sektoriaus dalyviams ir vandenilio sistemos vartotojams, skatinant didesnį vandenilio rinkos likvidumą ir konkurencingumą, efektyvesnį vandenilio sistemos panaudojimą, mažinant vandenilio sistemos išlaikymo kaštus šalies vandenilio vartotojams ir (ar) vandenilio sistemos naudotojams;</w:t>
                          </w:r>
                        </w:p>
                      </w:sdtContent>
                    </w:sdt>
                    <w:sdt>
                      <w:sdtPr>
                        <w:alias w:val="12 str. 4 d. 2 p."/>
                        <w:tag w:val="part_c80c7b4e50f04a029f3f17340031301c"/>
                        <w:lock w:val="sdtLocked"/>
                        <w:richText/>
                      </w:sdtPr>
                      <w:sdtContent>
                        <w:p>
                          <w:pPr>
                            <w:spacing w:line="276" w:lineRule="auto"/>
                            <w:ind w:firstLine="720"/>
                            <w:jc w:val="both"/>
                            <w:rPr>
                              <w:color w:val="000000"/>
                              <w:szCs w:val="24"/>
                            </w:rPr>
                          </w:pPr>
                          <w:sdt>
                            <w:sdtPr>
                              <w:alias w:val="Numeris"/>
                              <w:tag w:val="nr_c80c7b4e50f04a029f3f17340031301c"/>
                              <w:lock w:val="sdtLocked"/>
                              <w:richText/>
                            </w:sdtPr>
                            <w:sdtContent>
                              <w:r>
                                <w:rPr>
                                  <w:color w:val="000000"/>
                                  <w:szCs w:val="24"/>
                                </w:rPr>
                                <w:t>2</w:t>
                              </w:r>
                            </w:sdtContent>
                          </w:sdt>
                          <w:r>
                            <w:rPr>
                              <w:color w:val="000000"/>
                              <w:szCs w:val="24"/>
                            </w:rPr>
                            <w:t>) užtikrinti kiekvienam iš vandenilio perdavimo tinklų operatorių nacionalinių reguliavimo institucijų nustatytas pajamų viršutines ribas;</w:t>
                          </w:r>
                        </w:p>
                      </w:sdtContent>
                    </w:sdt>
                    <w:sdt>
                      <w:sdtPr>
                        <w:alias w:val="12 str. 4 d. 3 p."/>
                        <w:tag w:val="part_c5d7302d2f1c4243aa0b75506cd20173"/>
                        <w:lock w:val="sdtLocked"/>
                        <w:richText/>
                      </w:sdtPr>
                      <w:sdtContent>
                        <w:p>
                          <w:pPr>
                            <w:spacing w:line="276" w:lineRule="auto"/>
                            <w:ind w:firstLine="720"/>
                            <w:jc w:val="both"/>
                            <w:rPr>
                              <w:color w:val="000000"/>
                              <w:szCs w:val="24"/>
                            </w:rPr>
                          </w:pPr>
                          <w:sdt>
                            <w:sdtPr>
                              <w:alias w:val="Numeris"/>
                              <w:tag w:val="nr_c5d7302d2f1c4243aa0b75506cd20173"/>
                              <w:lock w:val="sdtLocked"/>
                              <w:richText/>
                            </w:sdtPr>
                            <w:sdtContent>
                              <w:r>
                                <w:rPr>
                                  <w:color w:val="000000"/>
                                  <w:szCs w:val="24"/>
                                </w:rPr>
                                <w:t>3</w:t>
                              </w:r>
                            </w:sdtContent>
                          </w:sdt>
                          <w:r>
                            <w:rPr>
                              <w:color w:val="000000"/>
                              <w:szCs w:val="24"/>
                            </w:rPr>
                            <w:t xml:space="preserve">)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nustatytus tinklo kodekso principus;</w:t>
                          </w:r>
                        </w:p>
                      </w:sdtContent>
                    </w:sdt>
                    <w:sdt>
                      <w:sdtPr>
                        <w:alias w:val="12 str. 4 d. 4 p."/>
                        <w:tag w:val="part_9163278d173f48358a983529aca65f07"/>
                        <w:lock w:val="sdtLocked"/>
                        <w:richText/>
                      </w:sdtPr>
                      <w:sdtContent>
                        <w:p>
                          <w:pPr>
                            <w:spacing w:line="276" w:lineRule="auto"/>
                            <w:ind w:firstLine="720"/>
                            <w:jc w:val="both"/>
                            <w:rPr>
                              <w:color w:val="000000"/>
                              <w:szCs w:val="24"/>
                            </w:rPr>
                          </w:pPr>
                          <w:sdt>
                            <w:sdtPr>
                              <w:alias w:val="Numeris"/>
                              <w:tag w:val="nr_9163278d173f48358a983529aca65f07"/>
                              <w:lock w:val="sdtLocked"/>
                              <w:richText/>
                            </w:sdtPr>
                            <w:sdtContent>
                              <w:r>
                                <w:rPr>
                                  <w:color w:val="000000"/>
                                  <w:szCs w:val="24"/>
                                </w:rPr>
                                <w:t>4</w:t>
                              </w:r>
                            </w:sdtContent>
                          </w:sdt>
                          <w:r>
                            <w:rPr>
                              <w:color w:val="000000"/>
                              <w:szCs w:val="24"/>
                            </w:rPr>
                            <w:t>) būti parengtas ir taikomas laikantis Tarybos nustatytų reikalavimų ir suderintas su Taryba.</w:t>
                          </w:r>
                        </w:p>
                      </w:sdtContent>
                    </w:sdt>
                  </w:sdtContent>
                </w:sdt>
                <w:sdt>
                  <w:sdtPr>
                    <w:alias w:val="12 str. 5 d."/>
                    <w:tag w:val="part_8021460d6f784d9196a9f22cf10a3581"/>
                    <w:lock w:val="sdtLocked"/>
                    <w:richText/>
                  </w:sdtPr>
                  <w:sdtContent>
                    <w:p>
                      <w:pPr>
                        <w:spacing w:line="276" w:lineRule="auto"/>
                        <w:ind w:firstLine="720"/>
                        <w:jc w:val="both"/>
                        <w:rPr>
                          <w:color w:val="000000"/>
                          <w:szCs w:val="24"/>
                        </w:rPr>
                      </w:pPr>
                      <w:sdt>
                        <w:sdtPr>
                          <w:alias w:val="Numeris"/>
                          <w:tag w:val="nr_8021460d6f784d9196a9f22cf10a3581"/>
                          <w:lock w:val="sdtLocked"/>
                          <w:richText/>
                        </w:sdtPr>
                        <w:sdtContent>
                          <w:r>
                            <w:rPr>
                              <w:color w:val="000000"/>
                            </w:rPr>
                            <w:t>5</w:t>
                          </w:r>
                        </w:sdtContent>
                      </w:sdt>
                      <w:r>
                        <w:rPr>
                          <w:color w:val="000000"/>
                        </w:rPr>
                        <w:t xml:space="preserve">. Jei pagal Reglamento </w:t>
                      </w:r>
                      <w:fldSimple w:instr="HYPERLINK http://eur-lex.europa.eu/legal-content/LIT/TXT/?uri=CELEX:32024R1789&amp;locale=lt \t _blank">
                        <w:r>
                          <w:rPr>
                            <w:color w:val="0000FF" w:themeColor="hyperlink"/>
                            <w:u w:val="single"/>
                          </w:rPr>
                          <w:t>(ES) 2024/1789</w:t>
                        </w:r>
                      </w:fldSimple>
                      <w:r>
                        <w:rPr>
                          <w:color w:val="000000"/>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w:t>
                      </w:r>
                    </w:p>
                  </w:sdtContent>
                </w:sdt>
                <w:sdt>
                  <w:sdtPr>
                    <w:alias w:val="12 str. 6 d."/>
                    <w:tag w:val="part_62c64083f9724ce78de48a9e0b6e58e7"/>
                    <w:lock w:val="sdtLocked"/>
                    <w:richText/>
                  </w:sdtPr>
                  <w:sdtContent>
                    <w:p>
                      <w:pPr>
                        <w:spacing w:line="276" w:lineRule="auto"/>
                        <w:ind w:firstLine="720"/>
                        <w:jc w:val="both"/>
                        <w:rPr>
                          <w:color w:val="000000"/>
                        </w:rPr>
                      </w:pPr>
                      <w:sdt>
                        <w:sdtPr>
                          <w:alias w:val="Numeris"/>
                          <w:tag w:val="nr_62c64083f9724ce78de48a9e0b6e58e7"/>
                          <w:lock w:val="sdtLocked"/>
                          <w:richText/>
                        </w:sdtPr>
                        <w:sdtContent>
                          <w:r>
                            <w:rPr>
                              <w:color w:val="000000"/>
                            </w:rPr>
                            <w:t>6</w:t>
                          </w:r>
                        </w:sdtContent>
                      </w:sdt>
                      <w:r>
                        <w:rPr>
                          <w:color w:val="000000"/>
                        </w:rPr>
                        <w:t xml:space="preserve">. Vandenilio perdavimo tinklų operatoriai tarpusavyje suderintą pasiūlymą dėl finansinio kompensavimo mechanizmo pateikia tvirtinti Tarybai ir atitinkamoms nacionalinėms reguliavimo institucijoms.  Jeigu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nepriima sprendimo, Taryba su kitomis nacionalinėmis energetikos reguliavimo institucijomis kreipiasi į Agentūrą dėl sprendimo priėmimo.</w:t>
                      </w:r>
                    </w:p>
                  </w:sdtContent>
                </w:sdt>
                <w:sdt>
                  <w:sdtPr>
                    <w:alias w:val="12 str. 7 d."/>
                    <w:tag w:val="part_81b48f58c1ba4d519a877734a69693ad"/>
                    <w:lock w:val="sdtLocked"/>
                    <w:richText/>
                  </w:sdtPr>
                  <w:sdtContent>
                    <w:p>
                      <w:pPr>
                        <w:spacing w:line="276" w:lineRule="auto"/>
                        <w:ind w:firstLine="720"/>
                        <w:jc w:val="both"/>
                        <w:rPr>
                          <w:color w:val="000000"/>
                          <w:szCs w:val="24"/>
                        </w:rPr>
                      </w:pPr>
                      <w:sdt>
                        <w:sdtPr>
                          <w:alias w:val="Numeris"/>
                          <w:tag w:val="nr_81b48f58c1ba4d519a877734a69693ad"/>
                          <w:lock w:val="sdtLocked"/>
                          <w:richText/>
                        </w:sdtPr>
                        <w:sdtContent>
                          <w:r>
                            <w:rPr>
                              <w:color w:val="000000"/>
                              <w:szCs w:val="24"/>
                            </w:rPr>
                            <w:t>7</w:t>
                          </w:r>
                        </w:sdtContent>
                      </w:sdt>
                      <w:r>
                        <w:rPr>
                          <w:color w:val="000000"/>
                          <w:szCs w:val="24"/>
                        </w:rPr>
                        <w:t>. Taryba, nustatydama vandenilio perdavimo tinklo operatoriaus pajamų viršutines ribas, atsižvelgia į vandenilio perdavimo sistemos įleidimo ir išleidimo taškų sistemoje esančių vandenilio perdavimo tinklo operatoriaus reguliuojamos veiklos būtinąsias sąnaudas ir mokamas ar gaunamas sumas pagal vandenilio perdavimo tinklo operatorių finansinio kompensavimo mechanizmą.</w:t>
                      </w:r>
                    </w:p>
                  </w:sdtContent>
                </w:sdt>
                <w:sdt>
                  <w:sdtPr>
                    <w:alias w:val="12 str. 8 d."/>
                    <w:tag w:val="part_aa2f2ecaf67d468a8f9a059c2d6b6435"/>
                    <w:lock w:val="sdtLocked"/>
                    <w:richText/>
                  </w:sdtPr>
                  <w:sdtContent>
                    <w:p>
                      <w:pPr>
                        <w:spacing w:line="276" w:lineRule="auto"/>
                        <w:ind w:firstLine="720"/>
                        <w:jc w:val="both"/>
                        <w:rPr>
                          <w:color w:val="000000"/>
                          <w:szCs w:val="24"/>
                        </w:rPr>
                      </w:pPr>
                      <w:sdt>
                        <w:sdtPr>
                          <w:alias w:val="Numeris"/>
                          <w:tag w:val="nr_aa2f2ecaf67d468a8f9a059c2d6b6435"/>
                          <w:lock w:val="sdtLocked"/>
                          <w:richText/>
                        </w:sdtPr>
                        <w:sdtContent>
                          <w:r>
                            <w:rPr>
                              <w:color w:val="000000"/>
                              <w:szCs w:val="24"/>
                            </w:rPr>
                            <w:t>8</w:t>
                          </w:r>
                        </w:sdtContent>
                      </w:sdt>
                      <w:r>
                        <w:rPr>
                          <w:color w:val="000000"/>
                          <w:szCs w:val="24"/>
                        </w:rPr>
                        <w:t>. Taryba vykdo regioninės rinkos priežiūrą ir stebėseną pagal kompetenciją bendradarbiaudama su atitinkamų valstybių narių nacionalinėmis reguliavimo institucijomis.</w:t>
                      </w:r>
                    </w:p>
                  </w:sdtContent>
                </w:sdt>
                <w:sdt>
                  <w:sdtPr>
                    <w:alias w:val="12 str. 9 d."/>
                    <w:tag w:val="part_b2f796f548b44782b385a925aef5ec82"/>
                    <w:lock w:val="sdtLocked"/>
                    <w:richText/>
                  </w:sdtPr>
                  <w:sdtContent>
                    <w:p>
                      <w:pPr>
                        <w:spacing w:line="276" w:lineRule="auto"/>
                        <w:ind w:firstLine="720"/>
                        <w:jc w:val="both"/>
                        <w:rPr>
                          <w:color w:val="000000"/>
                          <w:szCs w:val="24"/>
                        </w:rPr>
                      </w:pPr>
                      <w:sdt>
                        <w:sdtPr>
                          <w:alias w:val="Numeris"/>
                          <w:tag w:val="nr_b2f796f548b44782b385a925aef5ec82"/>
                          <w:lock w:val="sdtLocked"/>
                          <w:richText/>
                        </w:sdtPr>
                        <w:sdtContent>
                          <w:r>
                            <w:rPr>
                              <w:color w:val="000000"/>
                              <w:szCs w:val="24"/>
                            </w:rPr>
                            <w:t>9</w:t>
                          </w:r>
                        </w:sdtContent>
                      </w:sdt>
                      <w:r>
                        <w:rPr>
                          <w:color w:val="000000"/>
                          <w:szCs w:val="24"/>
                        </w:rPr>
                        <w:t>. Iki finansinio kompensavimo mechanizmo įsigaliojimo taikomos galiojančios pajėgumų sutartys dėl pajėgumų rezervavimo perdavimo tinklų sujungimo taškuose tarp valstybių narių.</w:t>
                      </w:r>
                    </w:p>
                  </w:sdtContent>
                </w:sdt>
                <w:sdt>
                  <w:sdtPr>
                    <w:alias w:val="12 str. 10 d."/>
                    <w:tag w:val="part_08738ec298964ac8b4b238efa7f01878"/>
                    <w:lock w:val="sdtLocked"/>
                    <w:richText/>
                  </w:sdtPr>
                  <w:sdtContent>
                    <w:p>
                      <w:pPr>
                        <w:spacing w:line="276" w:lineRule="auto"/>
                        <w:ind w:firstLine="720"/>
                        <w:jc w:val="both"/>
                        <w:rPr>
                          <w:szCs w:val="24"/>
                        </w:rPr>
                      </w:pPr>
                      <w:sdt>
                        <w:sdtPr>
                          <w:alias w:val="Numeris"/>
                          <w:tag w:val="nr_08738ec298964ac8b4b238efa7f01878"/>
                          <w:lock w:val="sdtLocked"/>
                          <w:richText/>
                        </w:sdtPr>
                        <w:sdtContent>
                          <w:r>
                            <w:rPr>
                              <w:color w:val="000000"/>
                              <w:szCs w:val="24"/>
                            </w:rPr>
                            <w:t>10</w:t>
                          </w:r>
                        </w:sdtContent>
                      </w:sdt>
                      <w:r>
                        <w:rPr>
                          <w:color w:val="000000"/>
                          <w:szCs w:val="24"/>
                        </w:rPr>
                        <w:t xml:space="preserve">.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nustatomos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72 straipsnyje nustatyta tvarka priimtuose vandenilio tinklo kodeksuose.</w:t>
                      </w:r>
                    </w:p>
                    <w:p>
                      <w:pPr>
                        <w:spacing w:line="276" w:lineRule="auto"/>
                        <w:ind w:firstLine="720"/>
                        <w:jc w:val="both"/>
                        <w:rPr>
                          <w:color w:val="000000"/>
                          <w:szCs w:val="24"/>
                        </w:rPr>
                      </w:pPr>
                    </w:p>
                  </w:sdtContent>
                </w:sdt>
              </w:sdtContent>
            </w:sdt>
            <w:sdt>
              <w:sdtPr>
                <w:alias w:val="13 str."/>
                <w:tag w:val="part_d0caf781067f407ab9ff2b814b4920fc"/>
                <w:lock w:val="sdtLocked"/>
                <w:richText/>
              </w:sdtPr>
              <w:sdtContent>
                <w:p>
                  <w:pPr>
                    <w:spacing w:line="276" w:lineRule="auto"/>
                    <w:ind w:right="57" w:firstLine="720"/>
                    <w:jc w:val="both"/>
                    <w:rPr>
                      <w:lang w:eastAsia="lt-LT"/>
                    </w:rPr>
                  </w:pPr>
                  <w:sdt>
                    <w:sdtPr>
                      <w:alias w:val="Numeris"/>
                      <w:tag w:val="nr_d0caf781067f407ab9ff2b814b4920fc"/>
                      <w:lock w:val="sdtLocked"/>
                      <w:richText/>
                    </w:sdtPr>
                    <w:sdtContent>
                      <w:r>
                        <w:rPr>
                          <w:b/>
                          <w:bCs/>
                          <w:lang w:eastAsia="lt-LT"/>
                        </w:rPr>
                        <w:t>13</w:t>
                      </w:r>
                    </w:sdtContent>
                  </w:sdt>
                  <w:r>
                    <w:rPr>
                      <w:b/>
                      <w:bCs/>
                      <w:lang w:eastAsia="lt-LT"/>
                    </w:rPr>
                    <w:t xml:space="preserve"> straipsnis. </w:t>
                  </w:r>
                  <w:sdt>
                    <w:sdtPr>
                      <w:alias w:val="Pavadinimas"/>
                      <w:tag w:val="title_d0caf781067f407ab9ff2b814b4920fc"/>
                      <w:lock w:val="sdtLocked"/>
                      <w:richText/>
                    </w:sdtPr>
                    <w:sdtContent>
                      <w:r>
                        <w:rPr>
                          <w:b/>
                          <w:bCs/>
                          <w:lang w:eastAsia="lt-LT"/>
                        </w:rPr>
                        <w:t>Vandenilio sektoriaus tarifų reguliavimas</w:t>
                      </w:r>
                    </w:sdtContent>
                  </w:sdt>
                </w:p>
                <w:sdt>
                  <w:sdtPr>
                    <w:alias w:val="13 str. 1 d."/>
                    <w:tag w:val="part_01221859dbb8452a8067c5ca9b54d14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pPr>
                      <w:sdt>
                        <w:sdtPr>
                          <w:alias w:val="Numeris"/>
                          <w:tag w:val="nr_01221859dbb8452a8067c5ca9b54d149"/>
                          <w:lock w:val="sdtLocked"/>
                          <w:richText/>
                        </w:sdtPr>
                        <w:sdtContent>
                          <w:r>
                            <w:t>1</w:t>
                          </w:r>
                        </w:sdtContent>
                      </w:sdt>
                      <w:r>
                        <w:t xml:space="preserve">. Vandenilio sektoriuje Taryba nustato naudojimosi vandenilio perdavimo, skirstymo tinklais ir vandenilio saugyklomis viršutines paslaugų pajamų ribas. </w:t>
                      </w:r>
                    </w:p>
                  </w:sdtContent>
                </w:sdt>
                <w:sdt>
                  <w:sdtPr>
                    <w:alias w:val="13 str. 2 d."/>
                    <w:tag w:val="part_5752a899b7d94c789fe8ae6f7e86f2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pPr>
                      <w:sdt>
                        <w:sdtPr>
                          <w:alias w:val="Numeris"/>
                          <w:tag w:val="nr_5752a899b7d94c789fe8ae6f7e86f247"/>
                          <w:lock w:val="sdtLocked"/>
                          <w:richText/>
                        </w:sdtPr>
                        <w:sdtContent>
                          <w:r>
                            <w:t>2</w:t>
                          </w:r>
                        </w:sdtContent>
                      </w:sdt>
                      <w:r>
                        <w:t>. Taryba rengia ir tvirtina šio straipsnio 1 dalyje nurodytų paslaugų viršutinių paslaugų pajamų ribų nustatymo ir tarifų apskaičiavimo metodikas.</w:t>
                      </w:r>
                    </w:p>
                  </w:sdtContent>
                </w:sdt>
                <w:sdt>
                  <w:sdtPr>
                    <w:alias w:val="13 str. 3 d."/>
                    <w:tag w:val="part_75e99d46cd344438b439d057ce983fb4"/>
                    <w:lock w:val="sdtLocked"/>
                    <w:richText/>
                  </w:sdtPr>
                  <w:sdtContent>
                    <w:p>
                      <w:pPr>
                        <w:tabs>
                          <w:tab w:val="left" w:pos="567"/>
                        </w:tabs>
                        <w:spacing w:line="276" w:lineRule="auto"/>
                        <w:ind w:firstLine="720"/>
                        <w:jc w:val="both"/>
                      </w:pPr>
                      <w:sdt>
                        <w:sdtPr>
                          <w:alias w:val="Numeris"/>
                          <w:tag w:val="nr_75e99d46cd344438b439d057ce983fb4"/>
                          <w:lock w:val="sdtLocked"/>
                          <w:richText/>
                        </w:sdtPr>
                        <w:sdtContent>
                          <w:r>
                            <w:t>3</w:t>
                          </w:r>
                        </w:sdtContent>
                      </w:sdt>
                      <w:r>
                        <w:t xml:space="preserve">. Taryba, nustatydama šio straipsnio 1 dalyje nurodytas  pajamų viršutines ribas ir derindama naudojimosi vandenilio perdavimo, skirstymo tinklais ir vandenilio saugyklomis tarifus:</w:t>
                      </w:r>
                    </w:p>
                    <w:sdt>
                      <w:sdtPr>
                        <w:alias w:val="13 str. 3 d. 1 p."/>
                        <w:tag w:val="part_1a088c140bd04159b9d9046abcbfa9e4"/>
                        <w:lock w:val="sdtLocked"/>
                        <w:richText/>
                      </w:sdtPr>
                      <w:sdtContent>
                        <w:p>
                          <w:pPr>
                            <w:tabs>
                              <w:tab w:val="left" w:pos="567"/>
                            </w:tabs>
                            <w:spacing w:line="276" w:lineRule="auto"/>
                            <w:ind w:firstLine="720"/>
                            <w:jc w:val="both"/>
                          </w:pPr>
                          <w:sdt>
                            <w:sdtPr>
                              <w:alias w:val="Numeris"/>
                              <w:tag w:val="nr_1a088c140bd04159b9d9046abcbfa9e4"/>
                              <w:lock w:val="sdtLocked"/>
                              <w:richText/>
                            </w:sdtPr>
                            <w:sdtContent>
                              <w:r>
                                <w:t>1</w:t>
                              </w:r>
                            </w:sdtContent>
                          </w:sdt>
                          <w:r>
                            <w:t>) nustato reikalavimus reguliuojamoms vandenilio įmonėms teikti paslaugas tarifais, pagrįstais sąnaudomis, įskaitant protingumo kriterijų atitinkančią investicijų grąžą, ir turi teisę pareikalauti, kad vandenilio įmonės įrodytų tarifų pagrindimą sąnaudomis. Taryba turi teisę nustatyti privalomą protingumo kriterijų atitinkantį terminą šioms sąnaudoms pagrįsti. Jeigu per šį terminą asmuo neįrodo sąnaudų pagrįstumo, laikoma, kad asmens sąnaudos yra nepagrįstos;</w:t>
                          </w:r>
                        </w:p>
                      </w:sdtContent>
                    </w:sdt>
                    <w:sdt>
                      <w:sdtPr>
                        <w:alias w:val="13 str. 3 d. 2 p."/>
                        <w:tag w:val="part_4ed942f0d91d4adab4f243b831a28470"/>
                        <w:lock w:val="sdtLocked"/>
                        <w:richText/>
                      </w:sdtPr>
                      <w:sdtContent>
                        <w:p>
                          <w:pPr>
                            <w:tabs>
                              <w:tab w:val="left" w:pos="567"/>
                            </w:tabs>
                            <w:spacing w:line="276" w:lineRule="auto"/>
                            <w:ind w:firstLine="720"/>
                            <w:jc w:val="both"/>
                            <w:rPr>
                              <w:szCs w:val="24"/>
                            </w:rPr>
                          </w:pPr>
                          <w:sdt>
                            <w:sdtPr>
                              <w:alias w:val="Numeris"/>
                              <w:tag w:val="nr_4ed942f0d91d4adab4f243b831a28470"/>
                              <w:lock w:val="sdtLocked"/>
                              <w:richText/>
                            </w:sdtPr>
                            <w:sdtContent>
                              <w:r>
                                <w:rPr>
                                  <w:szCs w:val="24"/>
                                </w:rPr>
                                <w:t>2</w:t>
                              </w:r>
                            </w:sdtContent>
                          </w:sdt>
                          <w:r>
                            <w:rPr>
                              <w:szCs w:val="24"/>
                            </w:rPr>
                            <w:t>) nustato reikalavimus sąnaudų apskaitos sistemoms, metodams ir (arba) modeliams, skirtiems konkrečioms paslaugų rūšims teikti. Tokią apskaitos sistemą, metodą ir (arba) modelį Taryba privalo paskelbti viešai savo interneto svetainėje;</w:t>
                          </w:r>
                        </w:p>
                      </w:sdtContent>
                    </w:sdt>
                    <w:sdt>
                      <w:sdtPr>
                        <w:alias w:val="13 str. 3 d. 3 p."/>
                        <w:tag w:val="part_3be3c12eca9440ebaee5bb74eb129b56"/>
                        <w:lock w:val="sdtLocked"/>
                        <w:richText/>
                      </w:sdtPr>
                      <w:sdtContent>
                        <w:p>
                          <w:pPr>
                            <w:tabs>
                              <w:tab w:val="left" w:pos="567"/>
                            </w:tabs>
                            <w:spacing w:line="276" w:lineRule="auto"/>
                            <w:ind w:firstLine="720"/>
                            <w:jc w:val="both"/>
                          </w:pPr>
                          <w:sdt>
                            <w:sdtPr>
                              <w:alias w:val="Numeris"/>
                              <w:tag w:val="nr_3be3c12eca9440ebaee5bb74eb129b56"/>
                              <w:lock w:val="sdtLocked"/>
                              <w:richText/>
                            </w:sdtPr>
                            <w:sdtContent>
                              <w:r>
                                <w:t>3</w:t>
                              </w:r>
                            </w:sdtContent>
                          </w:sdt>
                          <w:r>
                            <w:t>) nustato sąnaudų padengimo ir skatinamojo reguliavimo mechanizmą, kuris turi skatinti vandenilio tinklo atsparumą, efektyvumą ir tvarumą;</w:t>
                          </w:r>
                        </w:p>
                      </w:sdtContent>
                    </w:sdt>
                    <w:sdt>
                      <w:sdtPr>
                        <w:alias w:val="13 str. 3 d. 4 p."/>
                        <w:tag w:val="part_9bf8ce9e708348d58868e9f7e214d241"/>
                        <w:lock w:val="sdtLocked"/>
                        <w:richText/>
                      </w:sdtPr>
                      <w:sdtContent>
                        <w:p>
                          <w:pPr>
                            <w:tabs>
                              <w:tab w:val="left" w:pos="567"/>
                            </w:tabs>
                            <w:spacing w:line="276" w:lineRule="auto"/>
                            <w:ind w:firstLine="720"/>
                            <w:jc w:val="both"/>
                          </w:pPr>
                          <w:sdt>
                            <w:sdtPr>
                              <w:alias w:val="Numeris"/>
                              <w:tag w:val="nr_9bf8ce9e708348d58868e9f7e214d241"/>
                              <w:lock w:val="sdtLocked"/>
                              <w:richText/>
                            </w:sdtPr>
                            <w:sdtContent>
                              <w:r>
                                <w:t>4</w:t>
                              </w:r>
                            </w:sdtContent>
                          </w:sdt>
                          <w:r>
                            <w:t>) užtikrina, kad vandenilio perdavimo, skirstymo sistemos ir saugojimo operatoriams būtų suteiktos tinkamos paskatos trumpalaikiu ir ilgalaikiu laikotarpiu didinti energijos vartojimo efektyvumą, mažinantį administracinę naštą, skatinti rinkos integraciją ir tiekimo saugumą bei remti susijusius mokslinius tyrimus ir bandomuosius projektus. Siekdama didinti vandenilio vartojimo efektyvumą, nustatydama vandenilio perdavimo, skirstymo ir vandenilio saugyklų paslaugų pajamų viršutines ribas ir vertindama paslaugų teikėjų pateiktus derinti tarifus, Taryba įvertina vandenilio perdavimo tinklo, skirstymo tinklo ir saugojimo operatorių veiklos sąnaudų sumažėjimą dėl efektyvumo priemonių diegimo, įskaitant sutaupymą dėl vandenilio perdavimo, skirstymo ar vandenilio saugyklų paslaugų teikimo ar investicijų į tinklus sąnaudų sumažėjimo bei optimalaus vandenilio tinklo eksploatavimo;</w:t>
                          </w:r>
                        </w:p>
                      </w:sdtContent>
                    </w:sdt>
                    <w:sdt>
                      <w:sdtPr>
                        <w:alias w:val="13 str. 3 d. 5 p."/>
                        <w:tag w:val="part_68728c21cb24453ea299616b84a730ac"/>
                        <w:lock w:val="sdtLocked"/>
                        <w:richText/>
                      </w:sdtPr>
                      <w:sdtContent>
                        <w:p>
                          <w:pPr>
                            <w:tabs>
                              <w:tab w:val="left" w:pos="567"/>
                            </w:tabs>
                            <w:spacing w:line="276" w:lineRule="auto"/>
                            <w:ind w:firstLine="720"/>
                            <w:jc w:val="both"/>
                            <w:rPr>
                              <w:szCs w:val="24"/>
                            </w:rPr>
                          </w:pPr>
                          <w:sdt>
                            <w:sdtPr>
                              <w:alias w:val="Numeris"/>
                              <w:tag w:val="nr_68728c21cb24453ea299616b84a730ac"/>
                              <w:lock w:val="sdtLocked"/>
                              <w:richText/>
                            </w:sdtPr>
                            <w:sdtContent>
                              <w:r>
                                <w:rPr>
                                  <w:szCs w:val="24"/>
                                </w:rPr>
                                <w:t>5</w:t>
                              </w:r>
                            </w:sdtContent>
                          </w:sdt>
                          <w:r>
                            <w:rPr>
                              <w:szCs w:val="24"/>
                            </w:rPr>
                            <w:t>) numato būtinas ir į vandenilio rinkos paklausos didėjimą, vandenilio tinklo fizinės ir kibernetinės saugos didinimą orientuotas investicijas, užtikrinančias saugią, atsparią, patikimą, efektyvią ir tvarią vandenilio įmonės veiklą bei vandenilio rinkos plėtrą;</w:t>
                          </w:r>
                        </w:p>
                      </w:sdtContent>
                    </w:sdt>
                    <w:sdt>
                      <w:sdtPr>
                        <w:alias w:val="13 str. 3 d. 6 p."/>
                        <w:tag w:val="part_bd1a91ce2e44459baa33fd7d0de95804"/>
                        <w:lock w:val="sdtLocked"/>
                        <w:richText/>
                      </w:sdtPr>
                      <w:sdtContent>
                        <w:p>
                          <w:pPr>
                            <w:spacing w:line="276" w:lineRule="auto"/>
                            <w:ind w:firstLine="720"/>
                            <w:jc w:val="both"/>
                            <w:rPr>
                              <w:rFonts w:eastAsia="Aptos"/>
                            </w:rPr>
                          </w:pPr>
                          <w:sdt>
                            <w:sdtPr>
                              <w:alias w:val="Numeris"/>
                              <w:tag w:val="nr_bd1a91ce2e44459baa33fd7d0de95804"/>
                              <w:lock w:val="sdtLocked"/>
                              <w:richText/>
                            </w:sdtPr>
                            <w:sdtContent>
                              <w:r>
                                <w:rPr>
                                  <w:rFonts w:eastAsia="Aptos"/>
                                </w:rPr>
                                <w:t>6</w:t>
                              </w:r>
                            </w:sdtContent>
                          </w:sdt>
                          <w:r>
                            <w:rPr>
                              <w:rFonts w:eastAsia="Aptos"/>
                            </w:rPr>
                            <w:t xml:space="preserve">) parengia, konsultuojasi ir tvirtina skaidrias ir aiškias finansinio kompensavimo mechanizmo, išlaidų paskirstymo per tam tikrą laikotarpį ir priskirtojo mokesčio ir finansinio pervedimo apskaičiavimo metodikas pagal Reglamento </w:t>
                          </w:r>
                          <w:fldSimple w:instr="HYPERLINK http://eur-lex.europa.eu/legal-content/LIT/TXT/?uri=CELEX:32024R1789&amp;locale=lt \t _blank">
                            <w:r>
                              <w:rPr>
                                <w:rFonts w:eastAsia="Aptos"/>
                                <w:u w:val="single"/>
                                <w:color w:val="0000FF" w:themeColor="hyperlink"/>
                              </w:rPr>
                              <w:t>(ES) 2024/1789</w:t>
                            </w:r>
                          </w:fldSimple>
                          <w:r>
                            <w:rPr>
                              <w:rFonts w:eastAsia="Aptos"/>
                            </w:rPr>
                            <w:t xml:space="preserve"> 5 straipsnio 4 dalį bei atsižvelgia į šių mechanizmų taikymą, nustatydama pajamų viršutines ribas ir derindama naudojimosi vandenilio tinklais tarifus.</w:t>
                          </w:r>
                        </w:p>
                      </w:sdtContent>
                    </w:sdt>
                  </w:sdtContent>
                </w:sdt>
                <w:sdt>
                  <w:sdtPr>
                    <w:alias w:val="13 str. 4 d."/>
                    <w:tag w:val="part_40896a51667e46fdae17cf5d58c77b6c"/>
                    <w:lock w:val="sdtLocked"/>
                    <w:richText/>
                  </w:sdtPr>
                  <w:sdtContent>
                    <w:p>
                      <w:pPr>
                        <w:tabs>
                          <w:tab w:val="left" w:pos="567"/>
                        </w:tabs>
                        <w:spacing w:line="276" w:lineRule="auto"/>
                        <w:ind w:firstLine="720"/>
                        <w:jc w:val="both"/>
                      </w:pPr>
                      <w:sdt>
                        <w:sdtPr>
                          <w:alias w:val="Numeris"/>
                          <w:tag w:val="nr_40896a51667e46fdae17cf5d58c77b6c"/>
                          <w:lock w:val="sdtLocked"/>
                          <w:richText/>
                        </w:sdtPr>
                        <w:sdtContent>
                          <w:r>
                            <w:t>4</w:t>
                          </w:r>
                        </w:sdtContent>
                      </w:sdt>
                      <w:r>
                        <w:t xml:space="preserve">. Šio straipsnio 1 dalyje nurodytų reguliuojamų paslaugų pajamų viršutinės ribos nustatomos penkerių metų reguliavimo periodui. Reguliuojamų paslaugų pajamų viršutinės ribos Tarybos sprendimu kartą per metus, ar esant pagrįstam prašymui, ir dažniau, gali būti koreguojamos pasikeitus infliacijos lygiui, mokesčiams, vandenilio įmonių veiklą reglamentuojančių teisės aktų reikalavimams, vandenilio įmonėms atlikus su Taryba suderintas investicijas, </w:t>
                      </w:r>
                      <w:r>
                        <w:rPr>
                          <w:rFonts w:eastAsia="Aptos"/>
                        </w:rPr>
                        <w:t xml:space="preserve">taikant finansinio kompensavimo mechanizmą ir išlaidų paskirstymo per tam tikrą laikotarpį mechanizmą, priskirtojo mokesčio ir finansinio pervedimo mechanizmą, </w:t>
                      </w:r>
                      <w:r>
                        <w:t xml:space="preserve">nepasiekus nustatytos reguliuojamų paslaugų pajamų viršutinės ribos arba ją viršijus, vandenilio įmonėms nukrypus nuo Tarybos tvirtinamose reguliuojamų paslaugų pajamų viršutinių ribų skaičiavimo metodikose </w:t>
                      </w:r>
                      <w:r>
                        <w:rPr>
                          <w:rFonts w:eastAsia="Aptos"/>
                        </w:rPr>
                        <w:t xml:space="preserve">ir (ar) pagal išlaidų paskirstymo per tam tikrą laikotarpį mechanizmą </w:t>
                      </w:r>
                      <w:r>
                        <w:t>nustatytų rodiklių ar esant kitoms pagrįstoms aplinkybėms. Vandenilio įmonių reguliuojamų paslaugų pajamų viršutinės ribos reguliavimo periodas gali būti keičiamas motyvuotu Tarybos sprendimu. Tarybos sprendimas dėl vandenilio įmonių reguliuojamų paslaugų pajamų viršutinės ribos reguliavimo periodo pratęsimo turi būti priimtas ne vėliau kaip prieš 4 mėnesius iki reguliavimo periodo pabaigos. Tarybos sprendimas dėl reguliavimo periodo pakeitimo pradedamas taikyti ne anksčiau kaip pasibaigus ankstesniajam reguliavimo periodui.</w:t>
                      </w:r>
                    </w:p>
                  </w:sdtContent>
                </w:sdt>
                <w:sdt>
                  <w:sdtPr>
                    <w:alias w:val="13 str. 5 d."/>
                    <w:tag w:val="part_97ae4c6979294ccebcc28e07d924e736"/>
                    <w:lock w:val="sdtLocked"/>
                    <w:richText/>
                  </w:sdtPr>
                  <w:sdtContent>
                    <w:p>
                      <w:pPr>
                        <w:spacing w:line="276" w:lineRule="auto"/>
                        <w:ind w:firstLine="720"/>
                        <w:jc w:val="both"/>
                      </w:pPr>
                      <w:sdt>
                        <w:sdtPr>
                          <w:alias w:val="Numeris"/>
                          <w:tag w:val="nr_97ae4c6979294ccebcc28e07d924e736"/>
                          <w:lock w:val="sdtLocked"/>
                          <w:richText/>
                        </w:sdtPr>
                        <w:sdtContent>
                          <w:r>
                            <w:t>5</w:t>
                          </w:r>
                        </w:sdtContent>
                      </w:sdt>
                      <w:r>
                        <w:t xml:space="preserve">. Konkrečius naudojimosi vandenilio perdavimo, skirstymo tinklais ir vandenilio saugyklomis paslaugų tarifus, neviršijančius Tarybos nustatytų pajamų viršutinių ribų, kiekvienais metais nustato vandenilio įmonės. Konkretūs naudojimosi vandenilio perdavimo, skirstymo ir vandenilio saugyklomis tarifai gali būti nustatomi du kartus per metus. Taryba, patikrinusi ir nustačiusi, kad tarifai apskaičiuoti nesilaikant    Tarybos tvirtinamų tarifų apskaičiavimo metodikų  ir nustatytų pajamų viršutinių ribų  ir kad jie diskriminuoja vartotojus ir (ar) yra klaidingi, vandenilio įmonėms pateikia nurodymus dėl konkrečių tarifų perskaičiavimo. Vandenilio įmonės tarifus privalo pakoreguoti ne ilgiau nei per 10 darbo dienų nuo Tarybos nurodymų gavimo. Jeigu vandenilio įmonės nevykdo Tarybos nurodymo, Taryba ne ilgiau nei per 30 kalendorinių dienų vienašališkai nustato konkrečius tarifus.</w:t>
                      </w:r>
                    </w:p>
                  </w:sdtContent>
                </w:sdt>
                <w:sdt>
                  <w:sdtPr>
                    <w:alias w:val="13 str. 6 d."/>
                    <w:tag w:val="part_fcb7ea03f2b3432e95e54f23eab5cc06"/>
                    <w:lock w:val="sdtLocked"/>
                    <w:richText/>
                  </w:sdtPr>
                  <w:sdtContent>
                    <w:p>
                      <w:pPr>
                        <w:tabs>
                          <w:tab w:val="left" w:pos="567"/>
                        </w:tabs>
                        <w:spacing w:line="276" w:lineRule="auto"/>
                        <w:ind w:firstLine="720"/>
                        <w:jc w:val="both"/>
                      </w:pPr>
                      <w:sdt>
                        <w:sdtPr>
                          <w:alias w:val="Numeris"/>
                          <w:tag w:val="nr_fcb7ea03f2b3432e95e54f23eab5cc06"/>
                          <w:lock w:val="sdtLocked"/>
                          <w:richText/>
                        </w:sdtPr>
                        <w:sdtContent>
                          <w:r>
                            <w:t>6</w:t>
                          </w:r>
                        </w:sdtContent>
                      </w:sdt>
                      <w:r>
                        <w:t>. Naudojimosi vandenilio perdavimo ir skirstymo tinklais tarifai nustatomi, neatsižvelgiant į vandenilio transportavimo atstumą. Vartotojams ir vandenilio sistemos naudotojams naudojimosi vandenilio skirstymo tinklais tarifai nustatomi, atsižvelgiant į tai, koks vandenilio kiekis yra tiekiamas į vandenilio pristatymo vietą per vienų metų laikotarpį ir į taikomo išlaidų paskirstymo per tam tikrą laikotarpį mechanizmo modelį. Naudojimosi vandenilio perdavimo ir skirstymo tinklais tarifai nustatomi ir gali būti diferencijuojami pagal vandenilio kiekį ir (arba) vandenilio tinklo pajėgumus. Vandenilio kiekio ir vandenilio tinklo pajėgumų diferencijavimo principai nustatomi Tarybos tvirtinamose tarifų apskaičiavimo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sdtContent>
                </w:sdt>
                <w:sdt>
                  <w:sdtPr>
                    <w:alias w:val="13 str. 7 d."/>
                    <w:tag w:val="part_a3e5134f918b4a3092a14b52e5315442"/>
                    <w:lock w:val="sdtLocked"/>
                    <w:richText/>
                  </w:sdtPr>
                  <w:sdtContent>
                    <w:p>
                      <w:pPr>
                        <w:tabs>
                          <w:tab w:val="left" w:pos="567"/>
                        </w:tabs>
                        <w:spacing w:line="276" w:lineRule="auto"/>
                        <w:ind w:firstLine="720"/>
                        <w:jc w:val="both"/>
                      </w:pPr>
                      <w:sdt>
                        <w:sdtPr>
                          <w:alias w:val="Numeris"/>
                          <w:tag w:val="nr_a3e5134f918b4a3092a14b52e5315442"/>
                          <w:lock w:val="sdtLocked"/>
                          <w:richText/>
                        </w:sdtPr>
                        <w:sdtContent>
                          <w:r>
                            <w:t>7</w:t>
                          </w:r>
                        </w:sdtContent>
                      </w:sdt>
                      <w:r>
                        <w:t>. Vandenilio perdavimo tinklo, skirstymo tinklo ir saugyklų operatoriai viešai savo interneto svetainėse skelbia šio straipsnio 5 dalyje nurodytus Tarybos suderintus tarifus.</w:t>
                      </w:r>
                    </w:p>
                  </w:sdtContent>
                </w:sdt>
                <w:sdt>
                  <w:sdtPr>
                    <w:alias w:val="13 str. 8 d."/>
                    <w:tag w:val="part_33af0a4ccc0844738f8ebfaf814f0ed1"/>
                    <w:lock w:val="sdtLocked"/>
                    <w:richText/>
                  </w:sdtPr>
                  <w:sdtContent>
                    <w:p>
                      <w:pPr>
                        <w:tabs>
                          <w:tab w:val="left" w:pos="567"/>
                        </w:tabs>
                        <w:spacing w:line="276" w:lineRule="auto"/>
                        <w:ind w:firstLine="720"/>
                        <w:jc w:val="both"/>
                        <w:rPr>
                          <w:szCs w:val="24"/>
                        </w:rPr>
                      </w:pPr>
                      <w:sdt>
                        <w:sdtPr>
                          <w:alias w:val="Numeris"/>
                          <w:tag w:val="nr_33af0a4ccc0844738f8ebfaf814f0ed1"/>
                          <w:lock w:val="sdtLocked"/>
                          <w:richText/>
                        </w:sdtPr>
                        <w:sdtContent>
                          <w:r>
                            <w:rPr>
                              <w:szCs w:val="24"/>
                            </w:rPr>
                            <w:t>8</w:t>
                          </w:r>
                        </w:sdtContent>
                      </w:sdt>
                      <w:r>
                        <w:rPr>
                          <w:szCs w:val="24"/>
                        </w:rPr>
                        <w:t xml:space="preserve">. Vandenilio tinklo operatoriaus pagrįstu prašymu, Taryba gali vandenilio tinklo išlaidas paskirstyti per laikotarpį, taikant naudojimosi vandenilio tinklu tarifus pagal Tarybos tvirtinamą išlaidų paskirstymo per tam tikrą laikotarpį metodiką, siekiant užtikrinti, kad būsimi vandenilio tinklo naudotojai tinkamai prisidėtų prie pradinių vandenilio tinklo įrengimo išlaidų. Taryba, priimdama sprendimą dėl vandenilio tinklo išlaidų paskirstymo per tam tikrą laikotarpį, taip pat įvertina finansavimo užtikrinimo priemonių, numatytų šio straipsnio 9 dalyje, reikalingumą. Taryba, rengdama išlaidų paskirstymo per tam tikrą laikotarpį metodiką, atsižvelgia į Reglamento </w:t>
                      </w:r>
                      <w:fldSimple w:instr="HYPERLINK http://eur-lex.europa.eu/legal-content/LIT/TXT/?uri=CELEX:32024R1789&amp;locale=lt \t _blank">
                        <w:r>
                          <w:rPr>
                            <w:rFonts w:eastAsia="Aptos"/>
                            <w:szCs w:val="24"/>
                            <w:u w:val="single"/>
                            <w:color w:val="0000FF" w:themeColor="hyperlink"/>
                          </w:rPr>
                          <w:t>(ES) 2024/1789</w:t>
                        </w:r>
                      </w:fldSimple>
                      <w:r>
                        <w:rPr>
                          <w:rFonts w:eastAsia="Aptos"/>
                          <w:szCs w:val="24"/>
                        </w:rPr>
                        <w:t xml:space="preserve"> </w:t>
                      </w:r>
                      <w:r>
                        <w:rPr>
                          <w:szCs w:val="24"/>
                        </w:rPr>
                        <w:t xml:space="preserve">5 straipsnio 6 dalyje nurodytą Agentūros rekomendaciją dėl išlaidų paskirstymo per tam tikrą laikotarpį ir į pagal Reglamento </w:t>
                      </w:r>
                      <w:fldSimple w:instr="HYPERLINK http://eur-lex.europa.eu/legal-content/LIT/TXT/?uri=CELEX:32024R1789&amp;locale=lt \t _blank">
                        <w:r>
                          <w:rPr>
                            <w:szCs w:val="24"/>
                            <w:u w:val="single"/>
                            <w:color w:val="0000FF" w:themeColor="hyperlink"/>
                          </w:rPr>
                          <w:t>(ES) 2024/1789</w:t>
                        </w:r>
                      </w:fldSimple>
                      <w:r>
                        <w:rPr>
                          <w:szCs w:val="24"/>
                        </w:rPr>
                        <w:t xml:space="preserve"> 72 straipsnio 1 dalies g punktą priimtus vandenilio tinklo kodeksus. Taryba išlaidų paskirstymo per tam tikrą laikotarpį metodikoje numato vandenilio tinklo elementus ir atitinkamas sąnaudas, kurios gali būti įtrauktos į išlaidų paskirstymą per tam tikrą laikotarpį, bei jo taikymo trukmę, kuri gali būti koreguojama Tarybos šiame straipsnyje nurodytoje metodikoje numatytu periodiškumu.</w:t>
                      </w:r>
                    </w:p>
                  </w:sdtContent>
                </w:sdt>
                <w:sdt>
                  <w:sdtPr>
                    <w:alias w:val="13 str. 9 d."/>
                    <w:tag w:val="part_0a34cee5150c4618b6ae717e47aafb9b"/>
                    <w:lock w:val="sdtLocked"/>
                    <w:richText/>
                  </w:sdtPr>
                  <w:sdtContent>
                    <w:p>
                      <w:pPr>
                        <w:tabs>
                          <w:tab w:val="left" w:pos="567"/>
                        </w:tabs>
                        <w:spacing w:line="276" w:lineRule="auto"/>
                        <w:ind w:firstLine="720"/>
                        <w:jc w:val="both"/>
                        <w:rPr>
                          <w:rFonts w:eastAsia="Aptos"/>
                        </w:rPr>
                      </w:pPr>
                      <w:sdt>
                        <w:sdtPr>
                          <w:alias w:val="Numeris"/>
                          <w:tag w:val="nr_0a34cee5150c4618b6ae717e47aafb9b"/>
                          <w:lock w:val="sdtLocked"/>
                          <w:richText/>
                        </w:sdtPr>
                        <w:sdtContent>
                          <w:r>
                            <w:t>9</w:t>
                          </w:r>
                        </w:sdtContent>
                      </w:sdt>
                      <w:r>
                        <w:t xml:space="preserve">. </w:t>
                      </w:r>
                      <w:r>
                        <w:rPr>
                          <w:rFonts w:eastAsia="Aptos"/>
                        </w:rPr>
                        <w:t xml:space="preserve">Vandenilio tinklo infrastruktūros įrengimo ir vandenilio tinklo operatoriaus išlaidų, kai yra taikomas išlaidų paskirstymo per tam tikrą laikotarpį mechanizmas, taip kaip numatyta šio straipsnio 8 dalyje ir Reglamento </w:t>
                      </w:r>
                      <w:fldSimple w:instr="HYPERLINK http://eur-lex.europa.eu/legal-content/LIT/TXT/?uri=CELEX:32024R1789&amp;locale=lt \t _blank">
                        <w:r>
                          <w:rPr>
                            <w:rFonts w:eastAsia="Aptos"/>
                            <w:u w:val="single"/>
                            <w:color w:val="0000FF" w:themeColor="hyperlink"/>
                          </w:rPr>
                          <w:t>(ES) 2024/1789</w:t>
                        </w:r>
                      </w:fldSimple>
                      <w:r>
                        <w:rPr>
                          <w:rFonts w:eastAsia="Aptos"/>
                        </w:rPr>
                        <w:t xml:space="preserve"> 5 straipsnio 3 dalyje, finansavimui, teisės aktų nustatyta tvarka gali būti taikomos finansavimo užtikrinimo priemonės (valstybės garantija, laidavimas, turto įkeitimas ir kitos priemonės). Sprendimas suteikti valstybės garantiją dėl paskolos vandenilio tinklo infrastruktūros įrengimo ir vandenilio tinklo operatoriaus išlaidoms finansuoti priimamas Lietuvos Respublikos valstybės skolos įstatyme nustatyta tvarka.</w:t>
                      </w:r>
                    </w:p>
                  </w:sdtContent>
                </w:sdt>
                <w:sdt>
                  <w:sdtPr>
                    <w:alias w:val="13 str. 10 d."/>
                    <w:tag w:val="part_437b3c7507774dc8bdffb275178032a3"/>
                    <w:lock w:val="sdtLocked"/>
                    <w:richText/>
                  </w:sdtPr>
                  <w:sdtContent>
                    <w:p>
                      <w:pPr>
                        <w:tabs>
                          <w:tab w:val="left" w:pos="567"/>
                        </w:tabs>
                        <w:spacing w:line="276" w:lineRule="auto"/>
                        <w:ind w:firstLine="720"/>
                        <w:jc w:val="both"/>
                        <w:rPr>
                          <w:szCs w:val="24"/>
                        </w:rPr>
                      </w:pPr>
                      <w:sdt>
                        <w:sdtPr>
                          <w:alias w:val="Numeris"/>
                          <w:tag w:val="nr_437b3c7507774dc8bdffb275178032a3"/>
                          <w:lock w:val="sdtLocked"/>
                          <w:richText/>
                        </w:sdtPr>
                        <w:sdtContent>
                          <w:r>
                            <w:rPr>
                              <w:szCs w:val="24"/>
                            </w:rPr>
                            <w:t>10</w:t>
                          </w:r>
                        </w:sdtContent>
                      </w:sdt>
                      <w:r>
                        <w:rPr>
                          <w:szCs w:val="24"/>
                        </w:rPr>
                        <w:t>. Taryba įvertina šio straipsnio 9 dalyje numatytas vandenilio tinklo išlaidų paskirstymo per tam tikrą laikotarpį finansavimo užtikrinimo priemones ir įtraukia tiesiogiai bei netiesiogiai su šiomis sąnaudomis susijusias pagrįstas vandenilio tinklo operatoriaus sąnaudas į vandenilio perdavimo ar skirstymo paslaugų tarifus, pagal Tarybos tvirtinamą išlaidų paskirstymo per tam tikrą laikotarpį metodiką.</w:t>
                      </w:r>
                    </w:p>
                  </w:sdtContent>
                </w:sdt>
                <w:sdt>
                  <w:sdtPr>
                    <w:alias w:val="13 str. 11 d."/>
                    <w:tag w:val="part_85f38e2a6b044301a19cadaa5101d31e"/>
                    <w:lock w:val="sdtLocked"/>
                    <w:richText/>
                  </w:sdtPr>
                  <w:sdtContent>
                    <w:p>
                      <w:pPr>
                        <w:tabs>
                          <w:tab w:val="left" w:pos="567"/>
                        </w:tabs>
                        <w:spacing w:line="276" w:lineRule="auto"/>
                        <w:ind w:firstLine="720"/>
                        <w:jc w:val="both"/>
                        <w:rPr>
                          <w:szCs w:val="24"/>
                        </w:rPr>
                      </w:pPr>
                      <w:sdt>
                        <w:sdtPr>
                          <w:alias w:val="Numeris"/>
                          <w:tag w:val="nr_85f38e2a6b044301a19cadaa5101d31e"/>
                          <w:lock w:val="sdtLocked"/>
                          <w:richText/>
                        </w:sdtPr>
                        <w:sdtContent>
                          <w:r>
                            <w:rPr>
                              <w:szCs w:val="24"/>
                            </w:rPr>
                            <w:t>11</w:t>
                          </w:r>
                        </w:sdtContent>
                      </w:sdt>
                      <w:r>
                        <w:rPr>
                          <w:szCs w:val="24"/>
                        </w:rPr>
                        <w:t>. Vandenilio įmonės, vykdydamos Tarybos joms nustatytą šio straipsnio 3 dalies 2 punkte nurodytą reikalavimą, privalo Tarybos patvirtintomis sąlygomis, tvarka ir terminais parengti sąnaudų apskaitos sistemą, jos aprašymą pateikti Tarybai ir laikytis šios sąnaudų apskaitos sistemos. Sąnaudų apskaitos sistema ir jos skelbimo būdas turi atitikti Tarybos nustatytas sąnaudų apskaitos taisykles.</w:t>
                      </w:r>
                    </w:p>
                  </w:sdtContent>
                </w:sdt>
                <w:sdt>
                  <w:sdtPr>
                    <w:alias w:val="13 str. 12 d."/>
                    <w:tag w:val="part_c192e4ccc14542dfb676e6a42b65d0ec"/>
                    <w:lock w:val="sdtLocked"/>
                    <w:richText/>
                  </w:sdtPr>
                  <w:sdtContent>
                    <w:p>
                      <w:pPr>
                        <w:tabs>
                          <w:tab w:val="left" w:pos="567"/>
                        </w:tabs>
                        <w:spacing w:line="276" w:lineRule="auto"/>
                        <w:ind w:firstLine="720"/>
                        <w:jc w:val="both"/>
                        <w:rPr>
                          <w:szCs w:val="24"/>
                        </w:rPr>
                      </w:pPr>
                      <w:sdt>
                        <w:sdtPr>
                          <w:alias w:val="Numeris"/>
                          <w:tag w:val="nr_c192e4ccc14542dfb676e6a42b65d0ec"/>
                          <w:lock w:val="sdtLocked"/>
                          <w:richText/>
                        </w:sdtPr>
                        <w:sdtContent>
                          <w:r>
                            <w:rPr>
                              <w:szCs w:val="24"/>
                            </w:rPr>
                            <w:t>12</w:t>
                          </w:r>
                        </w:sdtContent>
                      </w:sdt>
                      <w:r>
                        <w:rPr>
                          <w:szCs w:val="24"/>
                        </w:rPr>
                        <w:t xml:space="preserve">. Iki vandenilio perdavimo ar skirstymo tinklo eksploatavimo pradžios ir iki vandenilio perdavimo ar skirstymo tinklo operatoriaus licencijos išdavimo datos patirtos pagrįstos vandenilio perdavimo ar skirstymo tinklo vystymo išlaidos, kai ši investicija ir su ja susijusios sąnaudos teisės aktų nustatyta tvarka yra suderintos su Taryba, laikomos pagrįstomis vandenilio perdavimo ar skirstymo tinklo operatoriaus sąnaudomis ir turtu, kurios Tarybos nustatyta tvarka įtraukiamos į vandenilio perdavimo ar skirstymo tinklo operatoriaus reguliuojamo turto bazę, reguliuojamas sąnaudas ir (ar) priskirtąjį mokestį finansiniam pervedimui, ir (ar) kompensuojamos kitomis priemonėmis, vadovaujantis šio įstatymo ir Reglamento </w:t>
                      </w:r>
                      <w:fldSimple w:instr="HYPERLINK http://eur-lex.europa.eu/legal-content/LIT/TXT/?uri=CELEX:32024R1789&amp;locale=lt \t _blank">
                        <w:r>
                          <w:rPr>
                            <w:szCs w:val="24"/>
                            <w:u w:val="single"/>
                            <w:color w:val="0000FF" w:themeColor="hyperlink"/>
                          </w:rPr>
                          <w:t>(ES) 2024/1789</w:t>
                        </w:r>
                      </w:fldSimple>
                      <w:r>
                        <w:rPr>
                          <w:szCs w:val="24"/>
                        </w:rPr>
                        <w:t xml:space="preserve"> 5 straipsnio nuostatomis.</w:t>
                      </w:r>
                    </w:p>
                  </w:sdtContent>
                </w:sdt>
                <w:sdt>
                  <w:sdtPr>
                    <w:alias w:val="13 str. 13 d."/>
                    <w:tag w:val="part_ca0f8a0a1b1c4b05b16e7f400e357178"/>
                    <w:lock w:val="sdtLocked"/>
                    <w:richText/>
                  </w:sdtPr>
                  <w:sdtContent>
                    <w:p>
                      <w:pPr>
                        <w:tabs>
                          <w:tab w:val="left" w:pos="567"/>
                        </w:tabs>
                        <w:spacing w:line="276" w:lineRule="auto"/>
                        <w:ind w:firstLine="720"/>
                        <w:jc w:val="both"/>
                      </w:pPr>
                      <w:sdt>
                        <w:sdtPr>
                          <w:alias w:val="Numeris"/>
                          <w:tag w:val="nr_ca0f8a0a1b1c4b05b16e7f400e357178"/>
                          <w:lock w:val="sdtLocked"/>
                          <w:richText/>
                        </w:sdtPr>
                        <w:sdtContent>
                          <w:r>
                            <w:t>13</w:t>
                          </w:r>
                        </w:sdtContent>
                      </w:sdt>
                      <w:r>
                        <w:t xml:space="preserve">. Nusprendus netaikyti naudojimosi vandenilio perdavimo tinklais tarifų vandenilio perdavimo tinklų sujungimo taškuose tarp valstybių narių pagal Reglamento </w:t>
                      </w:r>
                      <w:fldSimple w:instr="HYPERLINK http://eur-lex.europa.eu/legal-content/LIT/TXT/?uri=CELEX:32024R1789&amp;locale=lt \t _blank">
                        <w:r>
                          <w:rPr>
                            <w:u w:val="single"/>
                            <w:color w:val="0000FF" w:themeColor="hyperlink"/>
                          </w:rPr>
                          <w:t>(ES) 2024/1789</w:t>
                        </w:r>
                      </w:fldSimple>
                      <w:r>
                        <w:t xml:space="preserve"> 7 straipsnio 8 dalį </w:t>
                      </w:r>
                      <w:r>
                        <w:rPr>
                          <w:rFonts w:eastAsia="Aptos"/>
                        </w:rPr>
                        <w:t>ir šio įstatymo 12 straipsnyje nustatyta tvarka,</w:t>
                      </w:r>
                      <w:r>
                        <w:t xml:space="preserve"> vandenilio perdavimo tinklo operatorius parengia finansinio kompensavimo sistemos tarpvalstybinės vandenilio infrastruktūros finansavimui užtikrinti tvarką. Rengdamas šią tvarką, vandenilio perdavimo tinklo operatorius vykdo išsamių konsultacijų procesą, kuriame dalyvauja visi atitinkami rinkos dalyviai ir kiti suinteresuoti asmenys.</w:t>
                      </w:r>
                    </w:p>
                  </w:sdtContent>
                </w:sdt>
                <w:sdt>
                  <w:sdtPr>
                    <w:alias w:val="13 str. 14 d."/>
                    <w:tag w:val="part_c2f75b7742fa42bdba538fa3021f06bd"/>
                    <w:lock w:val="sdtLocked"/>
                    <w:richText/>
                  </w:sdtPr>
                  <w:sdtContent>
                    <w:p>
                      <w:pPr>
                        <w:tabs>
                          <w:tab w:val="left" w:pos="567"/>
                        </w:tabs>
                        <w:spacing w:line="276" w:lineRule="auto"/>
                        <w:ind w:firstLine="720"/>
                        <w:jc w:val="both"/>
                        <w:rPr>
                          <w:szCs w:val="24"/>
                        </w:rPr>
                      </w:pPr>
                      <w:sdt>
                        <w:sdtPr>
                          <w:alias w:val="Numeris"/>
                          <w:tag w:val="nr_c2f75b7742fa42bdba538fa3021f06bd"/>
                          <w:lock w:val="sdtLocked"/>
                          <w:richText/>
                        </w:sdtPr>
                        <w:sdtContent>
                          <w:r>
                            <w:rPr>
                              <w:szCs w:val="24"/>
                            </w:rPr>
                            <w:t>14</w:t>
                          </w:r>
                        </w:sdtContent>
                      </w:sdt>
                      <w:r>
                        <w:rPr>
                          <w:szCs w:val="24"/>
                        </w:rPr>
                        <w:t>. Vandenilio perdavimo tinklo operatoriaus pateikta vandenilio perdavimo tinklų operatorių finansinio kompensavimo tvarka turi būti suderinta su Taryba.</w:t>
                      </w:r>
                    </w:p>
                  </w:sdtContent>
                </w:sdt>
                <w:sdt>
                  <w:sdtPr>
                    <w:alias w:val="13 str. 15 d."/>
                    <w:tag w:val="part_150c75ba41c74764b9a48c040befc025"/>
                    <w:lock w:val="sdtLocked"/>
                    <w:richText/>
                  </w:sdtPr>
                  <w:sdtContent>
                    <w:p>
                      <w:pPr>
                        <w:tabs>
                          <w:tab w:val="left" w:pos="567"/>
                        </w:tabs>
                        <w:spacing w:line="276" w:lineRule="auto"/>
                        <w:ind w:firstLine="720"/>
                        <w:jc w:val="both"/>
                        <w:rPr>
                          <w:rFonts w:eastAsia="Arial"/>
                        </w:rPr>
                      </w:pPr>
                      <w:sdt>
                        <w:sdtPr>
                          <w:alias w:val="Numeris"/>
                          <w:tag w:val="nr_150c75ba41c74764b9a48c040befc025"/>
                          <w:lock w:val="sdtLocked"/>
                          <w:richText/>
                        </w:sdtPr>
                        <w:sdtContent>
                          <w:r>
                            <w:t>15</w:t>
                          </w:r>
                        </w:sdtContent>
                      </w:sdt>
                      <w:r>
                        <w:t xml:space="preserve">. Taryba, nustatydama vandenilio perdavimo tinklo operatoriaus pajamų viršutines ribas, įvertina mokamas ar gaunamas sumas pagal finansinio kompensavimo tvarką </w:t>
                      </w:r>
                      <w:r>
                        <w:rPr>
                          <w:rFonts w:eastAsia="Arial"/>
                        </w:rPr>
                        <w:t>ir įtraukia šias gautinas ir mokėtinas sumas į vandenilio perdavimo tinklo operatoriaus pajamų viršutines ribas.</w:t>
                      </w:r>
                    </w:p>
                  </w:sdtContent>
                </w:sdt>
                <w:sdt>
                  <w:sdtPr>
                    <w:alias w:val="13 str. 16 d."/>
                    <w:tag w:val="part_d16eb671fe5046f9ab248c53ab4e63ee"/>
                    <w:lock w:val="sdtLocked"/>
                    <w:richText/>
                  </w:sdtPr>
                  <w:sdtContent>
                    <w:p>
                      <w:pPr>
                        <w:tabs>
                          <w:tab w:val="left" w:pos="567"/>
                        </w:tabs>
                        <w:spacing w:line="276" w:lineRule="auto"/>
                        <w:ind w:firstLine="720"/>
                        <w:jc w:val="both"/>
                        <w:rPr>
                          <w:szCs w:val="24"/>
                        </w:rPr>
                      </w:pPr>
                      <w:sdt>
                        <w:sdtPr>
                          <w:alias w:val="Numeris"/>
                          <w:tag w:val="nr_d16eb671fe5046f9ab248c53ab4e63ee"/>
                          <w:lock w:val="sdtLocked"/>
                          <w:richText/>
                        </w:sdtPr>
                        <w:sdtContent>
                          <w:r>
                            <w:rPr>
                              <w:szCs w:val="24"/>
                            </w:rPr>
                            <w:t>16</w:t>
                          </w:r>
                        </w:sdtContent>
                      </w:sdt>
                      <w:r>
                        <w:rPr>
                          <w:szCs w:val="24"/>
                        </w:rPr>
                        <w:t>. Vandenilio terminalų, įskaitant vandenilio saugyklų, kurios yra terminalo dalis ir skirtos laikinam vandenilio saugojimui, reikalingam pasinaudoti vandenilio terminalo paslaugomis, paslaugų kainos nėra reguliuojamos, tačiau Taryba vykdo naudojimosi vandenilio terminalais sąlygų ir jų poveikio vandenilio rinkai stebėseną ir esant pagrįstoms aplinkybėms imasi veiksmų, reikalingų konkurencijai užtikrinti.</w:t>
                      </w:r>
                    </w:p>
                    <w:p>
                      <w:pPr>
                        <w:tabs>
                          <w:tab w:val="left" w:pos="567"/>
                        </w:tabs>
                        <w:spacing w:line="276" w:lineRule="auto"/>
                        <w:jc w:val="both"/>
                        <w:rPr>
                          <w:szCs w:val="24"/>
                        </w:rPr>
                      </w:pPr>
                    </w:p>
                  </w:sdtContent>
                </w:sdt>
              </w:sdtContent>
            </w:sdt>
            <w:sdt>
              <w:sdtPr>
                <w:alias w:val="14 str."/>
                <w:tag w:val="part_29be64e4987c41898306048927d44675"/>
                <w:lock w:val="sdtLocked"/>
                <w:richText/>
              </w:sdtPr>
              <w:sdtContent>
                <w:p>
                  <w:pPr>
                    <w:spacing w:line="276" w:lineRule="auto"/>
                    <w:ind w:right="57" w:firstLine="709"/>
                    <w:jc w:val="both"/>
                    <w:rPr>
                      <w:b/>
                      <w:szCs w:val="24"/>
                      <w:lang w:eastAsia="lt-LT"/>
                    </w:rPr>
                  </w:pPr>
                  <w:sdt>
                    <w:sdtPr>
                      <w:alias w:val="Numeris"/>
                      <w:tag w:val="nr_29be64e4987c41898306048927d44675"/>
                      <w:lock w:val="sdtLocked"/>
                      <w:richText/>
                    </w:sdtPr>
                    <w:sdtContent>
                      <w:r>
                        <w:rPr>
                          <w:b/>
                          <w:szCs w:val="24"/>
                          <w:lang w:eastAsia="lt-LT"/>
                        </w:rPr>
                        <w:t>14</w:t>
                      </w:r>
                    </w:sdtContent>
                  </w:sdt>
                  <w:r>
                    <w:rPr>
                      <w:b/>
                      <w:szCs w:val="24"/>
                      <w:lang w:eastAsia="lt-LT"/>
                    </w:rPr>
                    <w:t xml:space="preserve"> straipsnis. </w:t>
                  </w:r>
                  <w:sdt>
                    <w:sdtPr>
                      <w:alias w:val="Pavadinimas"/>
                      <w:tag w:val="title_29be64e4987c41898306048927d44675"/>
                      <w:lock w:val="sdtLocked"/>
                      <w:richText/>
                    </w:sdtPr>
                    <w:sdtContent>
                      <w:r>
                        <w:rPr>
                          <w:b/>
                          <w:szCs w:val="24"/>
                          <w:lang w:eastAsia="lt-LT"/>
                        </w:rPr>
                        <w:t xml:space="preserve">Apskaitos </w:t>
                      </w:r>
                      <w:r>
                        <w:rPr>
                          <w:b/>
                          <w:bCs/>
                          <w:szCs w:val="24"/>
                          <w:lang w:eastAsia="lt-LT"/>
                        </w:rPr>
                        <w:t xml:space="preserve">ir reguliuojamo turto bazės </w:t>
                      </w:r>
                      <w:r>
                        <w:rPr>
                          <w:b/>
                          <w:szCs w:val="24"/>
                          <w:lang w:eastAsia="lt-LT"/>
                        </w:rPr>
                        <w:t>atskyrimas</w:t>
                      </w:r>
                    </w:sdtContent>
                  </w:sdt>
                </w:p>
                <w:sdt>
                  <w:sdtPr>
                    <w:alias w:val="14 str. 1 d."/>
                    <w:tag w:val="part_9bd7b0d254814535bb0d5b56ba028e47"/>
                    <w:lock w:val="sdtLocked"/>
                    <w:richText/>
                  </w:sdtPr>
                  <w:sdtContent>
                    <w:p>
                      <w:pPr>
                        <w:tabs>
                          <w:tab w:val="left" w:pos="993"/>
                        </w:tabs>
                        <w:spacing w:line="276" w:lineRule="auto"/>
                        <w:ind w:right="57" w:firstLine="720"/>
                        <w:jc w:val="both"/>
                        <w:rPr>
                          <w:szCs w:val="24"/>
                          <w:lang w:eastAsia="lt-LT"/>
                        </w:rPr>
                      </w:pPr>
                      <w:sdt>
                        <w:sdtPr>
                          <w:alias w:val="Numeris"/>
                          <w:tag w:val="nr_9bd7b0d254814535bb0d5b56ba028e47"/>
                          <w:lock w:val="sdtLocked"/>
                          <w:richText/>
                        </w:sdtPr>
                        <w:sdtContent>
                          <w:r>
                            <w:rPr>
                              <w:szCs w:val="24"/>
                              <w:lang w:eastAsia="lt-LT"/>
                            </w:rPr>
                            <w:t>1</w:t>
                          </w:r>
                        </w:sdtContent>
                      </w:sdt>
                      <w:r>
                        <w:rPr>
                          <w:szCs w:val="24"/>
                          <w:lang w:eastAsia="lt-LT"/>
                        </w:rPr>
                        <w:t>.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sdtContent>
                </w:sdt>
                <w:sdt>
                  <w:sdtPr>
                    <w:alias w:val="14 str. 2 d."/>
                    <w:tag w:val="part_ea56cc01ae6740d98521121d8e97f78c"/>
                    <w:lock w:val="sdtLocked"/>
                    <w:richText/>
                  </w:sdtPr>
                  <w:sdtContent>
                    <w:p>
                      <w:pPr>
                        <w:tabs>
                          <w:tab w:val="left" w:pos="993"/>
                        </w:tabs>
                        <w:spacing w:line="276" w:lineRule="auto"/>
                        <w:ind w:right="57" w:firstLine="720"/>
                        <w:jc w:val="both"/>
                      </w:pPr>
                      <w:sdt>
                        <w:sdtPr>
                          <w:alias w:val="Numeris"/>
                          <w:tag w:val="nr_ea56cc01ae6740d98521121d8e97f78c"/>
                          <w:lock w:val="sdtLocked"/>
                          <w:richText/>
                        </w:sdtPr>
                        <w:sdtContent>
                          <w:r>
                            <w:rPr>
                              <w:lang w:eastAsia="lt-LT"/>
                            </w:rPr>
                            <w:t>2</w:t>
                          </w:r>
                        </w:sdtContent>
                      </w:sdt>
                      <w:r>
                        <w:rPr>
                          <w:lang w:eastAsia="lt-LT"/>
                        </w:rPr>
                        <w:t xml:space="preserve">. Šio straipsnio 1 dalyje nurodytos vandenilio įmonės, kurių Energetikos įstatymo 16 straipsnio 8 dalis neįpareigoja skelbti metinių finansinių ataskaitų interneto svetainėse, pasibaigus kiekvieniems finansiniams metams per 5 mėnesius praėjusių finansinių metų metines finansines ataskaitas ir auditoriaus išvadas, kai jos privalomos pagal </w:t>
                      </w:r>
                      <w:r>
                        <w:rPr>
                          <w:szCs w:val="24"/>
                          <w:lang w:eastAsia="lt-LT"/>
                        </w:rPr>
                        <w:t xml:space="preserve">Lietuvos Respublikos </w:t>
                      </w:r>
                      <w:r>
                        <w:rPr>
                          <w:lang w:eastAsia="lt-LT"/>
                        </w:rPr>
                        <w:t>įmonių ir įmonių grupių atskaitomybės įstatymo reikalavimus, paskelbia savo interneto svetainėje. Jeigu šios vandenilio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sdtContent>
                </w:sdt>
                <w:sdt>
                  <w:sdtPr>
                    <w:alias w:val="14 str. 3 d."/>
                    <w:tag w:val="part_f63eaf28b07a48a08b8d042eaffb98f8"/>
                    <w:lock w:val="sdtLocked"/>
                    <w:richText/>
                  </w:sdtPr>
                  <w:sdtContent>
                    <w:p>
                      <w:pPr>
                        <w:spacing w:line="276" w:lineRule="auto"/>
                        <w:ind w:firstLine="720"/>
                        <w:jc w:val="both"/>
                        <w:rPr>
                          <w:szCs w:val="24"/>
                        </w:rPr>
                      </w:pPr>
                      <w:sdt>
                        <w:sdtPr>
                          <w:alias w:val="Numeris"/>
                          <w:tag w:val="nr_f63eaf28b07a48a08b8d042eaffb98f8"/>
                          <w:lock w:val="sdtLocked"/>
                          <w:richText/>
                        </w:sdtPr>
                        <w:sdtContent>
                          <w:r>
                            <w:rPr>
                              <w:color w:val="000000"/>
                              <w:szCs w:val="24"/>
                              <w:lang w:eastAsia="lt-LT"/>
                            </w:rPr>
                            <w:t>3</w:t>
                          </w:r>
                        </w:sdtContent>
                      </w:sdt>
                      <w:r>
                        <w:rPr>
                          <w:color w:val="000000"/>
                          <w:szCs w:val="24"/>
                          <w:lang w:eastAsia="lt-LT"/>
                        </w:rPr>
                        <w:t xml:space="preserve">. Valstybės institucijos, įstatymų nustatyta tvarka atlikdamos joms pavestas įmonių veiklos priežiūros funkcijas, turi teisę susipažinti su šio straipsnio 1 dalyje nurodytų vandenilio įmonių apskaitos dokumentais, tačiau privalo užtikrinti vandenilio įmonių pateiktą </w:t>
                      </w:r>
                      <w:r>
                        <w:rPr>
                          <w:szCs w:val="24"/>
                        </w:rPr>
                        <w:t>neskelbtinos komercinės informacijos konfidencialumą.</w:t>
                      </w:r>
                    </w:p>
                  </w:sdtContent>
                </w:sdt>
                <w:sdt>
                  <w:sdtPr>
                    <w:alias w:val="14 str. 4 d."/>
                    <w:tag w:val="part_b085e1fdd8f940aeaa03951c4b756f21"/>
                    <w:lock w:val="sdtLocked"/>
                    <w:richText/>
                  </w:sdtPr>
                  <w:sdtContent>
                    <w:p>
                      <w:pPr>
                        <w:spacing w:line="276" w:lineRule="auto"/>
                        <w:ind w:firstLine="720"/>
                        <w:jc w:val="both"/>
                        <w:rPr>
                          <w:szCs w:val="24"/>
                          <w:lang w:eastAsia="lt-LT"/>
                        </w:rPr>
                      </w:pPr>
                      <w:sdt>
                        <w:sdtPr>
                          <w:alias w:val="Numeris"/>
                          <w:tag w:val="nr_b085e1fdd8f940aeaa03951c4b756f21"/>
                          <w:lock w:val="sdtLocked"/>
                          <w:richText/>
                        </w:sdtPr>
                        <w:sdtContent>
                          <w:r>
                            <w:rPr>
                              <w:szCs w:val="24"/>
                              <w:lang w:eastAsia="lt-LT"/>
                            </w:rPr>
                            <w:t>4</w:t>
                          </w:r>
                        </w:sdtContent>
                      </w:sdt>
                      <w:r>
                        <w:rPr>
                          <w:szCs w:val="24"/>
                          <w:lang w:eastAsia="lt-LT"/>
                        </w:rPr>
                        <w:t>. Šio straipsnio 1 dalyje nurodytos vandenilio įmonės metinėse finansinėse ataskaitose turi atskleisti sandorius, sudarytus su susijusiomis įmonėmis, pagal apskaitos standartus.</w:t>
                      </w:r>
                    </w:p>
                  </w:sdtContent>
                </w:sdt>
                <w:sdt>
                  <w:sdtPr>
                    <w:alias w:val="14 str. 5 d."/>
                    <w:tag w:val="part_5f7f0acc18124d5594332442d58eb90a"/>
                    <w:lock w:val="sdtLocked"/>
                    <w:richText/>
                  </w:sdtPr>
                  <w:sdtContent>
                    <w:p>
                      <w:pPr>
                        <w:spacing w:line="276" w:lineRule="auto"/>
                        <w:ind w:firstLine="720"/>
                        <w:jc w:val="both"/>
                        <w:rPr>
                          <w:szCs w:val="24"/>
                          <w:lang w:eastAsia="lt-LT"/>
                        </w:rPr>
                      </w:pPr>
                      <w:sdt>
                        <w:sdtPr>
                          <w:alias w:val="Numeris"/>
                          <w:tag w:val="nr_5f7f0acc18124d5594332442d58eb90a"/>
                          <w:lock w:val="sdtLocked"/>
                          <w:richText/>
                        </w:sdtPr>
                        <w:sdtContent>
                          <w:r>
                            <w:rPr>
                              <w:szCs w:val="24"/>
                              <w:lang w:eastAsia="lt-LT"/>
                            </w:rPr>
                            <w:t>5</w:t>
                          </w:r>
                        </w:sdtContent>
                      </w:sdt>
                      <w:r>
                        <w:rPr>
                          <w:szCs w:val="24"/>
                          <w:lang w:eastAsia="lt-LT"/>
                        </w:rPr>
                        <w:t>. Šio straipsnio 1 dalyje nurodytos vandenilio įmonės, neatsižvelgiant į jų nuosavybės struktūrą ar teisinę formą, metines finansines ataskaitas parengia ir šias ataskaitas pateikia auditui ir viešai paskelbia pagal Įmonių ir įmonių grupių atskaitomybės įstatyme nustatytą tvarką.</w:t>
                      </w:r>
                    </w:p>
                  </w:sdtContent>
                </w:sdt>
                <w:sdt>
                  <w:sdtPr>
                    <w:alias w:val="14 str. 6 d."/>
                    <w:tag w:val="part_d7bca380e9c549059692562a10ec2b7b"/>
                    <w:lock w:val="sdtLocked"/>
                    <w:richText/>
                  </w:sdtPr>
                  <w:sdtContent>
                    <w:p>
                      <w:pPr>
                        <w:spacing w:line="276" w:lineRule="auto"/>
                        <w:ind w:firstLine="720"/>
                        <w:jc w:val="both"/>
                        <w:rPr>
                          <w:szCs w:val="24"/>
                          <w:lang w:eastAsia="lt-LT"/>
                        </w:rPr>
                      </w:pPr>
                      <w:sdt>
                        <w:sdtPr>
                          <w:alias w:val="Numeris"/>
                          <w:tag w:val="nr_d7bca380e9c549059692562a10ec2b7b"/>
                          <w:lock w:val="sdtLocked"/>
                          <w:richText/>
                        </w:sdtPr>
                        <w:sdtContent>
                          <w:r>
                            <w:rPr>
                              <w:szCs w:val="24"/>
                              <w:lang w:eastAsia="lt-LT"/>
                            </w:rPr>
                            <w:t>6</w:t>
                          </w:r>
                        </w:sdtContent>
                      </w:sdt>
                      <w:r>
                        <w:rPr>
                          <w:szCs w:val="24"/>
                          <w:lang w:eastAsia="lt-LT"/>
                        </w:rPr>
                        <w:t>. Šio straipsnio 1 dalyje nurodytų vandenilio įmonių infrastruktūros turtas įtraukiamas į atitinkamą apskaitą ir atskiras vandenilio veikloje naudojamo reguliuojamo turto bazes. Apskaitoje nurodomos pajamos, gautos naudojantis vandenilio perdavimo, skirstymo arba vandenilio tinklo nuosavybės teisėmis. Tvarkant vidaus apskaitą, sudaromas kiekvienos veiklos rūšies balansas ir pelno (nuostolių) ataskaita. Apskaitos atskyrimo auditas atliekamas vadovaujantis Įmonių ir įmonių grupių atskaitomybės įstatymu ir apie tokį auditą pranešama Tarybai.</w:t>
                      </w:r>
                    </w:p>
                  </w:sdtContent>
                </w:sdt>
                <w:sdt>
                  <w:sdtPr>
                    <w:alias w:val="14 str. 7 d."/>
                    <w:tag w:val="part_92b0bfb23897443e936e529e4e9a494c"/>
                    <w:lock w:val="sdtLocked"/>
                    <w:richText/>
                  </w:sdtPr>
                  <w:sdtContent>
                    <w:p>
                      <w:pPr>
                        <w:spacing w:line="276" w:lineRule="auto"/>
                        <w:ind w:firstLine="720"/>
                        <w:jc w:val="both"/>
                        <w:rPr>
                          <w:szCs w:val="24"/>
                          <w:lang w:eastAsia="lt-LT"/>
                        </w:rPr>
                      </w:pPr>
                      <w:sdt>
                        <w:sdtPr>
                          <w:alias w:val="Numeris"/>
                          <w:tag w:val="nr_92b0bfb23897443e936e529e4e9a494c"/>
                          <w:lock w:val="sdtLocked"/>
                          <w:richText/>
                        </w:sdtPr>
                        <w:sdtContent>
                          <w:r>
                            <w:rPr>
                              <w:szCs w:val="24"/>
                              <w:lang w:eastAsia="lt-LT"/>
                            </w:rPr>
                            <w:t>7</w:t>
                          </w:r>
                        </w:sdtContent>
                      </w:sdt>
                      <w:r>
                        <w:rPr>
                          <w:szCs w:val="24"/>
                          <w:lang w:eastAsia="lt-LT"/>
                        </w:rPr>
                        <w:t xml:space="preserve">.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szCs w:val="24"/>
                            <w:lang w:eastAsia="lt-LT"/>
                            <w:u w:val="single"/>
                            <w:color w:val="0000FF" w:themeColor="hyperlink"/>
                          </w:rPr>
                          <w:t>(ES) 2024/1789</w:t>
                        </w:r>
                      </w:fldSimple>
                      <w:r>
                        <w:rPr>
                          <w:szCs w:val="24"/>
                          <w:lang w:eastAsia="lt-LT"/>
                        </w:rPr>
                        <w:t xml:space="preserve"> 5 straipsniui, vandenilio tinklo naudotojų kryžminis subsidijavimas nevykdomas.</w:t>
                      </w:r>
                    </w:p>
                  </w:sdtContent>
                </w:sdt>
                <w:sdt>
                  <w:sdtPr>
                    <w:alias w:val="14 str. 8 d."/>
                    <w:tag w:val="part_729708829df448e394b5758886aaede4"/>
                    <w:lock w:val="sdtLocked"/>
                    <w:richText/>
                  </w:sdtPr>
                  <w:sdtContent>
                    <w:p>
                      <w:pPr>
                        <w:spacing w:line="276" w:lineRule="auto"/>
                        <w:ind w:firstLine="720"/>
                        <w:jc w:val="both"/>
                        <w:rPr>
                          <w:szCs w:val="24"/>
                          <w:lang w:eastAsia="lt-LT"/>
                        </w:rPr>
                      </w:pPr>
                      <w:sdt>
                        <w:sdtPr>
                          <w:alias w:val="Numeris"/>
                          <w:tag w:val="nr_729708829df448e394b5758886aaede4"/>
                          <w:lock w:val="sdtLocked"/>
                          <w:richText/>
                        </w:sdtPr>
                        <w:sdtContent>
                          <w:r>
                            <w:rPr>
                              <w:szCs w:val="24"/>
                              <w:lang w:eastAsia="lt-LT"/>
                            </w:rPr>
                            <w:t>8</w:t>
                          </w:r>
                        </w:sdtContent>
                      </w:sdt>
                      <w:r>
                        <w:rPr>
                          <w:szCs w:val="24"/>
                          <w:lang w:eastAsia="lt-LT"/>
                        </w:rPr>
                        <w:t>. Tvarkydamos vidaus apskaitą, šio straipsnio 1 dalyje nurodytos vandenilio įmonės nustato turto ir įsipareigojimų, išlaidų ir pajamų paskirstymo bei nusidėvėjimo taisykles, nepažeisdamos taikytinų nacionalinių apskaitos taisyklių, tarp jų Tarybos tvirtinamo apskaitos atskyrimo ir sąnaudų paskirstymo reikalavimų aprašo, ir kurių jos laikosi tvarkydamos šio straipsnio 6 dalyje nurodytą atskirą apskaitą. Apie šioje dalyje minimų vandenilio įmonių taisyklių pakeitimus pranešama Tarybai, juos tinkamai pagrindžiant.</w:t>
                      </w:r>
                    </w:p>
                    <w:p>
                      <w:pPr>
                        <w:spacing w:line="276" w:lineRule="auto"/>
                        <w:ind w:firstLine="720"/>
                        <w:jc w:val="both"/>
                        <w:rPr>
                          <w:szCs w:val="24"/>
                        </w:rPr>
                      </w:pPr>
                    </w:p>
                  </w:sdtContent>
                </w:sdt>
              </w:sdtContent>
            </w:sdt>
            <w:sdt>
              <w:sdtPr>
                <w:alias w:val="15 str."/>
                <w:tag w:val="part_df6870f0d71b4c93a16df86ce094469c"/>
                <w:lock w:val="sdtLocked"/>
                <w:richText/>
              </w:sdtPr>
              <w:sdtContent>
                <w:p>
                  <w:pPr>
                    <w:tabs>
                      <w:tab w:val="left" w:pos="567"/>
                    </w:tabs>
                    <w:spacing w:line="276" w:lineRule="auto"/>
                    <w:ind w:firstLine="720"/>
                    <w:jc w:val="both"/>
                    <w:rPr>
                      <w:szCs w:val="24"/>
                      <w:lang w:eastAsia="lt-LT"/>
                    </w:rPr>
                  </w:pPr>
                  <w:sdt>
                    <w:sdtPr>
                      <w:alias w:val="Numeris"/>
                      <w:tag w:val="nr_df6870f0d71b4c93a16df86ce094469c"/>
                      <w:lock w:val="sdtLocked"/>
                      <w:richText/>
                    </w:sdtPr>
                    <w:sdtContent>
                      <w:r>
                        <w:rPr>
                          <w:b/>
                          <w:bCs/>
                          <w:szCs w:val="24"/>
                          <w:lang w:eastAsia="lt-LT"/>
                        </w:rPr>
                        <w:t>15</w:t>
                      </w:r>
                    </w:sdtContent>
                  </w:sdt>
                  <w:r>
                    <w:rPr>
                      <w:b/>
                      <w:bCs/>
                      <w:szCs w:val="24"/>
                      <w:lang w:eastAsia="lt-LT"/>
                    </w:rPr>
                    <w:t xml:space="preserve"> straipsnis. </w:t>
                  </w:r>
                  <w:sdt>
                    <w:sdtPr>
                      <w:alias w:val="Pavadinimas"/>
                      <w:tag w:val="title_df6870f0d71b4c93a16df86ce094469c"/>
                      <w:lock w:val="sdtLocked"/>
                      <w:richText/>
                    </w:sdtPr>
                    <w:sdtContent>
                      <w:r>
                        <w:rPr>
                          <w:b/>
                          <w:bCs/>
                          <w:szCs w:val="24"/>
                          <w:lang w:eastAsia="lt-LT"/>
                        </w:rPr>
                        <w:t>Teisė susipažinti su finansinėmis ataskaitomis</w:t>
                      </w:r>
                    </w:sdtContent>
                  </w:sdt>
                </w:p>
                <w:sdt>
                  <w:sdtPr>
                    <w:alias w:val="15 str. 1 d."/>
                    <w:tag w:val="part_eed4b7e9b5c64bf0bf9dbdf2376d9fcf"/>
                    <w:lock w:val="sdtLocked"/>
                    <w:richText/>
                  </w:sdtPr>
                  <w:sdtContent>
                    <w:p>
                      <w:pPr>
                        <w:tabs>
                          <w:tab w:val="left" w:pos="567"/>
                        </w:tabs>
                        <w:spacing w:line="276" w:lineRule="auto"/>
                        <w:ind w:firstLine="720"/>
                        <w:jc w:val="both"/>
                        <w:rPr>
                          <w:szCs w:val="24"/>
                          <w:lang w:eastAsia="lt-LT"/>
                        </w:rPr>
                      </w:pPr>
                      <w:sdt>
                        <w:sdtPr>
                          <w:alias w:val="Numeris"/>
                          <w:tag w:val="nr_eed4b7e9b5c64bf0bf9dbdf2376d9fcf"/>
                          <w:lock w:val="sdtLocked"/>
                          <w:richText/>
                        </w:sdtPr>
                        <w:sdtContent>
                          <w:r>
                            <w:rPr>
                              <w:szCs w:val="24"/>
                              <w:lang w:eastAsia="lt-LT"/>
                            </w:rPr>
                            <w:t>1</w:t>
                          </w:r>
                        </w:sdtContent>
                      </w:sdt>
                      <w:r>
                        <w:rPr>
                          <w:szCs w:val="24"/>
                          <w:lang w:eastAsia="lt-LT"/>
                        </w:rPr>
                        <w:t>. Valstybės institucijos, tarp jų Taryba ir kitos kompetentingos institucijos, tiek sprendžiant ginčus, tiek vykdant funkcijas, numatytas Energetikos ir šiame įstatymuose, turi teisę susipažinti su vandenilio sektoriuje veikiančių įmonių finansinėmis ataskaitomis ir kitais dokumentais, jei tai būtina jų įstatymuose nustatytoms funkcijoms vykdyti.</w:t>
                      </w:r>
                    </w:p>
                  </w:sdtContent>
                </w:sdt>
                <w:sdt>
                  <w:sdtPr>
                    <w:alias w:val="15 str. 2 d."/>
                    <w:tag w:val="part_f1402e530a2c46acae4186e3dab84667"/>
                    <w:lock w:val="sdtLocked"/>
                    <w:richText/>
                  </w:sdtPr>
                  <w:sdtContent>
                    <w:p>
                      <w:pPr>
                        <w:spacing w:line="276" w:lineRule="auto"/>
                        <w:ind w:right="57" w:firstLine="720"/>
                        <w:jc w:val="both"/>
                        <w:rPr>
                          <w:szCs w:val="24"/>
                          <w:lang w:eastAsia="lt-LT"/>
                        </w:rPr>
                      </w:pPr>
                      <w:sdt>
                        <w:sdtPr>
                          <w:alias w:val="Numeris"/>
                          <w:tag w:val="nr_f1402e530a2c46acae4186e3dab84667"/>
                          <w:lock w:val="sdtLocked"/>
                          <w:richText/>
                        </w:sdtPr>
                        <w:sdtContent>
                          <w:r>
                            <w:rPr>
                              <w:szCs w:val="24"/>
                              <w:lang w:eastAsia="lt-LT"/>
                            </w:rPr>
                            <w:t>2</w:t>
                          </w:r>
                        </w:sdtContent>
                      </w:sdt>
                      <w:r>
                        <w:rPr>
                          <w:szCs w:val="24"/>
                          <w:lang w:eastAsia="lt-LT"/>
                        </w:rPr>
                        <w:t>. Šio straipsnio 1 dalyje nurodytos institucijos užtikrina gautos neskelbtinos komercinės informacijos konfidencialumą. Tokia informacija gali būti atskleidžiama tik tiek, kiek tai būtina siekiant užtikrinti institucijų veiklos teisėtumą ir efektyvumą.</w:t>
                      </w:r>
                    </w:p>
                    <w:p>
                      <w:pPr>
                        <w:spacing w:line="276" w:lineRule="auto"/>
                        <w:ind w:right="57" w:firstLine="720"/>
                        <w:jc w:val="both"/>
                        <w:rPr>
                          <w:szCs w:val="24"/>
                          <w:lang w:eastAsia="lt-LT"/>
                        </w:rPr>
                      </w:pPr>
                    </w:p>
                  </w:sdtContent>
                </w:sdt>
              </w:sdtContent>
            </w:sdt>
            <w:sdt>
              <w:sdtPr>
                <w:alias w:val="16 str."/>
                <w:tag w:val="part_2afe7c1c82a14f90b79c518941e63247"/>
                <w:lock w:val="sdtLocked"/>
                <w:richText/>
              </w:sdtPr>
              <w:sdtContent>
                <w:p>
                  <w:pPr>
                    <w:tabs>
                      <w:tab w:val="left" w:pos="567"/>
                    </w:tabs>
                    <w:spacing w:line="276" w:lineRule="auto"/>
                    <w:ind w:firstLine="720"/>
                    <w:jc w:val="both"/>
                    <w:rPr>
                      <w:b/>
                      <w:bCs/>
                      <w:szCs w:val="24"/>
                      <w:lang w:eastAsia="lt-LT"/>
                    </w:rPr>
                  </w:pPr>
                  <w:sdt>
                    <w:sdtPr>
                      <w:alias w:val="Numeris"/>
                      <w:tag w:val="nr_2afe7c1c82a14f90b79c518941e63247"/>
                      <w:lock w:val="sdtLocked"/>
                      <w:richText/>
                    </w:sdtPr>
                    <w:sdtContent>
                      <w:r>
                        <w:rPr>
                          <w:b/>
                          <w:bCs/>
                          <w:szCs w:val="24"/>
                          <w:lang w:eastAsia="lt-LT"/>
                        </w:rPr>
                        <w:t>16</w:t>
                      </w:r>
                    </w:sdtContent>
                  </w:sdt>
                  <w:r>
                    <w:rPr>
                      <w:b/>
                      <w:bCs/>
                      <w:szCs w:val="24"/>
                      <w:lang w:eastAsia="lt-LT"/>
                    </w:rPr>
                    <w:t xml:space="preserve"> straipsnis. </w:t>
                  </w:r>
                  <w:sdt>
                    <w:sdtPr>
                      <w:alias w:val="Pavadinimas"/>
                      <w:tag w:val="title_2afe7c1c82a14f90b79c518941e63247"/>
                      <w:lock w:val="sdtLocked"/>
                      <w:richText/>
                    </w:sdtPr>
                    <w:sdtContent>
                      <w:r>
                        <w:rPr>
                          <w:b/>
                          <w:bCs/>
                          <w:szCs w:val="24"/>
                          <w:lang w:eastAsia="lt-LT"/>
                        </w:rPr>
                        <w:t>Žemės naudojimas vandenilio infrastruktūrai</w:t>
                      </w:r>
                    </w:sdtContent>
                  </w:sdt>
                </w:p>
                <w:sdt>
                  <w:sdtPr>
                    <w:alias w:val="16 str. 1 d."/>
                    <w:tag w:val="part_9b9882402edd4e21b495bbc7c26c99d8"/>
                    <w:lock w:val="sdtLocked"/>
                    <w:richText/>
                  </w:sdtPr>
                  <w:sdtContent>
                    <w:p>
                      <w:pPr>
                        <w:spacing w:line="276" w:lineRule="auto"/>
                        <w:ind w:firstLine="709"/>
                        <w:jc w:val="both"/>
                        <w:rPr>
                          <w:rFonts w:eastAsia="Calibri"/>
                        </w:rPr>
                      </w:pPr>
                      <w:sdt>
                        <w:sdtPr>
                          <w:alias w:val="Numeris"/>
                          <w:tag w:val="nr_9b9882402edd4e21b495bbc7c26c99d8"/>
                          <w:lock w:val="sdtLocked"/>
                          <w:richText/>
                        </w:sdtPr>
                        <w:sdtContent>
                          <w:r>
                            <w:t>1</w:t>
                          </w:r>
                        </w:sdtContent>
                      </w:sdt>
                      <w:r>
                        <w:t>. Kai vandenilio perdavimo ar skirstymo tinklą ar jo dalį arba kitą įrenginį, reikalingą vandeniliui perduoti ar skirstyti, būtina statyti ar įrengti žemėje ar žemės sklype, kurie vandenilio perdavimo ar skirstymo tinklo operatoriui nuosavybės teise nepriklauso ir nėra jo valdomi kitais teisėtais pagrindais, vandenilio perdavimo ir skirstymo tinklo operatorius turi teisę tokius tinklus (jų dalis) ar įrenginius statyti ar įrengti tik gavęs valstybinės ar savivaldybės žemės patikėtinio sutikimą arba žemės sklype nustačius servitutą ar sudarius kitą žemės sklypo naudojimo sutartį Civilinio kodekso ir Žemės įstatymo nustatyta tvarka.</w:t>
                      </w:r>
                    </w:p>
                  </w:sdtContent>
                </w:sdt>
                <w:sdt>
                  <w:sdtPr>
                    <w:alias w:val="16 str. 2 d."/>
                    <w:tag w:val="part_0c9883eec9be422aac29cf8dae6d816b"/>
                    <w:lock w:val="sdtLocked"/>
                    <w:richText/>
                  </w:sdtPr>
                  <w:sdtContent>
                    <w:p>
                      <w:pPr>
                        <w:spacing w:line="276" w:lineRule="auto"/>
                        <w:ind w:firstLine="720"/>
                        <w:jc w:val="both"/>
                        <w:rPr>
                          <w:strike/>
                          <w:color w:val="000000"/>
                        </w:rPr>
                      </w:pPr>
                      <w:sdt>
                        <w:sdtPr>
                          <w:alias w:val="Numeris"/>
                          <w:tag w:val="nr_0c9883eec9be422aac29cf8dae6d816b"/>
                          <w:lock w:val="sdtLocked"/>
                          <w:richText/>
                        </w:sdtPr>
                        <w:sdtContent>
                          <w:r>
                            <w:t>2</w:t>
                          </w:r>
                        </w:sdtContent>
                      </w:sdt>
                      <w:r>
                        <w:t>. Nuostoliai, kuriuos žemės savininkas, valstybinės ar savivaldybės žemės patikėtinis patiria dėl vandenilio perdavimo ir (ar) skirstymo tinklams reikalingų servitutų nustatymo, taip pat nuostoliai, kuriuos žemės savininkas, valstybinės ar savivaldybės žemės patikėtinis ar kitas žemės naudotojas patiria dėl asmenų veiklos įrengiant, vykdant plėtrą, eksploatuojant, prižiūrint vandenilio perdavimo ir (ar) skirstymo tinklus, atlyginami Lietuvos Respublikos teisės aktų nustatyta tvarka.</w:t>
                      </w:r>
                    </w:p>
                  </w:sdtContent>
                </w:sdt>
                <w:sdt>
                  <w:sdtPr>
                    <w:alias w:val="16 str. 3 d."/>
                    <w:tag w:val="part_5e140f0152bc458c988a6e42b99ee38f"/>
                    <w:lock w:val="sdtLocked"/>
                    <w:richText/>
                  </w:sdtPr>
                  <w:sdtContent>
                    <w:p>
                      <w:pPr>
                        <w:spacing w:line="276" w:lineRule="auto"/>
                        <w:ind w:firstLine="720"/>
                        <w:jc w:val="both"/>
                      </w:pPr>
                      <w:sdt>
                        <w:sdtPr>
                          <w:alias w:val="Numeris"/>
                          <w:tag w:val="nr_5e140f0152bc458c988a6e42b99ee38f"/>
                          <w:lock w:val="sdtLocked"/>
                          <w:richText/>
                        </w:sdtPr>
                        <w:sdtContent>
                          <w:r>
                            <w:t>3</w:t>
                          </w:r>
                        </w:sdtContent>
                      </w:sdt>
                      <w:r>
                        <w:t>. Nuostoliai, patiriami dėl vandenilio perdavimo ir (ar) vandenilio skirstymo tinklams nustatytose apsaugos zonose ir vietovės klasių teritorijose taikomų specialiųjų žemės naudojimo sąlygų, atlyginami vienkartine kompensacija, kuri apskaičiuojama ir išmokama pagal Vyriausybės patvirtintą Kompensacijos dėl specialiųjų žemės naudojimo sąlygų taikymo Specialiųjų žemės naudojimo sąlygų įstatyme nurodytose teritorijose, nustatytose tenkinant viešąjį interesą, apskaičiavimo ir išmokėjimo metodiką.</w:t>
                      </w:r>
                    </w:p>
                  </w:sdtContent>
                </w:sdt>
                <w:sdt>
                  <w:sdtPr>
                    <w:alias w:val="16 str. 4 d."/>
                    <w:tag w:val="part_fb67d14077714948aa2798b22fe592d7"/>
                    <w:lock w:val="sdtLocked"/>
                    <w:richText/>
                  </w:sdtPr>
                  <w:sdtContent>
                    <w:p>
                      <w:pPr>
                        <w:spacing w:line="276" w:lineRule="auto"/>
                        <w:ind w:firstLine="720"/>
                        <w:jc w:val="both"/>
                      </w:pPr>
                      <w:sdt>
                        <w:sdtPr>
                          <w:alias w:val="Numeris"/>
                          <w:tag w:val="nr_fb67d14077714948aa2798b22fe592d7"/>
                          <w:lock w:val="sdtLocked"/>
                          <w:richText/>
                        </w:sdtPr>
                        <w:sdtContent>
                          <w:r>
                            <w:t>4</w:t>
                          </w:r>
                        </w:sdtContent>
                      </w:sdt>
                      <w:r>
                        <w:t>. Kai toje pačioje teritorijoje nuostoliai patiriami tiek dėl servituto nustatymo, tiek dėl specialiųjų žemės naudojimo sąlygų taikymo, mokama kompensacija už servituto nustatymą, o jeigu dėl specialiųjų žemės naudojimo sąlygų taikymo patiriamų nuostolių dydis, apskaičiuojamas šio straipsnio 3 dalyje nurodyta tvarka, viršija kompensacijos už servituto nustatymą dydį, papildomai atlyginamas šių dydžių skirtumas. Tais atvejais, kai toje pačioje teritorijoje nuostoliai dėl specialiųjų žemės naudojimo sąlygų taikymo ar servitutų nustatymo buvo atlyginti, kompensacija dėl naujai taikomų specialiųjų žemės naudojimo sąlygų taikymo ar servituto nustatymo mažinama anksčiau atlygintų nuostolių dalimi.</w:t>
                      </w:r>
                    </w:p>
                  </w:sdtContent>
                </w:sdt>
                <w:sdt>
                  <w:sdtPr>
                    <w:alias w:val="16 str. 5 d."/>
                    <w:tag w:val="part_ea4e254561624f7d9827a98b3b0bafcf"/>
                    <w:lock w:val="sdtLocked"/>
                    <w:richText/>
                  </w:sdtPr>
                  <w:sdtContent>
                    <w:p>
                      <w:pPr>
                        <w:spacing w:line="276" w:lineRule="auto"/>
                        <w:ind w:firstLine="720"/>
                        <w:jc w:val="both"/>
                      </w:pPr>
                      <w:sdt>
                        <w:sdtPr>
                          <w:alias w:val="Numeris"/>
                          <w:tag w:val="nr_ea4e254561624f7d9827a98b3b0bafcf"/>
                          <w:lock w:val="sdtLocked"/>
                          <w:richText/>
                        </w:sdtPr>
                        <w:sdtContent>
                          <w:r>
                            <w:t>5</w:t>
                          </w:r>
                        </w:sdtContent>
                      </w:sdt>
                      <w:r>
                        <w:t xml:space="preserve">. Vandenilio perdavimo ir vandenilio skirstymo tinklų apsaugai nustatomos apsaugos zonos ir </w:t>
                      </w:r>
                      <w:r>
                        <w:rPr>
                          <w:color w:val="000000"/>
                          <w:szCs w:val="24"/>
                        </w:rPr>
                        <w:t xml:space="preserve">vietovės klasių teritorijos, kurių </w:t>
                      </w:r>
                      <w:r>
                        <w:t>dydis ir jose taikomos specialiosios žemės naudojimo sąlygos nustatomos Specialiųjų žemės naudojimo sąlygų įstatyme.</w:t>
                      </w:r>
                    </w:p>
                  </w:sdtContent>
                </w:sdt>
                <w:sdt>
                  <w:sdtPr>
                    <w:alias w:val="16 str. 6 d."/>
                    <w:tag w:val="part_a2d0c21797bb40a6b2f8c33f0c49fd7c"/>
                    <w:lock w:val="sdtLocked"/>
                    <w:richText/>
                  </w:sdtPr>
                  <w:sdtContent>
                    <w:p>
                      <w:pPr>
                        <w:spacing w:line="276" w:lineRule="auto"/>
                        <w:ind w:firstLine="720"/>
                        <w:jc w:val="both"/>
                      </w:pPr>
                      <w:sdt>
                        <w:sdtPr>
                          <w:alias w:val="Numeris"/>
                          <w:tag w:val="nr_a2d0c21797bb40a6b2f8c33f0c49fd7c"/>
                          <w:lock w:val="sdtLocked"/>
                          <w:richText/>
                        </w:sdtPr>
                        <w:sdtContent>
                          <w:r>
                            <w:rPr>
                              <w:color w:val="000000"/>
                            </w:rPr>
                            <w:t>6</w:t>
                          </w:r>
                        </w:sdtContent>
                      </w:sdt>
                      <w:r>
                        <w:rPr>
                          <w:color w:val="000000"/>
                        </w:rPr>
                        <w:t>.</w:t>
                      </w:r>
                      <w:r>
                        <w:rPr>
                          <w:lang w:eastAsia="lt-LT"/>
                        </w:rPr>
                        <w:t xml:space="preserve"> </w:t>
                      </w:r>
                      <w:r>
                        <w:t xml:space="preserve">Esamoms gamtinių dujų perdavimo ir skirstymo sistemoms bei susijusiai infrastruktūrai taikomas servitutų, specialiųjų žemės naudojimo sąlygų apsaugos zonose ir magistralinių dujotiekių vietovės klasių teritorijose bei kitų žemės naudojimo teisių ir apribojimų teisinis režimas tiek, kiek jis neprieštarauja vandenilio tinklams taikomiems teisės aktų reikalavimams, </w:t>
                      </w:r>
                      <w:r>
                        <w:rPr>
                          <w:i/>
                          <w:iCs/>
                        </w:rPr>
                        <w:t>mutatis mutandis</w:t>
                      </w:r>
                      <w:r>
                        <w:t xml:space="preserve"> taikomas ir vandenilio perdavimo ir skirstymo tinklams bei susijusiai infrastruktūrai, kai jie įrengiami toje pačioje vietoje ar anksčiau nurodytų teritorijų ribose išmontuojant jau esamas gamtinių dujų perdavimo ar skirstymo sistemas arba jas pritaikant vandeniliui transportuoti, nedidinant esamiems tinklams nustatytų žemės naudojimo apribojimų apimties (jos ribų ir (ar) taikomų apribojimų pobūdžio). Vandenilio perdavimo ir skirstymo tinklų bei susijusios infrastruktūros apsaugai skirtos teritorijos, kuriose taikomos specialiosios žemės naudojimo sąlygos, gali būti nustatomos esamų gamtinių dujų perdavimo ir skirstymo sistemų apsaugos zonose ir magistralinių dujotiekių vietovės klasių teritorijose, kai neviršijama jau nustatyta žemės naudojimo teisių apimtis ir pobūdis. Tokiais atvejais žemės savininko, valstybinės ar savivaldybės žemės patikėtinio sutikimas neprivalomas, o žemės savininko, valstybinės ar savivaldybės žemės patikėtinio dėl servituto nustatymo ar specialiųjų žemės naudojimo sąlygų taikymo patirti nuostoliai atlyginami Lietuvos Respublikos teisės aktų nustatyta tvarka tiek, kiek jie nebuvo atlyginti taikant gamtinių dujų perdavimo ar skirstymo sistemoms bei susijusiai infrastruktūrai nustatytus žemės naudojimo ribojimus.</w:t>
                      </w:r>
                    </w:p>
                    <w:p>
                      <w:pPr>
                        <w:spacing w:line="276" w:lineRule="auto"/>
                        <w:ind w:firstLine="720"/>
                        <w:jc w:val="both"/>
                        <w:rPr>
                          <w:szCs w:val="24"/>
                        </w:rPr>
                      </w:pPr>
                    </w:p>
                  </w:sdtContent>
                </w:sdt>
              </w:sdtContent>
            </w:sdt>
            <w:sdt>
              <w:sdtPr>
                <w:alias w:val="17 str."/>
                <w:tag w:val="part_5b7969f89a9141fd9f345d7580354dfa"/>
                <w:lock w:val="sdtLocked"/>
                <w:richText/>
              </w:sdtPr>
              <w:sdtContent>
                <w:p>
                  <w:pPr>
                    <w:spacing w:line="276" w:lineRule="auto"/>
                    <w:ind w:firstLine="720"/>
                    <w:jc w:val="both"/>
                    <w:rPr>
                      <w:b/>
                      <w:szCs w:val="24"/>
                      <w:lang w:eastAsia="lt-LT"/>
                    </w:rPr>
                  </w:pPr>
                  <w:sdt>
                    <w:sdtPr>
                      <w:alias w:val="Numeris"/>
                      <w:tag w:val="nr_5b7969f89a9141fd9f345d7580354dfa"/>
                      <w:lock w:val="sdtLocked"/>
                      <w:richText/>
                    </w:sdtPr>
                    <w:sdtContent>
                      <w:r>
                        <w:rPr>
                          <w:b/>
                          <w:bCs/>
                          <w:szCs w:val="24"/>
                          <w:lang w:eastAsia="lt-LT"/>
                        </w:rPr>
                        <w:t>17</w:t>
                      </w:r>
                    </w:sdtContent>
                  </w:sdt>
                  <w:r>
                    <w:rPr>
                      <w:b/>
                      <w:szCs w:val="24"/>
                      <w:lang w:eastAsia="lt-LT"/>
                    </w:rPr>
                    <w:t xml:space="preserve"> straipsnis. </w:t>
                  </w:r>
                  <w:sdt>
                    <w:sdtPr>
                      <w:alias w:val="Pavadinimas"/>
                      <w:tag w:val="title_5b7969f89a9141fd9f345d7580354dfa"/>
                      <w:lock w:val="sdtLocked"/>
                      <w:richText/>
                    </w:sdtPr>
                    <w:sdtContent>
                      <w:r>
                        <w:rPr>
                          <w:b/>
                          <w:szCs w:val="24"/>
                          <w:lang w:eastAsia="lt-LT"/>
                        </w:rPr>
                        <w:t>Vandenilio įmonių, vartotojų ir vandenilio sistemos naudotojų santykiai</w:t>
                      </w:r>
                    </w:sdtContent>
                  </w:sdt>
                </w:p>
                <w:sdt>
                  <w:sdtPr>
                    <w:alias w:val="17 str. 1 d."/>
                    <w:tag w:val="part_8fe8a2c3fa6d47e1b0b23a8b79596cdb"/>
                    <w:lock w:val="sdtLocked"/>
                    <w:richText/>
                  </w:sdtPr>
                  <w:sdtContent>
                    <w:p>
                      <w:pPr>
                        <w:spacing w:line="276" w:lineRule="auto"/>
                        <w:ind w:right="57" w:firstLine="720"/>
                        <w:jc w:val="both"/>
                      </w:pPr>
                      <w:sdt>
                        <w:sdtPr>
                          <w:alias w:val="Numeris"/>
                          <w:tag w:val="nr_8fe8a2c3fa6d47e1b0b23a8b79596cdb"/>
                          <w:lock w:val="sdtLocked"/>
                          <w:richText/>
                        </w:sdtPr>
                        <w:sdtContent>
                          <w:r>
                            <w:t>1</w:t>
                          </w:r>
                        </w:sdtContent>
                      </w:sdt>
                      <w:r>
                        <w:t>. Vandenilio</w:t>
                      </w:r>
                      <w:r>
                        <w:rPr>
                          <w:color w:val="000000"/>
                        </w:rPr>
                        <w:t xml:space="preserve"> įmonių santykiai su vartotojais ir vandenilio sistemos naudotojais grindžiami sutartimis. </w:t>
                      </w:r>
                      <w:r>
                        <w:t>Viešosiomis sutartimis laikomos vandenilio transportavimo paslaugų sutartys, sudaromos tarp vandenilio įmonių ir sistemos naudotojų, bei vandenilio tiekimo sutartys, sudaromos tarp vandenilio įmonių ir buitinių vartotojų. Bendrosios tokių sutarčių sąlygos turi būti aiškiai ir suprantamai apibrėžtos, jose neturi būti kliūčių, trukdančių vartotojui ir vandenilio sistemos naudotojui naudotis savo teisėmis. Vandenilio įmonėms draudžiama taikyti vartotojams ir vandenilio sistemos naudotojams nesąžiningus ar klaidinančius pardavimo metodus.</w:t>
                      </w:r>
                    </w:p>
                  </w:sdtContent>
                </w:sdt>
                <w:sdt>
                  <w:sdtPr>
                    <w:alias w:val="17 str. 2 d."/>
                    <w:tag w:val="part_a0bffeeef6414e7fa1f6fba990160685"/>
                    <w:lock w:val="sdtLocked"/>
                    <w:richText/>
                  </w:sdtPr>
                  <w:sdtContent>
                    <w:p>
                      <w:pPr>
                        <w:spacing w:line="276" w:lineRule="auto"/>
                        <w:ind w:right="57" w:firstLine="720"/>
                        <w:jc w:val="both"/>
                        <w:rPr>
                          <w:szCs w:val="24"/>
                        </w:rPr>
                      </w:pPr>
                      <w:sdt>
                        <w:sdtPr>
                          <w:alias w:val="Numeris"/>
                          <w:tag w:val="nr_a0bffeeef6414e7fa1f6fba990160685"/>
                          <w:lock w:val="sdtLocked"/>
                          <w:richText/>
                        </w:sdtPr>
                        <w:sdtContent>
                          <w:r>
                            <w:rPr>
                              <w:szCs w:val="24"/>
                            </w:rPr>
                            <w:t>2</w:t>
                          </w:r>
                        </w:sdtContent>
                      </w:sdt>
                      <w:r>
                        <w:rPr>
                          <w:szCs w:val="24"/>
                        </w:rPr>
                        <w:t>. Vandenilio tiekėjų sutartyse su vartotojais ir vandenilio sistemos naudotojais nurodoma: vandenilio įmonės pavadinimas, adresas, kodas, vandenilio kilmė, vandenilio kiekis, kokybė, kaina, tiekimo, transportavimo tvarka, vandenilio tiekimo, perdavimo, skirstymo ribojimo ar nutraukimo sąlygos, informacijos apie vandenilio, teikiamų paslaugų kainas pateikimo tvarka, paslaugų teikimo sąlygos, šalių įsipareigojimai, atsakomybė, atsiskaitymo tvarka, sutarties terminas, pakeitimo ir nutraukimo sąlygos, ginčų nagrinėjimo tvarka.</w:t>
                      </w:r>
                    </w:p>
                  </w:sdtContent>
                </w:sdt>
                <w:sdt>
                  <w:sdtPr>
                    <w:alias w:val="17 str. 3 d."/>
                    <w:tag w:val="part_8a415e2d7c3a44be964b5f9b176af914"/>
                    <w:lock w:val="sdtLocked"/>
                    <w:richText/>
                  </w:sdtPr>
                  <w:sdtContent>
                    <w:p>
                      <w:pPr>
                        <w:spacing w:line="276" w:lineRule="auto"/>
                        <w:ind w:right="57" w:firstLine="720"/>
                        <w:jc w:val="both"/>
                      </w:pPr>
                      <w:sdt>
                        <w:sdtPr>
                          <w:alias w:val="Numeris"/>
                          <w:tag w:val="nr_8a415e2d7c3a44be964b5f9b176af914"/>
                          <w:lock w:val="sdtLocked"/>
                          <w:richText/>
                        </w:sdtPr>
                        <w:sdtContent>
                          <w:r>
                            <w:t>3</w:t>
                          </w:r>
                        </w:sdtContent>
                      </w:sdt>
                      <w:r>
                        <w:t>. Nebuitiniai vartotojai,</w:t>
                      </w:r>
                      <w:r>
                        <w:rPr>
                          <w:b/>
                          <w:bCs/>
                        </w:rPr>
                        <w:t xml:space="preserve"> </w:t>
                      </w:r>
                      <w:r>
                        <w:t xml:space="preserve">kurių vartotojo sistema yra prijungta prie vandenilio tinklų, privalo sudaryti vandenilio transportavimo paslaugos teikimo sutartį su vandenilio tinklų operatoriais ir laiku atsiskaityti už vandenilio transportavimą vandenilio tinklais. Nebuitinis vartotojas, sudaręs vandenilio tiekimo sutartį su vandenilio tiekėju, gali susitarti, kad vandenilio tiekėjas vartotojo vardu užtikrina pareigas, susijusias su vandenilio transportavimo paslaugos teikimu, įskaitant pajėgumų užsakymą ir balansavimą. </w:t>
                      </w:r>
                    </w:p>
                  </w:sdtContent>
                </w:sdt>
                <w:sdt>
                  <w:sdtPr>
                    <w:alias w:val="17 str. 4 d."/>
                    <w:tag w:val="part_633e59ce22ad46b380542c4bdccef0db"/>
                    <w:lock w:val="sdtLocked"/>
                    <w:richText/>
                  </w:sdtPr>
                  <w:sdtContent>
                    <w:p>
                      <w:pPr>
                        <w:spacing w:line="276" w:lineRule="auto"/>
                        <w:ind w:right="57" w:firstLine="720"/>
                        <w:jc w:val="both"/>
                        <w:rPr>
                          <w:szCs w:val="24"/>
                        </w:rPr>
                      </w:pPr>
                      <w:sdt>
                        <w:sdtPr>
                          <w:alias w:val="Numeris"/>
                          <w:tag w:val="nr_633e59ce22ad46b380542c4bdccef0db"/>
                          <w:lock w:val="sdtLocked"/>
                          <w:richText/>
                        </w:sdtPr>
                        <w:sdtContent>
                          <w:r>
                            <w:rPr>
                              <w:szCs w:val="24"/>
                            </w:rPr>
                            <w:t>4</w:t>
                          </w:r>
                        </w:sdtContent>
                      </w:sdt>
                      <w:r>
                        <w:rPr>
                          <w:szCs w:val="24"/>
                        </w:rPr>
                        <w:t>. Vandenilio tiekėjas, kuris tiekia vandenilį buitiniam vartotojui, privalo sudaryti vandenilio transportavimo paslaugos teikimo sutartį su vandenilio tinklų operatoriais ir laiku atsiskaityti už vandenilio transportavimą vandenilio tinklais. Tokiu atveju vandenilio tiekėjo ir vandenilio tinklų operatoriaus sudaromoje vandenilio transportavimo paslaugos teikimo sutartyje nustatoma keitimosi informacija tarp šalių tvarka. Pareigas, susijusias su vandenilio transportavimo paslaugos teikimu, įskaitant pajėgumų užsakymą ir balansavimą, vandenilio tiekimo buitiniam vartotojui atveju užtikrina vandenilio tiekėjas.</w:t>
                      </w:r>
                    </w:p>
                  </w:sdtContent>
                </w:sdt>
                <w:sdt>
                  <w:sdtPr>
                    <w:alias w:val="17 str. 5 d."/>
                    <w:tag w:val="part_1440d426477d40e48f3275c22b4b2480"/>
                    <w:lock w:val="sdtLocked"/>
                    <w:richText/>
                  </w:sdtPr>
                  <w:sdtContent>
                    <w:p>
                      <w:pPr>
                        <w:spacing w:line="276" w:lineRule="auto"/>
                        <w:ind w:right="57" w:firstLine="720"/>
                        <w:jc w:val="both"/>
                      </w:pPr>
                      <w:sdt>
                        <w:sdtPr>
                          <w:alias w:val="Numeris"/>
                          <w:tag w:val="nr_1440d426477d40e48f3275c22b4b2480"/>
                          <w:lock w:val="sdtLocked"/>
                          <w:richText/>
                        </w:sdtPr>
                        <w:sdtContent>
                          <w:r>
                            <w:t>5</w:t>
                          </w:r>
                        </w:sdtContent>
                      </w:sdt>
                      <w:r>
                        <w:t>. Vandenilio įmonė, raštu įspėjusi vartotoją ir (ar) vandenilio sistemos naudotoją, ne vėliau kaip prieš 5 kalendorines dienas, turi teisę nutraukti vandenilio perdavimą, skirstymą, saugojimą ar tiekimą, esant bent vienai iš šių aplinkybių, kai:</w:t>
                      </w:r>
                    </w:p>
                    <w:sdt>
                      <w:sdtPr>
                        <w:alias w:val="17 str. 5 d. 1 p."/>
                        <w:tag w:val="part_5f49ec202d604f87a7882dc7845c6e7c"/>
                        <w:lock w:val="sdtLocked"/>
                        <w:richText/>
                      </w:sdtPr>
                      <w:sdtContent>
                        <w:p>
                          <w:pPr>
                            <w:spacing w:line="276" w:lineRule="auto"/>
                            <w:ind w:firstLine="720"/>
                            <w:jc w:val="both"/>
                            <w:rPr>
                              <w:szCs w:val="24"/>
                            </w:rPr>
                          </w:pPr>
                          <w:sdt>
                            <w:sdtPr>
                              <w:alias w:val="Numeris"/>
                              <w:tag w:val="nr_5f49ec202d604f87a7882dc7845c6e7c"/>
                              <w:lock w:val="sdtLocked"/>
                              <w:richText/>
                            </w:sdtPr>
                            <w:sdtContent>
                              <w:r>
                                <w:rPr>
                                  <w:szCs w:val="24"/>
                                </w:rPr>
                                <w:t>1</w:t>
                              </w:r>
                            </w:sdtContent>
                          </w:sdt>
                          <w:r>
                            <w:rPr>
                              <w:szCs w:val="24"/>
                            </w:rPr>
                            <w:t xml:space="preserve">) </w:t>
                          </w:r>
                          <w:r>
                            <w:rPr>
                              <w:kern w:val="2"/>
                              <w:szCs w:val="24"/>
                              <w14:ligatures w14:val="standardContextual"/>
                            </w:rPr>
                            <w:t>vartotojas ir (ar) vandenilio sistemos naudotojas, nepaisydamas gauto rašytinio vandenilio įmonės įspėjimo, savo veiksmais ar neveikimu kelia trikdžius ir neigiamai veikia vandenilio kokybę;</w:t>
                          </w:r>
                        </w:p>
                      </w:sdtContent>
                    </w:sdt>
                    <w:sdt>
                      <w:sdtPr>
                        <w:alias w:val="17 str. 5 d. 2 p."/>
                        <w:tag w:val="part_4e9dc26b4f5745d8bffedf84a2c6be23"/>
                        <w:lock w:val="sdtLocked"/>
                        <w:richText/>
                      </w:sdtPr>
                      <w:sdtContent>
                        <w:p>
                          <w:pPr>
                            <w:spacing w:line="276" w:lineRule="auto"/>
                            <w:ind w:firstLine="720"/>
                            <w:jc w:val="both"/>
                          </w:pPr>
                          <w:sdt>
                            <w:sdtPr>
                              <w:alias w:val="Numeris"/>
                              <w:tag w:val="nr_4e9dc26b4f5745d8bffedf84a2c6be23"/>
                              <w:lock w:val="sdtLocked"/>
                              <w:richText/>
                            </w:sdtPr>
                            <w:sdtContent>
                              <w:r>
                                <w:t>2</w:t>
                              </w:r>
                            </w:sdtContent>
                          </w:sdt>
                          <w:r>
                            <w:t>) būtina atlikti vandenilio sistemos techninę priežiūrą, rekonstravimą, remontą ar vartotojų vandenilio sistemų prijungimo prie vandenilio sistemos darbus, išskyrus darbus, nurodytus šio straipsnio 6 dalyje. Gavusi vartotojo ir (ar) vandenilio sistemos naudotojo sutikimą, šiame punkte nurodytais atvejais vandenilio įmonė turi teisę taikyti trumpesnį įspėjimo terminą. Vartotojo ir (ar) vandenilio sistemos naudotojo sutikimas pateikiamas vienu iš šių būdų: elektroninių ryšių priemonėmis, paštu, pasirašant vandenilio įmonės patalpose ar darbų atlikimo vietoje arba per įgaliotą atstovą;</w:t>
                          </w:r>
                        </w:p>
                      </w:sdtContent>
                    </w:sdt>
                    <w:sdt>
                      <w:sdtPr>
                        <w:alias w:val="17 str. 5 d. 3 p."/>
                        <w:tag w:val="part_04e3cba5e3a9400c96fa3ad1a19756cb"/>
                        <w:lock w:val="sdtLocked"/>
                        <w:richText/>
                      </w:sdtPr>
                      <w:sdtContent>
                        <w:p>
                          <w:pPr>
                            <w:spacing w:line="276" w:lineRule="auto"/>
                            <w:ind w:firstLine="720"/>
                            <w:jc w:val="both"/>
                            <w:rPr>
                              <w:szCs w:val="24"/>
                            </w:rPr>
                          </w:pPr>
                          <w:sdt>
                            <w:sdtPr>
                              <w:alias w:val="Numeris"/>
                              <w:tag w:val="nr_04e3cba5e3a9400c96fa3ad1a19756cb"/>
                              <w:lock w:val="sdtLocked"/>
                              <w:richText/>
                            </w:sdtPr>
                            <w:sdtContent>
                              <w:r>
                                <w:rPr>
                                  <w:szCs w:val="24"/>
                                </w:rPr>
                                <w:t>3</w:t>
                              </w:r>
                            </w:sdtContent>
                          </w:sdt>
                          <w:r>
                            <w:rPr>
                              <w:szCs w:val="24"/>
                            </w:rPr>
                            <w:t>) vartotojas nesutinka įleisti vandenilio perdavimo tinklo ar skirstymo tinklo operatoriaus į vartotojo teritoriją ir (ar) patalpas įrengti, prižiūrėti arba pakeisti vandenilio apskaitos prietaisų ar fiksuoti jų rodmenis;</w:t>
                          </w:r>
                        </w:p>
                      </w:sdtContent>
                    </w:sdt>
                    <w:sdt>
                      <w:sdtPr>
                        <w:alias w:val="17 str. 5 d. 4 p."/>
                        <w:tag w:val="part_1f6559b726444f63bdfaf620d076cbf8"/>
                        <w:lock w:val="sdtLocked"/>
                        <w:richText/>
                      </w:sdtPr>
                      <w:sdtContent>
                        <w:p>
                          <w:pPr>
                            <w:spacing w:line="276" w:lineRule="auto"/>
                            <w:ind w:firstLine="720"/>
                            <w:jc w:val="both"/>
                          </w:pPr>
                          <w:sdt>
                            <w:sdtPr>
                              <w:alias w:val="Numeris"/>
                              <w:tag w:val="nr_1f6559b726444f63bdfaf620d076cbf8"/>
                              <w:lock w:val="sdtLocked"/>
                              <w:richText/>
                            </w:sdtPr>
                            <w:sdtContent>
                              <w:r>
                                <w:t>4</w:t>
                              </w:r>
                            </w:sdtContent>
                          </w:sdt>
                          <w:r>
                            <w:t>) vartotojas ir (ar) vandenilio sistemos naudotojas nėra laiku ir tinkamai atsiskaitęs už suteiktas vandenilio tiekimo, perdavimo, skirstymo ar saugojimo paslaugas sutartyje su vandenilio įmone nustatyta tvarka.</w:t>
                          </w:r>
                        </w:p>
                      </w:sdtContent>
                    </w:sdt>
                  </w:sdtContent>
                </w:sdt>
                <w:sdt>
                  <w:sdtPr>
                    <w:alias w:val="17 str. 6 d."/>
                    <w:tag w:val="part_42bd1538610a44fcb8faaa21dacecd44"/>
                    <w:lock w:val="sdtLocked"/>
                    <w:richText/>
                  </w:sdtPr>
                  <w:sdtContent>
                    <w:p>
                      <w:pPr>
                        <w:spacing w:line="276" w:lineRule="auto"/>
                        <w:ind w:firstLine="720"/>
                        <w:jc w:val="both"/>
                        <w:rPr>
                          <w:szCs w:val="24"/>
                        </w:rPr>
                      </w:pPr>
                      <w:sdt>
                        <w:sdtPr>
                          <w:alias w:val="Numeris"/>
                          <w:tag w:val="nr_42bd1538610a44fcb8faaa21dacecd44"/>
                          <w:lock w:val="sdtLocked"/>
                          <w:richText/>
                        </w:sdtPr>
                        <w:sdtContent>
                          <w:r>
                            <w:rPr>
                              <w:szCs w:val="24"/>
                            </w:rPr>
                            <w:t>6</w:t>
                          </w:r>
                        </w:sdtContent>
                      </w:sdt>
                      <w:r>
                        <w:rPr>
                          <w:szCs w:val="24"/>
                        </w:rPr>
                        <w:t>. Kai dėl vandenilio apskaitos prietaisų įrengimo, keitimo, išmontavimo ar kitų vandenilio apskaitos prietaisų techninės priežiūros darbų, būtina ne ilgiau kaip vienai valandai buitiniams vartotojams nutraukti vandenilio perdavimą, skirstymą ar tiekimą, vandenilio įmonė turi teisę nutraukti vandenilio perdavimą, skirstymą ar tiekimą, raštu arba trumpąja žinute (SMS) apie tai įspėjusi buitinius vartotojus ne vėliau kaip prieš valandą, ir nurodyti darbų atlikimo datą ir trukmę.</w:t>
                      </w:r>
                    </w:p>
                  </w:sdtContent>
                </w:sdt>
                <w:sdt>
                  <w:sdtPr>
                    <w:alias w:val="17 str. 7 d."/>
                    <w:tag w:val="part_fc43528f992946a1bd3ec87e10af1735"/>
                    <w:lock w:val="sdtLocked"/>
                    <w:richText/>
                  </w:sdtPr>
                  <w:sdtContent>
                    <w:p>
                      <w:pPr>
                        <w:spacing w:line="276" w:lineRule="auto"/>
                        <w:ind w:firstLine="720"/>
                        <w:jc w:val="both"/>
                      </w:pPr>
                      <w:sdt>
                        <w:sdtPr>
                          <w:alias w:val="Numeris"/>
                          <w:tag w:val="nr_fc43528f992946a1bd3ec87e10af1735"/>
                          <w:lock w:val="sdtLocked"/>
                          <w:richText/>
                        </w:sdtPr>
                        <w:sdtContent>
                          <w:r>
                            <w:t>7</w:t>
                          </w:r>
                        </w:sdtContent>
                      </w:sdt>
                      <w:r>
                        <w:t>. Vandenilio įmonė visais atvejais apie per artimiausias 10 kalendorinių dienų numatomus atlikti šio straipsnio 6 dalyje nurodytus darbus raštu arba elektroninių ryšių priemonėmis informuoja buitinius vartotojus.</w:t>
                      </w:r>
                    </w:p>
                  </w:sdtContent>
                </w:sdt>
                <w:sdt>
                  <w:sdtPr>
                    <w:alias w:val="17 str. 8 d."/>
                    <w:tag w:val="part_5755f9c8c12e4f399996cafa622c5893"/>
                    <w:lock w:val="sdtLocked"/>
                    <w:richText/>
                  </w:sdtPr>
                  <w:sdtContent>
                    <w:p>
                      <w:pPr>
                        <w:spacing w:line="276" w:lineRule="auto"/>
                        <w:ind w:firstLine="720"/>
                        <w:jc w:val="both"/>
                        <w:rPr>
                          <w:szCs w:val="24"/>
                        </w:rPr>
                      </w:pPr>
                      <w:sdt>
                        <w:sdtPr>
                          <w:alias w:val="Numeris"/>
                          <w:tag w:val="nr_5755f9c8c12e4f399996cafa622c5893"/>
                          <w:lock w:val="sdtLocked"/>
                          <w:richText/>
                        </w:sdtPr>
                        <w:sdtContent>
                          <w:r>
                            <w:rPr>
                              <w:szCs w:val="24"/>
                            </w:rPr>
                            <w:t>8</w:t>
                          </w:r>
                        </w:sdtContent>
                      </w:sdt>
                      <w:r>
                        <w:rPr>
                          <w:szCs w:val="24"/>
                        </w:rPr>
                        <w:t>. Vandenilio įmonė turi teisę nutraukti vandenilio perdavimą, skirstymą, saugojimą ar tiekimą tiems vartotojams ir vandenilio sistemos naudotojams, kurie po rašytinio įspėjimo gavimo neapmokėjo sąskaitų už suvartotą vandenilį arba jų transportavimą, saugojimą ir su tuo susijusias paslaugas: buitiniai vartotojai – per 15 dienų nuo rašytinio įspėjimo gavimo, o visi kiti vartotojai ir vandenilio sistemos naudotojai – per 10 dienų nuo rašytinio įspėjimo gavimo.</w:t>
                      </w:r>
                    </w:p>
                  </w:sdtContent>
                </w:sdt>
                <w:sdt>
                  <w:sdtPr>
                    <w:alias w:val="17 str. 9 d."/>
                    <w:tag w:val="part_a7605a083ca04755ad0b8ad4f6163328"/>
                    <w:lock w:val="sdtLocked"/>
                    <w:richText/>
                  </w:sdtPr>
                  <w:sdtContent>
                    <w:p>
                      <w:pPr>
                        <w:spacing w:line="276" w:lineRule="auto"/>
                        <w:ind w:firstLine="720"/>
                        <w:jc w:val="both"/>
                        <w:rPr>
                          <w:szCs w:val="24"/>
                        </w:rPr>
                      </w:pPr>
                      <w:sdt>
                        <w:sdtPr>
                          <w:alias w:val="Numeris"/>
                          <w:tag w:val="nr_a7605a083ca04755ad0b8ad4f6163328"/>
                          <w:lock w:val="sdtLocked"/>
                          <w:richText/>
                        </w:sdtPr>
                        <w:sdtContent>
                          <w:r>
                            <w:rPr>
                              <w:szCs w:val="24"/>
                            </w:rPr>
                            <w:t>9</w:t>
                          </w:r>
                        </w:sdtContent>
                      </w:sdt>
                      <w:r>
                        <w:rPr>
                          <w:szCs w:val="24"/>
                        </w:rPr>
                        <w:t>. Draudžiama perduoti, skirstyti, saugoti, tiekti ir vartoti vandenilį be atitinkamos sutarties su vandenilio sistemos operatoriumi ar vandenilio tiekėju, arba nesilaikant atitinkamos sutarties sąlygų.</w:t>
                      </w:r>
                    </w:p>
                  </w:sdtContent>
                </w:sdt>
                <w:sdt>
                  <w:sdtPr>
                    <w:alias w:val="17 str. 10 d."/>
                    <w:tag w:val="part_a9c04bf392454a3b9c9382a7824bd932"/>
                    <w:lock w:val="sdtLocked"/>
                    <w:richText/>
                  </w:sdtPr>
                  <w:sdtContent>
                    <w:p>
                      <w:pPr>
                        <w:spacing w:line="276" w:lineRule="auto"/>
                        <w:ind w:firstLine="720"/>
                        <w:jc w:val="both"/>
                      </w:pPr>
                      <w:sdt>
                        <w:sdtPr>
                          <w:alias w:val="Numeris"/>
                          <w:tag w:val="nr_a9c04bf392454a3b9c9382a7824bd932"/>
                          <w:lock w:val="sdtLocked"/>
                          <w:richText/>
                        </w:sdtPr>
                        <w:sdtContent>
                          <w:r>
                            <w:t>10</w:t>
                          </w:r>
                        </w:sdtContent>
                      </w:sdt>
                      <w:r>
                        <w:t xml:space="preserve">. Vandenilio tinklų operatoriai turi teisę reikalauti </w:t>
                      </w:r>
                      <w:r>
                        <w:rPr>
                          <w:szCs w:val="24"/>
                        </w:rPr>
                        <w:t xml:space="preserve">prievolių </w:t>
                      </w:r>
                      <w:r>
                        <w:t>įvykdymo užtikrinimo iš nebuitinių vartotojų ir vandenilio tinklo naudotojų.</w:t>
                      </w:r>
                    </w:p>
                  </w:sdtContent>
                </w:sdt>
                <w:sdt>
                  <w:sdtPr>
                    <w:alias w:val="17 str. 11 d."/>
                    <w:tag w:val="part_238ee8f3fa964f81b1cd04f536051c7f"/>
                    <w:lock w:val="sdtLocked"/>
                    <w:richText/>
                  </w:sdtPr>
                  <w:sdtContent>
                    <w:p>
                      <w:pPr>
                        <w:spacing w:line="276" w:lineRule="auto"/>
                        <w:ind w:right="57" w:firstLine="720"/>
                        <w:jc w:val="both"/>
                      </w:pPr>
                      <w:sdt>
                        <w:sdtPr>
                          <w:alias w:val="Numeris"/>
                          <w:tag w:val="nr_238ee8f3fa964f81b1cd04f536051c7f"/>
                          <w:lock w:val="sdtLocked"/>
                          <w:richText/>
                        </w:sdtPr>
                        <w:sdtContent>
                          <w:r>
                            <w:t>11</w:t>
                          </w:r>
                        </w:sdtContent>
                      </w:sdt>
                      <w:r>
                        <w:t>. Vartotojas ar vandenilio sistemos naudotojas, neteisėtai vartojantis, transportuojantis, saugojantis vandenilį, privalo atlyginti vandenilio įmonei padarytus nuostolius (žalą).</w:t>
                      </w:r>
                    </w:p>
                  </w:sdtContent>
                </w:sdt>
                <w:sdt>
                  <w:sdtPr>
                    <w:alias w:val="17 str. 12 d."/>
                    <w:tag w:val="part_f5608d7a0db94abdbfc6729430879195"/>
                    <w:lock w:val="sdtLocked"/>
                    <w:richText/>
                  </w:sdtPr>
                  <w:sdtContent>
                    <w:p>
                      <w:pPr>
                        <w:spacing w:line="276" w:lineRule="auto"/>
                        <w:ind w:right="57" w:firstLine="720"/>
                        <w:jc w:val="both"/>
                      </w:pPr>
                      <w:sdt>
                        <w:sdtPr>
                          <w:alias w:val="Numeris"/>
                          <w:tag w:val="nr_f5608d7a0db94abdbfc6729430879195"/>
                          <w:lock w:val="sdtLocked"/>
                          <w:richText/>
                        </w:sdtPr>
                        <w:sdtContent>
                          <w:r>
                            <w:t>12</w:t>
                          </w:r>
                        </w:sdtContent>
                      </w:sdt>
                      <w:r>
                        <w:t xml:space="preserve">. Vartotojai ir vandenilio sistemos naudotojai, kurie yra sudarę sutartis su vandenilio perdavimo ir (ar) skirstymo tinklo, saugyklos operatoriais, privalo laiku atsiskaityti už vandenilio transportavimo ar saugojimo paslaugas. Vandenilio sistemos naudotojai, pažeidę su vandenilio perdavimo ir (ar) skirstymo tinklo, saugyklos operatoriumi sudarytą sutartį dėl atsiskaitymo už vandenilio sistemos naudotojui suteiktas vandenilio perdavimo arba skirstymo, saugojimo paslaugas, privalo vandenilio perdavimo arba skirstymo tinklo ar saugyklos operatoriaus reikalavimu pateikti visų savo prievolių, kurios atsiranda iš su vandenilio perdavimo arba skirstymo tinklo ar saugyklos operatoriumi sudarytų sutarčių, tinkamo įvykdymo užtikrinimą. Nepateikus reikalaujamo </w:t>
                      </w:r>
                      <w:r>
                        <w:rPr>
                          <w:szCs w:val="24"/>
                        </w:rPr>
                        <w:t>prievolių įvykdymo užtikrinimo</w:t>
                      </w:r>
                      <w:r>
                        <w:t xml:space="preserve"> vandenilio perdavimo arba skirstymo tinklo ar saugyklos operatoriaus nustatytu terminu, toks nepateikimas laikomas esminiu sutarties pažeidimu, suteikiančiu vandenilio perdavimo, skirstymo tinklo ar saugyklos operatoriui teisę taikyti sutartyje ir teisės aktuose nustatytas sankcijas, įskaitant teisę sustabdyti paslaugų teikimą ir (ar) vienašališkai nutraukti atitinkamą sutartį.</w:t>
                      </w:r>
                    </w:p>
                  </w:sdtContent>
                </w:sdt>
                <w:sdt>
                  <w:sdtPr>
                    <w:alias w:val="17 str. 13 d."/>
                    <w:tag w:val="part_d9dc4ee6898b404285cf0c77fb9664d4"/>
                    <w:lock w:val="sdtLocked"/>
                    <w:richText/>
                  </w:sdtPr>
                  <w:sdtContent>
                    <w:p>
                      <w:pPr>
                        <w:spacing w:line="276" w:lineRule="auto"/>
                        <w:ind w:right="57" w:firstLine="720"/>
                        <w:jc w:val="both"/>
                        <w:rPr>
                          <w:szCs w:val="24"/>
                        </w:rPr>
                      </w:pPr>
                      <w:sdt>
                        <w:sdtPr>
                          <w:alias w:val="Numeris"/>
                          <w:tag w:val="nr_d9dc4ee6898b404285cf0c77fb9664d4"/>
                          <w:lock w:val="sdtLocked"/>
                          <w:richText/>
                        </w:sdtPr>
                        <w:sdtContent>
                          <w:r>
                            <w:rPr>
                              <w:szCs w:val="24"/>
                            </w:rPr>
                            <w:t>13</w:t>
                          </w:r>
                        </w:sdtContent>
                      </w:sdt>
                      <w:r>
                        <w:rPr>
                          <w:szCs w:val="24"/>
                        </w:rPr>
                        <w:t>. Vandenilio tinklo naudotojai yra atsakingi vandenilio perdavimo tinklo operatoriui už pristatomų į vandenilio perdavimo tinklą ir paimamų iš vandenilio perdavimo tinklo vandenilio kiekio subalansavimą pagal vandenilio tinklo operatoriaus parengtas ir su Taryba suderintas balansavimo taisykles, kurios turi būti objektyvios, skaidrios ir nediskriminacinės. Už jų sukeltą vandenilio kiekio disbalansą vandenilio tinklo naudotojai apmoka balansavimo paslaugų sąnaudas vandenilio perdavimo tinklo operatoriui.</w:t>
                      </w:r>
                    </w:p>
                    <w:p>
                      <w:pPr>
                        <w:spacing w:line="276" w:lineRule="auto"/>
                        <w:ind w:right="57" w:firstLine="720"/>
                        <w:jc w:val="both"/>
                        <w:rPr>
                          <w:szCs w:val="24"/>
                        </w:rPr>
                      </w:pPr>
                    </w:p>
                  </w:sdtContent>
                </w:sdt>
              </w:sdtContent>
            </w:sdt>
            <w:sdt>
              <w:sdtPr>
                <w:alias w:val="18 str."/>
                <w:tag w:val="part_297a3ac772e94d13bccbe7393fb2fd86"/>
                <w:lock w:val="sdtLocked"/>
                <w:richText/>
              </w:sdtPr>
              <w:sdtContent>
                <w:p>
                  <w:pPr>
                    <w:spacing w:line="276" w:lineRule="auto"/>
                    <w:ind w:left="2160" w:right="57" w:hanging="1440"/>
                    <w:jc w:val="both"/>
                    <w:rPr>
                      <w:b/>
                      <w:bCs/>
                      <w:szCs w:val="24"/>
                      <w:lang w:eastAsia="lt-LT"/>
                    </w:rPr>
                  </w:pPr>
                  <w:sdt>
                    <w:sdtPr>
                      <w:alias w:val="Numeris"/>
                      <w:tag w:val="nr_297a3ac772e94d13bccbe7393fb2fd86"/>
                      <w:lock w:val="sdtLocked"/>
                      <w:richText/>
                    </w:sdtPr>
                    <w:sdtContent>
                      <w:r>
                        <w:rPr>
                          <w:b/>
                          <w:bCs/>
                          <w:szCs w:val="24"/>
                          <w:lang w:eastAsia="lt-LT"/>
                        </w:rPr>
                        <w:t>18</w:t>
                      </w:r>
                    </w:sdtContent>
                  </w:sdt>
                  <w:r>
                    <w:rPr>
                      <w:b/>
                      <w:bCs/>
                      <w:szCs w:val="24"/>
                      <w:lang w:eastAsia="lt-LT"/>
                    </w:rPr>
                    <w:t xml:space="preserve"> straipsnis. </w:t>
                  </w:r>
                  <w:sdt>
                    <w:sdtPr>
                      <w:alias w:val="Pavadinimas"/>
                      <w:tag w:val="title_297a3ac772e94d13bccbe7393fb2fd86"/>
                      <w:lock w:val="sdtLocked"/>
                      <w:richText/>
                    </w:sdtPr>
                    <w:sdtContent>
                      <w:r>
                        <w:rPr>
                          <w:b/>
                          <w:bCs/>
                          <w:szCs w:val="24"/>
                          <w:lang w:eastAsia="lt-LT"/>
                        </w:rPr>
                        <w:t>Vandenilio sistemų įrengimo, eksploatavimo, naudojimo ir techninės saugos reguliavimas. Techninių taisyklių rengimas ir skelbimas</w:t>
                      </w:r>
                    </w:sdtContent>
                  </w:sdt>
                </w:p>
                <w:sdt>
                  <w:sdtPr>
                    <w:alias w:val="18 str. 1 d."/>
                    <w:tag w:val="part_a0c0502da0dd4fb9b06396f9c1f8362f"/>
                    <w:lock w:val="sdtLocked"/>
                    <w:richText/>
                  </w:sdtPr>
                  <w:sdtContent>
                    <w:p>
                      <w:pPr>
                        <w:spacing w:line="276" w:lineRule="auto"/>
                        <w:ind w:firstLine="720"/>
                        <w:jc w:val="both"/>
                        <w:rPr>
                          <w:szCs w:val="24"/>
                          <w:lang w:val="lt"/>
                        </w:rPr>
                      </w:pPr>
                      <w:sdt>
                        <w:sdtPr>
                          <w:alias w:val="Numeris"/>
                          <w:tag w:val="nr_a0c0502da0dd4fb9b06396f9c1f8362f"/>
                          <w:lock w:val="sdtLocked"/>
                          <w:richText/>
                        </w:sdtPr>
                        <w:sdtContent>
                          <w:r>
                            <w:rPr>
                              <w:szCs w:val="24"/>
                            </w:rPr>
                            <w:t>1</w:t>
                          </w:r>
                        </w:sdtContent>
                      </w:sdt>
                      <w:r>
                        <w:rPr>
                          <w:szCs w:val="24"/>
                        </w:rPr>
                        <w:t xml:space="preserve">. </w:t>
                      </w:r>
                      <w:r>
                        <w:rPr>
                          <w:szCs w:val="24"/>
                          <w:lang w:val="lt"/>
                        </w:rPr>
                        <w:t>S</w:t>
                      </w:r>
                      <w:r>
                        <w:rPr>
                          <w:color w:val="000000"/>
                          <w:szCs w:val="24"/>
                          <w:lang w:val="lt"/>
                        </w:rPr>
                        <w:t>iekiant užtikrinti vandenilio sistemų</w:t>
                      </w:r>
                      <w:r>
                        <w:rPr>
                          <w:color w:val="000000"/>
                          <w:szCs w:val="24"/>
                        </w:rPr>
                        <w:t>, vandenilio gamyklų</w:t>
                      </w:r>
                      <w:r>
                        <w:rPr>
                          <w:szCs w:val="24"/>
                        </w:rPr>
                        <w:t xml:space="preserve"> </w:t>
                      </w:r>
                      <w:r>
                        <w:rPr>
                          <w:color w:val="000000"/>
                          <w:szCs w:val="24"/>
                          <w:lang w:val="lt"/>
                        </w:rPr>
                        <w:t xml:space="preserve">ir jų technologinių priklausinių, vandenilio vartotojų ir jų technologinių priklausinių suderinamumą ir </w:t>
                      </w:r>
                      <w:r>
                        <w:rPr>
                          <w:szCs w:val="24"/>
                          <w:lang w:val="lt"/>
                        </w:rPr>
                        <w:t>tiekimo saugumą:</w:t>
                      </w:r>
                    </w:p>
                    <w:sdt>
                      <w:sdtPr>
                        <w:alias w:val="18 str. 1 d. 1 p."/>
                        <w:tag w:val="part_d40cd0c2f50a4bfd9838169161da6c60"/>
                        <w:lock w:val="sdtLocked"/>
                        <w:richText/>
                      </w:sdtPr>
                      <w:sdtContent>
                        <w:p>
                          <w:pPr>
                            <w:spacing w:line="276" w:lineRule="auto"/>
                            <w:ind w:firstLine="720"/>
                            <w:jc w:val="both"/>
                            <w:rPr>
                              <w:szCs w:val="24"/>
                              <w:lang w:val="lt"/>
                            </w:rPr>
                          </w:pPr>
                          <w:sdt>
                            <w:sdtPr>
                              <w:alias w:val="Numeris"/>
                              <w:tag w:val="nr_d40cd0c2f50a4bfd9838169161da6c60"/>
                              <w:lock w:val="sdtLocked"/>
                              <w:richText/>
                            </w:sdtPr>
                            <w:sdtContent>
                              <w:r>
                                <w:rPr>
                                  <w:szCs w:val="24"/>
                                  <w:lang w:val="lt"/>
                                </w:rPr>
                                <w:t>1</w:t>
                              </w:r>
                            </w:sdtContent>
                          </w:sdt>
                          <w:r>
                            <w:rPr>
                              <w:szCs w:val="24"/>
                              <w:lang w:val="lt"/>
                            </w:rPr>
                            <w:t xml:space="preserve">) vandenilio perdavimo tinklo </w:t>
                          </w:r>
                          <w:r>
                            <w:rPr>
                              <w:lang w:val="lt"/>
                            </w:rPr>
                            <w:t>operatorius parengia ir teikia Tarybai tvirtinti ir teisės aktų nustatyta tvarka skelbia objektyvias, skaidrias ir nediskriminacines technines taisykles, nustatančias vandenilio perdavimo tinklo įrengimo, eksploatavimo, techninės saugos, efektyvaus naudojimo ir kitus su tuo susijusius reikalavimus;</w:t>
                          </w:r>
                        </w:p>
                      </w:sdtContent>
                    </w:sdt>
                    <w:sdt>
                      <w:sdtPr>
                        <w:alias w:val="18 str. 1 d. 2 p."/>
                        <w:tag w:val="part_b8db5c27624048a398660a7b9da9a2c7"/>
                        <w:lock w:val="sdtLocked"/>
                        <w:richText/>
                      </w:sdtPr>
                      <w:sdtContent>
                        <w:p>
                          <w:pPr>
                            <w:spacing w:line="276" w:lineRule="auto"/>
                            <w:ind w:firstLine="720"/>
                            <w:jc w:val="both"/>
                            <w:rPr>
                              <w:color w:val="000000"/>
                              <w:szCs w:val="24"/>
                              <w:lang w:val="lt"/>
                            </w:rPr>
                          </w:pPr>
                          <w:sdt>
                            <w:sdtPr>
                              <w:alias w:val="Numeris"/>
                              <w:tag w:val="nr_b8db5c27624048a398660a7b9da9a2c7"/>
                              <w:lock w:val="sdtLocked"/>
                              <w:richText/>
                            </w:sdtPr>
                            <w:sdtContent>
                              <w:r>
                                <w:rPr>
                                  <w:szCs w:val="24"/>
                                  <w:lang w:val="lt"/>
                                </w:rPr>
                                <w:t>2</w:t>
                              </w:r>
                            </w:sdtContent>
                          </w:sdt>
                          <w:r>
                            <w:rPr>
                              <w:szCs w:val="24"/>
                              <w:lang w:val="lt"/>
                            </w:rPr>
                            <w:t>) vandenilio skirstymo tinklo, terminalų ir (ar) saugyklų operatoriai pagal kompetenciją</w:t>
                          </w:r>
                          <w:r>
                            <w:rPr>
                              <w:color w:val="000000"/>
                              <w:szCs w:val="24"/>
                              <w:lang w:val="lt"/>
                            </w:rPr>
                            <w:t xml:space="preserve"> </w:t>
                          </w:r>
                          <w:r>
                            <w:rPr>
                              <w:lang w:val="lt"/>
                            </w:rPr>
                            <w:t>ir Tarybos tvirtinamus reikalavimus</w:t>
                          </w:r>
                          <w:r>
                            <w:rPr>
                              <w:color w:val="000000"/>
                              <w:szCs w:val="24"/>
                              <w:lang w:val="lt"/>
                            </w:rPr>
                            <w:t xml:space="preserve"> parengia ir teisės aktų nustatyta tvarka skelbia objektyvias, skaidrias ir nediskriminacines technines taisykles, nustatančias atitinkamų vandenilio sistemų</w:t>
                          </w:r>
                          <w:r>
                            <w:rPr>
                              <w:color w:val="000000"/>
                              <w:szCs w:val="24"/>
                            </w:rPr>
                            <w:t xml:space="preserve"> </w:t>
                          </w:r>
                          <w:r>
                            <w:rPr>
                              <w:color w:val="000000"/>
                              <w:szCs w:val="24"/>
                              <w:lang w:val="lt"/>
                            </w:rPr>
                            <w:t xml:space="preserve">eksploatavimo, techninės saugos, efektyvaus naudojimo </w:t>
                          </w:r>
                          <w:r>
                            <w:rPr>
                              <w:szCs w:val="24"/>
                              <w:lang w:val="lt"/>
                            </w:rPr>
                            <w:t xml:space="preserve">ir kitus su tuo susijusius </w:t>
                          </w:r>
                          <w:r>
                            <w:rPr>
                              <w:color w:val="000000"/>
                              <w:szCs w:val="24"/>
                              <w:lang w:val="lt"/>
                            </w:rPr>
                            <w:t>reikalavimus;</w:t>
                          </w:r>
                        </w:p>
                      </w:sdtContent>
                    </w:sdt>
                    <w:sdt>
                      <w:sdtPr>
                        <w:alias w:val="18 str. 1 d. 3 p."/>
                        <w:tag w:val="part_d81eab324ce143e496a8b3c282f89a9a"/>
                        <w:lock w:val="sdtLocked"/>
                        <w:richText/>
                      </w:sdtPr>
                      <w:sdtContent>
                        <w:p>
                          <w:pPr>
                            <w:spacing w:line="276" w:lineRule="auto"/>
                            <w:ind w:firstLine="720"/>
                            <w:jc w:val="both"/>
                            <w:rPr>
                              <w:szCs w:val="24"/>
                              <w:lang w:val="lt"/>
                            </w:rPr>
                          </w:pPr>
                          <w:sdt>
                            <w:sdtPr>
                              <w:alias w:val="Numeris"/>
                              <w:tag w:val="nr_d81eab324ce143e496a8b3c282f89a9a"/>
                              <w:lock w:val="sdtLocked"/>
                              <w:richText/>
                            </w:sdtPr>
                            <w:sdtContent>
                              <w:r>
                                <w:rPr>
                                  <w:color w:val="000000"/>
                                  <w:szCs w:val="24"/>
                                  <w:lang w:val="lt"/>
                                </w:rPr>
                                <w:t>3</w:t>
                              </w:r>
                            </w:sdtContent>
                          </w:sdt>
                          <w:r>
                            <w:rPr>
                              <w:color w:val="000000"/>
                              <w:szCs w:val="24"/>
                              <w:lang w:val="lt"/>
                            </w:rPr>
                            <w:t xml:space="preserve">) </w:t>
                          </w:r>
                          <w:r>
                            <w:rPr>
                              <w:color w:val="000000"/>
                              <w:lang w:val="lt"/>
                            </w:rPr>
                            <w:t>Taryba kartu su potencialiais vandenilio skirstymo tinklo, terminalų ir saugyklų operatoriais parengia ir teisės aktų nustatyta tvarka skelbia objektyvias, skaidrias ir nediskriminacines technines taisykles,</w:t>
                          </w:r>
                          <w:r>
                            <w:rPr>
                              <w:lang w:val="lt"/>
                            </w:rPr>
                            <w:t xml:space="preserve"> nustatančias vandenilio skirstymo tinklo, terminalų ir saugyklų įrengimo reikalavimus</w:t>
                          </w:r>
                          <w:r>
                            <w:rPr>
                              <w:color w:val="000000"/>
                              <w:szCs w:val="24"/>
                              <w:lang w:val="lt"/>
                            </w:rPr>
                            <w:t>.</w:t>
                          </w:r>
                        </w:p>
                      </w:sdtContent>
                    </w:sdt>
                  </w:sdtContent>
                </w:sdt>
                <w:sdt>
                  <w:sdtPr>
                    <w:alias w:val="18 str. 2 d."/>
                    <w:tag w:val="part_1e96188315e645cabebd17fd2999b45a"/>
                    <w:lock w:val="sdtLocked"/>
                    <w:richText/>
                  </w:sdtPr>
                  <w:sdtContent>
                    <w:p>
                      <w:pPr>
                        <w:tabs>
                          <w:tab w:val="left" w:pos="567"/>
                        </w:tabs>
                        <w:spacing w:line="276" w:lineRule="auto"/>
                        <w:ind w:firstLine="720"/>
                        <w:jc w:val="both"/>
                        <w:rPr>
                          <w:lang w:eastAsia="lt-LT"/>
                        </w:rPr>
                      </w:pPr>
                      <w:sdt>
                        <w:sdtPr>
                          <w:alias w:val="Numeris"/>
                          <w:tag w:val="nr_1e96188315e645cabebd17fd2999b45a"/>
                          <w:lock w:val="sdtLocked"/>
                          <w:richText/>
                        </w:sdtPr>
                        <w:sdtContent>
                          <w:r>
                            <w:rPr>
                              <w:lang w:eastAsia="lt-LT"/>
                            </w:rPr>
                            <w:t>2</w:t>
                          </w:r>
                        </w:sdtContent>
                      </w:sdt>
                      <w:r>
                        <w:rPr>
                          <w:lang w:eastAsia="lt-LT"/>
                        </w:rPr>
                        <w:t xml:space="preserve">. Taryba ir vandenilio sistemų operatoriai rengdami ir priimdami šio įstatymo pirmoje dalyje nurodytas taisykles,  vadovaujasi šio įstatymo 3 straipsnyje nustatytais vandenilio sektoriaus veiklos reguliavimo bendraisiais principais ir šiais principais:</w:t>
                      </w:r>
                    </w:p>
                    <w:sdt>
                      <w:sdtPr>
                        <w:alias w:val="18 str. 2 d. 1 p."/>
                        <w:tag w:val="part_d0f38c2646514097a87ac5392f465799"/>
                        <w:lock w:val="sdtLocked"/>
                        <w:richText/>
                      </w:sdtPr>
                      <w:sdtContent>
                        <w:p>
                          <w:pPr>
                            <w:spacing w:line="276" w:lineRule="auto"/>
                            <w:ind w:firstLine="720"/>
                            <w:jc w:val="both"/>
                            <w:rPr>
                              <w:color w:val="000000"/>
                              <w:szCs w:val="24"/>
                              <w:lang w:eastAsia="lt-LT"/>
                            </w:rPr>
                          </w:pPr>
                          <w:sdt>
                            <w:sdtPr>
                              <w:alias w:val="Numeris"/>
                              <w:tag w:val="nr_d0f38c2646514097a87ac5392f465799"/>
                              <w:lock w:val="sdtLocked"/>
                              <w:richText/>
                            </w:sdtPr>
                            <w:sdtContent>
                              <w:r>
                                <w:rPr>
                                  <w:color w:val="000000"/>
                                  <w:szCs w:val="24"/>
                                  <w:lang w:eastAsia="lt-LT"/>
                                </w:rPr>
                                <w:t>1</w:t>
                              </w:r>
                            </w:sdtContent>
                          </w:sdt>
                          <w:r>
                            <w:rPr>
                              <w:color w:val="000000"/>
                              <w:szCs w:val="24"/>
                              <w:lang w:eastAsia="lt-LT"/>
                            </w:rPr>
                            <w:t>) vandenilio sistemų naudotojų ir vartotojų nediskriminavimo;</w:t>
                          </w:r>
                        </w:p>
                      </w:sdtContent>
                    </w:sdt>
                    <w:sdt>
                      <w:sdtPr>
                        <w:alias w:val="18 str. 2 d. 2 p."/>
                        <w:tag w:val="part_bd88d8704ebf4fde81aa35850cf70c38"/>
                        <w:lock w:val="sdtLocked"/>
                        <w:richText/>
                      </w:sdtPr>
                      <w:sdtContent>
                        <w:p>
                          <w:pPr>
                            <w:spacing w:line="276" w:lineRule="auto"/>
                            <w:ind w:firstLine="720"/>
                            <w:jc w:val="both"/>
                            <w:rPr>
                              <w:color w:val="000000"/>
                              <w:szCs w:val="24"/>
                              <w:lang w:eastAsia="lt-LT"/>
                            </w:rPr>
                          </w:pPr>
                          <w:sdt>
                            <w:sdtPr>
                              <w:alias w:val="Numeris"/>
                              <w:tag w:val="nr_bd88d8704ebf4fde81aa35850cf70c38"/>
                              <w:lock w:val="sdtLocked"/>
                              <w:richText/>
                            </w:sdtPr>
                            <w:sdtContent>
                              <w:r>
                                <w:rPr>
                                  <w:color w:val="000000"/>
                                  <w:szCs w:val="24"/>
                                  <w:lang w:eastAsia="lt-LT"/>
                                </w:rPr>
                                <w:t>2</w:t>
                              </w:r>
                            </w:sdtContent>
                          </w:sdt>
                          <w:r>
                            <w:rPr>
                              <w:color w:val="000000"/>
                              <w:szCs w:val="24"/>
                              <w:lang w:eastAsia="lt-LT"/>
                            </w:rPr>
                            <w:t>) protingumo, teisingumo, sąžiningumo, objektyvumo ir sąnaudų pagrįstumo;</w:t>
                          </w:r>
                        </w:p>
                      </w:sdtContent>
                    </w:sdt>
                    <w:sdt>
                      <w:sdtPr>
                        <w:alias w:val="18 str. 2 d. 3 p."/>
                        <w:tag w:val="part_ecc8e8a228f147119506bcbc256c0316"/>
                        <w:lock w:val="sdtLocked"/>
                        <w:richText/>
                      </w:sdtPr>
                      <w:sdtContent>
                        <w:p>
                          <w:pPr>
                            <w:spacing w:line="276" w:lineRule="auto"/>
                            <w:ind w:firstLine="720"/>
                            <w:jc w:val="both"/>
                            <w:rPr>
                              <w:color w:val="000000"/>
                              <w:szCs w:val="24"/>
                              <w:lang w:eastAsia="lt-LT"/>
                            </w:rPr>
                          </w:pPr>
                          <w:sdt>
                            <w:sdtPr>
                              <w:alias w:val="Numeris"/>
                              <w:tag w:val="nr_ecc8e8a228f147119506bcbc256c0316"/>
                              <w:lock w:val="sdtLocked"/>
                              <w:richText/>
                            </w:sdtPr>
                            <w:sdtContent>
                              <w:r>
                                <w:rPr>
                                  <w:color w:val="000000"/>
                                  <w:szCs w:val="24"/>
                                  <w:lang w:eastAsia="lt-LT"/>
                                </w:rPr>
                                <w:t>3</w:t>
                              </w:r>
                            </w:sdtContent>
                          </w:sdt>
                          <w:r>
                            <w:rPr>
                              <w:color w:val="000000"/>
                              <w:szCs w:val="24"/>
                              <w:lang w:eastAsia="lt-LT"/>
                            </w:rPr>
                            <w:t>) naujiems vartotojams skirtų investicijų efektyvumo, atsipirkimo laikotarpio ir šių investicijų pagrįstumo įvertinimo;</w:t>
                          </w:r>
                        </w:p>
                      </w:sdtContent>
                    </w:sdt>
                    <w:sdt>
                      <w:sdtPr>
                        <w:alias w:val="18 str. 2 d. 4 p."/>
                        <w:tag w:val="part_f7e476b00b594de1884eafe79c6cbeb8"/>
                        <w:lock w:val="sdtLocked"/>
                        <w:richText/>
                      </w:sdtPr>
                      <w:sdtContent>
                        <w:p>
                          <w:pPr>
                            <w:spacing w:line="276" w:lineRule="auto"/>
                            <w:ind w:firstLine="720"/>
                            <w:jc w:val="both"/>
                            <w:rPr>
                              <w:color w:val="000000"/>
                              <w:szCs w:val="24"/>
                              <w:lang w:eastAsia="lt-LT"/>
                            </w:rPr>
                          </w:pPr>
                          <w:sdt>
                            <w:sdtPr>
                              <w:alias w:val="Numeris"/>
                              <w:tag w:val="nr_f7e476b00b594de1884eafe79c6cbeb8"/>
                              <w:lock w:val="sdtLocked"/>
                              <w:richText/>
                            </w:sdtPr>
                            <w:sdtContent>
                              <w:r>
                                <w:rPr>
                                  <w:color w:val="000000"/>
                                  <w:szCs w:val="24"/>
                                  <w:lang w:eastAsia="lt-LT"/>
                                </w:rPr>
                                <w:t>4</w:t>
                              </w:r>
                            </w:sdtContent>
                          </w:sdt>
                          <w:r>
                            <w:rPr>
                              <w:color w:val="000000"/>
                              <w:szCs w:val="24"/>
                              <w:lang w:eastAsia="lt-LT"/>
                            </w:rPr>
                            <w:t>) vandenilio sistemos naudotojų ir vartotojų diferencijavimo;</w:t>
                          </w:r>
                        </w:p>
                      </w:sdtContent>
                    </w:sdt>
                    <w:sdt>
                      <w:sdtPr>
                        <w:alias w:val="18 str. 2 d. 5 p."/>
                        <w:tag w:val="part_470d9cabe3834f46a9f24ed2fc0f86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color w:val="000000"/>
                              <w:szCs w:val="24"/>
                              <w:lang w:eastAsia="lt-LT"/>
                            </w:rPr>
                          </w:pPr>
                          <w:sdt>
                            <w:sdtPr>
                              <w:alias w:val="Numeris"/>
                              <w:tag w:val="nr_470d9cabe3834f46a9f24ed2fc0f86b9"/>
                              <w:lock w:val="sdtLocked"/>
                              <w:richText/>
                            </w:sdtPr>
                            <w:sdtContent>
                              <w:r>
                                <w:rPr>
                                  <w:szCs w:val="24"/>
                                </w:rPr>
                                <w:t>5</w:t>
                              </w:r>
                            </w:sdtContent>
                          </w:sdt>
                          <w:r>
                            <w:rPr>
                              <w:szCs w:val="24"/>
                            </w:rPr>
                            <w:t>) galimybės panaudoti vandenilio įmonių sistemas naujų vartotojų sistemoms prijungti įvertinimo;</w:t>
                          </w:r>
                        </w:p>
                      </w:sdtContent>
                    </w:sdt>
                    <w:sdt>
                      <w:sdtPr>
                        <w:alias w:val="18 str. 2 d. 6 p."/>
                        <w:tag w:val="part_aae7129203434fec8e42670668854ceb"/>
                        <w:lock w:val="sdtLocked"/>
                        <w:richText/>
                      </w:sdtPr>
                      <w:sdtContent>
                        <w:p>
                          <w:pPr>
                            <w:spacing w:line="276" w:lineRule="auto"/>
                            <w:ind w:firstLine="720"/>
                            <w:jc w:val="both"/>
                            <w:rPr>
                              <w:color w:val="000000"/>
                              <w:szCs w:val="24"/>
                              <w:lang w:eastAsia="lt-LT"/>
                            </w:rPr>
                          </w:pPr>
                          <w:sdt>
                            <w:sdtPr>
                              <w:alias w:val="Numeris"/>
                              <w:tag w:val="nr_aae7129203434fec8e42670668854ceb"/>
                              <w:lock w:val="sdtLocked"/>
                              <w:richText/>
                            </w:sdtPr>
                            <w:sdtContent>
                              <w:r>
                                <w:rPr>
                                  <w:color w:val="000000"/>
                                  <w:szCs w:val="24"/>
                                  <w:lang w:eastAsia="lt-LT"/>
                                </w:rPr>
                                <w:t>6</w:t>
                              </w:r>
                            </w:sdtContent>
                          </w:sdt>
                          <w:r>
                            <w:rPr>
                              <w:color w:val="000000"/>
                              <w:szCs w:val="24"/>
                              <w:lang w:eastAsia="lt-LT"/>
                            </w:rPr>
                            <w:t>) vandenilio sistemos naudotojų įrenginiams veikti reikalingų investicijų poreikio įvertinimo;</w:t>
                          </w:r>
                        </w:p>
                      </w:sdtContent>
                    </w:sdt>
                    <w:sdt>
                      <w:sdtPr>
                        <w:alias w:val="18 str. 2 d. 7 p."/>
                        <w:tag w:val="part_f96395f5277a46b69004c2c4ce80b235"/>
                        <w:lock w:val="sdtLocked"/>
                        <w:richText/>
                      </w:sdtPr>
                      <w:sdtContent>
                        <w:p>
                          <w:pPr>
                            <w:spacing w:line="276" w:lineRule="auto"/>
                            <w:ind w:firstLine="720"/>
                            <w:jc w:val="both"/>
                            <w:rPr>
                              <w:color w:val="000000"/>
                              <w:szCs w:val="24"/>
                              <w:lang w:eastAsia="lt-LT"/>
                            </w:rPr>
                          </w:pPr>
                          <w:sdt>
                            <w:sdtPr>
                              <w:alias w:val="Numeris"/>
                              <w:tag w:val="nr_f96395f5277a46b69004c2c4ce80b235"/>
                              <w:lock w:val="sdtLocked"/>
                              <w:richText/>
                            </w:sdtPr>
                            <w:sdtContent>
                              <w:r>
                                <w:rPr>
                                  <w:color w:val="000000"/>
                                  <w:szCs w:val="24"/>
                                  <w:lang w:eastAsia="lt-LT"/>
                                </w:rPr>
                                <w:t>7</w:t>
                              </w:r>
                            </w:sdtContent>
                          </w:sdt>
                          <w:r>
                            <w:rPr>
                              <w:color w:val="000000"/>
                              <w:szCs w:val="24"/>
                              <w:lang w:eastAsia="lt-LT"/>
                            </w:rPr>
                            <w:t>) pažangiųjų vandenilio tinklų technologijų plėtros;</w:t>
                          </w:r>
                        </w:p>
                      </w:sdtContent>
                    </w:sdt>
                    <w:sdt>
                      <w:sdtPr>
                        <w:alias w:val="18 str. 2 d. 8 p."/>
                        <w:tag w:val="part_58bc208fb8ad421ab654d6140eaf7a8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58bc208fb8ad421ab654d6140eaf7a80"/>
                              <w:lock w:val="sdtLocked"/>
                              <w:richText/>
                            </w:sdtPr>
                            <w:sdtContent>
                              <w:r>
                                <w:rPr>
                                  <w:szCs w:val="24"/>
                                </w:rPr>
                                <w:t>8</w:t>
                              </w:r>
                            </w:sdtContent>
                          </w:sdt>
                          <w:r>
                            <w:rPr>
                              <w:szCs w:val="24"/>
                            </w:rPr>
                            <w:t>) energijos vartojimo efektyvumo;</w:t>
                          </w:r>
                        </w:p>
                      </w:sdtContent>
                    </w:sdt>
                    <w:sdt>
                      <w:sdtPr>
                        <w:alias w:val="18 str. 2 d. 9 p."/>
                        <w:tag w:val="part_0ca84bfab5994e9f9fab5fd419321fb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0ca84bfab5994e9f9fab5fd419321fb2"/>
                              <w:lock w:val="sdtLocked"/>
                              <w:richText/>
                            </w:sdtPr>
                            <w:sdtContent>
                              <w:r>
                                <w:rPr>
                                  <w:szCs w:val="24"/>
                                </w:rPr>
                                <w:t>9</w:t>
                              </w:r>
                            </w:sdtContent>
                          </w:sdt>
                          <w:r>
                            <w:rPr>
                              <w:szCs w:val="24"/>
                            </w:rPr>
                            <w:t>) vandenilio infrastruktūros plėtros, orientuotos į vandenilio tinklų pajėgumų ateities poreikį.</w:t>
                          </w:r>
                        </w:p>
                      </w:sdtContent>
                    </w:sdt>
                  </w:sdtContent>
                </w:sdt>
                <w:sdt>
                  <w:sdtPr>
                    <w:alias w:val="18 str. 3 d."/>
                    <w:tag w:val="part_149d2be9b6264f8d9fb50a90ff39de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149d2be9b6264f8d9fb50a90ff39de07"/>
                          <w:lock w:val="sdtLocked"/>
                          <w:richText/>
                        </w:sdtPr>
                        <w:sdtContent>
                          <w:r>
                            <w:rPr>
                              <w:szCs w:val="24"/>
                            </w:rPr>
                            <w:t>3</w:t>
                          </w:r>
                        </w:sdtContent>
                      </w:sdt>
                      <w:r>
                        <w:rPr>
                          <w:szCs w:val="24"/>
                        </w:rPr>
                        <w:t>. Vandenilio gamyklos, vandenilio saugyklos, vandenilio laikymo įrenginio, vandenilio tinklų, vandenilio terminalo operatoriai, vandenilio degalinės ir vandenilio įrenginių savininkai yra atsakingi už tinkamos saugiai naudoti pagal paskirtį įrangos įsigijimą iš įrangos tiekėjų ar gamintojų bei įrangos techninės saugos užtikrinimą ir eksploatavimą pagal įrangos tiekėjo arba gamintojo nurodytus reikalavimus.</w:t>
                      </w:r>
                    </w:p>
                  </w:sdtContent>
                </w:sdt>
                <w:sdt>
                  <w:sdtPr>
                    <w:alias w:val="18 str. 4 d."/>
                    <w:tag w:val="part_2ecbb8696d17422b9c86f6dacd2c3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pPr>
                      <w:sdt>
                        <w:sdtPr>
                          <w:alias w:val="Numeris"/>
                          <w:tag w:val="nr_2ecbb8696d17422b9c86f6dacd2c3b0c"/>
                          <w:lock w:val="sdtLocked"/>
                          <w:richText/>
                        </w:sdtPr>
                        <w:sdtContent>
                          <w:r>
                            <w:t>4</w:t>
                          </w:r>
                        </w:sdtContent>
                      </w:sdt>
                      <w:r>
                        <w:t>. Draudžiama eksploatuoti vandenilio statinį ir (ar) jame arba prie jo sumontuotus vandenilio įrenginius neatlikus visų vandenilio statinio statybos užbaigimo procedūrų.</w:t>
                      </w:r>
                    </w:p>
                    <w:p>
                      <w:pPr>
                        <w:spacing w:line="276" w:lineRule="auto"/>
                        <w:ind w:right="57" w:firstLine="720"/>
                        <w:jc w:val="both"/>
                        <w:rPr>
                          <w:color w:val="000000"/>
                          <w:szCs w:val="24"/>
                          <w:lang w:val="lt"/>
                        </w:rPr>
                      </w:pPr>
                    </w:p>
                  </w:sdtContent>
                </w:sdt>
              </w:sdtContent>
            </w:sdt>
            <w:sdt>
              <w:sdtPr>
                <w:alias w:val="19 str."/>
                <w:tag w:val="part_42647b92c8684c14a90e68ea67dfafb8"/>
                <w:lock w:val="sdtLocked"/>
                <w:richText/>
              </w:sdtPr>
              <w:sdtContent>
                <w:p>
                  <w:pPr>
                    <w:spacing w:line="276" w:lineRule="auto"/>
                    <w:ind w:right="57" w:firstLine="720"/>
                    <w:jc w:val="both"/>
                    <w:rPr>
                      <w:b/>
                      <w:bCs/>
                      <w:szCs w:val="24"/>
                    </w:rPr>
                  </w:pPr>
                  <w:sdt>
                    <w:sdtPr>
                      <w:alias w:val="Numeris"/>
                      <w:tag w:val="nr_42647b92c8684c14a90e68ea67dfafb8"/>
                      <w:lock w:val="sdtLocked"/>
                      <w:richText/>
                    </w:sdtPr>
                    <w:sdtContent>
                      <w:r>
                        <w:rPr>
                          <w:b/>
                          <w:bCs/>
                          <w:szCs w:val="24"/>
                        </w:rPr>
                        <w:t>19</w:t>
                      </w:r>
                    </w:sdtContent>
                  </w:sdt>
                  <w:r>
                    <w:rPr>
                      <w:b/>
                      <w:bCs/>
                      <w:szCs w:val="24"/>
                    </w:rPr>
                    <w:t xml:space="preserve"> straipsnis. </w:t>
                  </w:r>
                  <w:sdt>
                    <w:sdtPr>
                      <w:alias w:val="Pavadinimas"/>
                      <w:tag w:val="title_42647b92c8684c14a90e68ea67dfafb8"/>
                      <w:lock w:val="sdtLocked"/>
                      <w:richText/>
                    </w:sdtPr>
                    <w:sdtContent>
                      <w:r>
                        <w:rPr>
                          <w:b/>
                          <w:bCs/>
                          <w:szCs w:val="24"/>
                        </w:rPr>
                        <w:t>Duomenų saugojimas ir informacijos teikimas</w:t>
                      </w:r>
                    </w:sdtContent>
                  </w:sdt>
                </w:p>
                <w:sdt>
                  <w:sdtPr>
                    <w:alias w:val="19 str. 1 d."/>
                    <w:tag w:val="part_19787813e4734fe29d2aaae8f0a27a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19787813e4734fe29d2aaae8f0a27a17"/>
                          <w:lock w:val="sdtLocked"/>
                          <w:richText/>
                        </w:sdtPr>
                        <w:sdtContent>
                          <w:r>
                            <w:rPr>
                              <w:szCs w:val="24"/>
                            </w:rPr>
                            <w:t>1</w:t>
                          </w:r>
                        </w:sdtContent>
                      </w:sdt>
                      <w:r>
                        <w:rPr>
                          <w:szCs w:val="24"/>
                        </w:rPr>
                        <w:t>. Vandenilio tiekėjai ir vandenilio gamintojai, turintys leidimą vykdyti šią veiklą, privalo laikytis šiame straipsnyje nustatytų įpareigojimų.</w:t>
                      </w:r>
                    </w:p>
                  </w:sdtContent>
                </w:sdt>
                <w:sdt>
                  <w:sdtPr>
                    <w:alias w:val="19 str. 2 d."/>
                    <w:tag w:val="part_56df1470c8d348b8b4c45477feab586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szCs w:val="24"/>
                        </w:rPr>
                      </w:pPr>
                      <w:sdt>
                        <w:sdtPr>
                          <w:alias w:val="Numeris"/>
                          <w:tag w:val="nr_56df1470c8d348b8b4c45477feab5869"/>
                          <w:lock w:val="sdtLocked"/>
                          <w:richText/>
                        </w:sdtPr>
                        <w:sdtContent>
                          <w:r>
                            <w:rPr>
                              <w:bCs/>
                              <w:szCs w:val="24"/>
                            </w:rPr>
                            <w:t>2</w:t>
                          </w:r>
                        </w:sdtContent>
                      </w:sdt>
                      <w:r>
                        <w:rPr>
                          <w:szCs w:val="24"/>
                        </w:rPr>
                        <w:t>.</w:t>
                      </w:r>
                      <w:r>
                        <w:rPr>
                          <w:b/>
                          <w:szCs w:val="24"/>
                        </w:rPr>
                        <w:t xml:space="preserve"> </w:t>
                      </w:r>
                      <w:r>
                        <w:rPr>
                          <w:szCs w:val="24"/>
                        </w:rPr>
                        <w:t>Vandenilio tiekėjai privalo:</w:t>
                      </w:r>
                    </w:p>
                    <w:sdt>
                      <w:sdtPr>
                        <w:alias w:val="19 str. 2 d. 1 p."/>
                        <w:tag w:val="part_25177143fc8e41beb390a1d376e637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25177143fc8e41beb390a1d376e637c9"/>
                              <w:lock w:val="sdtLocked"/>
                              <w:richText/>
                            </w:sdtPr>
                            <w:sdtContent>
                              <w:r>
                                <w:rPr>
                                  <w:szCs w:val="24"/>
                                </w:rPr>
                                <w:t>1</w:t>
                              </w:r>
                            </w:sdtContent>
                          </w:sdt>
                          <w:r>
                            <w:rPr>
                              <w:szCs w:val="24"/>
                            </w:rPr>
                            <w:t>) 5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sdtContent>
                    </w:sdt>
                    <w:sdt>
                      <w:sdtPr>
                        <w:alias w:val="19 str. 2 d. 2 p."/>
                        <w:tag w:val="part_a85756393bd143909d9b74d7f64ada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a85756393bd143909d9b74d7f64adaab"/>
                              <w:lock w:val="sdtLocked"/>
                              <w:richText/>
                            </w:sdtPr>
                            <w:sdtContent>
                              <w:r>
                                <w:rPr>
                                  <w:szCs w:val="24"/>
                                </w:rPr>
                                <w:t>2</w:t>
                              </w:r>
                            </w:sdtContent>
                          </w:sdt>
                          <w:r>
                            <w:rPr>
                              <w:szCs w:val="24"/>
                            </w:rPr>
                            <w:t>) Tarybos reikalavimu pateikti visą informaciją apie neįvykdytas vandenilio tiekimo sutartis ir vandenilio rinkos finansinėmis išvestinėmis priemonėmis susijusius sandorius.</w:t>
                          </w:r>
                        </w:p>
                      </w:sdtContent>
                    </w:sdt>
                  </w:sdtContent>
                </w:sdt>
                <w:sdt>
                  <w:sdtPr>
                    <w:alias w:val="19 str. 3 d."/>
                    <w:tag w:val="part_81c97948a29e485fb8fdcf80c40f7d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szCs w:val="24"/>
                        </w:rPr>
                      </w:pPr>
                      <w:sdt>
                        <w:sdtPr>
                          <w:alias w:val="Numeris"/>
                          <w:tag w:val="nr_81c97948a29e485fb8fdcf80c40f7d0f"/>
                          <w:lock w:val="sdtLocked"/>
                          <w:richText/>
                        </w:sdtPr>
                        <w:sdtContent>
                          <w:r>
                            <w:rPr>
                              <w:szCs w:val="24"/>
                            </w:rPr>
                            <w:t>3</w:t>
                          </w:r>
                        </w:sdtContent>
                      </w:sdt>
                      <w:r>
                        <w:rPr>
                          <w:szCs w:val="24"/>
                        </w:rPr>
                        <w:t>. Vandenilio gamintojai, turintys leidimą vykdyti šią veiklą, privalo</w:t>
                      </w:r>
                      <w:r>
                        <w:rPr>
                          <w:bCs/>
                          <w:szCs w:val="24"/>
                        </w:rPr>
                        <w:t>:</w:t>
                      </w:r>
                    </w:p>
                    <w:sdt>
                      <w:sdtPr>
                        <w:alias w:val="19 str. 3 d. 1 p."/>
                        <w:tag w:val="part_8b351cf514b9470b84f07b015767a6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8b351cf514b9470b84f07b015767a66f"/>
                              <w:lock w:val="sdtLocked"/>
                              <w:richText/>
                            </w:sdtPr>
                            <w:sdtContent>
                              <w:r>
                                <w:rPr>
                                  <w:szCs w:val="24"/>
                                </w:rPr>
                                <w:t>1</w:t>
                              </w:r>
                            </w:sdtContent>
                          </w:sdt>
                          <w:r>
                            <w:rPr>
                              <w:szCs w:val="24"/>
                            </w:rPr>
                            <w:t>) teikti Tarybai informaciją apie gamybos pajėgumus, faktinę vandenilio gamybos apimtį, naudojamas technologijas, energijos šaltinius ir, jei taikoma, žaliojo vandenilio sertifikatus ar kilmės garantijas;</w:t>
                          </w:r>
                        </w:p>
                      </w:sdtContent>
                    </w:sdt>
                    <w:sdt>
                      <w:sdtPr>
                        <w:alias w:val="19 str. 3 d. 2 p."/>
                        <w:tag w:val="part_87141f7eaf9f49c788f733c4508fc69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87141f7eaf9f49c788f733c4508fc693"/>
                              <w:lock w:val="sdtLocked"/>
                              <w:richText/>
                            </w:sdtPr>
                            <w:sdtContent>
                              <w:r>
                                <w:rPr>
                                  <w:szCs w:val="24"/>
                                </w:rPr>
                                <w:t>2</w:t>
                              </w:r>
                            </w:sdtContent>
                          </w:sdt>
                          <w:r>
                            <w:rPr>
                              <w:szCs w:val="24"/>
                            </w:rPr>
                            <w:t>) saugoti ir Tarybos reikalavimu pateikti informaciją apie gamybos sutrikimus ar sustabdymus, galinčius turėti reikšmingos įtakos rinkos tiekimui;</w:t>
                          </w:r>
                        </w:p>
                      </w:sdtContent>
                    </w:sdt>
                    <w:sdt>
                      <w:sdtPr>
                        <w:alias w:val="19 str. 3 d. 3 p."/>
                        <w:tag w:val="part_985bd030a6eb4fdaac06db0475da05a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985bd030a6eb4fdaac06db0475da05a9"/>
                              <w:lock w:val="sdtLocked"/>
                              <w:richText/>
                            </w:sdtPr>
                            <w:sdtContent>
                              <w:r>
                                <w:rPr>
                                  <w:szCs w:val="24"/>
                                </w:rPr>
                                <w:t>3</w:t>
                              </w:r>
                            </w:sdtContent>
                          </w:sdt>
                          <w:r>
                            <w:rPr>
                              <w:szCs w:val="24"/>
                            </w:rPr>
                            <w:t>) Tarybos prašymu pateikti gamybos ir tiekimo balansus, reikalingus rinkos priežiūrai ir konkurencingumo užtikrinimui.</w:t>
                          </w:r>
                        </w:p>
                      </w:sdtContent>
                    </w:sdt>
                  </w:sdtContent>
                </w:sdt>
                <w:sdt>
                  <w:sdtPr>
                    <w:alias w:val="19 str. 4 d."/>
                    <w:tag w:val="part_32969ca6ec0846a6a8c6447267da39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pPr>
                      <w:sdt>
                        <w:sdtPr>
                          <w:alias w:val="Numeris"/>
                          <w:tag w:val="nr_32969ca6ec0846a6a8c6447267da3956"/>
                          <w:lock w:val="sdtLocked"/>
                          <w:richText/>
                        </w:sdtPr>
                        <w:sdtContent>
                          <w:r>
                            <w:t>4</w:t>
                          </w:r>
                        </w:sdtContent>
                      </w:sdt>
                      <w:r>
                        <w:t>. Pareigos dėl informacijos saugojimo ir teikimo taikomos tik tokia apimtimi, kuri nėra nustatyta Lietuvos Respublikos Lietuvos banko įstatyme.</w:t>
                      </w:r>
                    </w:p>
                  </w:sdtContent>
                </w:sdt>
                <w:sdt>
                  <w:sdtPr>
                    <w:alias w:val="19 str. 5 d."/>
                    <w:tag w:val="part_c08ca91835bd4a9f853e19c37932329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sdt>
                        <w:sdtPr>
                          <w:alias w:val="Numeris"/>
                          <w:tag w:val="nr_c08ca91835bd4a9f853e19c379323298"/>
                          <w:lock w:val="sdtLocked"/>
                          <w:richText/>
                        </w:sdtPr>
                        <w:sdtContent>
                          <w:r>
                            <w:rPr>
                              <w:szCs w:val="24"/>
                            </w:rPr>
                            <w:t>5</w:t>
                          </w:r>
                        </w:sdtContent>
                      </w:sdt>
                      <w:r>
                        <w:rPr>
                          <w:szCs w:val="24"/>
                        </w:rPr>
                        <w:t>.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Finansinių priemonių rinkų įstatymo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color w:val="000000"/>
                          <w:szCs w:val="24"/>
                        </w:rPr>
                      </w:pPr>
                    </w:p>
                  </w:sdtContent>
                </w:sdt>
              </w:sdtContent>
            </w:sdt>
          </w:sdtContent>
        </w:sdt>
        <w:sdt>
          <w:sdtPr>
            <w:alias w:val="skirsnis"/>
            <w:tag w:val="part_b9a744ba69f044b0bee4046436362634"/>
            <w:lock w:val="sdtLocked"/>
            <w:richText/>
          </w:sdtPr>
          <w:sdtContent>
            <w:p>
              <w:pPr>
                <w:spacing w:line="276" w:lineRule="auto"/>
                <w:ind w:right="57"/>
                <w:jc w:val="center"/>
                <w:rPr>
                  <w:b/>
                  <w:bCs/>
                  <w:szCs w:val="24"/>
                </w:rPr>
              </w:pPr>
              <w:sdt>
                <w:sdtPr>
                  <w:alias w:val="Numeris"/>
                  <w:tag w:val="nr_b9a744ba69f044b0bee4046436362634"/>
                  <w:lock w:val="sdtLocked"/>
                  <w:richText/>
                </w:sdtPr>
                <w:sdtContent>
                  <w:r>
                    <w:rPr>
                      <w:b/>
                      <w:bCs/>
                      <w:szCs w:val="24"/>
                    </w:rPr>
                    <w:t>KETVIRTASIS</w:t>
                  </w:r>
                </w:sdtContent>
              </w:sdt>
              <w:r>
                <w:rPr>
                  <w:b/>
                  <w:bCs/>
                  <w:szCs w:val="24"/>
                </w:rPr>
                <w:t xml:space="preserve"> SKIRSNIS</w:t>
              </w:r>
            </w:p>
            <w:p>
              <w:pPr>
                <w:tabs>
                  <w:tab w:val="left" w:pos="567"/>
                </w:tabs>
                <w:spacing w:line="276" w:lineRule="auto"/>
                <w:jc w:val="center"/>
                <w:rPr>
                  <w:b/>
                  <w:bCs/>
                  <w:szCs w:val="24"/>
                  <w:lang w:eastAsia="lt-LT"/>
                </w:rPr>
              </w:pPr>
              <w:sdt>
                <w:sdtPr>
                  <w:alias w:val="Pavadinimas"/>
                  <w:tag w:val="title_b9a744ba69f044b0bee4046436362634"/>
                  <w:lock w:val="sdtLocked"/>
                  <w:richText/>
                </w:sdtPr>
                <w:sdtContent>
                  <w:r>
                    <w:rPr>
                      <w:b/>
                      <w:bCs/>
                      <w:caps/>
                      <w:szCs w:val="24"/>
                    </w:rPr>
                    <w:t>LICENCIJOS IR LEIDIMAI VANDENILIO SEKTORIUJE</w:t>
                  </w:r>
                </w:sdtContent>
              </w:sdt>
            </w:p>
            <w:p>
              <w:pPr>
                <w:spacing w:line="276" w:lineRule="auto"/>
                <w:ind w:firstLine="567"/>
                <w:jc w:val="both"/>
                <w:rPr>
                  <w:i/>
                  <w:color w:val="000000"/>
                  <w:szCs w:val="24"/>
                </w:rPr>
              </w:pPr>
            </w:p>
            <w:sdt>
              <w:sdtPr>
                <w:alias w:val="20 str."/>
                <w:tag w:val="part_0575f15f3b044cf99932064bdb3ea80b"/>
                <w:lock w:val="sdtLocked"/>
                <w:richText/>
              </w:sdtPr>
              <w:sdtContent>
                <w:p>
                  <w:pPr>
                    <w:tabs>
                      <w:tab w:val="left" w:pos="567"/>
                    </w:tabs>
                    <w:spacing w:line="276" w:lineRule="auto"/>
                    <w:ind w:left="2160" w:hanging="1440"/>
                    <w:jc w:val="both"/>
                    <w:rPr>
                      <w:b/>
                      <w:bCs/>
                      <w:color w:val="000000"/>
                      <w:szCs w:val="24"/>
                    </w:rPr>
                  </w:pPr>
                  <w:sdt>
                    <w:sdtPr>
                      <w:alias w:val="Numeris"/>
                      <w:tag w:val="nr_0575f15f3b044cf99932064bdb3ea80b"/>
                      <w:lock w:val="sdtLocked"/>
                      <w:richText/>
                    </w:sdtPr>
                    <w:sdtContent>
                      <w:r>
                        <w:rPr>
                          <w:b/>
                          <w:bCs/>
                          <w:szCs w:val="24"/>
                          <w:lang w:eastAsia="lt-LT"/>
                        </w:rPr>
                        <w:t>20</w:t>
                      </w:r>
                    </w:sdtContent>
                  </w:sdt>
                  <w:r>
                    <w:rPr>
                      <w:b/>
                      <w:bCs/>
                      <w:szCs w:val="24"/>
                      <w:lang w:eastAsia="lt-LT"/>
                    </w:rPr>
                    <w:t xml:space="preserve"> straipsnis. </w:t>
                  </w:r>
                  <w:sdt>
                    <w:sdtPr>
                      <w:alias w:val="Pavadinimas"/>
                      <w:tag w:val="title_0575f15f3b044cf99932064bdb3ea80b"/>
                      <w:lock w:val="sdtLocked"/>
                      <w:richText/>
                    </w:sdtPr>
                    <w:sdtContent>
                      <w:r>
                        <w:rPr>
                          <w:b/>
                          <w:bCs/>
                          <w:color w:val="000000"/>
                          <w:szCs w:val="24"/>
                        </w:rPr>
                        <w:t>Licencijuojama veikla vandenilio sektoriuje, licencijuojamos veiklos sąlygos ir bendrieji principai</w:t>
                      </w:r>
                    </w:sdtContent>
                  </w:sdt>
                </w:p>
                <w:sdt>
                  <w:sdtPr>
                    <w:alias w:val="20 str. 1 d."/>
                    <w:tag w:val="part_57dc5f97a5c2432dbd877491fdeee01d"/>
                    <w:lock w:val="sdtLocked"/>
                    <w:richText/>
                  </w:sdtPr>
                  <w:sdtContent>
                    <w:p>
                      <w:pPr>
                        <w:spacing w:line="276" w:lineRule="auto"/>
                        <w:ind w:firstLine="709"/>
                        <w:jc w:val="both"/>
                        <w:rPr>
                          <w:szCs w:val="24"/>
                        </w:rPr>
                      </w:pPr>
                      <w:sdt>
                        <w:sdtPr>
                          <w:alias w:val="Numeris"/>
                          <w:tag w:val="nr_57dc5f97a5c2432dbd877491fdeee01d"/>
                          <w:lock w:val="sdtLocked"/>
                          <w:richText/>
                        </w:sdtPr>
                        <w:sdtContent>
                          <w:r>
                            <w:rPr>
                              <w:szCs w:val="24"/>
                            </w:rPr>
                            <w:t>1</w:t>
                          </w:r>
                        </w:sdtContent>
                      </w:sdt>
                      <w:r>
                        <w:rPr>
                          <w:szCs w:val="24"/>
                        </w:rPr>
                        <w:t>. Vandenilio sektoriuje licencijuojama ši veikla, kuriai vykdyti išduodama atitinkamos veiklos licencija:</w:t>
                      </w:r>
                    </w:p>
                    <w:sdt>
                      <w:sdtPr>
                        <w:alias w:val="20 str. 1 d. 1 p."/>
                        <w:tag w:val="part_92f22fca5c8246109d08475b06b1e332"/>
                        <w:lock w:val="sdtLocked"/>
                        <w:richText/>
                      </w:sdtPr>
                      <w:sdtContent>
                        <w:p>
                          <w:pPr>
                            <w:spacing w:line="276" w:lineRule="auto"/>
                            <w:ind w:firstLine="709"/>
                            <w:jc w:val="both"/>
                            <w:rPr>
                              <w:color w:val="000000"/>
                              <w:szCs w:val="24"/>
                            </w:rPr>
                          </w:pPr>
                          <w:sdt>
                            <w:sdtPr>
                              <w:alias w:val="Numeris"/>
                              <w:tag w:val="nr_92f22fca5c8246109d08475b06b1e332"/>
                              <w:lock w:val="sdtLocked"/>
                              <w:richText/>
                            </w:sdtPr>
                            <w:sdtContent>
                              <w:r>
                                <w:rPr>
                                  <w:szCs w:val="24"/>
                                </w:rPr>
                                <w:t>1</w:t>
                              </w:r>
                            </w:sdtContent>
                          </w:sdt>
                          <w:r>
                            <w:rPr>
                              <w:szCs w:val="24"/>
                            </w:rPr>
                            <w:t xml:space="preserve">) </w:t>
                          </w:r>
                          <w:r>
                            <w:rPr>
                              <w:color w:val="000000"/>
                              <w:szCs w:val="24"/>
                            </w:rPr>
                            <w:t>vandenilio perdavimo;</w:t>
                          </w:r>
                        </w:p>
                      </w:sdtContent>
                    </w:sdt>
                    <w:sdt>
                      <w:sdtPr>
                        <w:alias w:val="20 str. 1 d. 2 p."/>
                        <w:tag w:val="part_c673b0b8b9064ac49daa47ab5c61f56e"/>
                        <w:lock w:val="sdtLocked"/>
                        <w:richText/>
                      </w:sdtPr>
                      <w:sdtContent>
                        <w:p>
                          <w:pPr>
                            <w:spacing w:line="276" w:lineRule="auto"/>
                            <w:ind w:firstLine="709"/>
                            <w:jc w:val="both"/>
                            <w:rPr>
                              <w:color w:val="000000"/>
                              <w:szCs w:val="24"/>
                            </w:rPr>
                          </w:pPr>
                          <w:sdt>
                            <w:sdtPr>
                              <w:alias w:val="Numeris"/>
                              <w:tag w:val="nr_c673b0b8b9064ac49daa47ab5c61f56e"/>
                              <w:lock w:val="sdtLocked"/>
                              <w:richText/>
                            </w:sdtPr>
                            <w:sdtContent>
                              <w:r>
                                <w:rPr>
                                  <w:color w:val="000000"/>
                                  <w:szCs w:val="24"/>
                                </w:rPr>
                                <w:t>2</w:t>
                              </w:r>
                            </w:sdtContent>
                          </w:sdt>
                          <w:r>
                            <w:rPr>
                              <w:color w:val="000000"/>
                              <w:szCs w:val="24"/>
                            </w:rPr>
                            <w:t>) vandenilio skirstymo;</w:t>
                          </w:r>
                        </w:p>
                      </w:sdtContent>
                    </w:sdt>
                    <w:sdt>
                      <w:sdtPr>
                        <w:alias w:val="20 str. 1 d. 3 p."/>
                        <w:tag w:val="part_4fee30a64a3c47f9889f28cdc858de6f"/>
                        <w:lock w:val="sdtLocked"/>
                        <w:richText/>
                      </w:sdtPr>
                      <w:sdtContent>
                        <w:p>
                          <w:pPr>
                            <w:spacing w:line="276" w:lineRule="auto"/>
                            <w:ind w:firstLine="709"/>
                            <w:jc w:val="both"/>
                            <w:rPr>
                              <w:color w:val="000000"/>
                              <w:szCs w:val="24"/>
                            </w:rPr>
                          </w:pPr>
                          <w:sdt>
                            <w:sdtPr>
                              <w:alias w:val="Numeris"/>
                              <w:tag w:val="nr_4fee30a64a3c47f9889f28cdc858de6f"/>
                              <w:lock w:val="sdtLocked"/>
                              <w:richText/>
                            </w:sdtPr>
                            <w:sdtContent>
                              <w:r>
                                <w:rPr>
                                  <w:color w:val="000000"/>
                                  <w:szCs w:val="24"/>
                                </w:rPr>
                                <w:t>3</w:t>
                              </w:r>
                            </w:sdtContent>
                          </w:sdt>
                          <w:r>
                            <w:rPr>
                              <w:color w:val="000000"/>
                              <w:szCs w:val="24"/>
                            </w:rPr>
                            <w:t>) vandenilio saugyklos operatoriaus;</w:t>
                          </w:r>
                        </w:p>
                      </w:sdtContent>
                    </w:sdt>
                    <w:sdt>
                      <w:sdtPr>
                        <w:alias w:val="20 str. 1 d. 4 p."/>
                        <w:tag w:val="part_452d18b0dab94b309d8ed8e366108734"/>
                        <w:lock w:val="sdtLocked"/>
                        <w:richText/>
                      </w:sdtPr>
                      <w:sdtContent>
                        <w:p>
                          <w:pPr>
                            <w:spacing w:line="276" w:lineRule="auto"/>
                            <w:ind w:firstLine="709"/>
                            <w:jc w:val="both"/>
                            <w:rPr>
                              <w:color w:val="000000"/>
                              <w:szCs w:val="24"/>
                            </w:rPr>
                          </w:pPr>
                          <w:sdt>
                            <w:sdtPr>
                              <w:alias w:val="Numeris"/>
                              <w:tag w:val="nr_452d18b0dab94b309d8ed8e366108734"/>
                              <w:lock w:val="sdtLocked"/>
                              <w:richText/>
                            </w:sdtPr>
                            <w:sdtContent>
                              <w:r>
                                <w:rPr>
                                  <w:color w:val="000000"/>
                                  <w:szCs w:val="24"/>
                                </w:rPr>
                                <w:t>4</w:t>
                              </w:r>
                            </w:sdtContent>
                          </w:sdt>
                          <w:r>
                            <w:rPr>
                              <w:color w:val="000000"/>
                              <w:szCs w:val="24"/>
                            </w:rPr>
                            <w:t>) vandenilio terminalo operatoriaus;</w:t>
                          </w:r>
                        </w:p>
                      </w:sdtContent>
                    </w:sdt>
                    <w:sdt>
                      <w:sdtPr>
                        <w:alias w:val="20 str. 1 d. 5 p."/>
                        <w:tag w:val="part_88d034a6d71f4534a35bc9be1d22d3c8"/>
                        <w:lock w:val="sdtLocked"/>
                        <w:richText/>
                      </w:sdtPr>
                      <w:sdtContent>
                        <w:p>
                          <w:pPr>
                            <w:spacing w:line="276" w:lineRule="auto"/>
                            <w:ind w:firstLine="709"/>
                            <w:jc w:val="both"/>
                            <w:rPr>
                              <w:color w:val="000000"/>
                              <w:szCs w:val="24"/>
                            </w:rPr>
                          </w:pPr>
                          <w:sdt>
                            <w:sdtPr>
                              <w:alias w:val="Numeris"/>
                              <w:tag w:val="nr_88d034a6d71f4534a35bc9be1d22d3c8"/>
                              <w:lock w:val="sdtLocked"/>
                              <w:richText/>
                            </w:sdtPr>
                            <w:sdtContent>
                              <w:r>
                                <w:rPr>
                                  <w:color w:val="000000"/>
                                  <w:szCs w:val="24"/>
                                </w:rPr>
                                <w:t>5</w:t>
                              </w:r>
                            </w:sdtContent>
                          </w:sdt>
                          <w:r>
                            <w:rPr>
                              <w:color w:val="000000"/>
                              <w:szCs w:val="24"/>
                            </w:rPr>
                            <w:t>) biržos operatoriaus.</w:t>
                          </w:r>
                        </w:p>
                      </w:sdtContent>
                    </w:sdt>
                  </w:sdtContent>
                </w:sdt>
                <w:sdt>
                  <w:sdtPr>
                    <w:alias w:val="20 str. 2 d."/>
                    <w:tag w:val="part_fd62478bdbd647b69eea72df5d058610"/>
                    <w:lock w:val="sdtLocked"/>
                    <w:richText/>
                  </w:sdtPr>
                  <w:sdtContent>
                    <w:p>
                      <w:pPr>
                        <w:spacing w:line="276" w:lineRule="auto"/>
                        <w:ind w:firstLine="709"/>
                        <w:jc w:val="both"/>
                        <w:rPr>
                          <w:color w:val="000000"/>
                          <w:szCs w:val="24"/>
                        </w:rPr>
                      </w:pPr>
                      <w:sdt>
                        <w:sdtPr>
                          <w:alias w:val="Numeris"/>
                          <w:tag w:val="nr_fd62478bdbd647b69eea72df5d058610"/>
                          <w:lock w:val="sdtLocked"/>
                          <w:richText/>
                        </w:sdtPr>
                        <w:sdtContent>
                          <w:r>
                            <w:rPr>
                              <w:color w:val="000000"/>
                              <w:szCs w:val="24"/>
                            </w:rPr>
                            <w:t>2</w:t>
                          </w:r>
                        </w:sdtContent>
                      </w:sdt>
                      <w:r>
                        <w:rPr>
                          <w:color w:val="000000"/>
                          <w:szCs w:val="24"/>
                        </w:rPr>
                        <w:t>. Asmeniui, siekiančiam verstis bent dviem iš šio straipsnio 1 dalies 1–4 punktuose numatytų veiklų,</w:t>
                      </w:r>
                      <w:r>
                        <w:rPr>
                          <w:szCs w:val="24"/>
                        </w:rPr>
                        <w:t xml:space="preserve"> </w:t>
                      </w:r>
                      <w:r>
                        <w:rPr>
                          <w:color w:val="000000"/>
                          <w:szCs w:val="24"/>
                        </w:rPr>
                        <w:t xml:space="preserve">išduodama jungtinio operatoriaus licencija. </w:t>
                      </w:r>
                      <w:r>
                        <w:rPr>
                          <w:szCs w:val="24"/>
                        </w:rPr>
                        <w:t>Tokiu atveju, asmuo privalo atitikti kiekvienos licencijuojamos veiklos sąlygas ir reikalavimus</w:t>
                      </w:r>
                      <w:r>
                        <w:rPr>
                          <w:color w:val="000000"/>
                          <w:szCs w:val="24"/>
                        </w:rPr>
                        <w:t xml:space="preserve">, </w:t>
                      </w:r>
                      <w:r>
                        <w:rPr>
                          <w:szCs w:val="24"/>
                        </w:rPr>
                        <w:t>nustatytus šiame</w:t>
                      </w:r>
                      <w:r>
                        <w:rPr>
                          <w:color w:val="000000"/>
                          <w:szCs w:val="24"/>
                        </w:rPr>
                        <w:t xml:space="preserve"> straipsnyje</w:t>
                      </w:r>
                      <w:r>
                        <w:rPr>
                          <w:szCs w:val="24"/>
                        </w:rPr>
                        <w:t xml:space="preserve">. Jeigu </w:t>
                      </w:r>
                      <w:r>
                        <w:rPr>
                          <w:color w:val="000000"/>
                        </w:rPr>
                        <w:t>asmuo, gavęs licenciją vienai šio straipsnio 1 dalies 1–4 punktuose numatytai veiklai, po to siekia gauti licenciją ir kitai šio straipsnio 1 dalies 1–4 punktuose numatytai 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sdtContent>
                </w:sdt>
                <w:sdt>
                  <w:sdtPr>
                    <w:alias w:val="20 str. 3 d."/>
                    <w:tag w:val="part_35b5cb958f234077a76cf203aa13e2e0"/>
                    <w:lock w:val="sdtLocked"/>
                    <w:richText/>
                  </w:sdtPr>
                  <w:sdtContent>
                    <w:p>
                      <w:pPr>
                        <w:spacing w:line="276" w:lineRule="auto"/>
                        <w:ind w:firstLine="709"/>
                        <w:jc w:val="both"/>
                        <w:rPr>
                          <w:color w:val="000000"/>
                          <w:szCs w:val="24"/>
                        </w:rPr>
                      </w:pPr>
                      <w:sdt>
                        <w:sdtPr>
                          <w:alias w:val="Numeris"/>
                          <w:tag w:val="nr_35b5cb958f234077a76cf203aa13e2e0"/>
                          <w:lock w:val="sdtLocked"/>
                          <w:richText/>
                        </w:sdtPr>
                        <w:sdtContent>
                          <w:r>
                            <w:rPr>
                              <w:color w:val="000000"/>
                              <w:szCs w:val="24"/>
                            </w:rPr>
                            <w:t>3</w:t>
                          </w:r>
                        </w:sdtContent>
                      </w:sdt>
                      <w:r>
                        <w:rPr>
                          <w:color w:val="000000"/>
                          <w:szCs w:val="24"/>
                        </w:rPr>
                        <w:t>. Asmenims, siekiantiems verstis vandenilio licencijuojama veikla, licencijos išduodamos vadovaujantis veiklos saugumo, patikimumo ir nediskriminavimo principais. Vandenilio perdavimo ir skirstymo veiklos licencijose nurodoma teritorija, kurioje asmenys turi išskirtines licencijoje nurodytos veiklos vykdymo teises ir pareigas.</w:t>
                      </w:r>
                    </w:p>
                  </w:sdtContent>
                </w:sdt>
                <w:sdt>
                  <w:sdtPr>
                    <w:alias w:val="20 str. 4 d."/>
                    <w:tag w:val="part_9e63ed9e45e7436fb87cafd53df4b50e"/>
                    <w:lock w:val="sdtLocked"/>
                    <w:richText/>
                  </w:sdtPr>
                  <w:sdtContent>
                    <w:p>
                      <w:pPr>
                        <w:spacing w:line="276" w:lineRule="auto"/>
                        <w:ind w:firstLine="709"/>
                        <w:jc w:val="both"/>
                        <w:rPr>
                          <w:color w:val="000000"/>
                          <w:szCs w:val="24"/>
                        </w:rPr>
                      </w:pPr>
                      <w:sdt>
                        <w:sdtPr>
                          <w:alias w:val="Numeris"/>
                          <w:tag w:val="nr_9e63ed9e45e7436fb87cafd53df4b50e"/>
                          <w:lock w:val="sdtLocked"/>
                          <w:richText/>
                        </w:sdtPr>
                        <w:sdtContent>
                          <w:r>
                            <w:rPr>
                              <w:color w:val="000000"/>
                              <w:szCs w:val="24"/>
                            </w:rPr>
                            <w:t>4</w:t>
                          </w:r>
                        </w:sdtContent>
                      </w:sdt>
                      <w:r>
                        <w:rPr>
                          <w:color w:val="000000"/>
                          <w:szCs w:val="24"/>
                        </w:rPr>
                        <w:t xml:space="preserve">. </w:t>
                      </w:r>
                      <w:r>
                        <w:rPr>
                          <w:color w:val="000000"/>
                        </w:rPr>
                        <w:t xml:space="preserve">Asmuo, siekiantis gauti licenciją (toliau </w:t>
                      </w:r>
                      <w:r>
                        <w:rPr>
                          <w:rFonts w:eastAsia="Calibri"/>
                          <w:szCs w:val="24"/>
                        </w:rPr>
                        <w:t>–</w:t>
                      </w:r>
                      <w:r>
                        <w:rPr>
                          <w:color w:val="000000"/>
                        </w:rPr>
                        <w:t xml:space="preserve"> pareiškėjas) veiklai, nurodytai šio straipsnio 1 dalies 1–4 punktuose, vykdyti, turi atitikti visus toliau nurodytus technologinių, finansinių ir vadybinių pajėgumų ir nacionalinio saugumo kriterijus</w:t>
                      </w:r>
                      <w:r>
                        <w:rPr>
                          <w:color w:val="000000"/>
                          <w:szCs w:val="24"/>
                        </w:rPr>
                        <w:t>:</w:t>
                      </w:r>
                    </w:p>
                    <w:sdt>
                      <w:sdtPr>
                        <w:alias w:val="20 str. 4 d. 1 p."/>
                        <w:tag w:val="part_d0fb6595b6fb4fd69f16a45de0983932"/>
                        <w:lock w:val="sdtLocked"/>
                        <w:richText/>
                      </w:sdtPr>
                      <w:sdtContent>
                        <w:p>
                          <w:pPr>
                            <w:spacing w:line="276" w:lineRule="auto"/>
                            <w:ind w:firstLine="709"/>
                            <w:jc w:val="both"/>
                            <w:rPr>
                              <w:rFonts w:eastAsia="Aptos"/>
                              <w:color w:val="000000"/>
                            </w:rPr>
                          </w:pPr>
                          <w:sdt>
                            <w:sdtPr>
                              <w:alias w:val="Numeris"/>
                              <w:tag w:val="nr_d0fb6595b6fb4fd69f16a45de0983932"/>
                              <w:lock w:val="sdtLocked"/>
                              <w:richText/>
                            </w:sdtPr>
                            <w:sdtContent>
                              <w:r>
                                <w:rPr>
                                  <w:color w:val="000000"/>
                                </w:rPr>
                                <w:t>1</w:t>
                              </w:r>
                            </w:sdtContent>
                          </w:sdt>
                          <w:r>
                            <w:rPr>
                              <w:color w:val="000000"/>
                            </w:rPr>
                            <w:t>) pareiškėjui nėra pradėtų bankroto, nemokumo, reorganizavimo ir (ar) likvidavimo procedūrų</w:t>
                          </w:r>
                          <w:r>
                            <w:rPr>
                              <w:rFonts w:eastAsia="Aptos"/>
                              <w:color w:val="000000"/>
                            </w:rPr>
                            <w:t>;</w:t>
                          </w:r>
                        </w:p>
                      </w:sdtContent>
                    </w:sdt>
                    <w:sdt>
                      <w:sdtPr>
                        <w:alias w:val="20 str. 4 d. 2 p."/>
                        <w:tag w:val="part_45c9806266294559bc98205df6f6e4eb"/>
                        <w:lock w:val="sdtLocked"/>
                        <w:richText/>
                      </w:sdtPr>
                      <w:sdtContent>
                        <w:p>
                          <w:pPr>
                            <w:spacing w:line="276" w:lineRule="auto"/>
                            <w:ind w:firstLine="709"/>
                            <w:jc w:val="both"/>
                            <w:rPr>
                              <w:color w:val="000000"/>
                            </w:rPr>
                          </w:pPr>
                          <w:sdt>
                            <w:sdtPr>
                              <w:alias w:val="Numeris"/>
                              <w:tag w:val="nr_45c9806266294559bc98205df6f6e4eb"/>
                              <w:lock w:val="sdtLocked"/>
                              <w:richText/>
                            </w:sdtPr>
                            <w:sdtContent>
                              <w:r>
                                <w:rPr>
                                  <w:rFonts w:eastAsia="Aptos"/>
                                  <w:color w:val="000000"/>
                                </w:rPr>
                                <w:t>2</w:t>
                              </w:r>
                            </w:sdtContent>
                          </w:sdt>
                          <w:r>
                            <w:rPr>
                              <w:rFonts w:eastAsia="Aptos"/>
                              <w:color w:val="000000"/>
                            </w:rPr>
                            <w:t xml:space="preserve">) </w:t>
                          </w:r>
                          <w:r>
                            <w:rPr>
                              <w:color w:val="000000"/>
                            </w:rPr>
                            <w:t xml:space="preserve">pareiškėjas neturi mokestinių nepriemokų ir (ar) pradelstų įsipareigojimų valstybės biudžetui, savivaldybių biudžetams ir (ar) fondams, kurių mokesčius administruoja Valstybinė mokesčių inspekcija, tai pat Valstybinio socialinio draudimo fondui ir (ar) muitinei, kurių bendra suma viršija 10 000 Eur (dešimt tūkstančių eurų). Jeigu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sdtContent>
                    </w:sdt>
                    <w:sdt>
                      <w:sdtPr>
                        <w:alias w:val="20 str. 4 d. 3 p."/>
                        <w:tag w:val="part_362f082eb11b41408129ae8ea9b53802"/>
                        <w:lock w:val="sdtLocked"/>
                        <w:richText/>
                      </w:sdtPr>
                      <w:sdtContent>
                        <w:p>
                          <w:pPr>
                            <w:spacing w:line="276" w:lineRule="auto"/>
                            <w:ind w:firstLine="709"/>
                            <w:jc w:val="both"/>
                            <w:rPr>
                              <w:color w:val="000000"/>
                            </w:rPr>
                          </w:pPr>
                          <w:sdt>
                            <w:sdtPr>
                              <w:alias w:val="Numeris"/>
                              <w:tag w:val="nr_362f082eb11b41408129ae8ea9b53802"/>
                              <w:lock w:val="sdtLocked"/>
                              <w:richText/>
                            </w:sdtPr>
                            <w:sdtContent>
                              <w:r>
                                <w:rPr>
                                  <w:color w:val="000000"/>
                                </w:rPr>
                                <w:t>3</w:t>
                              </w:r>
                            </w:sdtContent>
                          </w:sdt>
                          <w:r>
                            <w:rPr>
                              <w:color w:val="000000"/>
                            </w:rPr>
                            <w:t xml:space="preserve">) </w:t>
                          </w:r>
                          <w:r>
                            <w:t xml:space="preserve">pareiškėjo finansinis pajėgumas atitinka Tarybos nustatytus finansinio pajėgumo rodiklius, kurie yra vertinami pagal Tarybos nustatytą metodiką, atsižvelgiant į jo dvejų paskutinių ataskaitinių finansinių metų (arba nuo įregistravimo dienos, jeigu vykdė veiklą trumpiau negu dvejus finansinius metus) balanso ir pelno (nuostolių) ataskaitų duomenis, o jeigu pareiškėjas nevykdė veiklos - pagal planuojamos vykdyti licencijuojamos veiklos verslo plane, </w:t>
                          </w:r>
                          <w:r>
                            <w:rPr>
                              <w:color w:val="000000"/>
                            </w:rPr>
                            <w:t>kuriame nurodoma planuojama veikla, nurodytus preliminarius planuojamų teikti paslaugų įkainius, finansinių srautų prognozę ir kitą informaciją, leidžiančią įvertinti pareiškėjo galimybes vykdyti licencijuojamą veiklą;</w:t>
                          </w:r>
                        </w:p>
                      </w:sdtContent>
                    </w:sdt>
                    <w:sdt>
                      <w:sdtPr>
                        <w:alias w:val="20 str. 4 d. 4 p."/>
                        <w:tag w:val="part_34c97f5ca017496cad9b907e6dbd4dd1"/>
                        <w:lock w:val="sdtLocked"/>
                        <w:richText/>
                      </w:sdtPr>
                      <w:sdtContent>
                        <w:p>
                          <w:pPr>
                            <w:ind w:firstLine="720"/>
                            <w:jc w:val="both"/>
                            <w:rPr>
                              <w:color w:val="000000"/>
                            </w:rPr>
                          </w:pPr>
                          <w:sdt>
                            <w:sdtPr>
                              <w:alias w:val="Numeris"/>
                              <w:tag w:val="nr_34c97f5ca017496cad9b907e6dbd4dd1"/>
                              <w:lock w:val="sdtLocked"/>
                              <w:richText/>
                            </w:sdtPr>
                            <w:sdtContent>
                              <w:r>
                                <w:rPr>
                                  <w:color w:val="000000"/>
                                </w:rPr>
                                <w:t>4</w:t>
                              </w:r>
                            </w:sdtContent>
                          </w:sdt>
                          <w:r>
                            <w:rPr>
                              <w:color w:val="000000"/>
                            </w:rPr>
                            <w:t>) turi rizikų valdymo planą;</w:t>
                          </w:r>
                        </w:p>
                      </w:sdtContent>
                    </w:sdt>
                    <w:sdt>
                      <w:sdtPr>
                        <w:alias w:val="20 str. 4 d. 5 p."/>
                        <w:tag w:val="part_5f581786230345dea9fe9e8233ce79e2"/>
                        <w:lock w:val="sdtLocked"/>
                        <w:richText/>
                      </w:sdtPr>
                      <w:sdtContent>
                        <w:p>
                          <w:pPr>
                            <w:spacing w:line="276" w:lineRule="auto"/>
                            <w:ind w:firstLine="709"/>
                            <w:jc w:val="both"/>
                            <w:rPr>
                              <w:color w:val="000000"/>
                              <w:lang w:eastAsia="lt-LT"/>
                            </w:rPr>
                          </w:pPr>
                          <w:sdt>
                            <w:sdtPr>
                              <w:alias w:val="Numeris"/>
                              <w:tag w:val="nr_5f581786230345dea9fe9e8233ce79e2"/>
                              <w:lock w:val="sdtLocked"/>
                              <w:richText/>
                            </w:sdtPr>
                            <w:sdtContent>
                              <w:r>
                                <w:rPr>
                                  <w:color w:val="000000"/>
                                </w:rPr>
                                <w:t>5</w:t>
                              </w:r>
                            </w:sdtContent>
                          </w:sdt>
                          <w:r>
                            <w:rPr>
                              <w:color w:val="000000"/>
                            </w:rPr>
                            <w:t>) turi darbuotojų vandenilio infrastruktūros eksploatavimui ir techninei priežiūrai bei saugai užtikrinti, įskaitant vandenilio infrastruktūros valdymą, avarijų prevenciją ir avarinių situacijų likvidavimą arba yra sudaręs sutartis dėl paslaugų, būtinų licencijuojamai veiklai vykdyti</w:t>
                          </w:r>
                          <w:r>
                            <w:rPr>
                              <w:color w:val="000000"/>
                              <w:lang w:eastAsia="lt-LT"/>
                            </w:rPr>
                            <w:t>;</w:t>
                          </w:r>
                        </w:p>
                      </w:sdtContent>
                    </w:sdt>
                    <w:sdt>
                      <w:sdtPr>
                        <w:alias w:val="20 str. 4 d. 6 p."/>
                        <w:tag w:val="part_b8016b2248764b60b27a9400e0b1d025"/>
                        <w:lock w:val="sdtLocked"/>
                        <w:richText/>
                      </w:sdtPr>
                      <w:sdtContent>
                        <w:p>
                          <w:pPr>
                            <w:spacing w:line="276" w:lineRule="auto"/>
                            <w:ind w:firstLine="709"/>
                            <w:jc w:val="both"/>
                            <w:rPr>
                              <w:lang w:eastAsia="lt-LT"/>
                            </w:rPr>
                          </w:pPr>
                          <w:sdt>
                            <w:sdtPr>
                              <w:alias w:val="Numeris"/>
                              <w:tag w:val="nr_b8016b2248764b60b27a9400e0b1d025"/>
                              <w:lock w:val="sdtLocked"/>
                              <w:richText/>
                            </w:sdtPr>
                            <w:sdtContent>
                              <w:r>
                                <w:rPr>
                                  <w:lang w:eastAsia="lt-LT"/>
                                </w:rPr>
                                <w:t>6</w:t>
                              </w:r>
                            </w:sdtContent>
                          </w:sdt>
                          <w:r>
                            <w:rPr>
                              <w:lang w:eastAsia="lt-LT"/>
                            </w:rPr>
                            <w:t>) reguliuojamos veiklos teritorijoje nuosavybės teise ar kitais teisėtais pagrindais valdo infrastruktūrą, reikalingą atitinkamai licencijuojamai veiklai vykdyti;</w:t>
                          </w:r>
                        </w:p>
                      </w:sdtContent>
                    </w:sdt>
                    <w:sdt>
                      <w:sdtPr>
                        <w:alias w:val="20 str. 4 d. 7 p."/>
                        <w:tag w:val="part_26880c1a845b41edb68db9c443321beb"/>
                        <w:lock w:val="sdtLocked"/>
                        <w:richText/>
                      </w:sdtPr>
                      <w:sdtContent>
                        <w:p>
                          <w:pPr>
                            <w:spacing w:line="276" w:lineRule="auto"/>
                            <w:ind w:firstLine="709"/>
                            <w:jc w:val="both"/>
                          </w:pPr>
                          <w:sdt>
                            <w:sdtPr>
                              <w:alias w:val="Numeris"/>
                              <w:tag w:val="nr_26880c1a845b41edb68db9c443321beb"/>
                              <w:lock w:val="sdtLocked"/>
                              <w:richText/>
                            </w:sdtPr>
                            <w:sdtContent>
                              <w:r>
                                <w:rPr>
                                  <w:lang w:eastAsia="lt-LT"/>
                                </w:rPr>
                                <w:t>7</w:t>
                              </w:r>
                            </w:sdtContent>
                          </w:sdt>
                          <w:r>
                            <w:rPr>
                              <w:lang w:eastAsia="lt-LT"/>
                            </w:rPr>
                            <w:t>) turi Tarybos išduotą energetikos įrenginių techninės būklės patikrinimo pažymą, įrodančią pareiškėjo licencijuojamoje veikloje numatomų naudoti energetikos įrenginių tinkamumą juos naudoti pagal paskirtį;</w:t>
                          </w:r>
                        </w:p>
                      </w:sdtContent>
                    </w:sdt>
                    <w:sdt>
                      <w:sdtPr>
                        <w:alias w:val="20 str. 4 d. 8 p."/>
                        <w:tag w:val="part_181dbf8bbc384a3a809ab00bb9151c91"/>
                        <w:lock w:val="sdtLocked"/>
                        <w:richText/>
                      </w:sdtPr>
                      <w:sdtContent>
                        <w:p>
                          <w:pPr>
                            <w:spacing w:line="276" w:lineRule="auto"/>
                            <w:ind w:firstLine="709"/>
                            <w:jc w:val="both"/>
                            <w:rPr>
                              <w:szCs w:val="24"/>
                              <w:lang w:eastAsia="lt-LT"/>
                            </w:rPr>
                          </w:pPr>
                          <w:sdt>
                            <w:sdtPr>
                              <w:alias w:val="Numeris"/>
                              <w:tag w:val="nr_181dbf8bbc384a3a809ab00bb9151c91"/>
                              <w:lock w:val="sdtLocked"/>
                              <w:richText/>
                            </w:sdtPr>
                            <w:sdtContent>
                              <w:r>
                                <w:rPr>
                                  <w:szCs w:val="24"/>
                                  <w:lang w:eastAsia="lt-LT"/>
                                </w:rPr>
                                <w:t>8</w:t>
                              </w:r>
                            </w:sdtContent>
                          </w:sdt>
                          <w:r>
                            <w:rPr>
                              <w:szCs w:val="24"/>
                              <w:lang w:eastAsia="lt-LT"/>
                            </w:rPr>
                            <w:t>) Energetikos įstatymo nustatyta tvarka turi Tarybos išduotą energetikos įrenginių eksploatavimo atestatą, patvirtinantį pareiškėjo tinkamą pasirengimą eksploatuoti energetikos įrenginius, arba yra sudaręs ilgalaikę sutartį, galiojančią ilgiau nei 1 metus, dėl energetikos įrenginių eksploatavimo ir priežiūros su įmone, turinčia tokį atestatą arba atitinkančią kitus Energetikos įstatyme nustatytus reikalavimus, suteikiančius teisę eksploatuoti energetikos įrenginius;</w:t>
                          </w:r>
                        </w:p>
                      </w:sdtContent>
                    </w:sdt>
                    <w:sdt>
                      <w:sdtPr>
                        <w:alias w:val="20 str. 4 d. 9 p."/>
                        <w:tag w:val="part_fce71abb90744ea3a009c9cd9ea8b4ba"/>
                        <w:lock w:val="sdtLocked"/>
                        <w:richText/>
                      </w:sdtPr>
                      <w:sdtContent>
                        <w:p>
                          <w:pPr>
                            <w:spacing w:line="276" w:lineRule="auto"/>
                            <w:ind w:firstLine="709"/>
                            <w:jc w:val="both"/>
                            <w:rPr>
                              <w:color w:val="000000"/>
                              <w:lang w:eastAsia="lt-LT"/>
                            </w:rPr>
                          </w:pPr>
                          <w:sdt>
                            <w:sdtPr>
                              <w:alias w:val="Numeris"/>
                              <w:tag w:val="nr_fce71abb90744ea3a009c9cd9ea8b4ba"/>
                              <w:lock w:val="sdtLocked"/>
                              <w:richText/>
                            </w:sdtPr>
                            <w:sdtContent>
                              <w:r>
                                <w:rPr>
                                  <w:szCs w:val="24"/>
                                  <w:lang w:eastAsia="lt-LT"/>
                                </w:rPr>
                                <w:t>9</w:t>
                              </w:r>
                            </w:sdtContent>
                          </w:sdt>
                          <w:r>
                            <w:rPr>
                              <w:szCs w:val="24"/>
                              <w:lang w:eastAsia="lt-LT"/>
                            </w:rPr>
                            <w:t xml:space="preserve">) </w:t>
                          </w:r>
                          <w:r>
                            <w:rPr>
                              <w:lang w:eastAsia="lt-LT"/>
                            </w:rPr>
                            <w:t>atitinka nacionalinio saugumo interesus. Patikra dėl atitikties nacionalinio saugumo interesams atliekama vadovaujantis Lietuvos Respublikos nacionaliniam saugumui užtikrinti svarbių objektų apsaugos įstatyme nustatytais kriterijais ir tvarka.</w:t>
                          </w:r>
                        </w:p>
                      </w:sdtContent>
                    </w:sdt>
                  </w:sdtContent>
                </w:sdt>
                <w:sdt>
                  <w:sdtPr>
                    <w:alias w:val="20 str. 5 d."/>
                    <w:tag w:val="part_796dbbd0ca1c4fffb3fb0045a1ee2753"/>
                    <w:lock w:val="sdtLocked"/>
                    <w:richText/>
                  </w:sdtPr>
                  <w:sdtContent>
                    <w:p>
                      <w:pPr>
                        <w:spacing w:line="276" w:lineRule="auto"/>
                        <w:ind w:firstLine="709"/>
                        <w:jc w:val="both"/>
                        <w:rPr>
                          <w:color w:val="000000"/>
                        </w:rPr>
                      </w:pPr>
                      <w:sdt>
                        <w:sdtPr>
                          <w:alias w:val="Numeris"/>
                          <w:tag w:val="nr_796dbbd0ca1c4fffb3fb0045a1ee2753"/>
                          <w:lock w:val="sdtLocked"/>
                          <w:richText/>
                        </w:sdtPr>
                        <w:sdtContent>
                          <w:r>
                            <w:rPr>
                              <w:lang w:eastAsia="lt-LT"/>
                            </w:rPr>
                            <w:t>5</w:t>
                          </w:r>
                        </w:sdtContent>
                      </w:sdt>
                      <w:r>
                        <w:rPr>
                          <w:lang w:eastAsia="lt-LT"/>
                        </w:rPr>
                        <w:t>. Vandenilio perdavimo veiklos licencija išduodama asmeniui, kuris atitinka šio straipsnio 4 dalyje nustatytas sąlygas ir – vandenilio perdavimo tinklo operatoriaus atveju – asmuo yra paskirtas vandenilio perdavimo tinklo operatoriumi ir dėl jo Taryba yra priėmusi teigiamą sprendimą dėl asmens sertifikavimo šio įstatymo 27 straipsnyje nustatyta tvarka, o vandenilio saugyklos, vandenilio terminalo ir vandenilio skirstymo tinklo operatorių atveju – asmuo yra paskirtas vadovaujantis atitinkamai šio įstatymo 28 ar 29 straipsniu.</w:t>
                      </w:r>
                    </w:p>
                  </w:sdtContent>
                </w:sdt>
                <w:sdt>
                  <w:sdtPr>
                    <w:alias w:val="20 str. 6 d."/>
                    <w:tag w:val="part_5df33af1769d4b6d8e965a355d01000c"/>
                    <w:lock w:val="sdtLocked"/>
                    <w:richText/>
                  </w:sdtPr>
                  <w:sdtContent>
                    <w:p>
                      <w:pPr>
                        <w:spacing w:line="276" w:lineRule="auto"/>
                        <w:ind w:firstLine="709"/>
                        <w:jc w:val="both"/>
                        <w:rPr>
                          <w:color w:val="000000"/>
                        </w:rPr>
                      </w:pPr>
                      <w:sdt>
                        <w:sdtPr>
                          <w:alias w:val="Numeris"/>
                          <w:tag w:val="nr_5df33af1769d4b6d8e965a355d01000c"/>
                          <w:lock w:val="sdtLocked"/>
                          <w:richText/>
                        </w:sdtPr>
                        <w:sdtContent>
                          <w:r>
                            <w:rPr>
                              <w:color w:val="000000"/>
                            </w:rPr>
                            <w:t>6</w:t>
                          </w:r>
                        </w:sdtContent>
                      </w:sdt>
                      <w:r>
                        <w:rPr>
                          <w:color w:val="000000"/>
                        </w:rPr>
                        <w:t>. Asmuo, siekiantis gauti licenciją veiklai, nurodytai šio straipsnio 1 dalies 5 punkte, vykdyti, turi atitikti visus toliau nurodytus technologinių, finansinių ir vadybinių pajėgumų ir nacionalinio saugumo kriterijus:</w:t>
                      </w:r>
                    </w:p>
                    <w:sdt>
                      <w:sdtPr>
                        <w:alias w:val="20 str. 6 d. 1 p."/>
                        <w:tag w:val="part_6068a5a860e04b53940baa3fd568b723"/>
                        <w:lock w:val="sdtLocked"/>
                        <w:richText/>
                      </w:sdtPr>
                      <w:sdtContent>
                        <w:p>
                          <w:pPr>
                            <w:spacing w:line="276" w:lineRule="auto"/>
                            <w:ind w:firstLine="709"/>
                            <w:jc w:val="both"/>
                            <w:rPr>
                              <w:rFonts w:eastAsia="Aptos"/>
                              <w:color w:val="000000"/>
                            </w:rPr>
                          </w:pPr>
                          <w:sdt>
                            <w:sdtPr>
                              <w:alias w:val="Numeris"/>
                              <w:tag w:val="nr_6068a5a860e04b53940baa3fd568b723"/>
                              <w:lock w:val="sdtLocked"/>
                              <w:richText/>
                            </w:sdtPr>
                            <w:sdtContent>
                              <w:r>
                                <w:rPr>
                                  <w:color w:val="000000"/>
                                </w:rPr>
                                <w:t>1</w:t>
                              </w:r>
                            </w:sdtContent>
                          </w:sdt>
                          <w:r>
                            <w:rPr>
                              <w:color w:val="000000"/>
                            </w:rPr>
                            <w:t>) pareiškėjui nėra pradėtų bankroto, nemokumo, reorganizavimo ir (ar) likvidavimo procedūrų</w:t>
                          </w:r>
                          <w:r>
                            <w:rPr>
                              <w:rFonts w:eastAsia="Aptos"/>
                              <w:color w:val="000000"/>
                            </w:rPr>
                            <w:t>;</w:t>
                          </w:r>
                        </w:p>
                      </w:sdtContent>
                    </w:sdt>
                    <w:sdt>
                      <w:sdtPr>
                        <w:alias w:val="20 str. 6 d. 2 p."/>
                        <w:tag w:val="part_f2fd30df2dde4035afeb270a1f813b44"/>
                        <w:lock w:val="sdtLocked"/>
                        <w:richText/>
                      </w:sdtPr>
                      <w:sdtContent>
                        <w:p>
                          <w:pPr>
                            <w:spacing w:line="276" w:lineRule="auto"/>
                            <w:ind w:firstLine="709"/>
                            <w:jc w:val="both"/>
                            <w:rPr>
                              <w:color w:val="000000"/>
                            </w:rPr>
                          </w:pPr>
                          <w:sdt>
                            <w:sdtPr>
                              <w:alias w:val="Numeris"/>
                              <w:tag w:val="nr_f2fd30df2dde4035afeb270a1f813b44"/>
                              <w:lock w:val="sdtLocked"/>
                              <w:richText/>
                            </w:sdtPr>
                            <w:sdtContent>
                              <w:r>
                                <w:rPr>
                                  <w:rFonts w:eastAsia="Aptos"/>
                                  <w:color w:val="000000"/>
                                </w:rPr>
                                <w:t>2</w:t>
                              </w:r>
                            </w:sdtContent>
                          </w:sdt>
                          <w:r>
                            <w:rPr>
                              <w:rFonts w:eastAsia="Aptos"/>
                              <w:color w:val="000000"/>
                            </w:rPr>
                            <w:t xml:space="preserve">) pareiškėjas </w:t>
                          </w:r>
                          <w:r>
                            <w:rPr>
                              <w:color w:val="000000"/>
                            </w:rPr>
                            <w:t>neturi mokestinių nepriemokų ir (ar) pradelstų įsipareigojimų valstybės biudžetui, savivaldybių biudžetams ir (ar) fondams, kurių mokesčius administruoja Valstybinė mokesčių inspekcija, taip pat Valstybinio socialinio draudimo fondui ir (ar) įsipareigojimų muitinei, kurių bendra suma viršija 10 000 Eur (dešimt tūkstančių eurų). Jeigu dėl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sdtContent>
                    </w:sdt>
                    <w:sdt>
                      <w:sdtPr>
                        <w:alias w:val="20 str. 6 d. 3 p."/>
                        <w:tag w:val="part_d29069745f9844aea63b943e1907c319"/>
                        <w:lock w:val="sdtLocked"/>
                        <w:richText/>
                      </w:sdtPr>
                      <w:sdtContent>
                        <w:p>
                          <w:pPr>
                            <w:spacing w:line="276" w:lineRule="auto"/>
                            <w:ind w:firstLine="709"/>
                            <w:jc w:val="both"/>
                            <w:rPr>
                              <w:color w:val="000000"/>
                            </w:rPr>
                          </w:pPr>
                          <w:sdt>
                            <w:sdtPr>
                              <w:alias w:val="Numeris"/>
                              <w:tag w:val="nr_d29069745f9844aea63b943e1907c319"/>
                              <w:lock w:val="sdtLocked"/>
                              <w:richText/>
                            </w:sdtPr>
                            <w:sdtContent>
                              <w:r>
                                <w:rPr>
                                  <w:rFonts w:eastAsia="Aptos"/>
                                  <w:color w:val="000000"/>
                                </w:rPr>
                                <w:t>3</w:t>
                              </w:r>
                            </w:sdtContent>
                          </w:sdt>
                          <w:r>
                            <w:rPr>
                              <w:rFonts w:eastAsia="Aptos"/>
                              <w:color w:val="000000"/>
                            </w:rPr>
                            <w:t xml:space="preserve">) pareiškėjas </w:t>
                          </w:r>
                          <w:r>
                            <w:rPr>
                              <w:color w:val="000000"/>
                            </w:rPr>
                            <w:t>atitinka minimalius įstatinio kapitalo reikalavimus, nustatytus Akcinių bendrovių įstatyme;</w:t>
                          </w:r>
                        </w:p>
                      </w:sdtContent>
                    </w:sdt>
                    <w:sdt>
                      <w:sdtPr>
                        <w:alias w:val="20 str. 6 d. 4 p."/>
                        <w:tag w:val="part_c4fce6dc512641e1bbaa24ba8c86f6f2"/>
                        <w:lock w:val="sdtLocked"/>
                        <w:richText/>
                      </w:sdtPr>
                      <w:sdtContent>
                        <w:p>
                          <w:pPr>
                            <w:spacing w:line="276" w:lineRule="auto"/>
                            <w:ind w:firstLine="709"/>
                            <w:jc w:val="both"/>
                            <w:rPr>
                              <w:color w:val="000000"/>
                            </w:rPr>
                          </w:pPr>
                          <w:sdt>
                            <w:sdtPr>
                              <w:alias w:val="Numeris"/>
                              <w:tag w:val="nr_c4fce6dc512641e1bbaa24ba8c86f6f2"/>
                              <w:lock w:val="sdtLocked"/>
                              <w:richText/>
                            </w:sdtPr>
                            <w:sdtContent>
                              <w:r>
                                <w:rPr>
                                  <w:color w:val="000000"/>
                                </w:rPr>
                                <w:t>4</w:t>
                              </w:r>
                            </w:sdtContent>
                          </w:sdt>
                          <w:r>
                            <w:rPr>
                              <w:color w:val="000000"/>
                            </w:rPr>
                            <w:t xml:space="preserve">) </w:t>
                          </w:r>
                          <w:r>
                            <w:t xml:space="preserve">pareiškėjo finansinis pajėgumas atitinka Tarybos nustatytus finansinio pajėgumo rodiklius, kurie yra vertinami pagal Tarybos nustatytą metodiką, atsižvelgiant į jo dvejų paskutinių ataskaitinių finansinių metų (arba nuo įregistravimo dienos, jeigu pareiškėjas vykdė veiklą trumpiau negu dvejus finansinius metus) balanso ir pelno (nuostolių) ataskaitų duomenis, o jeigu veikla nebuvo vykdoma – pagal pareiškėjo pateiktame planuojamos vykdyti licencijuojamos veiklos verslo plane, </w:t>
                          </w:r>
                          <w:r>
                            <w:rPr>
                              <w:color w:val="000000"/>
                            </w:rPr>
                            <w:t xml:space="preserve">kuriame pateikiamas planuojamų paslaugų pobūdis, nurodytus teikiamų paslaugų įkainius, finansinius srautus ir kitą informaciją, kuri leidžia įsitikinti asmens finansinėmis galimybėmis vykdyti licencijuojamą veiklą; </w:t>
                          </w:r>
                        </w:p>
                      </w:sdtContent>
                    </w:sdt>
                    <w:sdt>
                      <w:sdtPr>
                        <w:alias w:val="20 str. 6 d. 5 p."/>
                        <w:tag w:val="part_3c2daa6084604ab49b3e70a4d17b5650"/>
                        <w:lock w:val="sdtLocked"/>
                        <w:richText/>
                      </w:sdtPr>
                      <w:sdtContent>
                        <w:p>
                          <w:pPr>
                            <w:spacing w:line="276" w:lineRule="auto"/>
                            <w:ind w:firstLine="709"/>
                            <w:jc w:val="both"/>
                            <w:rPr>
                              <w:color w:val="000000"/>
                              <w:szCs w:val="24"/>
                            </w:rPr>
                          </w:pPr>
                          <w:sdt>
                            <w:sdtPr>
                              <w:alias w:val="Numeris"/>
                              <w:tag w:val="nr_3c2daa6084604ab49b3e70a4d17b5650"/>
                              <w:lock w:val="sdtLocked"/>
                              <w:richText/>
                            </w:sdtPr>
                            <w:sdtContent>
                              <w:r>
                                <w:rPr>
                                  <w:color w:val="000000"/>
                                  <w:szCs w:val="24"/>
                                </w:rPr>
                                <w:t>5</w:t>
                              </w:r>
                            </w:sdtContent>
                          </w:sdt>
                          <w:r>
                            <w:rPr>
                              <w:color w:val="000000"/>
                              <w:szCs w:val="24"/>
                            </w:rPr>
                            <w:t>) turi vidaus kontrolės ir rizikų valdymo planą;</w:t>
                          </w:r>
                        </w:p>
                      </w:sdtContent>
                    </w:sdt>
                    <w:sdt>
                      <w:sdtPr>
                        <w:alias w:val="20 str. 6 d. 6 p."/>
                        <w:tag w:val="part_271454b53ae7424894f6c50ebe61f8f3"/>
                        <w:lock w:val="sdtLocked"/>
                        <w:richText/>
                      </w:sdtPr>
                      <w:sdtContent>
                        <w:p>
                          <w:pPr>
                            <w:spacing w:line="276" w:lineRule="auto"/>
                            <w:ind w:firstLine="709"/>
                            <w:jc w:val="both"/>
                            <w:rPr>
                              <w:color w:val="000000"/>
                              <w:szCs w:val="24"/>
                            </w:rPr>
                          </w:pPr>
                          <w:sdt>
                            <w:sdtPr>
                              <w:alias w:val="Numeris"/>
                              <w:tag w:val="nr_271454b53ae7424894f6c50ebe61f8f3"/>
                              <w:lock w:val="sdtLocked"/>
                              <w:richText/>
                            </w:sdtPr>
                            <w:sdtContent>
                              <w:r>
                                <w:rPr>
                                  <w:szCs w:val="24"/>
                                  <w:lang w:eastAsia="lt-LT"/>
                                </w:rPr>
                                <w:t>6</w:t>
                              </w:r>
                            </w:sdtContent>
                          </w:sdt>
                          <w:r>
                            <w:rPr>
                              <w:szCs w:val="24"/>
                              <w:lang w:eastAsia="lt-LT"/>
                            </w:rPr>
                            <w:t xml:space="preserve">) </w:t>
                          </w:r>
                          <w:r>
                            <w:rPr>
                              <w:rFonts w:eastAsia="Arial"/>
                              <w:color w:val="000000"/>
                              <w:szCs w:val="24"/>
                            </w:rPr>
                            <w:t>turi ir nuosavybės teise ar kitais teisėtais pagrindais valdo technines priemones ir programinę įrangą, kurių reikia biržos veiklai organizuoti ir licencijuojamai veiklai vykdyti;</w:t>
                          </w:r>
                        </w:p>
                      </w:sdtContent>
                    </w:sdt>
                    <w:sdt>
                      <w:sdtPr>
                        <w:alias w:val="20 str. 6 d. 7 p."/>
                        <w:tag w:val="part_7e47f31f66a543c3a0307669b387c9a6"/>
                        <w:lock w:val="sdtLocked"/>
                        <w:richText/>
                      </w:sdtPr>
                      <w:sdtContent>
                        <w:p>
                          <w:pPr>
                            <w:spacing w:line="276" w:lineRule="auto"/>
                            <w:ind w:firstLine="709"/>
                            <w:jc w:val="both"/>
                            <w:rPr>
                              <w:szCs w:val="24"/>
                              <w:lang w:eastAsia="lt-LT"/>
                            </w:rPr>
                          </w:pPr>
                          <w:sdt>
                            <w:sdtPr>
                              <w:alias w:val="Numeris"/>
                              <w:tag w:val="nr_7e47f31f66a543c3a0307669b387c9a6"/>
                              <w:lock w:val="sdtLocked"/>
                              <w:richText/>
                            </w:sdtPr>
                            <w:sdtContent>
                              <w:r>
                                <w:rPr>
                                  <w:color w:val="000000"/>
                                  <w:szCs w:val="24"/>
                                </w:rPr>
                                <w:t>7</w:t>
                              </w:r>
                            </w:sdtContent>
                          </w:sdt>
                          <w:r>
                            <w:rPr>
                              <w:color w:val="000000"/>
                              <w:szCs w:val="24"/>
                            </w:rPr>
                            <w:t xml:space="preserve">) turi </w:t>
                          </w:r>
                          <w:r>
                            <w:rPr>
                              <w:rFonts w:eastAsia="Arial"/>
                              <w:color w:val="000000"/>
                              <w:szCs w:val="24"/>
                            </w:rPr>
                            <w:t xml:space="preserve">ir nuosavybės teise ar kitais teisėtais pagrindais valdo </w:t>
                          </w:r>
                          <w:r>
                            <w:rPr>
                              <w:color w:val="000000"/>
                              <w:szCs w:val="24"/>
                            </w:rPr>
                            <w:t>technines, informacines, technologines apsaugos užtikrinimo priemones ir patalpas</w:t>
                          </w:r>
                          <w:r>
                            <w:rPr>
                              <w:szCs w:val="24"/>
                              <w:lang w:eastAsia="lt-LT"/>
                            </w:rPr>
                            <w:t xml:space="preserve"> licencijuojamai veiklai vykdyti;</w:t>
                          </w:r>
                        </w:p>
                      </w:sdtContent>
                    </w:sdt>
                    <w:sdt>
                      <w:sdtPr>
                        <w:alias w:val="20 str. 6 d. 8 p."/>
                        <w:tag w:val="part_828ed689397b4eb39d2a7c0adfc19c27"/>
                        <w:lock w:val="sdtLocked"/>
                        <w:richText/>
                      </w:sdtPr>
                      <w:sdtContent>
                        <w:p>
                          <w:pPr>
                            <w:spacing w:line="276" w:lineRule="auto"/>
                            <w:ind w:firstLine="709"/>
                            <w:jc w:val="both"/>
                            <w:rPr>
                              <w:szCs w:val="24"/>
                            </w:rPr>
                          </w:pPr>
                          <w:sdt>
                            <w:sdtPr>
                              <w:alias w:val="Numeris"/>
                              <w:tag w:val="nr_828ed689397b4eb39d2a7c0adfc19c27"/>
                              <w:lock w:val="sdtLocked"/>
                              <w:richText/>
                            </w:sdtPr>
                            <w:sdtContent>
                              <w:r>
                                <w:rPr>
                                  <w:szCs w:val="24"/>
                                  <w:lang w:eastAsia="lt-LT"/>
                                </w:rPr>
                                <w:t>8</w:t>
                              </w:r>
                            </w:sdtContent>
                          </w:sdt>
                          <w:r>
                            <w:rPr>
                              <w:szCs w:val="24"/>
                              <w:lang w:eastAsia="lt-LT"/>
                            </w:rPr>
                            <w:t>)</w:t>
                          </w:r>
                          <w:r>
                            <w:rPr>
                              <w:rFonts w:eastAsia="Arial"/>
                              <w:szCs w:val="24"/>
                              <w:lang w:eastAsia="lt-LT"/>
                            </w:rPr>
                            <w:t xml:space="preserve"> turi ir </w:t>
                          </w:r>
                          <w:r>
                            <w:rPr>
                              <w:rFonts w:eastAsia="Arial"/>
                              <w:color w:val="000000"/>
                              <w:szCs w:val="24"/>
                            </w:rPr>
                            <w:t xml:space="preserve">nuosavybės teise ar kitais teisėtais pagrindais valdo ryšio priemones, kurių reikia pranešimams iš  biržos dalyvių gauti ir jiems siųsti;</w:t>
                          </w:r>
                        </w:p>
                      </w:sdtContent>
                    </w:sdt>
                    <w:sdt>
                      <w:sdtPr>
                        <w:alias w:val="20 str. 6 d. 9 p."/>
                        <w:tag w:val="part_e15e838a0305489d8bffd1f61b86ce36"/>
                        <w:lock w:val="sdtLocked"/>
                        <w:richText/>
                      </w:sdtPr>
                      <w:sdtContent>
                        <w:p>
                          <w:pPr>
                            <w:spacing w:line="276" w:lineRule="auto"/>
                            <w:ind w:firstLine="709"/>
                            <w:jc w:val="both"/>
                            <w:rPr>
                              <w:color w:val="000000"/>
                              <w:lang w:eastAsia="lt-LT"/>
                            </w:rPr>
                          </w:pPr>
                          <w:sdt>
                            <w:sdtPr>
                              <w:alias w:val="Numeris"/>
                              <w:tag w:val="nr_e15e838a0305489d8bffd1f61b86ce36"/>
                              <w:lock w:val="sdtLocked"/>
                              <w:richText/>
                            </w:sdtPr>
                            <w:sdtContent>
                              <w:r>
                                <w:rPr>
                                  <w:lang w:eastAsia="lt-LT"/>
                                </w:rPr>
                                <w:t>9</w:t>
                              </w:r>
                            </w:sdtContent>
                          </w:sdt>
                          <w:r>
                            <w:rPr>
                              <w:lang w:eastAsia="lt-LT"/>
                            </w:rPr>
                            <w:t xml:space="preserve">) </w:t>
                          </w:r>
                          <w:r>
                            <w:rPr>
                              <w:color w:val="000000"/>
                            </w:rPr>
                            <w:t>t</w:t>
                          </w:r>
                          <w:r>
                            <w:t>uri darbuotojų arba yra sudaręs sutartis dėl paslaugų, būtinų licencijuojamai veiklai vykdyti</w:t>
                          </w:r>
                          <w:r>
                            <w:rPr>
                              <w:color w:val="000000"/>
                              <w:lang w:eastAsia="lt-LT"/>
                            </w:rPr>
                            <w:t>;</w:t>
                          </w:r>
                        </w:p>
                      </w:sdtContent>
                    </w:sdt>
                    <w:sdt>
                      <w:sdtPr>
                        <w:alias w:val="20 str. 6 d. 10 p."/>
                        <w:tag w:val="part_8d12532b2f304346a1d313c6d94b16d2"/>
                        <w:lock w:val="sdtLocked"/>
                        <w:richText/>
                      </w:sdtPr>
                      <w:sdtContent>
                        <w:p>
                          <w:pPr>
                            <w:spacing w:line="276" w:lineRule="auto"/>
                            <w:ind w:firstLine="709"/>
                            <w:jc w:val="both"/>
                            <w:rPr>
                              <w:szCs w:val="24"/>
                              <w:lang w:eastAsia="lt-LT"/>
                            </w:rPr>
                          </w:pPr>
                          <w:sdt>
                            <w:sdtPr>
                              <w:alias w:val="Numeris"/>
                              <w:tag w:val="nr_8d12532b2f304346a1d313c6d94b16d2"/>
                              <w:lock w:val="sdtLocked"/>
                              <w:richText/>
                            </w:sdtPr>
                            <w:sdtContent>
                              <w:r>
                                <w:rPr>
                                  <w:szCs w:val="24"/>
                                  <w:lang w:eastAsia="lt-LT"/>
                                </w:rPr>
                                <w:t>10</w:t>
                              </w:r>
                            </w:sdtContent>
                          </w:sdt>
                          <w:r>
                            <w:rPr>
                              <w:szCs w:val="24"/>
                              <w:lang w:eastAsia="lt-LT"/>
                            </w:rPr>
                            <w:t>) pareiškėjas atitinka nacionalinio saugumo interesus. Patikra dėl atitikties nacionalinio saugumo interesams atliekama vadovaujantis Nacionaliniam saugumui užtikrinti svarbių objektų apsaugos įstatyme nustatytais kriterijais ir tvarka.</w:t>
                          </w:r>
                        </w:p>
                      </w:sdtContent>
                    </w:sdt>
                  </w:sdtContent>
                </w:sdt>
                <w:sdt>
                  <w:sdtPr>
                    <w:alias w:val="20 str. 7 d."/>
                    <w:tag w:val="part_8af14c82d63f40989b95336b34b7530f"/>
                    <w:lock w:val="sdtLocked"/>
                    <w:richText/>
                  </w:sdtPr>
                  <w:sdtContent>
                    <w:p>
                      <w:pPr>
                        <w:spacing w:line="276" w:lineRule="auto"/>
                        <w:ind w:firstLine="709"/>
                        <w:jc w:val="both"/>
                        <w:rPr>
                          <w:color w:val="000000"/>
                          <w:szCs w:val="24"/>
                        </w:rPr>
                      </w:pPr>
                      <w:sdt>
                        <w:sdtPr>
                          <w:alias w:val="Numeris"/>
                          <w:tag w:val="nr_8af14c82d63f40989b95336b34b7530f"/>
                          <w:lock w:val="sdtLocked"/>
                          <w:richText/>
                        </w:sdtPr>
                        <w:sdtContent>
                          <w:r>
                            <w:rPr>
                              <w:color w:val="000000"/>
                              <w:szCs w:val="24"/>
                            </w:rPr>
                            <w:t>7</w:t>
                          </w:r>
                        </w:sdtContent>
                      </w:sdt>
                      <w:r>
                        <w:rPr>
                          <w:color w:val="000000"/>
                          <w:szCs w:val="24"/>
                        </w:rPr>
                        <w:t>. Asmenys, kurie verčiasi viena ar daugiau šio straipsnio 1 dalyje nurodytų licencijuojamos veiklos rūšimi, neturi teisės įgalioti kitų asmenų verstis licencijoje nurodyta veikla ir privalo laikytis šių bendrųjų veiklos sąlygų:</w:t>
                      </w:r>
                    </w:p>
                    <w:sdt>
                      <w:sdtPr>
                        <w:alias w:val="20 str. 7 d. 1 p."/>
                        <w:tag w:val="part_6bb23cc3f8554477b0e447b0bfc68877"/>
                        <w:lock w:val="sdtLocked"/>
                        <w:richText/>
                      </w:sdtPr>
                      <w:sdtContent>
                        <w:p>
                          <w:pPr>
                            <w:spacing w:line="276" w:lineRule="auto"/>
                            <w:ind w:firstLine="709"/>
                            <w:jc w:val="both"/>
                            <w:rPr>
                              <w:szCs w:val="24"/>
                            </w:rPr>
                          </w:pPr>
                          <w:sdt>
                            <w:sdtPr>
                              <w:alias w:val="Numeris"/>
                              <w:tag w:val="nr_6bb23cc3f8554477b0e447b0bfc68877"/>
                              <w:lock w:val="sdtLocked"/>
                              <w:richText/>
                            </w:sdtPr>
                            <w:sdtContent>
                              <w:r>
                                <w:rPr>
                                  <w:color w:val="000000"/>
                                  <w:szCs w:val="24"/>
                                </w:rPr>
                                <w:t>1</w:t>
                              </w:r>
                            </w:sdtContent>
                          </w:sdt>
                          <w:r>
                            <w:rPr>
                              <w:color w:val="000000"/>
                              <w:szCs w:val="24"/>
                            </w:rPr>
                            <w:t xml:space="preserve">) </w:t>
                          </w:r>
                          <w:r>
                            <w:rPr>
                              <w:szCs w:val="24"/>
                            </w:rPr>
                            <w:t>Licencijavimo taisyklėse nustatyta tvarka teikti kompetentingoms valstybės institucijoms ir įstaigoms informaciją, reikalingą įstatymų ir kitų teisės aktų nustatytoms pareigoms atlikti;</w:t>
                          </w:r>
                        </w:p>
                      </w:sdtContent>
                    </w:sdt>
                    <w:sdt>
                      <w:sdtPr>
                        <w:alias w:val="20 str. 7 d. 2 p."/>
                        <w:tag w:val="part_d701b84158684a719bddfd2729dc215d"/>
                        <w:lock w:val="sdtLocked"/>
                        <w:richText/>
                      </w:sdtPr>
                      <w:sdtContent>
                        <w:p>
                          <w:pPr>
                            <w:spacing w:line="276" w:lineRule="auto"/>
                            <w:ind w:firstLine="709"/>
                            <w:jc w:val="both"/>
                            <w:rPr>
                              <w:szCs w:val="24"/>
                            </w:rPr>
                          </w:pPr>
                          <w:sdt>
                            <w:sdtPr>
                              <w:alias w:val="Numeris"/>
                              <w:tag w:val="nr_d701b84158684a719bddfd2729dc215d"/>
                              <w:lock w:val="sdtLocked"/>
                              <w:richText/>
                            </w:sdtPr>
                            <w:sdtContent>
                              <w:r>
                                <w:rPr>
                                  <w:szCs w:val="24"/>
                                </w:rPr>
                                <w:t>2</w:t>
                              </w:r>
                            </w:sdtContent>
                          </w:sdt>
                          <w:r>
                            <w:rPr>
                              <w:szCs w:val="24"/>
                            </w:rPr>
                            <w:t>) užtikrinti vienodas ir nediskriminacines sąlygas visiems vartotojams, vandenilio sistemos naudotojams ir kitiems rinkos dalyviams;</w:t>
                          </w:r>
                        </w:p>
                      </w:sdtContent>
                    </w:sdt>
                    <w:sdt>
                      <w:sdtPr>
                        <w:alias w:val="20 str. 7 d. 3 p."/>
                        <w:tag w:val="part_0615f3c8178244519eb3770770573b6f"/>
                        <w:lock w:val="sdtLocked"/>
                        <w:richText/>
                      </w:sdtPr>
                      <w:sdtContent>
                        <w:p>
                          <w:pPr>
                            <w:spacing w:line="276" w:lineRule="auto"/>
                            <w:ind w:firstLine="709"/>
                            <w:jc w:val="both"/>
                            <w:rPr>
                              <w:szCs w:val="24"/>
                            </w:rPr>
                          </w:pPr>
                          <w:sdt>
                            <w:sdtPr>
                              <w:alias w:val="Numeris"/>
                              <w:tag w:val="nr_0615f3c8178244519eb3770770573b6f"/>
                              <w:lock w:val="sdtLocked"/>
                              <w:richText/>
                            </w:sdtPr>
                            <w:sdtContent>
                              <w:r>
                                <w:rPr>
                                  <w:szCs w:val="24"/>
                                </w:rPr>
                                <w:t>3</w:t>
                              </w:r>
                            </w:sdtContent>
                          </w:sdt>
                          <w:r>
                            <w:rPr>
                              <w:szCs w:val="24"/>
                            </w:rPr>
                            <w:t>) informuoti ir konsultuoti vartotojus ir vandenilio sistemos naudotojus teisės aktų nustatyta tvarka;</w:t>
                          </w:r>
                        </w:p>
                      </w:sdtContent>
                    </w:sdt>
                    <w:sdt>
                      <w:sdtPr>
                        <w:alias w:val="20 str. 7 d. 4 p."/>
                        <w:tag w:val="part_97670088bce7468989b4096f9c21e3ca"/>
                        <w:lock w:val="sdtLocked"/>
                        <w:richText/>
                      </w:sdtPr>
                      <w:sdtContent>
                        <w:p>
                          <w:pPr>
                            <w:spacing w:line="276" w:lineRule="auto"/>
                            <w:ind w:firstLine="709"/>
                            <w:jc w:val="both"/>
                            <w:rPr>
                              <w:szCs w:val="24"/>
                            </w:rPr>
                          </w:pPr>
                          <w:sdt>
                            <w:sdtPr>
                              <w:alias w:val="Numeris"/>
                              <w:tag w:val="nr_97670088bce7468989b4096f9c21e3ca"/>
                              <w:lock w:val="sdtLocked"/>
                              <w:richText/>
                            </w:sdtPr>
                            <w:sdtContent>
                              <w:r>
                                <w:rPr>
                                  <w:szCs w:val="24"/>
                                </w:rPr>
                                <w:t>4</w:t>
                              </w:r>
                            </w:sdtContent>
                          </w:sdt>
                          <w:r>
                            <w:rPr>
                              <w:szCs w:val="24"/>
                            </w:rPr>
                            <w:t>) užtikrinti, kad būtų atliekamos kitos šiame įstatyme ir kituose teisės aktuose nustatytos pareigos ir būtų laikomasi vandenilio sektoriuje vykdomai veiklai keliamų reikalavimų.</w:t>
                          </w:r>
                        </w:p>
                      </w:sdtContent>
                    </w:sdt>
                  </w:sdtContent>
                </w:sdt>
                <w:sdt>
                  <w:sdtPr>
                    <w:alias w:val="20 str. 8 d."/>
                    <w:tag w:val="part_98b39beba25845348d346a94a150fca6"/>
                    <w:lock w:val="sdtLocked"/>
                    <w:richText/>
                  </w:sdtPr>
                  <w:sdtContent>
                    <w:p>
                      <w:pPr>
                        <w:spacing w:line="276" w:lineRule="auto"/>
                        <w:ind w:firstLine="709"/>
                        <w:jc w:val="both"/>
                        <w:rPr>
                          <w:szCs w:val="24"/>
                          <w:lang w:eastAsia="lt-LT"/>
                        </w:rPr>
                      </w:pPr>
                      <w:sdt>
                        <w:sdtPr>
                          <w:alias w:val="Numeris"/>
                          <w:tag w:val="nr_98b39beba25845348d346a94a150fca6"/>
                          <w:lock w:val="sdtLocked"/>
                          <w:richText/>
                        </w:sdtPr>
                        <w:sdtContent>
                          <w:r>
                            <w:rPr>
                              <w:szCs w:val="24"/>
                              <w:lang w:eastAsia="lt-LT"/>
                            </w:rPr>
                            <w:t>8</w:t>
                          </w:r>
                        </w:sdtContent>
                      </w:sdt>
                      <w:r>
                        <w:rPr>
                          <w:szCs w:val="24"/>
                          <w:lang w:eastAsia="lt-LT"/>
                        </w:rPr>
                        <w:t>. Taryba savo nustatyta tvarka teikia informaciją Europos Komisijai apie atsisakymo išduoti vandenilio perdavimo tinklo operatoriaus licenciją priežastis.</w:t>
                      </w:r>
                    </w:p>
                  </w:sdtContent>
                </w:sdt>
                <w:sdt>
                  <w:sdtPr>
                    <w:alias w:val="20 str. 9 d."/>
                    <w:tag w:val="part_baa5024290194d259223737c2de14a3f"/>
                    <w:lock w:val="sdtLocked"/>
                    <w:richText/>
                  </w:sdtPr>
                  <w:sdtContent>
                    <w:p>
                      <w:pPr>
                        <w:spacing w:line="276" w:lineRule="auto"/>
                        <w:ind w:firstLine="709"/>
                        <w:jc w:val="both"/>
                        <w:rPr>
                          <w:lang w:eastAsia="lt-LT"/>
                        </w:rPr>
                      </w:pPr>
                      <w:sdt>
                        <w:sdtPr>
                          <w:alias w:val="Numeris"/>
                          <w:tag w:val="nr_baa5024290194d259223737c2de14a3f"/>
                          <w:lock w:val="sdtLocked"/>
                          <w:richText/>
                        </w:sdtPr>
                        <w:sdtContent>
                          <w:r>
                            <w:rPr>
                              <w:szCs w:val="24"/>
                              <w:lang w:eastAsia="lt-LT"/>
                            </w:rPr>
                            <w:t>9</w:t>
                          </w:r>
                        </w:sdtContent>
                      </w:sdt>
                      <w:r>
                        <w:rPr>
                          <w:szCs w:val="24"/>
                          <w:lang w:eastAsia="lt-LT"/>
                        </w:rPr>
                        <w:t xml:space="preserve">. </w:t>
                      </w:r>
                      <w:r>
                        <w:rPr>
                          <w:lang w:eastAsia="lt-LT"/>
                        </w:rPr>
                        <w:t>Šio straipsnio 1 dalyje nurodytos veiklos licencijas išduoda (arba atsisako išduoti, arba priima sprendimą neišduoti), sustabdo jų galiojimą, panaikina galiojimo sustabdymą, panaikina licencijų galiojimą, keičia, tikslina ir licencijuojamą veiklą prižiūri Taryba.</w:t>
                      </w:r>
                    </w:p>
                  </w:sdtContent>
                </w:sdt>
                <w:sdt>
                  <w:sdtPr>
                    <w:alias w:val="20 str. 10 d."/>
                    <w:tag w:val="part_083a812f13e941c48226d36c8897f26c"/>
                    <w:lock w:val="sdtLocked"/>
                    <w:richText/>
                  </w:sdtPr>
                  <w:sdtContent>
                    <w:p>
                      <w:pPr>
                        <w:spacing w:line="276" w:lineRule="auto"/>
                        <w:ind w:firstLine="709"/>
                        <w:jc w:val="both"/>
                        <w:rPr>
                          <w:b/>
                          <w:szCs w:val="24"/>
                          <w:lang w:eastAsia="lt-LT"/>
                        </w:rPr>
                      </w:pPr>
                      <w:sdt>
                        <w:sdtPr>
                          <w:alias w:val="Numeris"/>
                          <w:tag w:val="nr_083a812f13e941c48226d36c8897f26c"/>
                          <w:lock w:val="sdtLocked"/>
                          <w:richText/>
                        </w:sdtPr>
                        <w:sdtContent>
                          <w:r>
                            <w:rPr>
                              <w:color w:val="000000"/>
                              <w:szCs w:val="24"/>
                            </w:rPr>
                            <w:t>10</w:t>
                          </w:r>
                        </w:sdtContent>
                      </w:sdt>
                      <w:r>
                        <w:rPr>
                          <w:color w:val="000000"/>
                          <w:szCs w:val="24"/>
                        </w:rPr>
                        <w:t xml:space="preserve">. </w:t>
                      </w:r>
                      <w:r>
                        <w:rPr>
                          <w:szCs w:val="24"/>
                          <w:lang w:eastAsia="lt-LT"/>
                        </w:rPr>
                        <w:t>Taryba panaikina išduotą licenciją asmeniui, jei paaiškėja, kad licencijuojamos veiklos metu toks asmuo tapo neatitinkančiu šio straipsnio 4 ir 6 dalyse nustatyto reikalavimo dėl atitikimo nacionalinio saugumo interesams.</w:t>
                      </w:r>
                    </w:p>
                  </w:sdtContent>
                </w:sdt>
                <w:sdt>
                  <w:sdtPr>
                    <w:alias w:val="20 str. 11 d."/>
                    <w:tag w:val="part_d0235c532a84404d91afe356d4c10eba"/>
                    <w:lock w:val="sdtLocked"/>
                    <w:richText/>
                  </w:sdtPr>
                  <w:sdtContent>
                    <w:p>
                      <w:pPr>
                        <w:spacing w:line="276" w:lineRule="auto"/>
                        <w:ind w:firstLine="709"/>
                        <w:jc w:val="both"/>
                        <w:rPr>
                          <w:lang w:eastAsia="lt-LT"/>
                        </w:rPr>
                      </w:pPr>
                      <w:sdt>
                        <w:sdtPr>
                          <w:alias w:val="Numeris"/>
                          <w:tag w:val="nr_d0235c532a84404d91afe356d4c10eba"/>
                          <w:lock w:val="sdtLocked"/>
                          <w:richText/>
                        </w:sdtPr>
                        <w:sdtContent>
                          <w:r>
                            <w:rPr>
                              <w:lang w:eastAsia="lt-LT"/>
                            </w:rPr>
                            <w:t>11</w:t>
                          </w:r>
                        </w:sdtContent>
                      </w:sdt>
                      <w:r>
                        <w:rPr>
                          <w:lang w:eastAsia="lt-LT"/>
                        </w:rPr>
                        <w:t>.</w:t>
                      </w:r>
                      <w:r>
                        <w:rPr>
                          <w:color w:val="0F4761"/>
                          <w:szCs w:val="24"/>
                        </w:rPr>
                        <w:t xml:space="preserve"> </w:t>
                      </w:r>
                      <w:r>
                        <w:rPr>
                          <w:lang w:eastAsia="lt-LT"/>
                        </w:rPr>
                        <w:t>Šiame straipsnyje nustatyti reikalavimai ir teisinis reguliavimas netaikomi biržos operatoriaus veiklą vykdančiam ūkio subjektui, turinčiam kitoje valstybėje narėje išduotą licenciją, suteikiančią teisę verstis biržos operatoriaus veikla. Biržos operatoriaus veiklą kitoje valstybėje narėje vykdantis ūkio subjektas, ketinantis vykdyti biržos operatoriaus veiklą Lietuvos Respublikoje, apie tai privalo raštu informuoti Tarybą ne vėliau kaip prieš 2 mėnesius iki biržos operatoriaus veiklos vykdymo Lietuvos Respublikoje pradžios ir pateikti Tarybai dokumentą, pagrindžiantį teisę verstis biržos operatoriaus veikla kitoje valstybėje narėje. Apie ketinimą nutraukti biržos operatoriaus veiklą biržos operatorius privalo raštu informuoti Tarybą ne</w:t>
                      </w:r>
                      <w:r>
                        <w:rPr>
                          <w:szCs w:val="24"/>
                        </w:rPr>
                        <w:t xml:space="preserve"> </w:t>
                      </w:r>
                      <w:r>
                        <w:rPr>
                          <w:lang w:eastAsia="lt-LT"/>
                        </w:rPr>
                        <w:t>vėliau kaip prieš 6 mėnesius iki numatomo biržos operatoriaus veiklos nutraukimo. Taryba savo interneto svetainėje skelbia informaciją apie biržos operatoriaus veiklą Lietuvos Respublikoje vykdančius ūkio subjektus. Tuo atveju, kai pagal šią dalį skelbiami fizinio</w:t>
                      </w:r>
                      <w:r>
                        <w:t xml:space="preserve"> asmens duomenys, </w:t>
                      </w:r>
                      <w:r>
                        <w:rPr>
                          <w:lang w:eastAsia="lt-LT"/>
                        </w:rPr>
                        <w:t>skelbiami šie duomenys (jeigu jie nurodyti licencijoje): vardas ir pavardė, duomenys apie licencija suteiktą teisę (įskaitant teritoriją, kurioje gali būti vykdoma veikla), veiklos vykdymo vietos adresas, licencijos numeris, išdavimo data, licencijos galiojimo pabaigos data (jeigu licencijos galiojimas terminuotas), licencijos galiojimo būsena (licencija galioja ar licencijos galiojimas yra sustabdytas). Šie asmens duomenys skelbiami, kol licencija netenka galios arba panaikinamas licencijos galiojimas, siekiant suteikti viešą informaciją apie biržos operatoriaus licenciją turinčius asmenis.</w:t>
                      </w:r>
                    </w:p>
                    <w:p>
                      <w:pPr>
                        <w:spacing w:line="276" w:lineRule="auto"/>
                        <w:ind w:firstLine="567"/>
                        <w:jc w:val="both"/>
                        <w:rPr>
                          <w:szCs w:val="24"/>
                          <w:lang w:eastAsia="lt-LT"/>
                        </w:rPr>
                      </w:pPr>
                    </w:p>
                  </w:sdtContent>
                </w:sdt>
              </w:sdtContent>
            </w:sdt>
            <w:sdt>
              <w:sdtPr>
                <w:alias w:val="21 str."/>
                <w:tag w:val="part_06ddd357ca1740b79753e3941a881227"/>
                <w:lock w:val="sdtLocked"/>
                <w:richText/>
              </w:sdtPr>
              <w:sdtContent>
                <w:p>
                  <w:pPr>
                    <w:tabs>
                      <w:tab w:val="left" w:pos="567"/>
                    </w:tabs>
                    <w:spacing w:line="276" w:lineRule="auto"/>
                    <w:ind w:left="2520" w:hanging="1800"/>
                    <w:jc w:val="both"/>
                    <w:rPr>
                      <w:szCs w:val="24"/>
                    </w:rPr>
                  </w:pPr>
                  <w:sdt>
                    <w:sdtPr>
                      <w:alias w:val="Numeris"/>
                      <w:tag w:val="nr_06ddd357ca1740b79753e3941a881227"/>
                      <w:lock w:val="sdtLocked"/>
                      <w:richText/>
                    </w:sdtPr>
                    <w:sdtContent>
                      <w:r>
                        <w:rPr>
                          <w:b/>
                          <w:bCs/>
                          <w:color w:val="000000"/>
                          <w:szCs w:val="24"/>
                        </w:rPr>
                        <w:t>21</w:t>
                      </w:r>
                    </w:sdtContent>
                  </w:sdt>
                  <w:r>
                    <w:rPr>
                      <w:b/>
                      <w:bCs/>
                      <w:color w:val="000000"/>
                      <w:szCs w:val="24"/>
                    </w:rPr>
                    <w:t xml:space="preserve"> straipsnis. </w:t>
                  </w:r>
                  <w:sdt>
                    <w:sdtPr>
                      <w:alias w:val="Pavadinimas"/>
                      <w:tag w:val="title_06ddd357ca1740b79753e3941a881227"/>
                      <w:lock w:val="sdtLocked"/>
                      <w:richText/>
                    </w:sdtPr>
                    <w:sdtContent>
                      <w:r>
                        <w:rPr>
                          <w:b/>
                          <w:bCs/>
                          <w:color w:val="000000"/>
                          <w:szCs w:val="24"/>
                        </w:rPr>
                        <w:t>Leidimais reguliuojama veikla vandenilio sektoriuje, leidimais reguliuojamos veiklos sąlygos ir bendrieji principai</w:t>
                      </w:r>
                    </w:sdtContent>
                  </w:sdt>
                </w:p>
                <w:sdt>
                  <w:sdtPr>
                    <w:alias w:val="21 str. 1 d."/>
                    <w:tag w:val="part_5040b583a81f4133b5c5bad110c621d4"/>
                    <w:lock w:val="sdtLocked"/>
                    <w:richText/>
                  </w:sdtPr>
                  <w:sdtContent>
                    <w:p>
                      <w:pPr>
                        <w:spacing w:line="276" w:lineRule="auto"/>
                        <w:ind w:firstLine="709"/>
                        <w:jc w:val="both"/>
                        <w:rPr>
                          <w:color w:val="000000"/>
                          <w:szCs w:val="24"/>
                        </w:rPr>
                      </w:pPr>
                      <w:sdt>
                        <w:sdtPr>
                          <w:alias w:val="Numeris"/>
                          <w:tag w:val="nr_5040b583a81f4133b5c5bad110c621d4"/>
                          <w:lock w:val="sdtLocked"/>
                          <w:richText/>
                        </w:sdtPr>
                        <w:sdtContent>
                          <w:r>
                            <w:rPr>
                              <w:color w:val="000000"/>
                              <w:szCs w:val="24"/>
                            </w:rPr>
                            <w:t>1</w:t>
                          </w:r>
                        </w:sdtContent>
                      </w:sdt>
                      <w:r>
                        <w:rPr>
                          <w:color w:val="000000"/>
                          <w:szCs w:val="24"/>
                        </w:rPr>
                        <w:t>. Leidimai išduodami šiai veiklai vandenilio sektoriuje:</w:t>
                      </w:r>
                    </w:p>
                    <w:sdt>
                      <w:sdtPr>
                        <w:alias w:val="21 str. 1 d. 1 p."/>
                        <w:tag w:val="part_e86ed1840c9e430fb27df1f1f1e632b7"/>
                        <w:lock w:val="sdtLocked"/>
                        <w:richText/>
                      </w:sdtPr>
                      <w:sdtContent>
                        <w:p>
                          <w:pPr>
                            <w:spacing w:line="276" w:lineRule="auto"/>
                            <w:ind w:firstLine="709"/>
                            <w:jc w:val="both"/>
                            <w:rPr>
                              <w:color w:val="000000"/>
                              <w:szCs w:val="24"/>
                            </w:rPr>
                          </w:pPr>
                          <w:sdt>
                            <w:sdtPr>
                              <w:alias w:val="Numeris"/>
                              <w:tag w:val="nr_e86ed1840c9e430fb27df1f1f1e632b7"/>
                              <w:lock w:val="sdtLocked"/>
                              <w:richText/>
                            </w:sdtPr>
                            <w:sdtContent>
                              <w:r>
                                <w:rPr>
                                  <w:color w:val="000000"/>
                                  <w:szCs w:val="24"/>
                                </w:rPr>
                                <w:t>1</w:t>
                              </w:r>
                            </w:sdtContent>
                          </w:sdt>
                          <w:r>
                            <w:rPr>
                              <w:color w:val="000000"/>
                              <w:szCs w:val="24"/>
                            </w:rPr>
                            <w:t>) vandenilio gamybai;</w:t>
                          </w:r>
                        </w:p>
                      </w:sdtContent>
                    </w:sdt>
                    <w:sdt>
                      <w:sdtPr>
                        <w:alias w:val="21 str. 1 d. 2 p."/>
                        <w:tag w:val="part_1b064b6370cf4e438f8662b6a4ab607c"/>
                        <w:lock w:val="sdtLocked"/>
                        <w:richText/>
                      </w:sdtPr>
                      <w:sdtContent>
                        <w:p>
                          <w:pPr>
                            <w:spacing w:line="276" w:lineRule="auto"/>
                            <w:ind w:firstLine="709"/>
                            <w:jc w:val="both"/>
                            <w:rPr>
                              <w:color w:val="000000"/>
                              <w:szCs w:val="24"/>
                            </w:rPr>
                          </w:pPr>
                          <w:sdt>
                            <w:sdtPr>
                              <w:alias w:val="Numeris"/>
                              <w:tag w:val="nr_1b064b6370cf4e438f8662b6a4ab607c"/>
                              <w:lock w:val="sdtLocked"/>
                              <w:richText/>
                            </w:sdtPr>
                            <w:sdtContent>
                              <w:r>
                                <w:rPr>
                                  <w:color w:val="000000"/>
                                  <w:szCs w:val="24"/>
                                </w:rPr>
                                <w:t>2</w:t>
                              </w:r>
                            </w:sdtContent>
                          </w:sdt>
                          <w:r>
                            <w:rPr>
                              <w:color w:val="000000"/>
                              <w:szCs w:val="24"/>
                            </w:rPr>
                            <w:t>)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sdtContent>
                    </w:sdt>
                    <w:sdt>
                      <w:sdtPr>
                        <w:alias w:val="21 str. 1 d. 3 p."/>
                        <w:tag w:val="part_abb1a2dbd677414cabcaee58d835b52e"/>
                        <w:lock w:val="sdtLocked"/>
                        <w:richText/>
                      </w:sdtPr>
                      <w:sdtContent>
                        <w:p>
                          <w:pPr>
                            <w:spacing w:line="276" w:lineRule="auto"/>
                            <w:ind w:firstLine="709"/>
                            <w:jc w:val="both"/>
                            <w:rPr>
                              <w:color w:val="000000"/>
                              <w:szCs w:val="24"/>
                            </w:rPr>
                          </w:pPr>
                          <w:sdt>
                            <w:sdtPr>
                              <w:alias w:val="Numeris"/>
                              <w:tag w:val="nr_abb1a2dbd677414cabcaee58d835b52e"/>
                              <w:lock w:val="sdtLocked"/>
                              <w:richText/>
                            </w:sdtPr>
                            <w:sdtContent>
                              <w:r>
                                <w:rPr>
                                  <w:color w:val="000000"/>
                                  <w:szCs w:val="24"/>
                                </w:rPr>
                                <w:t>3</w:t>
                              </w:r>
                            </w:sdtContent>
                          </w:sdt>
                          <w:r>
                            <w:rPr>
                              <w:color w:val="000000"/>
                              <w:szCs w:val="24"/>
                            </w:rPr>
                            <w:t>) vykdyti vandenilio tiekimo veiklą (išskyrus prekybą biržoje);</w:t>
                          </w:r>
                        </w:p>
                      </w:sdtContent>
                    </w:sdt>
                    <w:sdt>
                      <w:sdtPr>
                        <w:alias w:val="21 str. 1 d. 4 p."/>
                        <w:tag w:val="part_c1b52736a017425992ae5f91eeaa4568"/>
                        <w:lock w:val="sdtLocked"/>
                        <w:richText/>
                      </w:sdtPr>
                      <w:sdtContent>
                        <w:p>
                          <w:pPr>
                            <w:spacing w:line="276" w:lineRule="auto"/>
                            <w:ind w:firstLine="709"/>
                            <w:jc w:val="both"/>
                            <w:rPr>
                              <w:color w:val="000000"/>
                              <w:szCs w:val="24"/>
                            </w:rPr>
                          </w:pPr>
                          <w:sdt>
                            <w:sdtPr>
                              <w:alias w:val="Numeris"/>
                              <w:tag w:val="nr_c1b52736a017425992ae5f91eeaa4568"/>
                              <w:lock w:val="sdtLocked"/>
                              <w:richText/>
                            </w:sdtPr>
                            <w:sdtContent>
                              <w:r>
                                <w:rPr>
                                  <w:color w:val="000000"/>
                                  <w:szCs w:val="24"/>
                                </w:rPr>
                                <w:t>4</w:t>
                              </w:r>
                            </w:sdtContent>
                          </w:sdt>
                          <w:r>
                            <w:rPr>
                              <w:color w:val="000000"/>
                              <w:szCs w:val="24"/>
                            </w:rPr>
                            <w:t>) vykdyti vandenilio prekybos veiklą degalinėse;</w:t>
                          </w:r>
                        </w:p>
                      </w:sdtContent>
                    </w:sdt>
                    <w:sdt>
                      <w:sdtPr>
                        <w:alias w:val="21 str. 1 d. 5 p."/>
                        <w:tag w:val="part_09191606752f492fbff3995d83d20ed9"/>
                        <w:lock w:val="sdtLocked"/>
                        <w:richText/>
                      </w:sdtPr>
                      <w:sdtContent>
                        <w:p>
                          <w:pPr>
                            <w:spacing w:line="276" w:lineRule="auto"/>
                            <w:ind w:firstLine="709"/>
                            <w:jc w:val="both"/>
                            <w:rPr>
                              <w:color w:val="000000"/>
                              <w:szCs w:val="24"/>
                            </w:rPr>
                          </w:pPr>
                          <w:sdt>
                            <w:sdtPr>
                              <w:alias w:val="Numeris"/>
                              <w:tag w:val="nr_09191606752f492fbff3995d83d20ed9"/>
                              <w:lock w:val="sdtLocked"/>
                              <w:richText/>
                            </w:sdtPr>
                            <w:sdtContent>
                              <w:r>
                                <w:rPr>
                                  <w:color w:val="000000"/>
                                  <w:szCs w:val="24"/>
                                </w:rPr>
                                <w:t>5</w:t>
                              </w:r>
                            </w:sdtContent>
                          </w:sdt>
                          <w:r>
                            <w:rPr>
                              <w:color w:val="000000"/>
                              <w:szCs w:val="24"/>
                            </w:rPr>
                            <w:t xml:space="preserve">) </w:t>
                          </w:r>
                          <w:r>
                            <w:rPr>
                              <w:szCs w:val="24"/>
                            </w:rPr>
                            <w:t>vykdyti veiklą geografiškai ribotame vandenilio tinkle.</w:t>
                          </w:r>
                        </w:p>
                      </w:sdtContent>
                    </w:sdt>
                  </w:sdtContent>
                </w:sdt>
                <w:sdt>
                  <w:sdtPr>
                    <w:alias w:val="21 str. 2 d."/>
                    <w:tag w:val="part_d1f25d4a2d5c4aa9b8a2b7b0e2e1ba83"/>
                    <w:lock w:val="sdtLocked"/>
                    <w:richText/>
                  </w:sdtPr>
                  <w:sdtContent>
                    <w:p>
                      <w:pPr>
                        <w:spacing w:line="276" w:lineRule="auto"/>
                        <w:ind w:firstLine="709"/>
                        <w:jc w:val="both"/>
                        <w:rPr>
                          <w:szCs w:val="24"/>
                        </w:rPr>
                      </w:pPr>
                      <w:sdt>
                        <w:sdtPr>
                          <w:alias w:val="Numeris"/>
                          <w:tag w:val="nr_d1f25d4a2d5c4aa9b8a2b7b0e2e1ba83"/>
                          <w:lock w:val="sdtLocked"/>
                          <w:richText/>
                        </w:sdtPr>
                        <w:sdtContent>
                          <w:r>
                            <w:rPr>
                              <w:color w:val="000000"/>
                              <w:szCs w:val="24"/>
                            </w:rPr>
                            <w:t>2</w:t>
                          </w:r>
                        </w:sdtContent>
                      </w:sdt>
                      <w:r>
                        <w:rPr>
                          <w:color w:val="000000"/>
                          <w:szCs w:val="24"/>
                        </w:rPr>
                        <w:t>. Leidimai yra išduodami Leidimų išdavimo taisyklėse nustatyta tvarka.</w:t>
                      </w:r>
                    </w:p>
                  </w:sdtContent>
                </w:sdt>
                <w:sdt>
                  <w:sdtPr>
                    <w:alias w:val="21 str. 3 d."/>
                    <w:tag w:val="part_6eaa1c87824149c9a55a9c542675f0cf"/>
                    <w:lock w:val="sdtLocked"/>
                    <w:richText/>
                  </w:sdtPr>
                  <w:sdtContent>
                    <w:p>
                      <w:pPr>
                        <w:spacing w:line="276" w:lineRule="auto"/>
                        <w:ind w:firstLine="709"/>
                        <w:jc w:val="both"/>
                        <w:rPr>
                          <w:szCs w:val="24"/>
                        </w:rPr>
                      </w:pPr>
                      <w:sdt>
                        <w:sdtPr>
                          <w:alias w:val="Numeris"/>
                          <w:tag w:val="nr_6eaa1c87824149c9a55a9c542675f0cf"/>
                          <w:lock w:val="sdtLocked"/>
                          <w:richText/>
                        </w:sdtPr>
                        <w:sdtContent>
                          <w:r>
                            <w:rPr>
                              <w:color w:val="000000"/>
                              <w:szCs w:val="24"/>
                            </w:rPr>
                            <w:t>3</w:t>
                          </w:r>
                        </w:sdtContent>
                      </w:sdt>
                      <w:r>
                        <w:rPr>
                          <w:color w:val="000000"/>
                          <w:szCs w:val="24"/>
                        </w:rPr>
                        <w:t>. Leidimus, nurodytus šio straipsnio 1 dalyje, išduoda, sustabdo jų galiojimą, panaikina galiojimo sustabdymą, panaikina leidimų galiojimą, keičia, tikslina ir leidimais reguliuojamą veiklą prižiūri Taryba.</w:t>
                      </w:r>
                    </w:p>
                  </w:sdtContent>
                </w:sdt>
                <w:sdt>
                  <w:sdtPr>
                    <w:alias w:val="21 str. 4 d."/>
                    <w:tag w:val="part_0f2ea4df3c24417dbae6c26065f2eb9c"/>
                    <w:lock w:val="sdtLocked"/>
                    <w:richText/>
                  </w:sdtPr>
                  <w:sdtContent>
                    <w:p>
                      <w:pPr>
                        <w:spacing w:line="276" w:lineRule="auto"/>
                        <w:ind w:firstLine="709"/>
                        <w:jc w:val="both"/>
                        <w:rPr>
                          <w:color w:val="000000"/>
                          <w:szCs w:val="24"/>
                        </w:rPr>
                      </w:pPr>
                      <w:sdt>
                        <w:sdtPr>
                          <w:alias w:val="Numeris"/>
                          <w:tag w:val="nr_0f2ea4df3c24417dbae6c26065f2eb9c"/>
                          <w:lock w:val="sdtLocked"/>
                          <w:richText/>
                        </w:sdtPr>
                        <w:sdtContent>
                          <w:r>
                            <w:rPr>
                              <w:color w:val="000000"/>
                              <w:szCs w:val="24"/>
                            </w:rPr>
                            <w:t>4</w:t>
                          </w:r>
                        </w:sdtContent>
                      </w:sdt>
                      <w:r>
                        <w:rPr>
                          <w:color w:val="000000"/>
                          <w:szCs w:val="24"/>
                        </w:rPr>
                        <w:t>. Veiklos vandenilio sektoriuje leidimai išduodami neterminuotam laikui.</w:t>
                      </w:r>
                    </w:p>
                  </w:sdtContent>
                </w:sdt>
                <w:sdt>
                  <w:sdtPr>
                    <w:alias w:val="21 str. 5 d."/>
                    <w:tag w:val="part_81289eef0f244d30be8aa536c2b7de60"/>
                    <w:lock w:val="sdtLocked"/>
                    <w:richText/>
                  </w:sdtPr>
                  <w:sdtContent>
                    <w:p>
                      <w:pPr>
                        <w:spacing w:line="276" w:lineRule="auto"/>
                        <w:ind w:firstLine="709"/>
                        <w:jc w:val="both"/>
                        <w:rPr>
                          <w:color w:val="000000"/>
                        </w:rPr>
                      </w:pPr>
                      <w:sdt>
                        <w:sdtPr>
                          <w:alias w:val="Numeris"/>
                          <w:tag w:val="nr_81289eef0f244d30be8aa536c2b7de60"/>
                          <w:lock w:val="sdtLocked"/>
                          <w:richText/>
                        </w:sdtPr>
                        <w:sdtContent>
                          <w:r>
                            <w:rPr>
                              <w:color w:val="000000"/>
                            </w:rPr>
                            <w:t>5</w:t>
                          </w:r>
                        </w:sdtContent>
                      </w:sdt>
                      <w:r>
                        <w:rPr>
                          <w:color w:val="000000"/>
                        </w:rPr>
                        <w:t>. Leidimai, nurodyti šio straipsnio 1 dalies 1, 2, 4 ir 5 punktuose išduodami šio įstatymo nustatyta tvarka ir sąlygomis asmeniui, atitinkančiam visus toliau nurodytus kriterijus:</w:t>
                      </w:r>
                    </w:p>
                    <w:sdt>
                      <w:sdtPr>
                        <w:alias w:val="21 str. 5 d. 1 p."/>
                        <w:tag w:val="part_5127c2629bc4478782235ae98306f620"/>
                        <w:lock w:val="sdtLocked"/>
                        <w:richText/>
                      </w:sdtPr>
                      <w:sdtContent>
                        <w:p>
                          <w:pPr>
                            <w:spacing w:line="276" w:lineRule="auto"/>
                            <w:ind w:firstLine="709"/>
                            <w:jc w:val="both"/>
                            <w:rPr>
                              <w:color w:val="000000"/>
                              <w:szCs w:val="24"/>
                            </w:rPr>
                          </w:pPr>
                          <w:sdt>
                            <w:sdtPr>
                              <w:alias w:val="Numeris"/>
                              <w:tag w:val="nr_5127c2629bc4478782235ae98306f620"/>
                              <w:lock w:val="sdtLocked"/>
                              <w:richText/>
                            </w:sdtPr>
                            <w:sdtContent>
                              <w:r>
                                <w:rPr>
                                  <w:color w:val="000000"/>
                                  <w:szCs w:val="24"/>
                                </w:rPr>
                                <w:t>1</w:t>
                              </w:r>
                            </w:sdtContent>
                          </w:sdt>
                          <w:r>
                            <w:rPr>
                              <w:color w:val="000000"/>
                              <w:szCs w:val="24"/>
                            </w:rPr>
                            <w:t>) asmeniui nėra pradėta bankroto, nemokumo, restruktūrizavimo ir (ar) likvidavimo procedūra, o fiziniam asmeniui nėra pradėta fizinio asmens bankroto procedūra;</w:t>
                          </w:r>
                        </w:p>
                      </w:sdtContent>
                    </w:sdt>
                    <w:sdt>
                      <w:sdtPr>
                        <w:alias w:val="21 str. 5 d. 2 p."/>
                        <w:tag w:val="part_7639e73025a44294a88a0322e9abdf19"/>
                        <w:lock w:val="sdtLocked"/>
                        <w:richText/>
                      </w:sdtPr>
                      <w:sdtContent>
                        <w:p>
                          <w:pPr>
                            <w:spacing w:line="276" w:lineRule="auto"/>
                            <w:ind w:firstLine="709"/>
                            <w:jc w:val="both"/>
                            <w:rPr>
                              <w:color w:val="000000"/>
                            </w:rPr>
                          </w:pPr>
                          <w:sdt>
                            <w:sdtPr>
                              <w:alias w:val="Numeris"/>
                              <w:tag w:val="nr_7639e73025a44294a88a0322e9abdf19"/>
                              <w:lock w:val="sdtLocked"/>
                              <w:richText/>
                            </w:sdtPr>
                            <w:sdtContent>
                              <w:r>
                                <w:rPr>
                                  <w:color w:val="000000"/>
                                </w:rPr>
                                <w:t>2</w:t>
                              </w:r>
                            </w:sdtContent>
                          </w:sdt>
                          <w:r>
                            <w:rPr>
                              <w:color w:val="000000"/>
                            </w:rPr>
                            <w:t>)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arba išdėstytas Lietuvos Respublikos teisės aktų nustatyta tvarka, arba dėl jų vyksta ginčas ginčus nagrinėjančioje institucijoje, laikoma, kad asmuo mokestinių nepriemokų neturi;</w:t>
                          </w:r>
                        </w:p>
                      </w:sdtContent>
                    </w:sdt>
                    <w:sdt>
                      <w:sdtPr>
                        <w:alias w:val="21 str. 5 d. 3 p."/>
                        <w:tag w:val="part_e78e85bf210f40bdb3c2febd33417b58"/>
                        <w:lock w:val="sdtLocked"/>
                        <w:richText/>
                      </w:sdtPr>
                      <w:sdtContent>
                        <w:p>
                          <w:pPr>
                            <w:spacing w:line="276" w:lineRule="auto"/>
                            <w:ind w:firstLine="709"/>
                            <w:jc w:val="both"/>
                            <w:rPr>
                              <w:szCs w:val="24"/>
                            </w:rPr>
                          </w:pPr>
                          <w:sdt>
                            <w:sdtPr>
                              <w:alias w:val="Numeris"/>
                              <w:tag w:val="nr_e78e85bf210f40bdb3c2febd33417b58"/>
                              <w:lock w:val="sdtLocked"/>
                              <w:richText/>
                            </w:sdtPr>
                            <w:sdtContent>
                              <w:r>
                                <w:t>3</w:t>
                              </w:r>
                            </w:sdtContent>
                          </w:sdt>
                          <w:r>
                            <w:t>)</w:t>
                          </w:r>
                          <w:r>
                            <w:rPr>
                              <w:color w:val="000000"/>
                              <w:szCs w:val="24"/>
                            </w:rPr>
                            <w:t xml:space="preserve"> </w:t>
                          </w:r>
                          <w:r>
                            <w:t>yra pateikta planuojamos ūkinės veiklos atrankos dėl poveikio aplinkai vertinimo išvada, kad poveikio aplinkai vertinimas neprivalomas, ar sprendimas dėl planuojamos ūkinės veiklos poveikio aplinkai, kai jis yra privalomas vadovaujantis Lietuvos Respublikos planuojamos ūkinės veiklos poveikio aplinkai vertinimo įstatymu</w:t>
                          </w:r>
                          <w:r>
                            <w:rPr>
                              <w:color w:val="000000"/>
                              <w:szCs w:val="24"/>
                            </w:rPr>
                            <w:t>;</w:t>
                          </w:r>
                        </w:p>
                      </w:sdtContent>
                    </w:sdt>
                    <w:sdt>
                      <w:sdtPr>
                        <w:alias w:val="21 str. 5 d. 4 p."/>
                        <w:tag w:val="part_11872cd150eb4a99b928b0b0d6dbdc6b"/>
                        <w:lock w:val="sdtLocked"/>
                        <w:richText/>
                      </w:sdtPr>
                      <w:sdtContent>
                        <w:p>
                          <w:pPr>
                            <w:spacing w:line="276" w:lineRule="auto"/>
                            <w:ind w:firstLine="709"/>
                            <w:jc w:val="both"/>
                          </w:pPr>
                          <w:sdt>
                            <w:sdtPr>
                              <w:alias w:val="Numeris"/>
                              <w:tag w:val="nr_11872cd150eb4a99b928b0b0d6dbdc6b"/>
                              <w:lock w:val="sdtLocked"/>
                              <w:richText/>
                            </w:sdtPr>
                            <w:sdtContent>
                              <w:r>
                                <w:t>4</w:t>
                              </w:r>
                            </w:sdtContent>
                          </w:sdt>
                          <w:r>
                            <w:t>) turi darbuotojus arba yra sudaręs sutartis dėl paslaugų, būtinų leidimais reguliuojamai veiklai vykdyti;</w:t>
                          </w:r>
                        </w:p>
                      </w:sdtContent>
                    </w:sdt>
                    <w:sdt>
                      <w:sdtPr>
                        <w:alias w:val="21 str. 5 d. 5 p."/>
                        <w:tag w:val="part_f11c66df4a9d437086ff9f746d596484"/>
                        <w:lock w:val="sdtLocked"/>
                        <w:richText/>
                      </w:sdtPr>
                      <w:sdtContent>
                        <w:p>
                          <w:pPr>
                            <w:spacing w:line="276" w:lineRule="auto"/>
                            <w:ind w:firstLine="709"/>
                            <w:jc w:val="both"/>
                            <w:rPr>
                              <w:b/>
                              <w:color w:val="000000"/>
                            </w:rPr>
                          </w:pPr>
                          <w:sdt>
                            <w:sdtPr>
                              <w:alias w:val="Numeris"/>
                              <w:tag w:val="nr_f11c66df4a9d437086ff9f746d596484"/>
                              <w:lock w:val="sdtLocked"/>
                              <w:richText/>
                            </w:sdtPr>
                            <w:sdtContent>
                              <w:r>
                                <w:t>5</w:t>
                              </w:r>
                            </w:sdtContent>
                          </w:sdt>
                          <w:r>
                            <w:t xml:space="preserve">) </w:t>
                          </w:r>
                          <w:r>
                            <w:rPr>
                              <w:szCs w:val="24"/>
                              <w:lang w:eastAsia="lt-LT"/>
                            </w:rPr>
                            <w:t>pareiškėjas atitinka nacionalinio saugumo interesus. Patikra dėl atitikties nacionalinio saugumo interesams atliekama vadovaujantis Nacionaliniam saugumui užtikrinti svarbių objektų apsaugos įstatyme nustatytais kriterijais ir tvarka</w:t>
                          </w:r>
                          <w:r>
                            <w:t>.</w:t>
                          </w:r>
                        </w:p>
                      </w:sdtContent>
                    </w:sdt>
                  </w:sdtContent>
                </w:sdt>
                <w:sdt>
                  <w:sdtPr>
                    <w:alias w:val="21 str. 6 d."/>
                    <w:tag w:val="part_d31b7f1fd8f0470f91af595a67aed87f"/>
                    <w:lock w:val="sdtLocked"/>
                    <w:richText/>
                  </w:sdtPr>
                  <w:sdtContent>
                    <w:p>
                      <w:pPr>
                        <w:spacing w:line="276" w:lineRule="auto"/>
                        <w:ind w:firstLine="709"/>
                        <w:jc w:val="both"/>
                        <w:rPr>
                          <w:color w:val="000000"/>
                        </w:rPr>
                      </w:pPr>
                      <w:sdt>
                        <w:sdtPr>
                          <w:alias w:val="Numeris"/>
                          <w:tag w:val="nr_d31b7f1fd8f0470f91af595a67aed87f"/>
                          <w:lock w:val="sdtLocked"/>
                          <w:richText/>
                        </w:sdtPr>
                        <w:sdtContent>
                          <w:r>
                            <w:rPr>
                              <w:color w:val="000000"/>
                            </w:rPr>
                            <w:t>6</w:t>
                          </w:r>
                        </w:sdtContent>
                      </w:sdt>
                      <w:r>
                        <w:rPr>
                          <w:color w:val="000000"/>
                        </w:rPr>
                        <w:t>. Leidimas vykdyti vandenilio tiekimo veiklą (išskyrus prekybą biržoje) išduodamas šio įstatymo nustatyta tvarka ir sąlygomis asmeniui, kuris atitinka visus šiuos reikalavimus:</w:t>
                      </w:r>
                    </w:p>
                    <w:sdt>
                      <w:sdtPr>
                        <w:alias w:val="21 str. 6 d. 1 p."/>
                        <w:tag w:val="part_56826da7b3034be28ebf7850dd4d8e6c"/>
                        <w:lock w:val="sdtLocked"/>
                        <w:richText/>
                      </w:sdtPr>
                      <w:sdtContent>
                        <w:p>
                          <w:pPr>
                            <w:spacing w:line="276" w:lineRule="auto"/>
                            <w:ind w:firstLine="709"/>
                            <w:jc w:val="both"/>
                            <w:rPr>
                              <w:color w:val="000000"/>
                              <w:szCs w:val="24"/>
                            </w:rPr>
                          </w:pPr>
                          <w:sdt>
                            <w:sdtPr>
                              <w:alias w:val="Numeris"/>
                              <w:tag w:val="nr_56826da7b3034be28ebf7850dd4d8e6c"/>
                              <w:lock w:val="sdtLocked"/>
                              <w:richText/>
                            </w:sdtPr>
                            <w:sdtContent>
                              <w:r>
                                <w:rPr>
                                  <w:color w:val="000000"/>
                                  <w:szCs w:val="24"/>
                                </w:rPr>
                                <w:t>1</w:t>
                              </w:r>
                            </w:sdtContent>
                          </w:sdt>
                          <w:r>
                            <w:rPr>
                              <w:color w:val="000000"/>
                              <w:szCs w:val="24"/>
                            </w:rPr>
                            <w:t>) asmeniui nėra pradėta bankroto, nemokumo, restruktūrizavimo ir (ar) likvidavimo procedūra, o fiziniam asmeniui nėra pradėta fizinio asmens bankroto procedūra;</w:t>
                          </w:r>
                        </w:p>
                      </w:sdtContent>
                    </w:sdt>
                    <w:sdt>
                      <w:sdtPr>
                        <w:alias w:val="21 str. 6 d. 2 p."/>
                        <w:tag w:val="part_d20c31370ba6442890d967b848c5e137"/>
                        <w:lock w:val="sdtLocked"/>
                        <w:richText/>
                      </w:sdtPr>
                      <w:sdtContent>
                        <w:p>
                          <w:pPr>
                            <w:spacing w:line="276" w:lineRule="auto"/>
                            <w:ind w:firstLine="709"/>
                            <w:jc w:val="both"/>
                            <w:rPr>
                              <w:color w:val="000000"/>
                            </w:rPr>
                          </w:pPr>
                          <w:sdt>
                            <w:sdtPr>
                              <w:alias w:val="Numeris"/>
                              <w:tag w:val="nr_d20c31370ba6442890d967b848c5e137"/>
                              <w:lock w:val="sdtLocked"/>
                              <w:richText/>
                            </w:sdtPr>
                            <w:sdtContent>
                              <w:r>
                                <w:rPr>
                                  <w:color w:val="000000"/>
                                </w:rPr>
                                <w:t>2</w:t>
                              </w:r>
                            </w:sdtContent>
                          </w:sdt>
                          <w:r>
                            <w:rPr>
                              <w:color w:val="000000"/>
                            </w:rPr>
                            <w:t>)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arba išdėstytas dalimis Lietuvos Respublikos teisės aktų nustatyta tvarka arba dėl jų vyksta ginčas ginčus nagrinėjančioje institucijoje, laikoma, kad asmuo mokestinių nepriemokų neturi;</w:t>
                          </w:r>
                        </w:p>
                      </w:sdtContent>
                    </w:sdt>
                    <w:sdt>
                      <w:sdtPr>
                        <w:alias w:val="21 str. 6 d. 3 p."/>
                        <w:tag w:val="part_a24b13150a064bb2b749af87db803bc1"/>
                        <w:lock w:val="sdtLocked"/>
                        <w:richText/>
                      </w:sdtPr>
                      <w:sdtContent>
                        <w:p>
                          <w:pPr>
                            <w:spacing w:line="276" w:lineRule="auto"/>
                            <w:ind w:firstLine="709"/>
                            <w:jc w:val="both"/>
                          </w:pPr>
                          <w:sdt>
                            <w:sdtPr>
                              <w:alias w:val="Numeris"/>
                              <w:tag w:val="nr_a24b13150a064bb2b749af87db803bc1"/>
                              <w:lock w:val="sdtLocked"/>
                              <w:richText/>
                            </w:sdtPr>
                            <w:sdtContent>
                              <w:r>
                                <w:rPr>
                                  <w:color w:val="000000"/>
                                </w:rPr>
                                <w:t>3</w:t>
                              </w:r>
                            </w:sdtContent>
                          </w:sdt>
                          <w:r>
                            <w:rPr>
                              <w:color w:val="000000"/>
                            </w:rPr>
                            <w:t xml:space="preserve">) turi </w:t>
                          </w:r>
                          <w:r>
                            <w:t xml:space="preserve">darbuotojus ar yra sudaręs sutartis su trečiaisiais asmenimis  dėl paslaugų leidimais reguliuojamai veiklai vykdyti;</w:t>
                          </w:r>
                        </w:p>
                      </w:sdtContent>
                    </w:sdt>
                    <w:sdt>
                      <w:sdtPr>
                        <w:alias w:val="21 str. 6 d. 4 p."/>
                        <w:tag w:val="part_a2081a067a4f4eb2a2dda20fcb3f858d"/>
                        <w:lock w:val="sdtLocked"/>
                        <w:richText/>
                      </w:sdtPr>
                      <w:sdtContent>
                        <w:p>
                          <w:pPr>
                            <w:spacing w:line="276" w:lineRule="auto"/>
                            <w:ind w:firstLine="709"/>
                            <w:jc w:val="both"/>
                          </w:pPr>
                          <w:sdt>
                            <w:sdtPr>
                              <w:alias w:val="Numeris"/>
                              <w:tag w:val="nr_a2081a067a4f4eb2a2dda20fcb3f858d"/>
                              <w:lock w:val="sdtLocked"/>
                              <w:richText/>
                            </w:sdtPr>
                            <w:sdtContent>
                              <w:r>
                                <w:t>4</w:t>
                              </w:r>
                            </w:sdtContent>
                          </w:sdt>
                          <w:r>
                            <w:t xml:space="preserve">) turi programinę ir techninę įrangą ar yra sudaręs sutartis su  trečiaisiais asmenimis tiekimo veiklai vykdyti;</w:t>
                          </w:r>
                        </w:p>
                      </w:sdtContent>
                    </w:sdt>
                    <w:sdt>
                      <w:sdtPr>
                        <w:alias w:val="21 str. 6 d. 5 p."/>
                        <w:tag w:val="part_8f3d44645542465c9c3045bcc2b67c7b"/>
                        <w:lock w:val="sdtLocked"/>
                        <w:richText/>
                      </w:sdtPr>
                      <w:sdtContent>
                        <w:p>
                          <w:pPr>
                            <w:spacing w:line="276" w:lineRule="auto"/>
                            <w:ind w:firstLine="709"/>
                            <w:jc w:val="both"/>
                          </w:pPr>
                          <w:sdt>
                            <w:sdtPr>
                              <w:alias w:val="Numeris"/>
                              <w:tag w:val="nr_8f3d44645542465c9c3045bcc2b67c7b"/>
                              <w:lock w:val="sdtLocked"/>
                              <w:richText/>
                            </w:sdtPr>
                            <w:sdtContent>
                              <w:r>
                                <w:t>5</w:t>
                              </w:r>
                            </w:sdtContent>
                          </w:sdt>
                          <w:r>
                            <w:t xml:space="preserve">) </w:t>
                          </w:r>
                          <w:r>
                            <w:rPr>
                              <w:lang w:eastAsia="lt-LT"/>
                            </w:rPr>
                            <w:t>pareiškėjas atitinka nacionalinio saugumo interesus. Patikra dėl atitikties nacionalinio saugumo interesams atliekama vadovaujantis Nacionaliniam saugumui užtikrinti svarbių objektų apsaugos įstatyme nustatytais kriterijais ir tvarka</w:t>
                          </w:r>
                          <w:r>
                            <w:t>.</w:t>
                          </w:r>
                        </w:p>
                      </w:sdtContent>
                    </w:sdt>
                  </w:sdtContent>
                </w:sdt>
                <w:sdt>
                  <w:sdtPr>
                    <w:alias w:val="21 str. 7 d."/>
                    <w:tag w:val="part_a1f9000c7600465fb2d09ecbf8c6102b"/>
                    <w:lock w:val="sdtLocked"/>
                    <w:richText/>
                  </w:sdtPr>
                  <w:sdtContent>
                    <w:p>
                      <w:pPr>
                        <w:spacing w:line="276" w:lineRule="auto"/>
                        <w:ind w:firstLine="709"/>
                        <w:jc w:val="both"/>
                        <w:rPr>
                          <w:szCs w:val="24"/>
                        </w:rPr>
                      </w:pPr>
                      <w:sdt>
                        <w:sdtPr>
                          <w:alias w:val="Numeris"/>
                          <w:tag w:val="nr_a1f9000c7600465fb2d09ecbf8c6102b"/>
                          <w:lock w:val="sdtLocked"/>
                          <w:richText/>
                        </w:sdtPr>
                        <w:sdtContent>
                          <w:r>
                            <w:rPr>
                              <w:szCs w:val="24"/>
                            </w:rPr>
                            <w:t>7</w:t>
                          </w:r>
                        </w:sdtContent>
                      </w:sdt>
                      <w:r>
                        <w:rPr>
                          <w:szCs w:val="24"/>
                        </w:rPr>
                        <w:t>. Asmenys, kurie vykdo šio straipsnio 1 dalyje nurodytą veiklą,</w:t>
                      </w:r>
                      <w:r>
                        <w:rPr>
                          <w:rFonts w:eastAsia="Calibri"/>
                          <w:szCs w:val="24"/>
                          <w:lang w:eastAsia="lt-LT"/>
                        </w:rPr>
                        <w:t xml:space="preserve"> </w:t>
                      </w:r>
                      <w:r>
                        <w:rPr>
                          <w:szCs w:val="24"/>
                        </w:rPr>
                        <w:t>neturi teisės įgalioti kitų asmenų vykdyti leidime nurodytą veiklą ir privalo laikytis šių bendrųjų veiklos sąlygų:</w:t>
                      </w:r>
                    </w:p>
                    <w:sdt>
                      <w:sdtPr>
                        <w:alias w:val="21 str. 7 d. 1 p."/>
                        <w:tag w:val="part_73858b1489804b19b7804ad948914bce"/>
                        <w:lock w:val="sdtLocked"/>
                        <w:richText/>
                      </w:sdtPr>
                      <w:sdtContent>
                        <w:p>
                          <w:pPr>
                            <w:spacing w:line="276" w:lineRule="auto"/>
                            <w:ind w:firstLine="709"/>
                            <w:jc w:val="both"/>
                            <w:rPr>
                              <w:szCs w:val="24"/>
                              <w:lang w:eastAsia="lt-LT"/>
                            </w:rPr>
                          </w:pPr>
                          <w:sdt>
                            <w:sdtPr>
                              <w:alias w:val="Numeris"/>
                              <w:tag w:val="nr_73858b1489804b19b7804ad948914bce"/>
                              <w:lock w:val="sdtLocked"/>
                              <w:richText/>
                            </w:sdtPr>
                            <w:sdtContent>
                              <w:r>
                                <w:rPr>
                                  <w:szCs w:val="24"/>
                                  <w:lang w:eastAsia="lt-LT"/>
                                </w:rPr>
                                <w:t>1</w:t>
                              </w:r>
                            </w:sdtContent>
                          </w:sdt>
                          <w:r>
                            <w:rPr>
                              <w:szCs w:val="24"/>
                              <w:lang w:eastAsia="lt-LT"/>
                            </w:rPr>
                            <w:t>) efektyviai ir ekonomiškai vykdyti leidimais reguliuojamą veiklą, užtikrinti vandenilio tiekimo patikimumą, kokybę, vartotojų apsaugą ir aplinkosaugos reikalavimus, nediskriminuoti vartotojų, kitų vandenilio įmonių ir vandenilio sistemų naudotojų, laikytis sąžiningos konkurencijos, veiklos viešumo ir informavimo principų;</w:t>
                          </w:r>
                        </w:p>
                      </w:sdtContent>
                    </w:sdt>
                    <w:sdt>
                      <w:sdtPr>
                        <w:alias w:val="21 str. 7 d. 2 p."/>
                        <w:tag w:val="part_c982a79b59ba45f8b28e7945cb5d0d0e"/>
                        <w:lock w:val="sdtLocked"/>
                        <w:richText/>
                      </w:sdtPr>
                      <w:sdtContent>
                        <w:p>
                          <w:pPr>
                            <w:spacing w:line="276" w:lineRule="auto"/>
                            <w:ind w:firstLine="709"/>
                            <w:jc w:val="both"/>
                            <w:rPr>
                              <w:color w:val="000000"/>
                              <w:szCs w:val="24"/>
                            </w:rPr>
                          </w:pPr>
                          <w:sdt>
                            <w:sdtPr>
                              <w:alias w:val="Numeris"/>
                              <w:tag w:val="nr_c982a79b59ba45f8b28e7945cb5d0d0e"/>
                              <w:lock w:val="sdtLocked"/>
                              <w:richText/>
                            </w:sdtPr>
                            <w:sdtContent>
                              <w:r>
                                <w:rPr>
                                  <w:szCs w:val="24"/>
                                  <w:lang w:eastAsia="lt-LT"/>
                                </w:rPr>
                                <w:t>2</w:t>
                              </w:r>
                            </w:sdtContent>
                          </w:sdt>
                          <w:r>
                            <w:rPr>
                              <w:szCs w:val="24"/>
                              <w:lang w:eastAsia="lt-LT"/>
                            </w:rPr>
                            <w:t xml:space="preserve">) </w:t>
                          </w:r>
                          <w:r>
                            <w:rPr>
                              <w:color w:val="000000"/>
                              <w:szCs w:val="24"/>
                            </w:rPr>
                            <w:t>Leidimų išdavimo taisyklėse nustatyta tvarka teikti Tarybai ir Energetikos ministerijai informaciją, reikalingą įstatymų ir kitų teisės aktų nustatytoms pareigoms vykdyti;</w:t>
                          </w:r>
                        </w:p>
                      </w:sdtContent>
                    </w:sdt>
                    <w:sdt>
                      <w:sdtPr>
                        <w:alias w:val="21 str. 7 d. 3 p."/>
                        <w:tag w:val="part_b868dad4a2084888bbf76fdd18c34b4e"/>
                        <w:lock w:val="sdtLocked"/>
                        <w:richText/>
                      </w:sdtPr>
                      <w:sdtContent>
                        <w:p>
                          <w:pPr>
                            <w:spacing w:line="276" w:lineRule="auto"/>
                            <w:ind w:firstLine="709"/>
                            <w:jc w:val="both"/>
                            <w:rPr>
                              <w:rFonts w:eastAsia="Calibri"/>
                              <w:color w:val="000000"/>
                              <w:szCs w:val="24"/>
                            </w:rPr>
                          </w:pPr>
                          <w:sdt>
                            <w:sdtPr>
                              <w:alias w:val="Numeris"/>
                              <w:tag w:val="nr_b868dad4a2084888bbf76fdd18c34b4e"/>
                              <w:lock w:val="sdtLocked"/>
                              <w:richText/>
                            </w:sdtPr>
                            <w:sdtContent>
                              <w:r>
                                <w:rPr>
                                  <w:color w:val="000000"/>
                                  <w:szCs w:val="24"/>
                                </w:rPr>
                                <w:t>3</w:t>
                              </w:r>
                            </w:sdtContent>
                          </w:sdt>
                          <w:r>
                            <w:rPr>
                              <w:color w:val="000000"/>
                              <w:szCs w:val="24"/>
                            </w:rPr>
                            <w:t>) užtikrinti, kad būtų laikomasi kitų šiame ir kituose įstatymuose nustatytų pareigų, leidimais reguliuojamos veiklos sąlygų ir reikalavimų;</w:t>
                          </w:r>
                        </w:p>
                      </w:sdtContent>
                    </w:sdt>
                    <w:sdt>
                      <w:sdtPr>
                        <w:alias w:val="21 str. 7 d. 4 p."/>
                        <w:tag w:val="part_579a187ac93a47a2aed3f6af665bf65e"/>
                        <w:lock w:val="sdtLocked"/>
                        <w:richText/>
                      </w:sdtPr>
                      <w:sdtContent>
                        <w:p>
                          <w:pPr>
                            <w:spacing w:line="276" w:lineRule="auto"/>
                            <w:ind w:firstLine="709"/>
                            <w:jc w:val="both"/>
                            <w:rPr>
                              <w:rFonts w:eastAsia="Calibri"/>
                              <w:color w:val="000000"/>
                              <w:szCs w:val="24"/>
                            </w:rPr>
                          </w:pPr>
                          <w:sdt>
                            <w:sdtPr>
                              <w:alias w:val="Numeris"/>
                              <w:tag w:val="nr_579a187ac93a47a2aed3f6af665bf65e"/>
                              <w:lock w:val="sdtLocked"/>
                              <w:richText/>
                            </w:sdtPr>
                            <w:sdtContent>
                              <w:r>
                                <w:rPr>
                                  <w:color w:val="000000"/>
                                  <w:szCs w:val="24"/>
                                </w:rPr>
                                <w:t>4</w:t>
                              </w:r>
                            </w:sdtContent>
                          </w:sdt>
                          <w:r>
                            <w:rPr>
                              <w:color w:val="000000"/>
                              <w:szCs w:val="24"/>
                            </w:rPr>
                            <w:t xml:space="preserve">) </w:t>
                          </w:r>
                          <w:r>
                            <w:rPr>
                              <w:rFonts w:eastAsia="Calibri"/>
                            </w:rPr>
                            <w:t>laikytis Europos Sąjungos teisės ir nacionalinės teisės reikalavimų ir principų bei šiame įstatyme nustatytų įpareigojimų.</w:t>
                          </w:r>
                        </w:p>
                      </w:sdtContent>
                    </w:sdt>
                  </w:sdtContent>
                </w:sdt>
                <w:sdt>
                  <w:sdtPr>
                    <w:alias w:val="21 str. 8 d."/>
                    <w:tag w:val="part_a93647b9e6cb48c68ce84a79ca41b087"/>
                    <w:lock w:val="sdtLocked"/>
                    <w:richText/>
                  </w:sdtPr>
                  <w:sdtContent>
                    <w:p>
                      <w:pPr>
                        <w:spacing w:line="276" w:lineRule="auto"/>
                        <w:ind w:firstLine="709"/>
                        <w:jc w:val="both"/>
                        <w:rPr>
                          <w:b/>
                          <w:szCs w:val="24"/>
                          <w:lang w:eastAsia="lt-LT"/>
                        </w:rPr>
                      </w:pPr>
                      <w:sdt>
                        <w:sdtPr>
                          <w:alias w:val="Numeris"/>
                          <w:tag w:val="nr_a93647b9e6cb48c68ce84a79ca41b087"/>
                          <w:lock w:val="sdtLocked"/>
                          <w:richText/>
                        </w:sdtPr>
                        <w:sdtContent>
                          <w:r>
                            <w:rPr>
                              <w:color w:val="000000"/>
                              <w:szCs w:val="24"/>
                            </w:rPr>
                            <w:t>8</w:t>
                          </w:r>
                        </w:sdtContent>
                      </w:sdt>
                      <w:r>
                        <w:rPr>
                          <w:color w:val="000000"/>
                          <w:szCs w:val="24"/>
                        </w:rPr>
                        <w:t xml:space="preserve">. </w:t>
                      </w:r>
                      <w:r>
                        <w:rPr>
                          <w:szCs w:val="24"/>
                          <w:lang w:eastAsia="lt-LT"/>
                        </w:rPr>
                        <w:t>Taryba panaikina išduotą leidimą asmeniui, jei paaiškėja, kad licencijuojamos veiklos metu toks asmuo tapo neatitinkančiu šio straipsnio 5 ir 6 dalyse nustatyto reikalavimo dėl atitikimo nacionalinio saugumo interesams.</w:t>
                      </w:r>
                    </w:p>
                    <w:p>
                      <w:pPr>
                        <w:tabs>
                          <w:tab w:val="left" w:pos="567"/>
                        </w:tabs>
                        <w:spacing w:line="276" w:lineRule="auto"/>
                        <w:ind w:firstLine="720"/>
                        <w:jc w:val="both"/>
                        <w:rPr>
                          <w:b/>
                          <w:szCs w:val="24"/>
                          <w:lang w:eastAsia="lt-LT"/>
                        </w:rPr>
                      </w:pPr>
                    </w:p>
                  </w:sdtContent>
                </w:sdt>
              </w:sdtContent>
            </w:sdt>
            <w:sdt>
              <w:sdtPr>
                <w:alias w:val="22 str."/>
                <w:tag w:val="part_db535fcc21fe437f96c664060f2b8d6d"/>
                <w:lock w:val="sdtLocked"/>
                <w:richText/>
              </w:sdtPr>
              <w:sdtContent>
                <w:p>
                  <w:pPr>
                    <w:tabs>
                      <w:tab w:val="left" w:pos="720"/>
                    </w:tabs>
                    <w:spacing w:line="276" w:lineRule="auto"/>
                    <w:ind w:firstLine="720"/>
                    <w:jc w:val="both"/>
                    <w:rPr>
                      <w:b/>
                      <w:szCs w:val="24"/>
                      <w:lang w:eastAsia="lt-LT"/>
                    </w:rPr>
                  </w:pPr>
                  <w:sdt>
                    <w:sdtPr>
                      <w:alias w:val="Numeris"/>
                      <w:tag w:val="nr_db535fcc21fe437f96c664060f2b8d6d"/>
                      <w:lock w:val="sdtLocked"/>
                      <w:richText/>
                    </w:sdtPr>
                    <w:sdtContent>
                      <w:r>
                        <w:rPr>
                          <w:b/>
                          <w:szCs w:val="24"/>
                          <w:lang w:eastAsia="lt-LT"/>
                        </w:rPr>
                        <w:t>22</w:t>
                      </w:r>
                    </w:sdtContent>
                  </w:sdt>
                  <w:r>
                    <w:rPr>
                      <w:b/>
                      <w:szCs w:val="24"/>
                      <w:lang w:eastAsia="lt-LT"/>
                    </w:rPr>
                    <w:t xml:space="preserve"> straipsnis. </w:t>
                  </w:r>
                  <w:sdt>
                    <w:sdtPr>
                      <w:alias w:val="Pavadinimas"/>
                      <w:tag w:val="title_db535fcc21fe437f96c664060f2b8d6d"/>
                      <w:lock w:val="sdtLocked"/>
                      <w:richText/>
                    </w:sdtPr>
                    <w:sdtContent>
                      <w:r>
                        <w:rPr>
                          <w:b/>
                          <w:szCs w:val="24"/>
                          <w:lang w:eastAsia="lt-LT"/>
                        </w:rPr>
                        <w:t>Veiklos vandenilio sektoriuje licencijų išdavimo procedūros</w:t>
                      </w:r>
                    </w:sdtContent>
                  </w:sdt>
                </w:p>
                <w:sdt>
                  <w:sdtPr>
                    <w:alias w:val="22 str. 1 d."/>
                    <w:tag w:val="part_6b5834bc166e4b09baa98320ce55e8ba"/>
                    <w:lock w:val="sdtLocked"/>
                    <w:richText/>
                  </w:sdtPr>
                  <w:sdtContent>
                    <w:p>
                      <w:pPr>
                        <w:tabs>
                          <w:tab w:val="left" w:pos="993"/>
                        </w:tabs>
                        <w:spacing w:line="276" w:lineRule="auto"/>
                        <w:ind w:firstLine="709"/>
                        <w:jc w:val="both"/>
                        <w:rPr>
                          <w:szCs w:val="24"/>
                          <w:lang w:eastAsia="lt-LT"/>
                        </w:rPr>
                      </w:pPr>
                      <w:sdt>
                        <w:sdtPr>
                          <w:alias w:val="Numeris"/>
                          <w:tag w:val="nr_6b5834bc166e4b09baa98320ce55e8ba"/>
                          <w:lock w:val="sdtLocked"/>
                          <w:richText/>
                        </w:sdtPr>
                        <w:sdtContent>
                          <w:r>
                            <w:rPr>
                              <w:szCs w:val="32"/>
                              <w:lang w:eastAsia="lt-LT"/>
                            </w:rPr>
                            <w:t>1</w:t>
                          </w:r>
                        </w:sdtContent>
                      </w:sdt>
                      <w:r>
                        <w:rPr>
                          <w:szCs w:val="32"/>
                          <w:lang w:eastAsia="lt-LT"/>
                        </w:rPr>
                        <w:t>.</w:t>
                        <w:tab/>
                      </w:r>
                      <w:r>
                        <w:rPr>
                          <w:szCs w:val="24"/>
                          <w:lang w:eastAsia="lt-LT"/>
                        </w:rPr>
                        <w:t>Asmuo, siekiantis įgyti veiklos vandenilio sektoriuje licenciją, Licencijavimo taisyklėse nustatyta tvarka pateikia Tarybai prašymą ir šiose taisyklėse nurodytus dokumentus.</w:t>
                      </w:r>
                    </w:p>
                  </w:sdtContent>
                </w:sdt>
                <w:sdt>
                  <w:sdtPr>
                    <w:alias w:val="22 str. 2 d."/>
                    <w:tag w:val="part_9cb4083a9282426691d5af29e764e21a"/>
                    <w:lock w:val="sdtLocked"/>
                    <w:richText/>
                  </w:sdtPr>
                  <w:sdtContent>
                    <w:p>
                      <w:pPr>
                        <w:tabs>
                          <w:tab w:val="left" w:pos="993"/>
                        </w:tabs>
                        <w:spacing w:line="276" w:lineRule="auto"/>
                        <w:ind w:firstLine="709"/>
                        <w:jc w:val="both"/>
                        <w:rPr>
                          <w:szCs w:val="24"/>
                        </w:rPr>
                      </w:pPr>
                      <w:sdt>
                        <w:sdtPr>
                          <w:alias w:val="Numeris"/>
                          <w:tag w:val="nr_9cb4083a9282426691d5af29e764e21a"/>
                          <w:lock w:val="sdtLocked"/>
                          <w:richText/>
                        </w:sdtPr>
                        <w:sdtContent>
                          <w:r>
                            <w:rPr>
                              <w:kern w:val="2"/>
                              <w:szCs w:val="32"/>
                              <w14:ligatures w14:val="standardContextual"/>
                            </w:rPr>
                            <w:t>2</w:t>
                          </w:r>
                        </w:sdtContent>
                      </w:sdt>
                      <w:r>
                        <w:rPr>
                          <w:kern w:val="2"/>
                          <w:szCs w:val="32"/>
                          <w14:ligatures w14:val="standardContextual"/>
                        </w:rPr>
                        <w:t>.</w:t>
                        <w:tab/>
                      </w:r>
                      <w:r>
                        <w:rPr>
                          <w:szCs w:val="24"/>
                          <w:lang w:eastAsia="lt-LT"/>
                        </w:rPr>
                        <w:t>Licencija (išskyrus licenciją vandenilio perdavimo veiklai) išduodama arba rašytinis motyvuotas atsisakymas išduoti licenciją pateikiamas pareiškėjui ne vėliau kaip per 30 kalendorinių dienų nuo Licencijavimo taisyklėse nustatyta tvarka pateikto prašymo bei visų reikalingų ir tinkamai įformintų dokumentų gavimo dienos. Vandenilio perdavimo veiklai licencija išduodama, arba rašytinis, motyvuotas atsisakymas išduoti</w:t>
                      </w:r>
                      <w:r>
                        <w:rPr>
                          <w:szCs w:val="24"/>
                        </w:rPr>
                        <w:t xml:space="preserve"> tokią licenciją pateikiamas asmeniui, siekiančiam įgyti licenciją, ne vėliau kaip per 30 kalendorinių dienų nuo Licencijavimo taisyklėse nustatyta tvarka pateikto prašymo bei visų reikalingų ir tinkamai įformintų dokumentų gavimo dienos, tačiau licencijos išdavimo  terminas gali būti stabdomas  jeigu Taryba, gavusi paraišką ir visus reikalingus bei tinkamai įformintus dokumentus bei, esant šio įstatymo 27 straipsnio 3 dalyje nustatytoms aplinkybėms, nusprendžia, kad turi būti pakartotinai atlikta sertifikavimo procedūra, kuri gali trukti ne ilgiau kaip 250 darbo dienų, šis iki 250 darbo dienų terminas neturi būti ilgesnis, nei reikalinga šio įstatymo 27 straipsnio 4 dalyje nustatytoms sertifikavimo procedūroms atlikti. Licencijos išdavimo procedūra tęsiama iš karto po to, kai Taryba priima sprendimą dėl asmens sertifikavimo. Licencija išduodama elektroniniu būdu. Taryba, išdavusi licenciją, ne vėliau kaip per 3 darbo dienas nuo licencijos išdavimo (sprendimo priėmimo) dienos privalo informuoti pareiškėją apie priimtą teigiamą sprendimą.</w:t>
                      </w:r>
                    </w:p>
                  </w:sdtContent>
                </w:sdt>
                <w:sdt>
                  <w:sdtPr>
                    <w:alias w:val="22 str. 3 d."/>
                    <w:tag w:val="part_e8db62bce5cd4760a48b2d4b8f0a91f4"/>
                    <w:lock w:val="sdtLocked"/>
                    <w:richText/>
                  </w:sdtPr>
                  <w:sdtContent>
                    <w:p>
                      <w:pPr>
                        <w:tabs>
                          <w:tab w:val="left" w:pos="993"/>
                        </w:tabs>
                        <w:spacing w:line="276" w:lineRule="auto"/>
                        <w:ind w:firstLine="709"/>
                        <w:jc w:val="both"/>
                        <w:rPr>
                          <w:lang w:eastAsia="lt-LT"/>
                        </w:rPr>
                      </w:pPr>
                      <w:sdt>
                        <w:sdtPr>
                          <w:alias w:val="Numeris"/>
                          <w:tag w:val="nr_e8db62bce5cd4760a48b2d4b8f0a91f4"/>
                          <w:lock w:val="sdtLocked"/>
                          <w:richText/>
                        </w:sdtPr>
                        <w:sdtContent>
                          <w:r>
                            <w:rPr>
                              <w:szCs w:val="32"/>
                              <w:lang w:eastAsia="lt-LT"/>
                            </w:rPr>
                            <w:t>3</w:t>
                          </w:r>
                        </w:sdtContent>
                      </w:sdt>
                      <w:r>
                        <w:rPr>
                          <w:szCs w:val="32"/>
                          <w:lang w:eastAsia="lt-LT"/>
                        </w:rPr>
                        <w:t>.</w:t>
                        <w:tab/>
                      </w:r>
                      <w:r>
                        <w:t xml:space="preserve">Jeigu Tarybai pateikti ne visi vandenilio veiklos licencijai išduoti reikalingi dokumentai arba pateikti duomenys yra neteisingi, taip pat, jeigu jų nepakanka nustatyti, ar dokumentai atitinka nustatytus reikalavimus, Taryba ne vėliau kaip per </w:t>
                      </w:r>
                      <w:r>
                        <w:rPr>
                          <w:szCs w:val="24"/>
                        </w:rPr>
                        <w:t>5 darbo dienas</w:t>
                      </w:r>
                      <w:r>
                        <w:t xml:space="preserve"> nuo prašymo išduoti licenciją registravimo Taryboje dienos išsiunčia pareiškėjui išsamų pranešimą, jame aiškiai nurodydama visus trūkstamus dokumentus ir (ar) tikslintinas aplinkybes. Asmuo, siekiantis įgyti veiklos vandenilio sektoriuje licenciją, Tarybos pranešime nurodytus trūkstamus dokumentus ir (ar) informaciją pateikia ne vėliau kaip per 30 darbo dienų nuo pranešimo gavimo dienos. Asmens motyvuotu prašymu šis terminas gali būti vieną kartą pratęstas iki 30 darbo dienų. Taryba per 5 darbo dienas nuo papildomų dokumentų ir (ar) informacijos gavimo, raštu patvirtina jų pakankamumą arba aiškiai nurodo likusius trūkumus ir nustato jų </w:t>
                      </w:r>
                      <w:r>
                        <w:rPr>
                          <w:lang w:eastAsia="lt-LT"/>
                        </w:rPr>
                        <w:t>pašalinimo terminą.</w:t>
                      </w:r>
                    </w:p>
                  </w:sdtContent>
                </w:sdt>
                <w:sdt>
                  <w:sdtPr>
                    <w:alias w:val="22 str. 4 d."/>
                    <w:tag w:val="part_b7288ce128cf43baa77f3d30fae63a60"/>
                    <w:lock w:val="sdtLocked"/>
                    <w:richText/>
                  </w:sdtPr>
                  <w:sdtContent>
                    <w:p>
                      <w:pPr>
                        <w:tabs>
                          <w:tab w:val="left" w:pos="993"/>
                        </w:tabs>
                        <w:spacing w:line="276" w:lineRule="auto"/>
                        <w:ind w:firstLine="709"/>
                        <w:jc w:val="both"/>
                        <w:rPr>
                          <w:szCs w:val="24"/>
                        </w:rPr>
                      </w:pPr>
                      <w:sdt>
                        <w:sdtPr>
                          <w:alias w:val="Numeris"/>
                          <w:tag w:val="nr_b7288ce128cf43baa77f3d30fae63a60"/>
                          <w:lock w:val="sdtLocked"/>
                          <w:richText/>
                        </w:sdtPr>
                        <w:sdtContent>
                          <w:r>
                            <w:rPr>
                              <w:kern w:val="2"/>
                              <w:szCs w:val="32"/>
                              <w14:ligatures w14:val="standardContextual"/>
                            </w:rPr>
                            <w:t>4</w:t>
                          </w:r>
                        </w:sdtContent>
                      </w:sdt>
                      <w:r>
                        <w:rPr>
                          <w:kern w:val="2"/>
                          <w:szCs w:val="32"/>
                          <w14:ligatures w14:val="standardContextual"/>
                        </w:rPr>
                        <w:t>.</w:t>
                        <w:tab/>
                      </w:r>
                      <w:r>
                        <w:rPr>
                          <w:szCs w:val="24"/>
                        </w:rPr>
                        <w:t>Šio straipsnio 2 ir 3 dalyse nustatyti terminai netaikomi, kai vyksta pareiškėjų teisminiai ginčai su trečiaisiais asmenimis dėl licencijuojamos veiklos sąlygų ar yra kitų priežasčių, pateisinamų svarbiais visuomenės interesais ar nustatytų kituose įstatymuose, ir pareiškėjas apie tai yra informuotas Licencijavimo taisyklėse nustatyta tvarka. Šiuo atveju licencija išduodama arba rašytinis motyvuotas atsisakymas išduoti licenciją pareiškėjui pateikiamas ne vėliau kaip per 30 kalendorinių dienų, pasibaigus atitinkamo teisminio ginčo nagrinėjimui (priėmus įsiteisėjusį teismo sprendimą) ar nelikus kitų priežasčių, dėl kurių buvo atidėtas sprendimo dėl licencijos išdavimo priėmimas.</w:t>
                      </w:r>
                    </w:p>
                  </w:sdtContent>
                </w:sdt>
                <w:sdt>
                  <w:sdtPr>
                    <w:alias w:val="22 str. 5 d."/>
                    <w:tag w:val="part_602a3e6e11ae45c4861d2bfeb0656c23"/>
                    <w:lock w:val="sdtLocked"/>
                    <w:richText/>
                  </w:sdtPr>
                  <w:sdtContent>
                    <w:p>
                      <w:pPr>
                        <w:tabs>
                          <w:tab w:val="left" w:pos="709"/>
                          <w:tab w:val="left" w:pos="993"/>
                        </w:tabs>
                        <w:spacing w:line="276" w:lineRule="auto"/>
                        <w:ind w:firstLine="709"/>
                        <w:jc w:val="both"/>
                        <w:rPr>
                          <w:szCs w:val="24"/>
                          <w:lang w:eastAsia="lt-LT"/>
                        </w:rPr>
                      </w:pPr>
                      <w:sdt>
                        <w:sdtPr>
                          <w:alias w:val="Numeris"/>
                          <w:tag w:val="nr_602a3e6e11ae45c4861d2bfeb0656c23"/>
                          <w:lock w:val="sdtLocked"/>
                          <w:richText/>
                        </w:sdtPr>
                        <w:sdtContent>
                          <w:r>
                            <w:rPr>
                              <w:kern w:val="2"/>
                              <w:szCs w:val="32"/>
                              <w:lang w:eastAsia="lt-LT"/>
                              <w14:ligatures w14:val="standardContextual"/>
                            </w:rPr>
                            <w:t>5</w:t>
                          </w:r>
                        </w:sdtContent>
                      </w:sdt>
                      <w:r>
                        <w:rPr>
                          <w:kern w:val="2"/>
                          <w:szCs w:val="32"/>
                          <w:lang w:eastAsia="lt-LT"/>
                          <w14:ligatures w14:val="standardContextual"/>
                        </w:rPr>
                        <w:t>.</w:t>
                        <w:tab/>
                      </w:r>
                      <w:r>
                        <w:rPr>
                          <w:szCs w:val="24"/>
                          <w:lang w:eastAsia="lt-LT"/>
                        </w:rPr>
                        <w:t>Taryba atsisako išduoti licencijas, nurodytas 20 straipsnio 1 dalyje, esant šiems pagrindams:</w:t>
                      </w:r>
                    </w:p>
                    <w:sdt>
                      <w:sdtPr>
                        <w:alias w:val="22 str. 5 d. 1 p."/>
                        <w:tag w:val="part_7085bedaa9224628a832af91cfb6cf50"/>
                        <w:lock w:val="sdtLocked"/>
                        <w:richText/>
                      </w:sdtPr>
                      <w:sdtContent>
                        <w:p>
                          <w:pPr>
                            <w:tabs>
                              <w:tab w:val="left" w:pos="709"/>
                              <w:tab w:val="left" w:pos="993"/>
                            </w:tabs>
                            <w:spacing w:line="276" w:lineRule="auto"/>
                            <w:ind w:firstLine="709"/>
                            <w:jc w:val="both"/>
                            <w:rPr>
                              <w:kern w:val="2"/>
                              <w:szCs w:val="24"/>
                            </w:rPr>
                          </w:pPr>
                          <w:sdt>
                            <w:sdtPr>
                              <w:alias w:val="Numeris"/>
                              <w:tag w:val="nr_7085bedaa9224628a832af91cfb6cf50"/>
                              <w:lock w:val="sdtLocked"/>
                              <w:richText/>
                            </w:sdtPr>
                            <w:sdtContent>
                              <w:r>
                                <w:rPr>
                                  <w:kern w:val="2"/>
                                  <w:szCs w:val="24"/>
                                </w:rPr>
                                <w:t>1</w:t>
                              </w:r>
                            </w:sdtContent>
                          </w:sdt>
                          <w:r>
                            <w:rPr>
                              <w:kern w:val="2"/>
                              <w:szCs w:val="24"/>
                            </w:rPr>
                            <w:t xml:space="preserve">) kai asmuo, </w:t>
                          </w:r>
                          <w:r>
                            <w:rPr>
                              <w:kern w:val="2"/>
                              <w:szCs w:val="24"/>
                              <w:lang w:eastAsia="lt-LT"/>
                            </w:rPr>
                            <w:t>siekiantis įgyti veiklos vandenilio sektoriuje licenciją,</w:t>
                          </w:r>
                          <w:r>
                            <w:rPr>
                              <w:kern w:val="2"/>
                              <w:szCs w:val="24"/>
                            </w:rPr>
                            <w:t xml:space="preserve"> neatitinka šio įstatymo 20 straipsnyje nurodytų reikalavimų licencijai gauti; </w:t>
                          </w:r>
                        </w:p>
                      </w:sdtContent>
                    </w:sdt>
                    <w:sdt>
                      <w:sdtPr>
                        <w:alias w:val="22 str. 5 d. 2 p."/>
                        <w:tag w:val="part_5e7ad4fcb28f421696b36cf9d49c6331"/>
                        <w:lock w:val="sdtLocked"/>
                        <w:richText/>
                      </w:sdtPr>
                      <w:sdtContent>
                        <w:p>
                          <w:pPr>
                            <w:tabs>
                              <w:tab w:val="left" w:pos="709"/>
                              <w:tab w:val="left" w:pos="993"/>
                            </w:tabs>
                            <w:spacing w:line="276" w:lineRule="auto"/>
                            <w:ind w:firstLine="709"/>
                            <w:jc w:val="both"/>
                            <w:rPr>
                              <w:szCs w:val="24"/>
                              <w:lang w:eastAsia="lt-LT"/>
                            </w:rPr>
                          </w:pPr>
                          <w:sdt>
                            <w:sdtPr>
                              <w:alias w:val="Numeris"/>
                              <w:tag w:val="nr_5e7ad4fcb28f421696b36cf9d49c6331"/>
                              <w:lock w:val="sdtLocked"/>
                              <w:richText/>
                            </w:sdtPr>
                            <w:sdtContent>
                              <w:r>
                                <w:t>2</w:t>
                              </w:r>
                            </w:sdtContent>
                          </w:sdt>
                          <w:r>
                            <w:t xml:space="preserve">) </w:t>
                          </w:r>
                          <w:r>
                            <w:rPr>
                              <w:szCs w:val="24"/>
                              <w:lang w:eastAsia="lt-LT"/>
                            </w:rPr>
                            <w:t>kai šio straipsnio 3 dalyje nustatytu terminu asmuo, siekiantis įgyti veiklos vandenilio sektoriuje licenciją, nepateikia</w:t>
                          </w:r>
                          <w:r>
                            <w:t xml:space="preserve"> bent vieno iš Licencijavimo taisyklėse nurodyto dokumento arba pateikti duomenys yra neteisingi arba yra pateikti </w:t>
                          </w:r>
                          <w:r>
                            <w:rPr>
                              <w:szCs w:val="24"/>
                              <w:lang w:eastAsia="lt-LT"/>
                            </w:rPr>
                            <w:t xml:space="preserve">neišsamūs duomenys; </w:t>
                          </w:r>
                        </w:p>
                      </w:sdtContent>
                    </w:sdt>
                    <w:sdt>
                      <w:sdtPr>
                        <w:alias w:val="22 str. 5 d. 3 p."/>
                        <w:tag w:val="part_410e02afaea641cb9522b6f18a2d17e7"/>
                        <w:lock w:val="sdtLocked"/>
                        <w:richText/>
                      </w:sdtPr>
                      <w:sdtContent>
                        <w:p>
                          <w:pPr>
                            <w:tabs>
                              <w:tab w:val="left" w:pos="709"/>
                              <w:tab w:val="left" w:pos="993"/>
                            </w:tabs>
                            <w:spacing w:line="276" w:lineRule="auto"/>
                            <w:ind w:firstLine="709"/>
                            <w:jc w:val="both"/>
                            <w:rPr>
                              <w:szCs w:val="24"/>
                              <w:lang w:eastAsia="lt-LT"/>
                            </w:rPr>
                          </w:pPr>
                          <w:sdt>
                            <w:sdtPr>
                              <w:alias w:val="Numeris"/>
                              <w:tag w:val="nr_410e02afaea641cb9522b6f18a2d17e7"/>
                              <w:lock w:val="sdtLocked"/>
                              <w:richText/>
                            </w:sdtPr>
                            <w:sdtContent>
                              <w:r>
                                <w:rPr>
                                  <w:szCs w:val="24"/>
                                  <w:lang w:eastAsia="lt-LT"/>
                                </w:rPr>
                                <w:t>3</w:t>
                              </w:r>
                            </w:sdtContent>
                          </w:sdt>
                          <w:r>
                            <w:rPr>
                              <w:szCs w:val="24"/>
                              <w:lang w:eastAsia="lt-LT"/>
                            </w:rPr>
                            <w:t>) kai fizinis asmuo, siekiantis įgyti veiklos vandenilio sektoriuje licenciją,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licenciją, yra registruotas tokioje valstybėje.</w:t>
                          </w:r>
                        </w:p>
                      </w:sdtContent>
                    </w:sdt>
                  </w:sdtContent>
                </w:sdt>
                <w:sdt>
                  <w:sdtPr>
                    <w:alias w:val="22 str. 6 d."/>
                    <w:tag w:val="part_49dbeb6be7f84c1ea8cd7d0c417d82c0"/>
                    <w:lock w:val="sdtLocked"/>
                    <w:richText/>
                  </w:sdtPr>
                  <w:sdtContent>
                    <w:p>
                      <w:pPr>
                        <w:tabs>
                          <w:tab w:val="left" w:pos="993"/>
                        </w:tabs>
                        <w:spacing w:line="276" w:lineRule="auto"/>
                        <w:ind w:firstLine="709"/>
                        <w:jc w:val="both"/>
                        <w:rPr>
                          <w:szCs w:val="24"/>
                          <w:lang w:eastAsia="lt-LT"/>
                        </w:rPr>
                      </w:pPr>
                      <w:sdt>
                        <w:sdtPr>
                          <w:alias w:val="Numeris"/>
                          <w:tag w:val="nr_49dbeb6be7f84c1ea8cd7d0c417d82c0"/>
                          <w:lock w:val="sdtLocked"/>
                          <w:richText/>
                        </w:sdtPr>
                        <w:sdtContent>
                          <w:r>
                            <w:rPr>
                              <w:szCs w:val="24"/>
                              <w:lang w:eastAsia="lt-LT"/>
                            </w:rPr>
                            <w:t>6</w:t>
                          </w:r>
                        </w:sdtContent>
                      </w:sdt>
                      <w:r>
                        <w:rPr>
                          <w:szCs w:val="24"/>
                          <w:lang w:eastAsia="lt-LT"/>
                        </w:rPr>
                        <w:t>. Už licencijuojamos veiklos sąlygų ir reikalavimų pažeidimus asmenys, turintys atitinkamos veiklos licencijas, įspėjami apie galimą licencijų galiojimo sustabdymą ar panaikinimą Energetikos įstatymo 21 straipsnyje nustatyta tvarka ir sąlygomis. Licencijos galiojimas sustabdomas, galiojimo sustabdymas panaikinamas, licencijos galiojimas panaikinamas, taip pat licencija keičiama Energetikos įstatymo 21 straipsnyje nustatyta tvarka ir sąlygomis.</w:t>
                      </w:r>
                    </w:p>
                  </w:sdtContent>
                </w:sdt>
                <w:sdt>
                  <w:sdtPr>
                    <w:alias w:val="22 str. 7 d."/>
                    <w:tag w:val="part_344d821f50d041ac897d49d809f421bb"/>
                    <w:lock w:val="sdtLocked"/>
                    <w:richText/>
                  </w:sdtPr>
                  <w:sdtContent>
                    <w:p>
                      <w:pPr>
                        <w:tabs>
                          <w:tab w:val="left" w:pos="993"/>
                        </w:tabs>
                        <w:spacing w:line="276" w:lineRule="auto"/>
                        <w:ind w:firstLine="709"/>
                        <w:jc w:val="both"/>
                        <w:rPr>
                          <w:szCs w:val="24"/>
                          <w:lang w:eastAsia="lt-LT"/>
                        </w:rPr>
                      </w:pPr>
                      <w:sdt>
                        <w:sdtPr>
                          <w:alias w:val="Numeris"/>
                          <w:tag w:val="nr_344d821f50d041ac897d49d809f421bb"/>
                          <w:lock w:val="sdtLocked"/>
                          <w:richText/>
                        </w:sdtPr>
                        <w:sdtContent>
                          <w:r>
                            <w:rPr>
                              <w:szCs w:val="24"/>
                              <w:lang w:eastAsia="lt-LT"/>
                            </w:rPr>
                            <w:t>7</w:t>
                          </w:r>
                        </w:sdtContent>
                      </w:sdt>
                      <w:r>
                        <w:rPr>
                          <w:szCs w:val="24"/>
                          <w:lang w:eastAsia="lt-LT"/>
                        </w:rPr>
                        <w:t>. Vandenilio įmonė, numatanti nutraukti licencijuojamą veiklą, privalo ne vėliau kaip prieš 6 mėnesius iki numatomo veiklos nutraukimo apie tai informuoti Tarybą. Tuo atveju, kai pranešime nurodomas kitas asmuo, kuris ketina pasibaigus pranešime nurodytam terminui vykdyti licencijuojamą biržos operatoriaus, vandenilio perdavimo, skirstymo, vandenilio saugyklos operatoriaus, vandenilio terminalo operatoriaus veiklą ir atitinka šiai veiklai keliamus reikalavimus, nustatytus šiame įstatyme, ir pranešime nurodomas asmuo Tarybai pateikia įvertinti tokią atitiktį pagrindžiančius dokumentus, pranešimo apie veiklos nutraukimą terminas derinamas Tarybos, pranešimą teikiančio asmens ir licencijuojamą veiklą ketinančio vykdyti asmens sutarimu.</w:t>
                      </w:r>
                    </w:p>
                  </w:sdtContent>
                </w:sdt>
                <w:sdt>
                  <w:sdtPr>
                    <w:alias w:val="22 str. 8 d."/>
                    <w:tag w:val="part_c02fc40455a9409ca93ad791d25520a0"/>
                    <w:lock w:val="sdtLocked"/>
                    <w:richText/>
                  </w:sdtPr>
                  <w:sdtContent>
                    <w:p>
                      <w:pPr>
                        <w:tabs>
                          <w:tab w:val="left" w:pos="993"/>
                        </w:tabs>
                        <w:spacing w:line="276" w:lineRule="auto"/>
                        <w:ind w:firstLine="709"/>
                        <w:jc w:val="both"/>
                        <w:rPr>
                          <w:lang w:eastAsia="lt-LT"/>
                        </w:rPr>
                      </w:pPr>
                      <w:sdt>
                        <w:sdtPr>
                          <w:alias w:val="Numeris"/>
                          <w:tag w:val="nr_c02fc40455a9409ca93ad791d25520a0"/>
                          <w:lock w:val="sdtLocked"/>
                          <w:richText/>
                        </w:sdtPr>
                        <w:sdtContent>
                          <w:r>
                            <w:rPr>
                              <w:lang w:eastAsia="lt-LT"/>
                            </w:rPr>
                            <w:t>8</w:t>
                          </w:r>
                        </w:sdtContent>
                      </w:sdt>
                      <w:r>
                        <w:rPr>
                          <w:lang w:eastAsia="lt-LT"/>
                        </w:rPr>
                        <w:t>. Sprendimas dėl licencijos galiojimo sustabdymo ar panaikinimo įsigalioja nuo Tarybos sprendimo priėmimo dienos. Apie priimtą sprendimą Taryba privalo paskelbti viešai savo interneto svetainėje. Tuo atveju, kai pagal šią dalį skelbiami fizinio</w:t>
                      </w:r>
                      <w:r>
                        <w:t xml:space="preserve"> asmens duomenys, </w:t>
                      </w:r>
                      <w:r>
                        <w:rPr>
                          <w:lang w:eastAsia="lt-LT"/>
                        </w:rPr>
                        <w:t>skelbiami šie duomenys (jeigu jie nurodyti licencijoje): vardas ir pavardė, duomenys apie licencija suteiktą teisę (įskaitant teritoriją, kurioje gali būti vykdoma veikla), veiklos vykdymo vietos adresas, licencijos numeris, išdavimo data, licencijos galiojimo pabaigos data (jeigu licencijos galiojimas terminuotas), licencijos galiojimo būsena (licencija galioja ar licencijos galiojimas yra sustabdytas). Šie asmens duomenys skelbiami, kol licencija netenka galios arba panaikinamas licencijos galiojimas arba kai priimamas sprendimas dėl licencijos panaikinimo – 1 mėnesį po tokio sprendimo priėmimo, siekiant suteikti viešą informaciją apie asmenis, kuriems išduotų licencijų galiojimas yra sustabdytas arba kuriems išduotos licencijos panaikintos.</w:t>
                      </w:r>
                    </w:p>
                  </w:sdtContent>
                </w:sdt>
                <w:sdt>
                  <w:sdtPr>
                    <w:alias w:val="22 str. 9 d."/>
                    <w:tag w:val="part_3c1641d65cda41e788cd51a91ac3fd03"/>
                    <w:lock w:val="sdtLocked"/>
                    <w:richText/>
                  </w:sdtPr>
                  <w:sdtContent>
                    <w:p>
                      <w:pPr>
                        <w:tabs>
                          <w:tab w:val="left" w:pos="993"/>
                        </w:tabs>
                        <w:spacing w:line="276" w:lineRule="auto"/>
                        <w:ind w:firstLine="709"/>
                        <w:jc w:val="both"/>
                        <w:rPr>
                          <w:szCs w:val="24"/>
                          <w:lang w:eastAsia="lt-LT"/>
                        </w:rPr>
                      </w:pPr>
                      <w:sdt>
                        <w:sdtPr>
                          <w:alias w:val="Numeris"/>
                          <w:tag w:val="nr_3c1641d65cda41e788cd51a91ac3fd03"/>
                          <w:lock w:val="sdtLocked"/>
                          <w:richText/>
                        </w:sdtPr>
                        <w:sdtContent>
                          <w:r>
                            <w:rPr>
                              <w:szCs w:val="24"/>
                              <w:lang w:eastAsia="lt-LT"/>
                            </w:rPr>
                            <w:t>9</w:t>
                          </w:r>
                        </w:sdtContent>
                      </w:sdt>
                      <w:r>
                        <w:rPr>
                          <w:szCs w:val="24"/>
                          <w:lang w:eastAsia="lt-LT"/>
                        </w:rPr>
                        <w:t>. Siekiant užtikrinti vandenilio sistemos darbo saugumą, vartotojų aprūpinimo vandeniliu patikimumą ir viešųjų interesų vandenilio sektoriuje apsaugą, licencijuojamą veiklą vykdančio asmens veiklos patikrinimai gali būti atliekami ir įstatymų nustatytos poveikio priemonės už licencijuojamos veiklos sąlygų pažeidimus gali būti taikomos jau pirmaisiais atitinkamos veiklos vandenilio rinkoje vykdymo metais. Taryba ir (ar) kitos valstybės ar savivaldybių institucijos pagal kompetenciją užtikrina nuolatinę licencijuojamos veiklos vandenilio rinkoje priežiūrą, vadovaudamosi teisingumo, protingumo, sąžiningumo ir rinkos dalyvių nediskriminavimo principais.</w:t>
                      </w:r>
                    </w:p>
                  </w:sdtContent>
                </w:sdt>
                <w:sdt>
                  <w:sdtPr>
                    <w:alias w:val="22 str. 10 d."/>
                    <w:tag w:val="part_fcf6a219c1c441f6b39905b70fccfa7c"/>
                    <w:lock w:val="sdtLocked"/>
                    <w:richText/>
                  </w:sdtPr>
                  <w:sdtContent>
                    <w:p>
                      <w:pPr>
                        <w:tabs>
                          <w:tab w:val="left" w:pos="993"/>
                        </w:tabs>
                        <w:spacing w:line="276" w:lineRule="auto"/>
                        <w:ind w:firstLine="709"/>
                        <w:jc w:val="both"/>
                        <w:rPr>
                          <w:lang w:eastAsia="lt-LT"/>
                        </w:rPr>
                      </w:pPr>
                      <w:sdt>
                        <w:sdtPr>
                          <w:alias w:val="Numeris"/>
                          <w:tag w:val="nr_fcf6a219c1c441f6b39905b70fccfa7c"/>
                          <w:lock w:val="sdtLocked"/>
                          <w:richText/>
                        </w:sdtPr>
                        <w:sdtContent>
                          <w:r>
                            <w:rPr>
                              <w:lang w:eastAsia="lt-LT"/>
                            </w:rPr>
                            <w:t>10</w:t>
                          </w:r>
                        </w:sdtContent>
                      </w:sdt>
                      <w:r>
                        <w:rPr>
                          <w:lang w:eastAsia="lt-LT"/>
                        </w:rPr>
                        <w:t>. Taryba savo interneto svetainėje skelbia informaciją apie išduotas licencijas, nurodytas 20 straipsnio 1 dalyje. Tuo atveju, kai pagal šią dalį skelbiami fizinio</w:t>
                      </w:r>
                      <w:r>
                        <w:t xml:space="preserve"> asmens duomenys, </w:t>
                      </w:r>
                      <w:r>
                        <w:rPr>
                          <w:lang w:eastAsia="lt-LT"/>
                        </w:rPr>
                        <w:t>skelbiami šie duomenys (jeigu jie nurodyti licencijoje): vardas ir pavardė, duomenys apie licencija suteiktą teisę (įskaitant teritoriją, kurioje gali būti vykdoma veikla), veiklos vykdymo vietos adresas, licencijos numeris, išdavimo data, licencijos galiojimo pabaigos data (jeigu licencijos galiojimas terminuotas), licencijos galiojimo būsena (licencija galioja ar licencijos galiojimas yra sustabdytas). Šie asmens duomenys skelbiami, kol licencija netenka galios arba panaikinamas licencijos galiojimas, siekiant suteikti viešą informaciją apie licenciją turinčius asmenis.</w:t>
                      </w:r>
                    </w:p>
                  </w:sdtContent>
                </w:sdt>
                <w:sdt>
                  <w:sdtPr>
                    <w:alias w:val="22 str. 11 d."/>
                    <w:tag w:val="part_a3afe5c079e04e72893a138b51882bf2"/>
                    <w:lock w:val="sdtLocked"/>
                    <w:richText/>
                  </w:sdtPr>
                  <w:sdtContent>
                    <w:p>
                      <w:pPr>
                        <w:tabs>
                          <w:tab w:val="left" w:pos="993"/>
                        </w:tabs>
                        <w:spacing w:line="276" w:lineRule="auto"/>
                        <w:ind w:firstLine="709"/>
                        <w:jc w:val="both"/>
                        <w:rPr>
                          <w:szCs w:val="24"/>
                          <w:lang w:eastAsia="lt-LT"/>
                        </w:rPr>
                      </w:pPr>
                      <w:sdt>
                        <w:sdtPr>
                          <w:alias w:val="Numeris"/>
                          <w:tag w:val="nr_a3afe5c079e04e72893a138b51882bf2"/>
                          <w:lock w:val="sdtLocked"/>
                          <w:richText/>
                        </w:sdtPr>
                        <w:sdtContent>
                          <w:r>
                            <w:rPr>
                              <w:szCs w:val="24"/>
                              <w:lang w:eastAsia="lt-LT"/>
                            </w:rPr>
                            <w:t>11</w:t>
                          </w:r>
                        </w:sdtContent>
                      </w:sdt>
                      <w:r>
                        <w:rPr>
                          <w:szCs w:val="24"/>
                          <w:lang w:eastAsia="lt-LT"/>
                        </w:rPr>
                        <w:t>. Asmenys, gavę šio įstatymo 20 straipsnio 1 dalyje numatytas licencijas,</w:t>
                      </w:r>
                      <w:r>
                        <w:rPr>
                          <w:szCs w:val="24"/>
                        </w:rPr>
                        <w:t xml:space="preserve"> i</w:t>
                      </w:r>
                      <w:r>
                        <w:rPr>
                          <w:szCs w:val="24"/>
                          <w:lang w:eastAsia="lt-LT"/>
                        </w:rPr>
                        <w:t>šskyrus subjektus, nurodytus šio įstatymo 20 straipsnio 11 dalyje, privalo teikti informaciją Tarybai pagal Tarybos tvirtinamas informacijos teikimo taisykles.</w:t>
                      </w:r>
                    </w:p>
                    <w:p>
                      <w:pPr>
                        <w:tabs>
                          <w:tab w:val="left" w:pos="720"/>
                        </w:tabs>
                        <w:spacing w:line="276" w:lineRule="auto"/>
                        <w:ind w:firstLine="720"/>
                        <w:jc w:val="both"/>
                        <w:rPr>
                          <w:b/>
                          <w:szCs w:val="24"/>
                          <w:lang w:eastAsia="lt-LT"/>
                        </w:rPr>
                      </w:pPr>
                    </w:p>
                  </w:sdtContent>
                </w:sdt>
              </w:sdtContent>
            </w:sdt>
            <w:sdt>
              <w:sdtPr>
                <w:alias w:val="23 str."/>
                <w:tag w:val="part_4b34417ecf104598b1f5bc33fc7f8f46"/>
                <w:lock w:val="sdtLocked"/>
                <w:richText/>
              </w:sdtPr>
              <w:sdtContent>
                <w:p>
                  <w:pPr>
                    <w:tabs>
                      <w:tab w:val="left" w:pos="720"/>
                    </w:tabs>
                    <w:spacing w:line="276" w:lineRule="auto"/>
                    <w:ind w:firstLine="720"/>
                    <w:jc w:val="both"/>
                    <w:rPr>
                      <w:szCs w:val="24"/>
                      <w:lang w:eastAsia="lt-LT"/>
                    </w:rPr>
                  </w:pPr>
                  <w:sdt>
                    <w:sdtPr>
                      <w:alias w:val="Numeris"/>
                      <w:tag w:val="nr_4b34417ecf104598b1f5bc33fc7f8f46"/>
                      <w:lock w:val="sdtLocked"/>
                      <w:richText/>
                    </w:sdtPr>
                    <w:sdtContent>
                      <w:r>
                        <w:rPr>
                          <w:b/>
                          <w:bCs/>
                          <w:szCs w:val="24"/>
                          <w:lang w:eastAsia="lt-LT"/>
                        </w:rPr>
                        <w:t>23</w:t>
                      </w:r>
                    </w:sdtContent>
                  </w:sdt>
                  <w:r>
                    <w:rPr>
                      <w:b/>
                      <w:szCs w:val="24"/>
                      <w:lang w:eastAsia="lt-LT"/>
                    </w:rPr>
                    <w:t xml:space="preserve"> straipsnis. </w:t>
                  </w:r>
                  <w:sdt>
                    <w:sdtPr>
                      <w:alias w:val="Pavadinimas"/>
                      <w:tag w:val="title_4b34417ecf104598b1f5bc33fc7f8f46"/>
                      <w:lock w:val="sdtLocked"/>
                      <w:richText/>
                    </w:sdtPr>
                    <w:sdtContent>
                      <w:r>
                        <w:rPr>
                          <w:b/>
                          <w:szCs w:val="24"/>
                          <w:lang w:eastAsia="lt-LT"/>
                        </w:rPr>
                        <w:t>Veiklos vandenilio sektoriuje leidimų išdavimo procedūros</w:t>
                      </w:r>
                    </w:sdtContent>
                  </w:sdt>
                </w:p>
                <w:sdt>
                  <w:sdtPr>
                    <w:alias w:val="23 str. 1 d."/>
                    <w:tag w:val="part_e59fc61752af44a8987212829a8a04a0"/>
                    <w:lock w:val="sdtLocked"/>
                    <w:richText/>
                  </w:sdtPr>
                  <w:sdtContent>
                    <w:p>
                      <w:pPr>
                        <w:tabs>
                          <w:tab w:val="left" w:pos="993"/>
                        </w:tabs>
                        <w:spacing w:line="276" w:lineRule="auto"/>
                        <w:ind w:firstLine="709"/>
                        <w:jc w:val="both"/>
                        <w:rPr>
                          <w:szCs w:val="24"/>
                          <w:lang w:eastAsia="lt-LT"/>
                        </w:rPr>
                      </w:pPr>
                      <w:sdt>
                        <w:sdtPr>
                          <w:alias w:val="Numeris"/>
                          <w:tag w:val="nr_e59fc61752af44a8987212829a8a04a0"/>
                          <w:lock w:val="sdtLocked"/>
                          <w:richText/>
                        </w:sdtPr>
                        <w:sdtContent>
                          <w:r>
                            <w:rPr>
                              <w:szCs w:val="24"/>
                              <w:lang w:eastAsia="lt-LT"/>
                            </w:rPr>
                            <w:t>1</w:t>
                          </w:r>
                        </w:sdtContent>
                      </w:sdt>
                      <w:r>
                        <w:rPr>
                          <w:szCs w:val="24"/>
                          <w:lang w:eastAsia="lt-LT"/>
                        </w:rPr>
                        <w:t>.</w:t>
                        <w:tab/>
                        <w:t>Asmuo, siekiantis įgyti veiklos vandenilio sektoriuje leidimą, Leidimų išdavimo taisyklėse nustatyta tvarka pateikia Tarybai prašymą ir šiose taisyklėse nurodytus dokumentus.</w:t>
                      </w:r>
                    </w:p>
                  </w:sdtContent>
                </w:sdt>
                <w:sdt>
                  <w:sdtPr>
                    <w:alias w:val="23 str. 2 d."/>
                    <w:tag w:val="part_b1daf0b2e8674e61b62b6b9fdededa97"/>
                    <w:lock w:val="sdtLocked"/>
                    <w:richText/>
                  </w:sdtPr>
                  <w:sdtContent>
                    <w:p>
                      <w:pPr>
                        <w:tabs>
                          <w:tab w:val="left" w:pos="993"/>
                        </w:tabs>
                        <w:spacing w:line="276" w:lineRule="auto"/>
                        <w:ind w:firstLine="709"/>
                        <w:jc w:val="both"/>
                        <w:rPr>
                          <w:szCs w:val="24"/>
                          <w:lang w:eastAsia="lt-LT"/>
                        </w:rPr>
                      </w:pPr>
                      <w:sdt>
                        <w:sdtPr>
                          <w:alias w:val="Numeris"/>
                          <w:tag w:val="nr_b1daf0b2e8674e61b62b6b9fdededa97"/>
                          <w:lock w:val="sdtLocked"/>
                          <w:richText/>
                        </w:sdtPr>
                        <w:sdtContent>
                          <w:r>
                            <w:rPr>
                              <w:szCs w:val="24"/>
                              <w:lang w:eastAsia="lt-LT"/>
                            </w:rPr>
                            <w:t>2</w:t>
                          </w:r>
                        </w:sdtContent>
                      </w:sdt>
                      <w:r>
                        <w:rPr>
                          <w:szCs w:val="24"/>
                          <w:lang w:eastAsia="lt-LT"/>
                        </w:rPr>
                        <w:t>.</w:t>
                        <w:tab/>
                        <w:t>Leidimas išduodamas arba rašytinis motyvuotas atsisakymas išduoti leidimą pateikiamas pareiškėjui ne vėliau kaip per 30 dienų nuo Leidimų išdavimo taisyklėse nustatyta tvarka pateikto prašymo bei visų reikalingų ir tinkamai įformintų dokumentų gavimo dienos.</w:t>
                      </w:r>
                    </w:p>
                  </w:sdtContent>
                </w:sdt>
                <w:sdt>
                  <w:sdtPr>
                    <w:alias w:val="23 str. 3 d."/>
                    <w:tag w:val="part_c897ac9d928f4fe59bb6d1a6cb328472"/>
                    <w:lock w:val="sdtLocked"/>
                    <w:richText/>
                  </w:sdtPr>
                  <w:sdtContent>
                    <w:p>
                      <w:pPr>
                        <w:tabs>
                          <w:tab w:val="left" w:pos="993"/>
                        </w:tabs>
                        <w:spacing w:line="276" w:lineRule="auto"/>
                        <w:ind w:firstLine="709"/>
                        <w:jc w:val="both"/>
                        <w:rPr>
                          <w:szCs w:val="24"/>
                          <w:lang w:eastAsia="lt-LT"/>
                        </w:rPr>
                      </w:pPr>
                      <w:sdt>
                        <w:sdtPr>
                          <w:alias w:val="Numeris"/>
                          <w:tag w:val="nr_c897ac9d928f4fe59bb6d1a6cb328472"/>
                          <w:lock w:val="sdtLocked"/>
                          <w:richText/>
                        </w:sdtPr>
                        <w:sdtContent>
                          <w:r>
                            <w:rPr>
                              <w:szCs w:val="24"/>
                              <w:lang w:eastAsia="lt-LT"/>
                            </w:rPr>
                            <w:t>3</w:t>
                          </w:r>
                        </w:sdtContent>
                      </w:sdt>
                      <w:r>
                        <w:rPr>
                          <w:szCs w:val="24"/>
                          <w:lang w:eastAsia="lt-LT"/>
                        </w:rPr>
                        <w:t>.</w:t>
                        <w:tab/>
                        <w:t>Jeigu pateikti ne visi Leidimų išdavimo taisyklėse nurodyti leidimams išduoti reikalingi dokumentai arba pateikti duomenys yra neteisingi ar nepakankami, Taryba ne vėliau kaip per 5 darbo dienas nuo prašymo registravimo dienos</w:t>
                      </w:r>
                      <w:r>
                        <w:t xml:space="preserve"> </w:t>
                      </w:r>
                      <w:r>
                        <w:rPr>
                          <w:szCs w:val="24"/>
                          <w:lang w:eastAsia="lt-LT"/>
                        </w:rPr>
                        <w:t xml:space="preserve">prašyme nurodytais kontaktiniais duomenimis praneša asmeniui, kad būtina pateikti trūkstamus dokumentus ar informaciją. Asmuo trūkstamus dokumentus ar informaciją pateikia ne vėliau kaip per 30 darbo dienų nuo nurodyto pranešimo gavimo dienos. </w:t>
                      </w:r>
                      <w:r>
                        <w:rPr>
                          <w:szCs w:val="24"/>
                        </w:rPr>
                        <w:t>Asmens motyvuotu prašymu šis terminas gali būti vieną kartą pratęstas iki 30 darbo dienų. Taryba per 5 darbo dienas nuo papildomų dokumentų ir (ar) informacijos gavimo, raštu patvirtina jų pakankamumą arba aiškiai nurodo likusius trūkumus ir nustato jų pašalinimo terminą.</w:t>
                      </w:r>
                    </w:p>
                  </w:sdtContent>
                </w:sdt>
                <w:sdt>
                  <w:sdtPr>
                    <w:alias w:val="23 str. 4 d."/>
                    <w:tag w:val="part_fcdc98cc173d412e913da8e032393b06"/>
                    <w:lock w:val="sdtLocked"/>
                    <w:richText/>
                  </w:sdtPr>
                  <w:sdtContent>
                    <w:p>
                      <w:pPr>
                        <w:tabs>
                          <w:tab w:val="left" w:pos="709"/>
                          <w:tab w:val="left" w:pos="851"/>
                          <w:tab w:val="left" w:pos="993"/>
                        </w:tabs>
                        <w:spacing w:line="276" w:lineRule="auto"/>
                        <w:ind w:firstLine="709"/>
                        <w:jc w:val="both"/>
                        <w:rPr>
                          <w:szCs w:val="24"/>
                          <w:lang w:eastAsia="lt-LT"/>
                        </w:rPr>
                      </w:pPr>
                      <w:sdt>
                        <w:sdtPr>
                          <w:alias w:val="Numeris"/>
                          <w:tag w:val="nr_fcdc98cc173d412e913da8e032393b06"/>
                          <w:lock w:val="sdtLocked"/>
                          <w:richText/>
                        </w:sdtPr>
                        <w:sdtContent>
                          <w:r>
                            <w:rPr>
                              <w:kern w:val="2"/>
                              <w:szCs w:val="24"/>
                              <w:lang w:eastAsia="lt-LT"/>
                              <w14:ligatures w14:val="standardContextual"/>
                            </w:rPr>
                            <w:t>4</w:t>
                          </w:r>
                        </w:sdtContent>
                      </w:sdt>
                      <w:r>
                        <w:rPr>
                          <w:kern w:val="2"/>
                          <w:szCs w:val="24"/>
                          <w:lang w:eastAsia="lt-LT"/>
                          <w14:ligatures w14:val="standardContextual"/>
                        </w:rPr>
                        <w:t>.</w:t>
                        <w:tab/>
                      </w:r>
                      <w:r>
                        <w:rPr>
                          <w:szCs w:val="24"/>
                          <w:lang w:eastAsia="lt-LT"/>
                        </w:rPr>
                        <w:t>Taryba atsisako išduoti leidimus, nurodytus 21 straipsnio 1 dalyje, esant šiems pagrindams:</w:t>
                      </w:r>
                    </w:p>
                    <w:sdt>
                      <w:sdtPr>
                        <w:alias w:val="23 str. 4 d. 1 p."/>
                        <w:tag w:val="part_5d1ee641e1b6481386901ce231567e05"/>
                        <w:lock w:val="sdtLocked"/>
                        <w:richText/>
                      </w:sdtPr>
                      <w:sdtContent>
                        <w:p>
                          <w:pPr>
                            <w:tabs>
                              <w:tab w:val="left" w:pos="709"/>
                              <w:tab w:val="left" w:pos="851"/>
                              <w:tab w:val="left" w:pos="993"/>
                            </w:tabs>
                            <w:spacing w:line="276" w:lineRule="auto"/>
                            <w:ind w:firstLine="709"/>
                            <w:jc w:val="both"/>
                            <w:rPr>
                              <w:rFonts w:eastAsia="Segoe UI"/>
                              <w:color w:val="242424"/>
                              <w:szCs w:val="24"/>
                            </w:rPr>
                          </w:pPr>
                          <w:sdt>
                            <w:sdtPr>
                              <w:alias w:val="Numeris"/>
                              <w:tag w:val="nr_5d1ee641e1b6481386901ce231567e05"/>
                              <w:lock w:val="sdtLocked"/>
                              <w:richText/>
                            </w:sdtPr>
                            <w:sdtContent>
                              <w:r>
                                <w:rPr>
                                  <w:rFonts w:eastAsia="Segoe UI"/>
                                  <w:color w:val="242424"/>
                                  <w:szCs w:val="24"/>
                                </w:rPr>
                                <w:t>1</w:t>
                              </w:r>
                            </w:sdtContent>
                          </w:sdt>
                          <w:r>
                            <w:rPr>
                              <w:rFonts w:eastAsia="Segoe UI"/>
                              <w:color w:val="242424"/>
                              <w:szCs w:val="24"/>
                            </w:rPr>
                            <w:t>) kai asmuo neatitinka šio įstatymo 21 straipsnyje nurodytų reikalavimų leidimui gauti;</w:t>
                          </w:r>
                        </w:p>
                      </w:sdtContent>
                    </w:sdt>
                    <w:sdt>
                      <w:sdtPr>
                        <w:alias w:val="23 str. 4 d. 2 p."/>
                        <w:tag w:val="part_49e61b2464704a06865e1108bea21e8a"/>
                        <w:lock w:val="sdtLocked"/>
                        <w:richText/>
                      </w:sdtPr>
                      <w:sdtContent>
                        <w:p>
                          <w:pPr>
                            <w:tabs>
                              <w:tab w:val="left" w:pos="709"/>
                              <w:tab w:val="left" w:pos="851"/>
                              <w:tab w:val="left" w:pos="993"/>
                            </w:tabs>
                            <w:spacing w:line="276" w:lineRule="auto"/>
                            <w:ind w:firstLine="709"/>
                            <w:jc w:val="both"/>
                            <w:rPr>
                              <w:rFonts w:eastAsia="Segoe UI"/>
                              <w:color w:val="242424"/>
                              <w:szCs w:val="24"/>
                            </w:rPr>
                          </w:pPr>
                          <w:sdt>
                            <w:sdtPr>
                              <w:alias w:val="Numeris"/>
                              <w:tag w:val="nr_49e61b2464704a06865e1108bea21e8a"/>
                              <w:lock w:val="sdtLocked"/>
                              <w:richText/>
                            </w:sdtPr>
                            <w:sdtContent>
                              <w:r>
                                <w:rPr>
                                  <w:rFonts w:eastAsia="Segoe UI"/>
                                  <w:color w:val="242424"/>
                                  <w:szCs w:val="24"/>
                                </w:rPr>
                                <w:t>2</w:t>
                              </w:r>
                            </w:sdtContent>
                          </w:sdt>
                          <w:r>
                            <w:rPr>
                              <w:rFonts w:eastAsia="Segoe UI"/>
                              <w:color w:val="242424"/>
                              <w:szCs w:val="24"/>
                            </w:rPr>
                            <w:t xml:space="preserve">) </w:t>
                          </w:r>
                          <w:r>
                            <w:rPr>
                              <w:kern w:val="2"/>
                              <w:szCs w:val="24"/>
                              <w:lang w:eastAsia="lt-LT"/>
                            </w:rPr>
                            <w:t>kai asmuo, siekiantis leidimo, šio straipsnio 3 dalyje nustatytu terminu nepateikia</w:t>
                          </w:r>
                          <w:r>
                            <w:rPr>
                              <w:rFonts w:eastAsia="Segoe UI"/>
                              <w:color w:val="242424"/>
                              <w:szCs w:val="24"/>
                            </w:rPr>
                            <w:t xml:space="preserve"> visų privalomų dokumentų ir (ar) neištaiso kitų Tarybos nurodytų trūkumų;</w:t>
                          </w:r>
                        </w:p>
                      </w:sdtContent>
                    </w:sdt>
                    <w:sdt>
                      <w:sdtPr>
                        <w:alias w:val="23 str. 4 d. 3 p."/>
                        <w:tag w:val="part_81423c25b0f7451c902195e1cf1e93ca"/>
                        <w:lock w:val="sdtLocked"/>
                        <w:richText/>
                      </w:sdtPr>
                      <w:sdtContent>
                        <w:p>
                          <w:pPr>
                            <w:tabs>
                              <w:tab w:val="left" w:pos="993"/>
                            </w:tabs>
                            <w:spacing w:line="276" w:lineRule="auto"/>
                            <w:ind w:firstLine="709"/>
                            <w:jc w:val="both"/>
                            <w:rPr>
                              <w:rFonts w:eastAsia="Segoe UI"/>
                              <w:color w:val="242424"/>
                              <w:szCs w:val="24"/>
                            </w:rPr>
                          </w:pPr>
                          <w:sdt>
                            <w:sdtPr>
                              <w:alias w:val="Numeris"/>
                              <w:tag w:val="nr_81423c25b0f7451c902195e1cf1e93ca"/>
                              <w:lock w:val="sdtLocked"/>
                              <w:richText/>
                            </w:sdtPr>
                            <w:sdtContent>
                              <w:r>
                                <w:rPr>
                                  <w:rFonts w:eastAsia="Segoe UI"/>
                                  <w:color w:val="242424"/>
                                  <w:szCs w:val="24"/>
                                </w:rPr>
                                <w:t>3</w:t>
                              </w:r>
                            </w:sdtContent>
                          </w:sdt>
                          <w:r>
                            <w:rPr>
                              <w:rFonts w:eastAsia="Segoe UI"/>
                              <w:color w:val="242424"/>
                              <w:szCs w:val="24"/>
                            </w:rPr>
                            <w:t xml:space="preserve">) </w:t>
                          </w:r>
                          <w:r>
                            <w:rPr>
                              <w:szCs w:val="24"/>
                              <w:lang w:eastAsia="lt-LT"/>
                            </w:rPr>
                            <w:t>kai fizinis asmuo, siekiantis įgyti leidimą,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leidimą, yra registruotas tokioje valstybėje</w:t>
                          </w:r>
                          <w:r>
                            <w:rPr>
                              <w:rFonts w:eastAsia="Segoe UI"/>
                              <w:color w:val="242424"/>
                              <w:szCs w:val="24"/>
                            </w:rPr>
                            <w:t>.</w:t>
                          </w:r>
                        </w:p>
                      </w:sdtContent>
                    </w:sdt>
                  </w:sdtContent>
                </w:sdt>
                <w:sdt>
                  <w:sdtPr>
                    <w:alias w:val="23 str. 5 d."/>
                    <w:tag w:val="part_a69d5a3367674cd99abff5d0f57f0e10"/>
                    <w:lock w:val="sdtLocked"/>
                    <w:richText/>
                  </w:sdtPr>
                  <w:sdtContent>
                    <w:p>
                      <w:pPr>
                        <w:tabs>
                          <w:tab w:val="left" w:pos="993"/>
                        </w:tabs>
                        <w:spacing w:line="276" w:lineRule="auto"/>
                        <w:ind w:firstLine="709"/>
                        <w:jc w:val="both"/>
                        <w:rPr>
                          <w:szCs w:val="24"/>
                          <w:lang w:eastAsia="lt-LT"/>
                        </w:rPr>
                      </w:pPr>
                      <w:sdt>
                        <w:sdtPr>
                          <w:alias w:val="Numeris"/>
                          <w:tag w:val="nr_a69d5a3367674cd99abff5d0f57f0e10"/>
                          <w:lock w:val="sdtLocked"/>
                          <w:richText/>
                        </w:sdtPr>
                        <w:sdtContent>
                          <w:r>
                            <w:rPr>
                              <w:szCs w:val="24"/>
                              <w:lang w:eastAsia="lt-LT"/>
                            </w:rPr>
                            <w:t>5</w:t>
                          </w:r>
                        </w:sdtContent>
                      </w:sdt>
                      <w:r>
                        <w:rPr>
                          <w:szCs w:val="24"/>
                          <w:lang w:eastAsia="lt-LT"/>
                        </w:rPr>
                        <w:t>.</w:t>
                        <w:tab/>
                        <w:t>Už leidimus turinčių asmenų veiklos sąlygų ir reikalavimų pažeidimus, asmenys, turintys atitinkamos veiklos leidimus, įspėjami apie galimą leidimų galiojimo sustabdymą ar panaikinimą Energetikos įstatymo 21 straipsnyje nustatyta tvarka ir sąlygomis. Leidimo galiojimas sustabdomas, galiojimo sustabdymas panaikinamas, leidimo galiojimas panaikinamas, taip pat leidimas keičiamas Energetikos įstatymo 21 straipsnyje nustatyta tvarka ir sąlygomis.</w:t>
                      </w:r>
                    </w:p>
                  </w:sdtContent>
                </w:sdt>
                <w:sdt>
                  <w:sdtPr>
                    <w:alias w:val="23 str. 6 d."/>
                    <w:tag w:val="part_80b89dfeb3e844c2a9c33e4c7d7db43d"/>
                    <w:lock w:val="sdtLocked"/>
                    <w:richText/>
                  </w:sdtPr>
                  <w:sdtContent>
                    <w:p>
                      <w:pPr>
                        <w:tabs>
                          <w:tab w:val="left" w:pos="993"/>
                        </w:tabs>
                        <w:spacing w:line="276" w:lineRule="auto"/>
                        <w:ind w:firstLine="709"/>
                        <w:jc w:val="both"/>
                        <w:rPr>
                          <w:szCs w:val="24"/>
                          <w:lang w:eastAsia="lt-LT"/>
                        </w:rPr>
                      </w:pPr>
                      <w:sdt>
                        <w:sdtPr>
                          <w:alias w:val="Numeris"/>
                          <w:tag w:val="nr_80b89dfeb3e844c2a9c33e4c7d7db43d"/>
                          <w:lock w:val="sdtLocked"/>
                          <w:richText/>
                        </w:sdtPr>
                        <w:sdtContent>
                          <w:r>
                            <w:rPr>
                              <w:szCs w:val="24"/>
                              <w:lang w:eastAsia="lt-LT"/>
                            </w:rPr>
                            <w:t>6</w:t>
                          </w:r>
                        </w:sdtContent>
                      </w:sdt>
                      <w:r>
                        <w:rPr>
                          <w:szCs w:val="24"/>
                          <w:lang w:eastAsia="lt-LT"/>
                        </w:rPr>
                        <w:t>.</w:t>
                        <w:tab/>
                        <w:t>Vandenilio įmonė, numatanti nutraukti leidimais reguliuojamą veiklą, privalo apie tai informuoti Tarybą ne vėliau kaip prieš 1 mėnesį iki numatomo veiklos nutraukimo, o vandenilio įmonė, tiekianti vandenilį vandenilio tinklais buitiniam vartotojui – prieš 6 mėnesius iki numatomo veiklos nutraukimo.</w:t>
                      </w:r>
                    </w:p>
                  </w:sdtContent>
                </w:sdt>
                <w:sdt>
                  <w:sdtPr>
                    <w:alias w:val="23 str. 7 d."/>
                    <w:tag w:val="part_791ff2cc4de9481988842cc4a1906960"/>
                    <w:lock w:val="sdtLocked"/>
                    <w:richText/>
                  </w:sdtPr>
                  <w:sdtContent>
                    <w:p>
                      <w:pPr>
                        <w:tabs>
                          <w:tab w:val="left" w:pos="993"/>
                        </w:tabs>
                        <w:spacing w:line="276" w:lineRule="auto"/>
                        <w:ind w:firstLine="709"/>
                        <w:jc w:val="both"/>
                        <w:rPr>
                          <w:szCs w:val="24"/>
                          <w:lang w:eastAsia="lt-LT"/>
                        </w:rPr>
                      </w:pPr>
                      <w:sdt>
                        <w:sdtPr>
                          <w:alias w:val="Numeris"/>
                          <w:tag w:val="nr_791ff2cc4de9481988842cc4a1906960"/>
                          <w:lock w:val="sdtLocked"/>
                          <w:richText/>
                        </w:sdtPr>
                        <w:sdtContent>
                          <w:r>
                            <w:rPr>
                              <w:szCs w:val="24"/>
                              <w:lang w:eastAsia="lt-LT"/>
                            </w:rPr>
                            <w:t>7</w:t>
                          </w:r>
                        </w:sdtContent>
                      </w:sdt>
                      <w:r>
                        <w:rPr>
                          <w:szCs w:val="24"/>
                          <w:lang w:eastAsia="lt-LT"/>
                        </w:rPr>
                        <w:t>.</w:t>
                        <w:tab/>
                        <w:t>Sprendimas dėl leidimo galiojimo sustabdymo ar panaikinimo įsigalioja nuo Tarybos sprendimo priėmimo dienos.</w:t>
                      </w:r>
                    </w:p>
                    <w:p>
                      <w:pPr>
                        <w:tabs>
                          <w:tab w:val="left" w:pos="567"/>
                        </w:tabs>
                        <w:spacing w:line="276" w:lineRule="auto"/>
                        <w:ind w:firstLine="720"/>
                        <w:jc w:val="both"/>
                        <w:rPr>
                          <w:color w:val="000000"/>
                          <w:szCs w:val="24"/>
                        </w:rPr>
                      </w:pPr>
                    </w:p>
                  </w:sdtContent>
                </w:sdt>
              </w:sdtContent>
            </w:sdt>
            <w:sdt>
              <w:sdtPr>
                <w:alias w:val="24 str."/>
                <w:tag w:val="part_b4146780f8cd43d190b0349c72c48b1e"/>
                <w:lock w:val="sdtLocked"/>
                <w:richText/>
              </w:sdtPr>
              <w:sdtContent>
                <w:p>
                  <w:pPr>
                    <w:tabs>
                      <w:tab w:val="left" w:pos="567"/>
                    </w:tabs>
                    <w:spacing w:line="276" w:lineRule="auto"/>
                    <w:ind w:left="2430" w:hanging="1710"/>
                    <w:jc w:val="both"/>
                    <w:rPr>
                      <w:b/>
                      <w:bCs/>
                      <w:szCs w:val="24"/>
                      <w:lang w:eastAsia="lt-LT"/>
                    </w:rPr>
                  </w:pPr>
                  <w:sdt>
                    <w:sdtPr>
                      <w:alias w:val="Numeris"/>
                      <w:tag w:val="nr_b4146780f8cd43d190b0349c72c48b1e"/>
                      <w:lock w:val="sdtLocked"/>
                      <w:richText/>
                    </w:sdtPr>
                    <w:sdtContent>
                      <w:r>
                        <w:rPr>
                          <w:b/>
                          <w:bCs/>
                          <w:szCs w:val="24"/>
                          <w:lang w:eastAsia="lt-LT"/>
                        </w:rPr>
                        <w:t>24</w:t>
                      </w:r>
                    </w:sdtContent>
                  </w:sdt>
                  <w:r>
                    <w:rPr>
                      <w:b/>
                      <w:bCs/>
                      <w:szCs w:val="24"/>
                      <w:lang w:eastAsia="lt-LT"/>
                    </w:rPr>
                    <w:t xml:space="preserve"> straipsnis. </w:t>
                  </w:r>
                  <w:sdt>
                    <w:sdtPr>
                      <w:alias w:val="Pavadinimas"/>
                      <w:tag w:val="title_b4146780f8cd43d190b0349c72c48b1e"/>
                      <w:lock w:val="sdtLocked"/>
                      <w:richText/>
                    </w:sdtPr>
                    <w:sdtContent>
                      <w:r>
                        <w:rPr>
                          <w:b/>
                          <w:bCs/>
                          <w:szCs w:val="24"/>
                          <w:lang w:eastAsia="lt-LT"/>
                        </w:rPr>
                        <w:t>Licencijų ir leidimų vandenilio gamyklai ir vandenilio sistemos infrastruktūrai įrengti ir eksploatuoti procedūrų trukmė</w:t>
                      </w:r>
                    </w:sdtContent>
                  </w:sdt>
                </w:p>
                <w:sdt>
                  <w:sdtPr>
                    <w:alias w:val="24 str. 1 d."/>
                    <w:tag w:val="part_907b7280f6304ad4934405e16164bd40"/>
                    <w:lock w:val="sdtLocked"/>
                    <w:richText/>
                  </w:sdtPr>
                  <w:sdtContent>
                    <w:p>
                      <w:pPr>
                        <w:tabs>
                          <w:tab w:val="left" w:pos="993"/>
                        </w:tabs>
                        <w:spacing w:line="276" w:lineRule="auto"/>
                        <w:ind w:firstLine="709"/>
                        <w:jc w:val="both"/>
                        <w:rPr>
                          <w:color w:val="000000"/>
                        </w:rPr>
                      </w:pPr>
                      <w:sdt>
                        <w:sdtPr>
                          <w:alias w:val="Numeris"/>
                          <w:tag w:val="nr_907b7280f6304ad4934405e16164bd40"/>
                          <w:lock w:val="sdtLocked"/>
                          <w:richText/>
                        </w:sdtPr>
                        <w:sdtContent>
                          <w:r>
                            <w:rPr>
                              <w:color w:val="000000"/>
                            </w:rPr>
                            <w:t>1</w:t>
                          </w:r>
                        </w:sdtContent>
                      </w:sdt>
                      <w:r>
                        <w:rPr>
                          <w:color w:val="000000"/>
                        </w:rPr>
                        <w:t>.</w:t>
                      </w:r>
                      <w:r>
                        <w:tab/>
                      </w:r>
                      <w:r>
                        <w:rPr>
                          <w:color w:val="000000"/>
                        </w:rPr>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sdt>
                      <w:sdtPr>
                        <w:alias w:val="24 str. 1 d. 1 p."/>
                        <w:tag w:val="part_496558d30c2e440983ec1eb90521a372"/>
                        <w:lock w:val="sdtLocked"/>
                        <w:richText/>
                      </w:sdtPr>
                      <w:sdtContent>
                        <w:p>
                          <w:pPr>
                            <w:tabs>
                              <w:tab w:val="left" w:pos="993"/>
                            </w:tabs>
                            <w:spacing w:line="276" w:lineRule="auto"/>
                            <w:ind w:firstLine="709"/>
                            <w:jc w:val="both"/>
                            <w:rPr>
                              <w:color w:val="000000"/>
                            </w:rPr>
                          </w:pPr>
                          <w:sdt>
                            <w:sdtPr>
                              <w:alias w:val="Numeris"/>
                              <w:tag w:val="nr_496558d30c2e440983ec1eb90521a372"/>
                              <w:lock w:val="sdtLocked"/>
                              <w:richText/>
                            </w:sdtPr>
                            <w:sdtContent>
                              <w:r>
                                <w:rPr>
                                  <w:color w:val="000000"/>
                                </w:rPr>
                                <w:t>1</w:t>
                              </w:r>
                            </w:sdtContent>
                          </w:sdt>
                          <w:r>
                            <w:rPr>
                              <w:color w:val="000000"/>
                            </w:rPr>
                            <w:t>)</w:t>
                            <w:tab/>
                            <w:t>laikas, kai yra statomi arba modernizuojami prijungimo prie energetikos tinklų įrenginiai ir energetikos tinklų stabilumui, patikimumui bei saugai užtikrinti skirta susijusi būtina energetikos tinklų infrastruktūra;</w:t>
                          </w:r>
                        </w:p>
                      </w:sdtContent>
                    </w:sdt>
                    <w:sdt>
                      <w:sdtPr>
                        <w:alias w:val="24 str. 1 d. 2 p."/>
                        <w:tag w:val="part_232e1e21870742efa5bf73c221f58b6a"/>
                        <w:lock w:val="sdtLocked"/>
                        <w:richText/>
                      </w:sdtPr>
                      <w:sdtContent>
                        <w:p>
                          <w:pPr>
                            <w:tabs>
                              <w:tab w:val="left" w:pos="993"/>
                            </w:tabs>
                            <w:spacing w:line="276" w:lineRule="auto"/>
                            <w:ind w:firstLine="709"/>
                            <w:jc w:val="both"/>
                            <w:rPr>
                              <w:color w:val="000000"/>
                            </w:rPr>
                          </w:pPr>
                          <w:sdt>
                            <w:sdtPr>
                              <w:alias w:val="Numeris"/>
                              <w:tag w:val="nr_232e1e21870742efa5bf73c221f58b6a"/>
                              <w:lock w:val="sdtLocked"/>
                              <w:richText/>
                            </w:sdtPr>
                            <w:sdtContent>
                              <w:r>
                                <w:rPr>
                                  <w:color w:val="000000"/>
                                </w:rPr>
                                <w:t>2</w:t>
                              </w:r>
                            </w:sdtContent>
                          </w:sdt>
                          <w:r>
                            <w:rPr>
                              <w:color w:val="000000"/>
                            </w:rPr>
                            <w:t>)</w:t>
                            <w:tab/>
                            <w:t>laikas, skirtas tinklų operatorių nustatyta tvarka atliekamiems administraciniams etapams, būtiniems energetikos tinklų atnaujinimams atlikti, siekiant užtikrinti energetikos tinklų stabilumą, patikimumą ir saugą;</w:t>
                          </w:r>
                        </w:p>
                      </w:sdtContent>
                    </w:sdt>
                    <w:sdt>
                      <w:sdtPr>
                        <w:alias w:val="24 str. 1 d. 3 p."/>
                        <w:tag w:val="part_36a6327da8b34bf8b3c92240ba166c59"/>
                        <w:lock w:val="sdtLocked"/>
                        <w:richText/>
                      </w:sdtPr>
                      <w:sdtContent>
                        <w:p>
                          <w:pPr>
                            <w:tabs>
                              <w:tab w:val="left" w:pos="993"/>
                            </w:tabs>
                            <w:spacing w:line="276" w:lineRule="auto"/>
                            <w:ind w:firstLine="709"/>
                            <w:jc w:val="both"/>
                            <w:rPr>
                              <w:color w:val="000000"/>
                            </w:rPr>
                          </w:pPr>
                          <w:sdt>
                            <w:sdtPr>
                              <w:alias w:val="Numeris"/>
                              <w:tag w:val="nr_36a6327da8b34bf8b3c92240ba166c59"/>
                              <w:lock w:val="sdtLocked"/>
                              <w:richText/>
                            </w:sdtPr>
                            <w:sdtContent>
                              <w:r>
                                <w:rPr>
                                  <w:color w:val="000000"/>
                                </w:rPr>
                                <w:t>3</w:t>
                              </w:r>
                            </w:sdtContent>
                          </w:sdt>
                          <w:r>
                            <w:rPr>
                              <w:color w:val="000000"/>
                            </w:rPr>
                            <w:t>)</w:t>
                            <w:tab/>
                            <w:t>laikas, skirtas ieškiniams ir teisių gynimo priemonėms, kitoms procedūroms teisme ir alternatyviems ginčų sprendimo mechanizmams, įskaitant skundų nagrinėjimo procedūras ir neteisminį ginčų sprendimą bei teisių gynimo priemones;</w:t>
                          </w:r>
                        </w:p>
                      </w:sdtContent>
                    </w:sdt>
                    <w:sdt>
                      <w:sdtPr>
                        <w:alias w:val="24 str. 1 d. 4 p."/>
                        <w:tag w:val="part_9ea1cf8baf0b46f6a87be4b9eeea93a7"/>
                        <w:lock w:val="sdtLocked"/>
                        <w:richText/>
                      </w:sdtPr>
                      <w:sdtContent>
                        <w:p>
                          <w:pPr>
                            <w:tabs>
                              <w:tab w:val="left" w:pos="993"/>
                            </w:tabs>
                            <w:spacing w:line="276" w:lineRule="auto"/>
                            <w:ind w:firstLine="709"/>
                            <w:jc w:val="both"/>
                            <w:rPr>
                              <w:color w:val="000000"/>
                            </w:rPr>
                          </w:pPr>
                          <w:sdt>
                            <w:sdtPr>
                              <w:alias w:val="Numeris"/>
                              <w:tag w:val="nr_9ea1cf8baf0b46f6a87be4b9eeea93a7"/>
                              <w:lock w:val="sdtLocked"/>
                              <w:richText/>
                            </w:sdtPr>
                            <w:sdtContent>
                              <w:r>
                                <w:rPr>
                                  <w:color w:val="000000"/>
                                </w:rPr>
                                <w:t>4</w:t>
                              </w:r>
                            </w:sdtContent>
                          </w:sdt>
                          <w:r>
                            <w:rPr>
                              <w:color w:val="000000"/>
                            </w:rPr>
                            <w:t>)</w:t>
                            <w:tab/>
                            <w:t>laikas nuo prašymo išduoti šio straipsnio 2 dalyje nurodytą dokumentą pateikimo dienos iki dienos, kai pateikiamas prašymas, atitinkantis teisės aktų, reglamentuojančių šio straipsnio 2 dalyje nurodytų dokumentų išdavimą, nuostatas.</w:t>
                          </w:r>
                        </w:p>
                      </w:sdtContent>
                    </w:sdt>
                  </w:sdtContent>
                </w:sdt>
                <w:sdt>
                  <w:sdtPr>
                    <w:alias w:val="24 str. 2 d."/>
                    <w:tag w:val="part_9a68d648638240a280b89f1e056eb2d8"/>
                    <w:lock w:val="sdtLocked"/>
                    <w:richText/>
                  </w:sdtPr>
                  <w:sdtContent>
                    <w:p>
                      <w:pPr>
                        <w:tabs>
                          <w:tab w:val="left" w:pos="993"/>
                        </w:tabs>
                        <w:spacing w:line="276" w:lineRule="auto"/>
                        <w:ind w:firstLine="709"/>
                        <w:jc w:val="both"/>
                        <w:rPr>
                          <w:color w:val="000000"/>
                        </w:rPr>
                      </w:pPr>
                      <w:sdt>
                        <w:sdtPr>
                          <w:alias w:val="Numeris"/>
                          <w:tag w:val="nr_9a68d648638240a280b89f1e056eb2d8"/>
                          <w:lock w:val="sdtLocked"/>
                          <w:richText/>
                        </w:sdtPr>
                        <w:sdtContent>
                          <w:r>
                            <w:rPr>
                              <w:color w:val="000000"/>
                            </w:rPr>
                            <w:t>2</w:t>
                          </w:r>
                        </w:sdtContent>
                      </w:sdt>
                      <w:r>
                        <w:rPr>
                          <w:color w:val="000000"/>
                        </w:rPr>
                        <w:t>. Vandenilio gamyklos ir vandenilio sistemos infrastruktūros įrengimo ir eksploatavimo procedūra apima:</w:t>
                      </w:r>
                    </w:p>
                    <w:sdt>
                      <w:sdtPr>
                        <w:alias w:val="24 str. 2 d. 1 p."/>
                        <w:tag w:val="part_f595cd52e151471abd526afafd7cf87a"/>
                        <w:lock w:val="sdtLocked"/>
                        <w:richText/>
                      </w:sdtPr>
                      <w:sdtContent>
                        <w:p>
                          <w:pPr>
                            <w:tabs>
                              <w:tab w:val="left" w:pos="993"/>
                            </w:tabs>
                            <w:spacing w:line="276" w:lineRule="auto"/>
                            <w:ind w:firstLine="709"/>
                            <w:jc w:val="both"/>
                            <w:rPr>
                              <w:color w:val="000000"/>
                            </w:rPr>
                          </w:pPr>
                          <w:sdt>
                            <w:sdtPr>
                              <w:alias w:val="Numeris"/>
                              <w:tag w:val="nr_f595cd52e151471abd526afafd7cf87a"/>
                              <w:lock w:val="sdtLocked"/>
                              <w:richText/>
                            </w:sdtPr>
                            <w:sdtContent>
                              <w:r>
                                <w:rPr>
                                  <w:color w:val="000000"/>
                                </w:rPr>
                                <w:t>1</w:t>
                              </w:r>
                            </w:sdtContent>
                          </w:sdt>
                          <w:r>
                            <w:rPr>
                              <w:color w:val="000000"/>
                            </w:rPr>
                            <w:t>)</w:t>
                            <w:tab/>
                            <w:t>preliminarių prijungimo prie vandenilio tinklų sąlygų išdavimą (kai vandenilio gamykla ar vandenilio sistemos infrastruktūra prijungiama prie vandenilio tinklų);</w:t>
                          </w:r>
                        </w:p>
                      </w:sdtContent>
                    </w:sdt>
                    <w:sdt>
                      <w:sdtPr>
                        <w:alias w:val="24 str. 2 d. 2 p."/>
                        <w:tag w:val="part_3ce5b1320db7406096c379d8f720c129"/>
                        <w:lock w:val="sdtLocked"/>
                        <w:richText/>
                      </w:sdtPr>
                      <w:sdtContent>
                        <w:p>
                          <w:pPr>
                            <w:tabs>
                              <w:tab w:val="left" w:pos="993"/>
                            </w:tabs>
                            <w:spacing w:line="276" w:lineRule="auto"/>
                            <w:ind w:firstLine="709"/>
                            <w:jc w:val="both"/>
                            <w:rPr>
                              <w:color w:val="000000"/>
                            </w:rPr>
                          </w:pPr>
                          <w:sdt>
                            <w:sdtPr>
                              <w:alias w:val="Numeris"/>
                              <w:tag w:val="nr_3ce5b1320db7406096c379d8f720c129"/>
                              <w:lock w:val="sdtLocked"/>
                              <w:richText/>
                            </w:sdtPr>
                            <w:sdtContent>
                              <w:r>
                                <w:rPr>
                                  <w:color w:val="000000"/>
                                </w:rPr>
                                <w:t>2</w:t>
                              </w:r>
                            </w:sdtContent>
                          </w:sdt>
                          <w:r>
                            <w:rPr>
                              <w:color w:val="000000"/>
                            </w:rPr>
                            <w:t>)</w:t>
                            <w:tab/>
                            <w:t>prijungimo prie vandenilio tinklo sąlygų išdavimą (kai vandenilio gamykla ar vandenilio sistemos infrastruktūra prijungiama prie vandenilio tinklų);</w:t>
                          </w:r>
                        </w:p>
                      </w:sdtContent>
                    </w:sdt>
                    <w:sdt>
                      <w:sdtPr>
                        <w:alias w:val="24 str. 2 d. 3 p."/>
                        <w:tag w:val="part_aa1a61b09dc047bd9ab836a1b2a84091"/>
                        <w:lock w:val="sdtLocked"/>
                        <w:richText/>
                      </w:sdtPr>
                      <w:sdtContent>
                        <w:p>
                          <w:pPr>
                            <w:tabs>
                              <w:tab w:val="left" w:pos="993"/>
                            </w:tabs>
                            <w:spacing w:line="276" w:lineRule="auto"/>
                            <w:ind w:firstLine="709"/>
                            <w:jc w:val="both"/>
                            <w:rPr>
                              <w:color w:val="000000"/>
                            </w:rPr>
                          </w:pPr>
                          <w:sdt>
                            <w:sdtPr>
                              <w:alias w:val="Numeris"/>
                              <w:tag w:val="nr_aa1a61b09dc047bd9ab836a1b2a84091"/>
                              <w:lock w:val="sdtLocked"/>
                              <w:richText/>
                            </w:sdtPr>
                            <w:sdtContent>
                              <w:r>
                                <w:rPr>
                                  <w:color w:val="000000"/>
                                </w:rPr>
                                <w:t>3</w:t>
                              </w:r>
                            </w:sdtContent>
                          </w:sdt>
                          <w:r>
                            <w:rPr>
                              <w:color w:val="000000"/>
                            </w:rPr>
                            <w:t>)</w:t>
                            <w:tab/>
                            <w:t>atrankos dėl poveikio aplinkai vertinimo išvados ar sprendimo dėl planuojamos ūkinės veiklos poveikio aplinkai vertinimo, kai jis privalomas vadovaujantis Planuojamos ūkinės veiklos poveikio aplinkai vertinimo įstatymu, priėmimą;</w:t>
                          </w:r>
                        </w:p>
                      </w:sdtContent>
                    </w:sdt>
                    <w:sdt>
                      <w:sdtPr>
                        <w:alias w:val="24 str. 2 d. 4 p."/>
                        <w:tag w:val="part_1ee6eba9925e47d483ea4c020a0959bf"/>
                        <w:lock w:val="sdtLocked"/>
                        <w:richText/>
                      </w:sdtPr>
                      <w:sdtContent>
                        <w:p>
                          <w:pPr>
                            <w:tabs>
                              <w:tab w:val="left" w:pos="993"/>
                            </w:tabs>
                            <w:spacing w:line="276" w:lineRule="auto"/>
                            <w:ind w:firstLine="709"/>
                            <w:jc w:val="both"/>
                            <w:rPr>
                              <w:color w:val="000000"/>
                            </w:rPr>
                          </w:pPr>
                          <w:sdt>
                            <w:sdtPr>
                              <w:alias w:val="Numeris"/>
                              <w:tag w:val="nr_1ee6eba9925e47d483ea4c020a0959bf"/>
                              <w:lock w:val="sdtLocked"/>
                              <w:richText/>
                            </w:sdtPr>
                            <w:sdtContent>
                              <w:r>
                                <w:rPr>
                                  <w:color w:val="000000"/>
                                </w:rPr>
                                <w:t>4</w:t>
                              </w:r>
                            </w:sdtContent>
                          </w:sdt>
                          <w:r>
                            <w:rPr>
                              <w:color w:val="000000"/>
                            </w:rPr>
                            <w:t>)</w:t>
                            <w:tab/>
                            <w:t>statybą leidžiančio dokumento išdavimą Statybos įstatymo nustatytais atvejais;</w:t>
                          </w:r>
                        </w:p>
                      </w:sdtContent>
                    </w:sdt>
                    <w:sdt>
                      <w:sdtPr>
                        <w:alias w:val="24 str. 2 d. 5 p."/>
                        <w:tag w:val="part_43406d5e2bfa4f02a7197c609bc0c406"/>
                        <w:lock w:val="sdtLocked"/>
                        <w:richText/>
                      </w:sdtPr>
                      <w:sdtContent>
                        <w:p>
                          <w:pPr>
                            <w:tabs>
                              <w:tab w:val="left" w:pos="993"/>
                            </w:tabs>
                            <w:spacing w:line="276" w:lineRule="auto"/>
                            <w:ind w:firstLine="709"/>
                            <w:jc w:val="both"/>
                            <w:rPr>
                              <w:color w:val="000000"/>
                            </w:rPr>
                          </w:pPr>
                          <w:sdt>
                            <w:sdtPr>
                              <w:alias w:val="Numeris"/>
                              <w:tag w:val="nr_43406d5e2bfa4f02a7197c609bc0c406"/>
                              <w:lock w:val="sdtLocked"/>
                              <w:richText/>
                            </w:sdtPr>
                            <w:sdtContent>
                              <w:r>
                                <w:rPr>
                                  <w:color w:val="000000"/>
                                </w:rPr>
                                <w:t>5</w:t>
                              </w:r>
                            </w:sdtContent>
                          </w:sdt>
                          <w:r>
                            <w:rPr>
                              <w:color w:val="000000"/>
                            </w:rPr>
                            <w:t>)</w:t>
                            <w:tab/>
                            <w:t>teritorijų, kuriose taikomos specialiosios žemės naudojimo sąlygos, nustatymą Specialiųjų žemės naudojimo sąlygų įstatymo nustatytais atvejais ir tvarka;</w:t>
                          </w:r>
                        </w:p>
                      </w:sdtContent>
                    </w:sdt>
                    <w:sdt>
                      <w:sdtPr>
                        <w:alias w:val="24 str. 2 d. 6 p."/>
                        <w:tag w:val="part_9a83ec97dba74f33b2dc50b37e1cf6b6"/>
                        <w:lock w:val="sdtLocked"/>
                        <w:richText/>
                      </w:sdtPr>
                      <w:sdtContent>
                        <w:p>
                          <w:pPr>
                            <w:tabs>
                              <w:tab w:val="left" w:pos="993"/>
                            </w:tabs>
                            <w:spacing w:line="276" w:lineRule="auto"/>
                            <w:ind w:firstLine="709"/>
                            <w:jc w:val="both"/>
                            <w:rPr>
                              <w:color w:val="000000"/>
                            </w:rPr>
                          </w:pPr>
                          <w:sdt>
                            <w:sdtPr>
                              <w:alias w:val="Numeris"/>
                              <w:tag w:val="nr_9a83ec97dba74f33b2dc50b37e1cf6b6"/>
                              <w:lock w:val="sdtLocked"/>
                              <w:richText/>
                            </w:sdtPr>
                            <w:sdtContent>
                              <w:r>
                                <w:rPr>
                                  <w:color w:val="000000"/>
                                </w:rPr>
                                <w:t>6</w:t>
                              </w:r>
                            </w:sdtContent>
                          </w:sdt>
                          <w:r>
                            <w:rPr>
                              <w:color w:val="000000"/>
                            </w:rPr>
                            <w:t>)</w:t>
                            <w:tab/>
                            <w:t>statybos užbaigimo dokumento ar kito patvirtinančio dokumento gavimą apie statybos darbų užbaigimo pabaigą Statybos įstatymo numatytais atvejais ir tvarka;</w:t>
                          </w:r>
                        </w:p>
                      </w:sdtContent>
                    </w:sdt>
                    <w:sdt>
                      <w:sdtPr>
                        <w:alias w:val="24 str. 2 d. 7 p."/>
                        <w:tag w:val="part_38b7ce42a9294bd5a3c4c5112c2ec608"/>
                        <w:lock w:val="sdtLocked"/>
                        <w:richText/>
                      </w:sdtPr>
                      <w:sdtContent>
                        <w:p>
                          <w:pPr>
                            <w:tabs>
                              <w:tab w:val="left" w:pos="993"/>
                            </w:tabs>
                            <w:spacing w:line="276" w:lineRule="auto"/>
                            <w:ind w:firstLine="709"/>
                            <w:jc w:val="both"/>
                            <w:rPr>
                              <w:color w:val="000000"/>
                            </w:rPr>
                          </w:pPr>
                          <w:sdt>
                            <w:sdtPr>
                              <w:alias w:val="Numeris"/>
                              <w:tag w:val="nr_38b7ce42a9294bd5a3c4c5112c2ec608"/>
                              <w:lock w:val="sdtLocked"/>
                              <w:richText/>
                            </w:sdtPr>
                            <w:sdtContent>
                              <w:r>
                                <w:rPr>
                                  <w:color w:val="000000"/>
                                </w:rPr>
                                <w:t>7</w:t>
                              </w:r>
                            </w:sdtContent>
                          </w:sdt>
                          <w:r>
                            <w:rPr>
                              <w:color w:val="000000"/>
                            </w:rPr>
                            <w:t>)</w:t>
                            <w:tab/>
                            <w:t>energetikos įrenginių įrengimo ir eksploatavimo veiklos atestato išdavimą Energetikos įstatymo nustatytais atvejais ir tvarka;</w:t>
                          </w:r>
                        </w:p>
                      </w:sdtContent>
                    </w:sdt>
                    <w:sdt>
                      <w:sdtPr>
                        <w:alias w:val="24 str. 2 d. 8 p."/>
                        <w:tag w:val="part_7132eb9a2421445f8c7678fdc3283030"/>
                        <w:lock w:val="sdtLocked"/>
                        <w:richText/>
                      </w:sdtPr>
                      <w:sdtContent>
                        <w:p>
                          <w:pPr>
                            <w:tabs>
                              <w:tab w:val="left" w:pos="993"/>
                            </w:tabs>
                            <w:spacing w:line="276" w:lineRule="auto"/>
                            <w:ind w:firstLine="709"/>
                            <w:jc w:val="both"/>
                            <w:rPr>
                              <w:color w:val="000000"/>
                            </w:rPr>
                          </w:pPr>
                          <w:sdt>
                            <w:sdtPr>
                              <w:alias w:val="Numeris"/>
                              <w:tag w:val="nr_7132eb9a2421445f8c7678fdc3283030"/>
                              <w:lock w:val="sdtLocked"/>
                              <w:richText/>
                            </w:sdtPr>
                            <w:sdtContent>
                              <w:r>
                                <w:rPr>
                                  <w:color w:val="000000"/>
                                </w:rPr>
                                <w:t>8</w:t>
                              </w:r>
                            </w:sdtContent>
                          </w:sdt>
                          <w:r>
                            <w:rPr>
                              <w:color w:val="000000"/>
                            </w:rPr>
                            <w:t>)</w:t>
                            <w:tab/>
                            <w:t>licencijos, nurodytos šio įstatymo 20 straipsnio 1 dalyje išdavimą, arba leidimo, nurodyto šio įstatymo 21 straipsnio 1 dalyje, išdavimą.</w:t>
                          </w:r>
                        </w:p>
                        <w:p>
                          <w:pPr>
                            <w:tabs>
                              <w:tab w:val="left" w:pos="567"/>
                            </w:tabs>
                            <w:spacing w:line="276" w:lineRule="auto"/>
                            <w:ind w:firstLine="720"/>
                            <w:jc w:val="both"/>
                            <w:rPr>
                              <w:color w:val="000000"/>
                              <w:szCs w:val="24"/>
                            </w:rPr>
                          </w:pPr>
                        </w:p>
                      </w:sdtContent>
                    </w:sdt>
                  </w:sdtContent>
                </w:sdt>
              </w:sdtContent>
            </w:sdt>
          </w:sdtContent>
        </w:sdt>
        <w:sdt>
          <w:sdtPr>
            <w:alias w:val="skirsnis"/>
            <w:tag w:val="part_1f0b48a4fc3e467bbefb336ce1681084"/>
            <w:lock w:val="sdtLocked"/>
            <w:richText/>
          </w:sdtPr>
          <w:sdtContent>
            <w:p>
              <w:pPr>
                <w:spacing w:line="276" w:lineRule="auto"/>
                <w:ind w:right="57"/>
                <w:jc w:val="center"/>
                <w:rPr>
                  <w:b/>
                  <w:bCs/>
                  <w:szCs w:val="24"/>
                </w:rPr>
              </w:pPr>
              <w:sdt>
                <w:sdtPr>
                  <w:alias w:val="Numeris"/>
                  <w:tag w:val="nr_1f0b48a4fc3e467bbefb336ce1681084"/>
                  <w:lock w:val="sdtLocked"/>
                  <w:richText/>
                </w:sdtPr>
                <w:sdtContent>
                  <w:r>
                    <w:rPr>
                      <w:b/>
                      <w:bCs/>
                      <w:szCs w:val="24"/>
                    </w:rPr>
                    <w:t>PENKTASIS</w:t>
                  </w:r>
                </w:sdtContent>
              </w:sdt>
              <w:r>
                <w:rPr>
                  <w:b/>
                  <w:bCs/>
                  <w:szCs w:val="24"/>
                </w:rPr>
                <w:t xml:space="preserve"> SKIRSNIS</w:t>
              </w:r>
            </w:p>
            <w:p>
              <w:pPr>
                <w:tabs>
                  <w:tab w:val="left" w:pos="567"/>
                </w:tabs>
                <w:spacing w:line="276" w:lineRule="auto"/>
                <w:jc w:val="center"/>
                <w:rPr>
                  <w:b/>
                  <w:caps/>
                  <w:szCs w:val="24"/>
                </w:rPr>
              </w:pPr>
              <w:sdt>
                <w:sdtPr>
                  <w:alias w:val="Pavadinimas"/>
                  <w:tag w:val="title_1f0b48a4fc3e467bbefb336ce1681084"/>
                  <w:lock w:val="sdtLocked"/>
                  <w:richText/>
                </w:sdtPr>
                <w:sdtContent>
                  <w:r>
                    <w:rPr>
                      <w:b/>
                      <w:caps/>
                      <w:szCs w:val="24"/>
                    </w:rPr>
                    <w:t xml:space="preserve">VANDENILIO </w:t>
                  </w:r>
                  <w:r>
                    <w:rPr>
                      <w:b/>
                      <w:bCs/>
                      <w:caps/>
                      <w:szCs w:val="24"/>
                    </w:rPr>
                    <w:t>GAMYBOS</w:t>
                  </w:r>
                  <w:r>
                    <w:rPr>
                      <w:b/>
                      <w:caps/>
                      <w:szCs w:val="24"/>
                    </w:rPr>
                    <w:t xml:space="preserve">, </w:t>
                  </w:r>
                  <w:r>
                    <w:rPr>
                      <w:b/>
                      <w:bCs/>
                      <w:caps/>
                      <w:szCs w:val="24"/>
                    </w:rPr>
                    <w:t>SAUGOJIMO</w:t>
                  </w:r>
                  <w:r>
                    <w:rPr>
                      <w:b/>
                      <w:caps/>
                      <w:szCs w:val="24"/>
                    </w:rPr>
                    <w:t xml:space="preserve"> ir vandenilio terminalų veikla</w:t>
                  </w:r>
                </w:sdtContent>
              </w:sdt>
            </w:p>
            <w:p>
              <w:pPr>
                <w:tabs>
                  <w:tab w:val="left" w:pos="567"/>
                </w:tabs>
                <w:spacing w:line="276" w:lineRule="auto"/>
                <w:ind w:firstLine="720"/>
                <w:jc w:val="center"/>
                <w:rPr>
                  <w:b/>
                  <w:bCs/>
                  <w:caps/>
                  <w:szCs w:val="24"/>
                </w:rPr>
              </w:pPr>
            </w:p>
            <w:sdt>
              <w:sdtPr>
                <w:alias w:val="25 str."/>
                <w:tag w:val="part_36d18a9dcb2544abaee809401bff405e"/>
                <w:lock w:val="sdtLocked"/>
                <w:richText/>
              </w:sdtPr>
              <w:sdtContent>
                <w:p>
                  <w:pPr>
                    <w:tabs>
                      <w:tab w:val="left" w:pos="567"/>
                    </w:tabs>
                    <w:spacing w:line="276" w:lineRule="auto"/>
                    <w:ind w:firstLine="720"/>
                    <w:jc w:val="both"/>
                    <w:rPr>
                      <w:b/>
                      <w:color w:val="000000"/>
                      <w:szCs w:val="24"/>
                    </w:rPr>
                  </w:pPr>
                  <w:sdt>
                    <w:sdtPr>
                      <w:alias w:val="Numeris"/>
                      <w:tag w:val="nr_36d18a9dcb2544abaee809401bff405e"/>
                      <w:lock w:val="sdtLocked"/>
                      <w:richText/>
                    </w:sdtPr>
                    <w:sdtContent>
                      <w:r>
                        <w:rPr>
                          <w:b/>
                          <w:bCs/>
                          <w:szCs w:val="24"/>
                          <w:lang w:eastAsia="lt-LT"/>
                        </w:rPr>
                        <w:t>25</w:t>
                      </w:r>
                    </w:sdtContent>
                  </w:sdt>
                  <w:r>
                    <w:rPr>
                      <w:b/>
                      <w:szCs w:val="24"/>
                      <w:lang w:eastAsia="lt-LT"/>
                    </w:rPr>
                    <w:t xml:space="preserve"> straipsnis. </w:t>
                  </w:r>
                  <w:sdt>
                    <w:sdtPr>
                      <w:alias w:val="Pavadinimas"/>
                      <w:tag w:val="title_36d18a9dcb2544abaee809401bff405e"/>
                      <w:lock w:val="sdtLocked"/>
                      <w:richText/>
                    </w:sdtPr>
                    <w:sdtContent>
                      <w:r>
                        <w:rPr>
                          <w:b/>
                          <w:szCs w:val="24"/>
                          <w:lang w:eastAsia="lt-LT"/>
                        </w:rPr>
                        <w:t>Vandenilio g</w:t>
                      </w:r>
                      <w:r>
                        <w:rPr>
                          <w:b/>
                          <w:color w:val="000000"/>
                          <w:szCs w:val="24"/>
                        </w:rPr>
                        <w:t>amintojų veiklos bendrieji kriterijai</w:t>
                      </w:r>
                    </w:sdtContent>
                  </w:sdt>
                </w:p>
                <w:sdt>
                  <w:sdtPr>
                    <w:alias w:val="25 str. 1 d."/>
                    <w:tag w:val="part_b9124edc99cb4b90a4894b694a57842f"/>
                    <w:lock w:val="sdtLocked"/>
                    <w:richText/>
                  </w:sdtPr>
                  <w:sdtContent>
                    <w:p>
                      <w:pPr>
                        <w:spacing w:line="276" w:lineRule="auto"/>
                        <w:ind w:firstLine="709"/>
                        <w:jc w:val="both"/>
                        <w:rPr>
                          <w:color w:val="000000"/>
                        </w:rPr>
                      </w:pPr>
                      <w:sdt>
                        <w:sdtPr>
                          <w:alias w:val="Numeris"/>
                          <w:tag w:val="nr_b9124edc99cb4b90a4894b694a57842f"/>
                          <w:lock w:val="sdtLocked"/>
                          <w:richText/>
                        </w:sdtPr>
                        <w:sdtContent>
                          <w:r>
                            <w:rPr>
                              <w:color w:val="000000"/>
                            </w:rPr>
                            <w:t>1</w:t>
                          </w:r>
                        </w:sdtContent>
                      </w:sdt>
                      <w:r>
                        <w:rPr>
                          <w:color w:val="000000"/>
                        </w:rPr>
                        <w:t>. Vandenilio gamintojai, kurių vandenilio įrenginiai yra prijungti prie vandenilio perdavimo ir (ar) skirstymo tinklų, eksploatuodami įrenginius, turi laikytis vandenilio perdavimo ir (ar) skirstymo tinklų operatoriaus nustatytų techninių ir kitų prijungimo prie vandenilio tinklo bei bendradarbiavimo sąlygų.</w:t>
                      </w:r>
                    </w:p>
                  </w:sdtContent>
                </w:sdt>
                <w:sdt>
                  <w:sdtPr>
                    <w:alias w:val="25 str. 2 d."/>
                    <w:tag w:val="part_e3a4194ce917444694567b6eb4365ea0"/>
                    <w:lock w:val="sdtLocked"/>
                    <w:richText/>
                  </w:sdtPr>
                  <w:sdtContent>
                    <w:p>
                      <w:pPr>
                        <w:spacing w:line="276" w:lineRule="auto"/>
                        <w:ind w:firstLine="709"/>
                        <w:jc w:val="both"/>
                        <w:rPr>
                          <w:color w:val="000000"/>
                          <w:szCs w:val="24"/>
                        </w:rPr>
                      </w:pPr>
                      <w:sdt>
                        <w:sdtPr>
                          <w:alias w:val="Numeris"/>
                          <w:tag w:val="nr_e3a4194ce917444694567b6eb4365ea0"/>
                          <w:lock w:val="sdtLocked"/>
                          <w:richText/>
                        </w:sdtPr>
                        <w:sdtContent>
                          <w:r>
                            <w:rPr>
                              <w:color w:val="000000"/>
                              <w:szCs w:val="24"/>
                            </w:rPr>
                            <w:t>2</w:t>
                          </w:r>
                        </w:sdtContent>
                      </w:sdt>
                      <w:r>
                        <w:rPr>
                          <w:color w:val="000000"/>
                          <w:szCs w:val="24"/>
                        </w:rPr>
                        <w:t>. Vandenilio gamintojas, kurio vandenilio įrenginio galia viršija vandenilio perdavimo tinklo operatoriaus nustatytą įrenginio galios ribą,</w:t>
                      </w:r>
                      <w:r>
                        <w:rPr>
                          <w:szCs w:val="24"/>
                        </w:rPr>
                        <w:t xml:space="preserve"> </w:t>
                      </w:r>
                      <w:r>
                        <w:rPr>
                          <w:color w:val="000000"/>
                          <w:szCs w:val="24"/>
                        </w:rPr>
                        <w:t>apie planuojamą tokio įrenginio:</w:t>
                      </w:r>
                    </w:p>
                    <w:sdt>
                      <w:sdtPr>
                        <w:alias w:val="25 str. 2 d. 1 p."/>
                        <w:tag w:val="part_65ab2ebb917549ee871d8f27ffad9c87"/>
                        <w:lock w:val="sdtLocked"/>
                        <w:richText/>
                      </w:sdtPr>
                      <w:sdtContent>
                        <w:p>
                          <w:pPr>
                            <w:tabs>
                              <w:tab w:val="left" w:pos="993"/>
                            </w:tabs>
                            <w:spacing w:line="276" w:lineRule="auto"/>
                            <w:ind w:firstLine="709"/>
                            <w:rPr>
                              <w:color w:val="000000"/>
                              <w:szCs w:val="24"/>
                            </w:rPr>
                          </w:pPr>
                          <w:sdt>
                            <w:sdtPr>
                              <w:alias w:val="Numeris"/>
                              <w:tag w:val="nr_65ab2ebb917549ee871d8f27ffad9c87"/>
                              <w:lock w:val="sdtLocked"/>
                              <w:richText/>
                            </w:sdtPr>
                            <w:sdtContent>
                              <w:r>
                                <w:rPr>
                                  <w:color w:val="000000"/>
                                  <w:kern w:val="2"/>
                                  <w:szCs w:val="24"/>
                                  <w14:ligatures w14:val="standardContextual"/>
                                </w:rPr>
                                <w:t>1</w:t>
                              </w:r>
                            </w:sdtContent>
                          </w:sdt>
                          <w:r>
                            <w:rPr>
                              <w:color w:val="000000"/>
                              <w:kern w:val="2"/>
                              <w:szCs w:val="24"/>
                              <w14:ligatures w14:val="standardContextual"/>
                            </w:rPr>
                            <w:t>)</w:t>
                            <w:tab/>
                          </w:r>
                          <w:r>
                            <w:rPr>
                              <w:color w:val="000000"/>
                              <w:szCs w:val="24"/>
                            </w:rPr>
                            <w:t>laikiną eksploatavimo sustabdymą privalo pranešti vandenilio perdavimo tinklo operatoriui ne vėliau kaip prieš 3 mėnesius;</w:t>
                          </w:r>
                        </w:p>
                      </w:sdtContent>
                    </w:sdt>
                    <w:sdt>
                      <w:sdtPr>
                        <w:alias w:val="25 str. 2 d. 2 p."/>
                        <w:tag w:val="part_609fe9b30b5345d5941192a45da2c12e"/>
                        <w:lock w:val="sdtLocked"/>
                        <w:richText/>
                      </w:sdtPr>
                      <w:sdtContent>
                        <w:p>
                          <w:pPr>
                            <w:tabs>
                              <w:tab w:val="left" w:pos="993"/>
                            </w:tabs>
                            <w:spacing w:line="276" w:lineRule="auto"/>
                            <w:ind w:firstLine="709"/>
                            <w:jc w:val="both"/>
                            <w:rPr>
                              <w:color w:val="000000"/>
                              <w:szCs w:val="24"/>
                            </w:rPr>
                          </w:pPr>
                          <w:sdt>
                            <w:sdtPr>
                              <w:alias w:val="Numeris"/>
                              <w:tag w:val="nr_609fe9b30b5345d5941192a45da2c12e"/>
                              <w:lock w:val="sdtLocked"/>
                              <w:richText/>
                            </w:sdtPr>
                            <w:sdtContent>
                              <w:r>
                                <w:rPr>
                                  <w:color w:val="000000"/>
                                  <w:kern w:val="2"/>
                                  <w:szCs w:val="24"/>
                                  <w14:ligatures w14:val="standardContextual"/>
                                </w:rPr>
                                <w:t>2</w:t>
                              </w:r>
                            </w:sdtContent>
                          </w:sdt>
                          <w:r>
                            <w:rPr>
                              <w:color w:val="000000"/>
                              <w:kern w:val="2"/>
                              <w:szCs w:val="24"/>
                              <w14:ligatures w14:val="standardContextual"/>
                            </w:rPr>
                            <w:t>)</w:t>
                            <w:tab/>
                          </w:r>
                          <w:r>
                            <w:rPr>
                              <w:color w:val="000000"/>
                              <w:szCs w:val="24"/>
                            </w:rPr>
                            <w:t>visišką eksploatavimo nutraukimą privalo pranešti vandenilio perdavimo tinklo operatoriui ne vėliau kaip prieš 6 mėnesius.</w:t>
                          </w:r>
                        </w:p>
                      </w:sdtContent>
                    </w:sdt>
                  </w:sdtContent>
                </w:sdt>
                <w:sdt>
                  <w:sdtPr>
                    <w:alias w:val="25 str. 3 d."/>
                    <w:tag w:val="part_2d021277d84d4fee9f8be264924d0c1b"/>
                    <w:lock w:val="sdtLocked"/>
                    <w:richText/>
                  </w:sdtPr>
                  <w:sdtContent>
                    <w:p>
                      <w:pPr>
                        <w:tabs>
                          <w:tab w:val="left" w:pos="851"/>
                        </w:tabs>
                        <w:spacing w:line="276" w:lineRule="auto"/>
                        <w:ind w:firstLine="709"/>
                        <w:jc w:val="both"/>
                        <w:rPr>
                          <w:color w:val="000000"/>
                          <w:kern w:val="2"/>
                          <w:szCs w:val="24"/>
                        </w:rPr>
                      </w:pPr>
                      <w:sdt>
                        <w:sdtPr>
                          <w:alias w:val="Numeris"/>
                          <w:tag w:val="nr_2d021277d84d4fee9f8be264924d0c1b"/>
                          <w:lock w:val="sdtLocked"/>
                          <w:richText/>
                        </w:sdtPr>
                        <w:sdtContent>
                          <w:r>
                            <w:rPr>
                              <w:color w:val="000000"/>
                              <w:kern w:val="2"/>
                              <w:szCs w:val="24"/>
                            </w:rPr>
                            <w:t>3</w:t>
                          </w:r>
                        </w:sdtContent>
                      </w:sdt>
                      <w:r>
                        <w:rPr>
                          <w:color w:val="000000"/>
                          <w:kern w:val="2"/>
                          <w:szCs w:val="24"/>
                        </w:rPr>
                        <w:t>. Tokio įrenginio laikinas eksploatavimo sustabdymas ar visiškas eksploatavimo nutraukimas anksčiau šio straipsnio 2 dalyje nurodytų terminų yra galimas tik gavus vandenilio perdavimo tinklo operatoriaus rašytinį sutikimą arba jeigu tokio įrenginio eksploatavimas nebūtų galimas dėl techninių priežasčių, kurių nebuvo galima numatyti iš anksto, arba jos yra susijusios su tokio įrenginio darbo išteklių pasibaigimu, arba dėl priežasčių, susijusių su teisės aktų reikalavimais. Prašymas dėl laikino šioje dalyje nurodyto vandenilio įrenginio eksploatavimo sustabdymo ar visiško eksploatavimo nutraukimo, anksčiau šio straipsnio 2 dalyje nurodytų terminų vandenilio perdavimo tinklo operatoriui turi būti pateiktas ne vėliau kaip prieš 2 mėnesius iki planuojamo tokio įrenginio laikino eksploatavimo sustabdymo arba visiško tokio įrenginio eksploatavimo nutraukimo.</w:t>
                      </w:r>
                    </w:p>
                  </w:sdtContent>
                </w:sdt>
                <w:sdt>
                  <w:sdtPr>
                    <w:alias w:val="25 str. 4 d."/>
                    <w:tag w:val="part_bd7d6e73a57b4e12a9696e999ad93eee"/>
                    <w:lock w:val="sdtLocked"/>
                    <w:richText/>
                  </w:sdtPr>
                  <w:sdtContent>
                    <w:p>
                      <w:pPr>
                        <w:spacing w:line="276" w:lineRule="auto"/>
                        <w:ind w:firstLine="709"/>
                        <w:jc w:val="both"/>
                        <w:rPr>
                          <w:color w:val="000000"/>
                        </w:rPr>
                      </w:pPr>
                      <w:sdt>
                        <w:sdtPr>
                          <w:alias w:val="Numeris"/>
                          <w:tag w:val="nr_bd7d6e73a57b4e12a9696e999ad93eee"/>
                          <w:lock w:val="sdtLocked"/>
                          <w:richText/>
                        </w:sdtPr>
                        <w:sdtContent>
                          <w:r>
                            <w:rPr>
                              <w:color w:val="000000"/>
                            </w:rPr>
                            <w:t>4</w:t>
                          </w:r>
                        </w:sdtContent>
                      </w:sdt>
                      <w:r>
                        <w:rPr>
                          <w:color w:val="000000"/>
                        </w:rPr>
                        <w:t xml:space="preserve">. Vandenilio perdavimo tinklo operatorius, gavęs vandenilio gamintojo prašymą laikinai sustabdyti arba visiškai nutraukti vandenilio gamyklos eksploatavimą anksčiau šio straipsnio 2 dalyje nustatytų pranešimo terminų, </w:t>
                      </w:r>
                      <w:r>
                        <w:rPr>
                          <w:color w:val="000000"/>
                          <w:szCs w:val="24"/>
                        </w:rPr>
                        <w:t xml:space="preserve">per </w:t>
                      </w:r>
                      <w:r>
                        <w:rPr>
                          <w:color w:val="000000"/>
                        </w:rPr>
                        <w:t>1</w:t>
                      </w:r>
                      <w:r>
                        <w:rPr>
                          <w:color w:val="000000"/>
                          <w:szCs w:val="24"/>
                        </w:rPr>
                        <w:t xml:space="preserve"> mėnesį</w:t>
                      </w:r>
                      <w:r>
                        <w:rPr>
                          <w:color w:val="000000"/>
                        </w:rPr>
                        <w:t xml:space="preserve"> nuo prašymo gavimo dienos įvertina tokio įrenginio laikino eksploatavimo sustabdymo ar visiško eksploatavimo nutraukimo įtaką vandenilio tiekimo saugumui ir patikimumui.</w:t>
                      </w:r>
                    </w:p>
                    <w:p>
                      <w:pPr>
                        <w:spacing w:line="276" w:lineRule="auto"/>
                        <w:ind w:firstLine="720"/>
                        <w:jc w:val="both"/>
                        <w:rPr>
                          <w:color w:val="000000"/>
                          <w:szCs w:val="24"/>
                        </w:rPr>
                      </w:pPr>
                    </w:p>
                  </w:sdtContent>
                </w:sdt>
              </w:sdtContent>
            </w:sdt>
            <w:sdt>
              <w:sdtPr>
                <w:alias w:val="26 str."/>
                <w:tag w:val="part_caa25ce82c404ed99545b18081da7aea"/>
                <w:lock w:val="sdtLocked"/>
                <w:richText/>
              </w:sdtPr>
              <w:sdtContent>
                <w:p>
                  <w:pPr>
                    <w:spacing w:line="276" w:lineRule="auto"/>
                    <w:ind w:left="2160" w:hanging="1451"/>
                    <w:jc w:val="both"/>
                    <w:rPr>
                      <w:b/>
                      <w:bCs/>
                      <w:color w:val="000000"/>
                      <w:szCs w:val="24"/>
                    </w:rPr>
                  </w:pPr>
                  <w:sdt>
                    <w:sdtPr>
                      <w:alias w:val="Numeris"/>
                      <w:tag w:val="nr_caa25ce82c404ed99545b18081da7aea"/>
                      <w:lock w:val="sdtLocked"/>
                      <w:richText/>
                    </w:sdtPr>
                    <w:sdtContent>
                      <w:r>
                        <w:rPr>
                          <w:b/>
                          <w:bCs/>
                          <w:color w:val="000000"/>
                          <w:szCs w:val="24"/>
                        </w:rPr>
                        <w:t>26</w:t>
                      </w:r>
                    </w:sdtContent>
                  </w:sdt>
                  <w:r>
                    <w:rPr>
                      <w:b/>
                      <w:bCs/>
                      <w:color w:val="000000"/>
                      <w:szCs w:val="24"/>
                    </w:rPr>
                    <w:t xml:space="preserve"> straipsnis. </w:t>
                  </w:r>
                  <w:sdt>
                    <w:sdtPr>
                      <w:alias w:val="Pavadinimas"/>
                      <w:tag w:val="title_caa25ce82c404ed99545b18081da7aea"/>
                      <w:lock w:val="sdtLocked"/>
                      <w:richText/>
                    </w:sdtPr>
                    <w:sdtContent>
                      <w:r>
                        <w:rPr>
                          <w:b/>
                          <w:bCs/>
                          <w:color w:val="000000"/>
                          <w:szCs w:val="24"/>
                        </w:rPr>
                        <w:t>Veiklos, susijusios su vandenilio gamyba, saugojimu ir vandenilio terminalu, priežiūra</w:t>
                      </w:r>
                    </w:sdtContent>
                  </w:sdt>
                </w:p>
                <w:sdt>
                  <w:sdtPr>
                    <w:alias w:val="26 str. 1 d."/>
                    <w:tag w:val="part_cfc90358ee8841a2b7172031fe25c663"/>
                    <w:lock w:val="sdtLocked"/>
                    <w:richText/>
                  </w:sdtPr>
                  <w:sdtContent>
                    <w:p>
                      <w:pPr>
                        <w:spacing w:line="276" w:lineRule="auto"/>
                        <w:ind w:firstLine="720"/>
                        <w:jc w:val="both"/>
                        <w:rPr>
                          <w:szCs w:val="24"/>
                        </w:rPr>
                      </w:pPr>
                      <w:sdt>
                        <w:sdtPr>
                          <w:alias w:val="Numeris"/>
                          <w:tag w:val="nr_cfc90358ee8841a2b7172031fe25c663"/>
                          <w:lock w:val="sdtLocked"/>
                          <w:richText/>
                        </w:sdtPr>
                        <w:sdtContent>
                          <w:r>
                            <w:rPr>
                              <w:color w:val="000000"/>
                              <w:szCs w:val="24"/>
                            </w:rPr>
                            <w:t>1</w:t>
                          </w:r>
                        </w:sdtContent>
                      </w:sdt>
                      <w:r>
                        <w:rPr>
                          <w:color w:val="000000"/>
                          <w:szCs w:val="24"/>
                        </w:rPr>
                        <w:t xml:space="preserve">. </w:t>
                      </w:r>
                      <w:r>
                        <w:rPr>
                          <w:szCs w:val="24"/>
                        </w:rPr>
                        <w:t>Taryba prižiūri, kaip vandenilio gamintojams, vandenilio saugyklų operatoriams, įskaitant vandenilio laikymo įrenginių operatorius, bei vandenilio terminalų operatoriams suteikiama teisė prijungti jų įrenginius prie vandenilio tinklo, ir kaip taikomos prijungimo įmokos.</w:t>
                      </w:r>
                    </w:p>
                  </w:sdtContent>
                </w:sdt>
                <w:sdt>
                  <w:sdtPr>
                    <w:alias w:val="26 str. 2 d."/>
                    <w:tag w:val="part_2aad48ec2ed24af9be8d2723176ca7b2"/>
                    <w:lock w:val="sdtLocked"/>
                    <w:richText/>
                  </w:sdtPr>
                  <w:sdtContent>
                    <w:p>
                      <w:pPr>
                        <w:spacing w:line="276" w:lineRule="auto"/>
                        <w:ind w:firstLine="720"/>
                        <w:jc w:val="both"/>
                        <w:rPr>
                          <w:szCs w:val="24"/>
                        </w:rPr>
                      </w:pPr>
                      <w:sdt>
                        <w:sdtPr>
                          <w:alias w:val="Numeris"/>
                          <w:tag w:val="nr_2aad48ec2ed24af9be8d2723176ca7b2"/>
                          <w:lock w:val="sdtLocked"/>
                          <w:richText/>
                        </w:sdtPr>
                        <w:sdtContent>
                          <w:r>
                            <w:rPr>
                              <w:szCs w:val="24"/>
                            </w:rPr>
                            <w:t>2</w:t>
                          </w:r>
                        </w:sdtContent>
                      </w:sdt>
                      <w:r>
                        <w:rPr>
                          <w:szCs w:val="24"/>
                        </w:rPr>
                        <w:t>. Taryba prižiūri, kaip vandenilio gamintojai, tiekiantys vandenilį į vandenilio tinklą, laikosi šio įstatymo 25 straipsnyje nurodytų reikalavimų.</w:t>
                      </w:r>
                    </w:p>
                  </w:sdtContent>
                </w:sdt>
                <w:sdt>
                  <w:sdtPr>
                    <w:alias w:val="26 str. 3 d."/>
                    <w:tag w:val="part_fdecc3b23586447aa9fe6c91f100781f"/>
                    <w:lock w:val="sdtLocked"/>
                    <w:richText/>
                  </w:sdtPr>
                  <w:sdtContent>
                    <w:p>
                      <w:pPr>
                        <w:spacing w:line="276" w:lineRule="auto"/>
                        <w:ind w:firstLine="720"/>
                        <w:jc w:val="both"/>
                        <w:rPr>
                          <w:szCs w:val="24"/>
                        </w:rPr>
                      </w:pPr>
                      <w:sdt>
                        <w:sdtPr>
                          <w:alias w:val="Numeris"/>
                          <w:tag w:val="nr_fdecc3b23586447aa9fe6c91f100781f"/>
                          <w:lock w:val="sdtLocked"/>
                          <w:richText/>
                        </w:sdtPr>
                        <w:sdtContent>
                          <w:r>
                            <w:rPr>
                              <w:szCs w:val="24"/>
                            </w:rPr>
                            <w:t>3</w:t>
                          </w:r>
                        </w:sdtContent>
                      </w:sdt>
                      <w:r>
                        <w:rPr>
                          <w:szCs w:val="24"/>
                        </w:rPr>
                        <w:t xml:space="preserve">. Vandenilio gamintojai, vandenilio saugyklų operatoriai, įskaitant vandenilio laikymo įrenginių operatorius, vandenilio terminalų operatoriai, gavę Tarybos, Energetikos ministerijos ar vandenilio tinklų operatoriaus reikalavimą, teikia su vykdoma vandenilio gamybos ir (ar) saugojimo, vandenilio terminalo veikla susijusią informaciją. </w:t>
                      </w:r>
                    </w:p>
                  </w:sdtContent>
                </w:sdt>
                <w:sdt>
                  <w:sdtPr>
                    <w:alias w:val="26 str. 4 d."/>
                    <w:tag w:val="part_8d7eeb93ecdd462f87d418c43da35159"/>
                    <w:lock w:val="sdtLocked"/>
                    <w:richText/>
                  </w:sdtPr>
                  <w:sdtContent>
                    <w:p>
                      <w:pPr>
                        <w:spacing w:line="276" w:lineRule="auto"/>
                        <w:ind w:firstLine="720"/>
                        <w:jc w:val="both"/>
                        <w:rPr>
                          <w:szCs w:val="24"/>
                        </w:rPr>
                      </w:pPr>
                      <w:sdt>
                        <w:sdtPr>
                          <w:alias w:val="Numeris"/>
                          <w:tag w:val="nr_8d7eeb93ecdd462f87d418c43da35159"/>
                          <w:lock w:val="sdtLocked"/>
                          <w:richText/>
                        </w:sdtPr>
                        <w:sdtContent>
                          <w:r>
                            <w:rPr>
                              <w:szCs w:val="24"/>
                            </w:rPr>
                            <w:t>4</w:t>
                          </w:r>
                        </w:sdtContent>
                      </w:sdt>
                      <w:r>
                        <w:rPr>
                          <w:szCs w:val="24"/>
                        </w:rPr>
                        <w:t xml:space="preserve">. Vandenilio gamintojai, vandenilio saugyklų operatoriai, įskaitant </w:t>
                      </w:r>
                      <w:r>
                        <w:rPr>
                          <w:color w:val="000000"/>
                          <w:szCs w:val="24"/>
                        </w:rPr>
                        <w:t xml:space="preserve">vandenilio </w:t>
                      </w:r>
                      <w:r>
                        <w:rPr>
                          <w:szCs w:val="24"/>
                        </w:rPr>
                        <w:t xml:space="preserve">laikymo </w:t>
                      </w:r>
                      <w:r>
                        <w:rPr>
                          <w:color w:val="000000"/>
                          <w:szCs w:val="24"/>
                        </w:rPr>
                        <w:t>įrenginių operatorius, bei vandenilio terminalų operatoriai privalo reguliariai atlikti vandenilio</w:t>
                      </w:r>
                      <w:r>
                        <w:rPr>
                          <w:szCs w:val="24"/>
                        </w:rPr>
                        <w:t xml:space="preserve"> nuotėkių aptikimo ir taisymo veiksmus pagal Tarybos patvirtintą tvarką. Informacija apie reikšmingus nuotėkius, galinčius turėti įtakos vandenilio tiekimo saugumui, aplinkai ar žmonių sveikatai, turi būti nedelsiant pateikiama Tarybai ir atitinkamam vandenilio tinklo operatoriui. Taryba turi teisę nustatyti pranešimo terminus, formas bei detalius ataskaitų teikimo reikalavimus.</w:t>
                      </w:r>
                    </w:p>
                  </w:sdtContent>
                </w:sdt>
                <w:sdt>
                  <w:sdtPr>
                    <w:alias w:val="26 str. 5 d."/>
                    <w:tag w:val="part_9545a6ba3ce84ac48a96cf70a22949ab"/>
                    <w:lock w:val="sdtLocked"/>
                    <w:richText/>
                  </w:sdtPr>
                  <w:sdtContent>
                    <w:p>
                      <w:pPr>
                        <w:spacing w:line="276" w:lineRule="auto"/>
                        <w:ind w:firstLine="720"/>
                        <w:jc w:val="both"/>
                        <w:rPr>
                          <w:szCs w:val="24"/>
                        </w:rPr>
                      </w:pPr>
                      <w:sdt>
                        <w:sdtPr>
                          <w:alias w:val="Numeris"/>
                          <w:tag w:val="nr_9545a6ba3ce84ac48a96cf70a22949ab"/>
                          <w:lock w:val="sdtLocked"/>
                          <w:richText/>
                        </w:sdtPr>
                        <w:sdtContent>
                          <w:r>
                            <w:rPr>
                              <w:szCs w:val="24"/>
                            </w:rPr>
                            <w:t>5</w:t>
                          </w:r>
                        </w:sdtContent>
                      </w:sdt>
                      <w:r>
                        <w:rPr>
                          <w:szCs w:val="24"/>
                        </w:rPr>
                        <w:t xml:space="preserve">. Vandenilio gamintojai, vandenilio saugyklų operatoriai, įskaitant </w:t>
                      </w:r>
                      <w:r>
                        <w:rPr>
                          <w:color w:val="000000"/>
                          <w:szCs w:val="24"/>
                        </w:rPr>
                        <w:t xml:space="preserve">vandenilio </w:t>
                      </w:r>
                      <w:r>
                        <w:rPr>
                          <w:szCs w:val="24"/>
                        </w:rPr>
                        <w:t xml:space="preserve">laikymo </w:t>
                      </w:r>
                      <w:r>
                        <w:rPr>
                          <w:color w:val="000000"/>
                          <w:szCs w:val="24"/>
                        </w:rPr>
                        <w:t>įrenginių operatorius,</w:t>
                      </w:r>
                      <w:r>
                        <w:rPr>
                          <w:szCs w:val="24"/>
                        </w:rPr>
                        <w:t xml:space="preserve"> bei vandenilio terminalų operatoriai privalo periodiškai pateikti Tarybai ataskaitą apie atliktus vandenilio nuotėkių aptikimo ir taisymo veiksmus, nurodydami nustatytus ir pašalintus nuotėkius. Jei nuotėkių pašalinti neįmanoma, operatorius privalo kartu pateikti taisymo arba įrenginio pakeitimo programą. Taryba turi teisę nustatyti ataskaitų pateikimo tvarką, terminus, formas ir turinio reikalavimus.</w:t>
                      </w:r>
                    </w:p>
                    <w:p>
                      <w:pPr>
                        <w:tabs>
                          <w:tab w:val="left" w:pos="567"/>
                        </w:tabs>
                        <w:spacing w:line="276" w:lineRule="auto"/>
                        <w:ind w:firstLine="720"/>
                        <w:jc w:val="both"/>
                        <w:rPr>
                          <w:b/>
                          <w:szCs w:val="24"/>
                          <w:lang w:eastAsia="lt-LT"/>
                        </w:rPr>
                      </w:pPr>
                    </w:p>
                  </w:sdtContent>
                </w:sdt>
              </w:sdtContent>
            </w:sdt>
          </w:sdtContent>
        </w:sdt>
        <w:sdt>
          <w:sdtPr>
            <w:alias w:val="skirsnis"/>
            <w:tag w:val="part_5d4b20f66437489ca2bdf8c5281e9c46"/>
            <w:lock w:val="sdtLocked"/>
            <w:richText/>
          </w:sdtPr>
          <w:sdtContent>
            <w:p>
              <w:pPr>
                <w:spacing w:line="276" w:lineRule="auto"/>
                <w:ind w:right="57"/>
                <w:jc w:val="center"/>
                <w:rPr>
                  <w:b/>
                  <w:szCs w:val="24"/>
                </w:rPr>
              </w:pPr>
              <w:sdt>
                <w:sdtPr>
                  <w:alias w:val="Numeris"/>
                  <w:tag w:val="nr_5d4b20f66437489ca2bdf8c5281e9c46"/>
                  <w:lock w:val="sdtLocked"/>
                  <w:richText/>
                </w:sdtPr>
                <w:sdtContent>
                  <w:r>
                    <w:rPr>
                      <w:b/>
                      <w:bCs/>
                      <w:szCs w:val="24"/>
                    </w:rPr>
                    <w:t>ŠEŠTASIS</w:t>
                  </w:r>
                </w:sdtContent>
              </w:sdt>
              <w:r>
                <w:rPr>
                  <w:b/>
                  <w:bCs/>
                  <w:szCs w:val="24"/>
                </w:rPr>
                <w:t xml:space="preserve"> </w:t>
              </w:r>
              <w:r>
                <w:rPr>
                  <w:b/>
                  <w:szCs w:val="24"/>
                </w:rPr>
                <w:t>SKIRSNIS</w:t>
              </w:r>
            </w:p>
            <w:p>
              <w:pPr>
                <w:tabs>
                  <w:tab w:val="left" w:pos="567"/>
                </w:tabs>
                <w:spacing w:line="276" w:lineRule="auto"/>
                <w:jc w:val="center"/>
                <w:rPr>
                  <w:b/>
                  <w:bCs/>
                  <w:szCs w:val="24"/>
                  <w:lang w:eastAsia="lt-LT"/>
                </w:rPr>
              </w:pPr>
              <w:sdt>
                <w:sdtPr>
                  <w:alias w:val="Pavadinimas"/>
                  <w:tag w:val="title_5d4b20f66437489ca2bdf8c5281e9c46"/>
                  <w:lock w:val="sdtLocked"/>
                  <w:richText/>
                </w:sdtPr>
                <w:sdtContent>
                  <w:r>
                    <w:rPr>
                      <w:b/>
                      <w:bCs/>
                      <w:szCs w:val="24"/>
                      <w:lang w:eastAsia="lt-LT"/>
                    </w:rPr>
                    <w:t xml:space="preserve">VANDENILIO TINKLŲ OPERATORIŲ, VANDENILIO SAUGYKLOS, VANDENILIO TERMINALO </w:t>
                  </w:r>
                  <w:r>
                    <w:rPr>
                      <w:b/>
                      <w:szCs w:val="24"/>
                      <w:lang w:eastAsia="lt-LT"/>
                    </w:rPr>
                    <w:t>OPERATORIŲ</w:t>
                  </w:r>
                  <w:r>
                    <w:rPr>
                      <w:b/>
                      <w:bCs/>
                      <w:szCs w:val="24"/>
                      <w:lang w:eastAsia="lt-LT"/>
                    </w:rPr>
                    <w:t xml:space="preserve"> PASKYRIMAS IR SERTIFIKAVIMAS</w:t>
                  </w:r>
                </w:sdtContent>
              </w:sdt>
            </w:p>
            <w:p>
              <w:pPr>
                <w:spacing w:line="276" w:lineRule="auto"/>
                <w:ind w:right="57" w:firstLine="720"/>
                <w:jc w:val="both"/>
                <w:rPr>
                  <w:b/>
                  <w:szCs w:val="24"/>
                  <w:lang w:eastAsia="lt-LT"/>
                </w:rPr>
              </w:pPr>
            </w:p>
            <w:sdt>
              <w:sdtPr>
                <w:alias w:val="27 str."/>
                <w:tag w:val="part_4c9dcb288c004aea8f8c912391258399"/>
                <w:lock w:val="sdtLocked"/>
                <w:richText/>
              </w:sdtPr>
              <w:sdtContent>
                <w:p>
                  <w:pPr>
                    <w:spacing w:line="276" w:lineRule="auto"/>
                    <w:ind w:right="57" w:firstLine="720"/>
                    <w:jc w:val="both"/>
                    <w:rPr>
                      <w:szCs w:val="24"/>
                    </w:rPr>
                  </w:pPr>
                  <w:sdt>
                    <w:sdtPr>
                      <w:alias w:val="Numeris"/>
                      <w:tag w:val="nr_4c9dcb288c004aea8f8c912391258399"/>
                      <w:lock w:val="sdtLocked"/>
                      <w:richText/>
                    </w:sdtPr>
                    <w:sdtContent>
                      <w:r>
                        <w:rPr>
                          <w:b/>
                          <w:bCs/>
                          <w:szCs w:val="24"/>
                          <w:lang w:eastAsia="lt-LT"/>
                        </w:rPr>
                        <w:t>27</w:t>
                      </w:r>
                    </w:sdtContent>
                  </w:sdt>
                  <w:r>
                    <w:rPr>
                      <w:b/>
                      <w:szCs w:val="24"/>
                      <w:lang w:eastAsia="lt-LT"/>
                    </w:rPr>
                    <w:t xml:space="preserve"> straipsnis. </w:t>
                  </w:r>
                  <w:sdt>
                    <w:sdtPr>
                      <w:alias w:val="Pavadinimas"/>
                      <w:tag w:val="title_4c9dcb288c004aea8f8c912391258399"/>
                      <w:lock w:val="sdtLocked"/>
                      <w:richText/>
                    </w:sdtPr>
                    <w:sdtContent>
                      <w:r>
                        <w:rPr>
                          <w:b/>
                          <w:szCs w:val="24"/>
                          <w:lang w:eastAsia="lt-LT"/>
                        </w:rPr>
                        <w:t>Vandenilio perdavimo tinklo operatoriaus paskyrimas ir sertifikavimas</w:t>
                      </w:r>
                    </w:sdtContent>
                  </w:sdt>
                </w:p>
                <w:sdt>
                  <w:sdtPr>
                    <w:alias w:val="27 str. 1 d."/>
                    <w:tag w:val="part_4349bf577b4e4735b603795c95d03301"/>
                    <w:lock w:val="sdtLocked"/>
                    <w:richText/>
                  </w:sdtPr>
                  <w:sdtContent>
                    <w:p>
                      <w:pPr>
                        <w:spacing w:line="276" w:lineRule="auto"/>
                        <w:ind w:right="57" w:firstLine="720"/>
                        <w:jc w:val="both"/>
                        <w:rPr>
                          <w:color w:val="000000"/>
                          <w:szCs w:val="24"/>
                        </w:rPr>
                      </w:pPr>
                      <w:sdt>
                        <w:sdtPr>
                          <w:alias w:val="Numeris"/>
                          <w:tag w:val="nr_4349bf577b4e4735b603795c95d03301"/>
                          <w:lock w:val="sdtLocked"/>
                          <w:richText/>
                        </w:sdtPr>
                        <w:sdtContent>
                          <w:r>
                            <w:rPr>
                              <w:color w:val="000000"/>
                              <w:szCs w:val="24"/>
                            </w:rPr>
                            <w:t>1</w:t>
                          </w:r>
                        </w:sdtContent>
                      </w:sdt>
                      <w:r>
                        <w:rPr>
                          <w:color w:val="000000"/>
                          <w:szCs w:val="24"/>
                        </w:rPr>
                        <w:t xml:space="preserve">. Vandenilio perdavimo tinklo operatoriumi paskiriama pagal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sdtContent>
                </w:sdt>
                <w:sdt>
                  <w:sdtPr>
                    <w:alias w:val="27 str. 2 d."/>
                    <w:tag w:val="part_6e50f1dcb31a4be7b3e57a6155395623"/>
                    <w:lock w:val="sdtLocked"/>
                    <w:richText/>
                  </w:sdtPr>
                  <w:sdtContent>
                    <w:p>
                      <w:pPr>
                        <w:spacing w:line="276" w:lineRule="auto"/>
                        <w:ind w:right="57" w:firstLine="720"/>
                        <w:jc w:val="both"/>
                        <w:rPr>
                          <w:color w:val="000000"/>
                          <w:szCs w:val="24"/>
                        </w:rPr>
                      </w:pPr>
                      <w:sdt>
                        <w:sdtPr>
                          <w:alias w:val="Numeris"/>
                          <w:tag w:val="nr_6e50f1dcb31a4be7b3e57a6155395623"/>
                          <w:lock w:val="sdtLocked"/>
                          <w:richText/>
                        </w:sdtPr>
                        <w:sdtContent>
                          <w:r>
                            <w:rPr>
                              <w:color w:val="000000"/>
                              <w:szCs w:val="24"/>
                            </w:rPr>
                            <w:t>2</w:t>
                          </w:r>
                        </w:sdtContent>
                      </w:sdt>
                      <w:r>
                        <w:rPr>
                          <w:color w:val="000000"/>
                          <w:szCs w:val="24"/>
                        </w:rPr>
                        <w:t>. Sertifikuotos įmonės Tarybai praneša apie visus planuojamus sandorius, kuriuos Tarybai gali reikėti iš naujo įvertinti, siekiant nustatyti, ar jos atitinka vandenilio perdavimo tinklo operatoriaus nepriklausomumo ir veiklos rūšių atskyrimo reikalavimus, taip pat kitas aplinkybes, dėl kurių gali reikėti iš naujo įvertinti, ar jos atitinka šio įstatymo 39 straipsnyje nustatytus reikalavimus.</w:t>
                      </w:r>
                    </w:p>
                  </w:sdtContent>
                </w:sdt>
                <w:sdt>
                  <w:sdtPr>
                    <w:alias w:val="27 str. 3 d."/>
                    <w:tag w:val="part_4425dd0db324464ebd90da24125edb40"/>
                    <w:lock w:val="sdtLocked"/>
                    <w:richText/>
                  </w:sdtPr>
                  <w:sdtContent>
                    <w:p>
                      <w:pPr>
                        <w:spacing w:line="276" w:lineRule="auto"/>
                        <w:ind w:right="57" w:firstLine="720"/>
                        <w:jc w:val="both"/>
                        <w:rPr>
                          <w:color w:val="000000"/>
                          <w:szCs w:val="24"/>
                        </w:rPr>
                      </w:pPr>
                      <w:sdt>
                        <w:sdtPr>
                          <w:alias w:val="Numeris"/>
                          <w:tag w:val="nr_4425dd0db324464ebd90da24125edb40"/>
                          <w:lock w:val="sdtLocked"/>
                          <w:richText/>
                        </w:sdtPr>
                        <w:sdtContent>
                          <w:r>
                            <w:rPr>
                              <w:color w:val="000000"/>
                              <w:szCs w:val="24"/>
                            </w:rPr>
                            <w:t>3</w:t>
                          </w:r>
                        </w:sdtContent>
                      </w:sdt>
                      <w:r>
                        <w:rPr>
                          <w:color w:val="000000"/>
                          <w:szCs w:val="24"/>
                        </w:rPr>
                        <w:t>. Taryba prižiūri, ar sertifikuotos įmonės laikosi šio įstatymo 39 straipsnio reikalavimų. Vykdydama šią funkciją, Taryba pradeda sertifikavimo procedūrą, siekiant užtikrinti tokią atitiktį:</w:t>
                      </w:r>
                    </w:p>
                    <w:sdt>
                      <w:sdtPr>
                        <w:alias w:val="27 str. 3 d. 1 p."/>
                        <w:tag w:val="part_9b2370ca80b24f0aa453487afe6c724c"/>
                        <w:lock w:val="sdtLocked"/>
                        <w:richText/>
                      </w:sdtPr>
                      <w:sdtContent>
                        <w:p>
                          <w:pPr>
                            <w:spacing w:line="276" w:lineRule="auto"/>
                            <w:ind w:right="57" w:firstLine="720"/>
                            <w:jc w:val="both"/>
                            <w:rPr>
                              <w:color w:val="000000"/>
                              <w:szCs w:val="24"/>
                            </w:rPr>
                          </w:pPr>
                          <w:sdt>
                            <w:sdtPr>
                              <w:alias w:val="Numeris"/>
                              <w:tag w:val="nr_9b2370ca80b24f0aa453487afe6c724c"/>
                              <w:lock w:val="sdtLocked"/>
                              <w:richText/>
                            </w:sdtPr>
                            <w:sdtContent>
                              <w:r>
                                <w:rPr>
                                  <w:color w:val="000000"/>
                                  <w:szCs w:val="24"/>
                                </w:rPr>
                                <w:t>1</w:t>
                              </w:r>
                            </w:sdtContent>
                          </w:sdt>
                          <w:r>
                            <w:rPr>
                              <w:color w:val="000000"/>
                              <w:szCs w:val="24"/>
                            </w:rPr>
                            <w:t>) gavusi sertifikuotos įmonės pranešimą pagal šio straipsnio 2 dalį;</w:t>
                          </w:r>
                        </w:p>
                      </w:sdtContent>
                    </w:sdt>
                    <w:sdt>
                      <w:sdtPr>
                        <w:alias w:val="27 str. 3 d. 2 p."/>
                        <w:tag w:val="part_3176d3d291164f2fb31413d2b7fdcba5"/>
                        <w:lock w:val="sdtLocked"/>
                        <w:richText/>
                      </w:sdtPr>
                      <w:sdtContent>
                        <w:p>
                          <w:pPr>
                            <w:spacing w:line="276" w:lineRule="auto"/>
                            <w:ind w:right="57" w:firstLine="720"/>
                            <w:jc w:val="both"/>
                            <w:rPr>
                              <w:color w:val="000000"/>
                              <w:szCs w:val="24"/>
                            </w:rPr>
                          </w:pPr>
                          <w:sdt>
                            <w:sdtPr>
                              <w:alias w:val="Numeris"/>
                              <w:tag w:val="nr_3176d3d291164f2fb31413d2b7fdcba5"/>
                              <w:lock w:val="sdtLocked"/>
                              <w:richText/>
                            </w:sdtPr>
                            <w:sdtContent>
                              <w:r>
                                <w:rPr>
                                  <w:color w:val="000000"/>
                                  <w:szCs w:val="24"/>
                                </w:rPr>
                                <w:t>2</w:t>
                              </w:r>
                            </w:sdtContent>
                          </w:sdt>
                          <w:r>
                            <w:rPr>
                              <w:color w:val="000000"/>
                              <w:szCs w:val="24"/>
                            </w:rPr>
                            <w:t>)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sdtContent>
                    </w:sdt>
                    <w:sdt>
                      <w:sdtPr>
                        <w:alias w:val="27 str. 3 d. 3 p."/>
                        <w:tag w:val="part_8fbef9242e364d89b87494a92609488f"/>
                        <w:lock w:val="sdtLocked"/>
                        <w:richText/>
                      </w:sdtPr>
                      <w:sdtContent>
                        <w:p>
                          <w:pPr>
                            <w:spacing w:line="276" w:lineRule="auto"/>
                            <w:ind w:right="57" w:firstLine="720"/>
                            <w:jc w:val="both"/>
                            <w:rPr>
                              <w:color w:val="000000"/>
                              <w:szCs w:val="24"/>
                            </w:rPr>
                          </w:pPr>
                          <w:sdt>
                            <w:sdtPr>
                              <w:alias w:val="Numeris"/>
                              <w:tag w:val="nr_8fbef9242e364d89b87494a92609488f"/>
                              <w:lock w:val="sdtLocked"/>
                              <w:richText/>
                            </w:sdtPr>
                            <w:sdtContent>
                              <w:r>
                                <w:rPr>
                                  <w:color w:val="000000"/>
                                  <w:szCs w:val="24"/>
                                </w:rPr>
                                <w:t>3</w:t>
                              </w:r>
                            </w:sdtContent>
                          </w:sdt>
                          <w:r>
                            <w:rPr>
                              <w:color w:val="000000"/>
                              <w:szCs w:val="24"/>
                            </w:rPr>
                            <w:t>) gavusi pagrįstą Europos Komisijos prašymą.</w:t>
                          </w:r>
                        </w:p>
                      </w:sdtContent>
                    </w:sdt>
                  </w:sdtContent>
                </w:sdt>
                <w:sdt>
                  <w:sdtPr>
                    <w:alias w:val="27 str. 4 d."/>
                    <w:tag w:val="part_46f6fea7a7374b2c9fefd00e6bdb2f7a"/>
                    <w:lock w:val="sdtLocked"/>
                    <w:richText/>
                  </w:sdtPr>
                  <w:sdtContent>
                    <w:p>
                      <w:pPr>
                        <w:spacing w:line="276" w:lineRule="auto"/>
                        <w:ind w:right="57" w:firstLine="720"/>
                        <w:jc w:val="both"/>
                        <w:rPr>
                          <w:color w:val="000000"/>
                          <w:szCs w:val="24"/>
                        </w:rPr>
                      </w:pPr>
                      <w:sdt>
                        <w:sdtPr>
                          <w:alias w:val="Numeris"/>
                          <w:tag w:val="nr_46f6fea7a7374b2c9fefd00e6bdb2f7a"/>
                          <w:lock w:val="sdtLocked"/>
                          <w:richText/>
                        </w:sdtPr>
                        <w:sdtContent>
                          <w:r>
                            <w:rPr>
                              <w:color w:val="000000"/>
                              <w:szCs w:val="24"/>
                            </w:rPr>
                            <w:t>4</w:t>
                          </w:r>
                        </w:sdtContent>
                      </w:sdt>
                      <w:r>
                        <w:rPr>
                          <w:color w:val="000000"/>
                          <w:szCs w:val="24"/>
                        </w:rPr>
                        <w:t>. Taryba sprendimą dėl vandenilio perdavimo tinklo operatoriaus sertifikavimo ir paskyrimo priima vadovaudamasi šia tvarka:</w:t>
                      </w:r>
                    </w:p>
                    <w:sdt>
                      <w:sdtPr>
                        <w:alias w:val="27 str. 4 d. 1 p."/>
                        <w:tag w:val="part_c2f4455a46a04ac4916857e28dfdd3f7"/>
                        <w:lock w:val="sdtLocked"/>
                        <w:richText/>
                      </w:sdtPr>
                      <w:sdtContent>
                        <w:p>
                          <w:pPr>
                            <w:spacing w:line="276" w:lineRule="auto"/>
                            <w:ind w:right="57" w:firstLine="720"/>
                            <w:jc w:val="both"/>
                            <w:rPr>
                              <w:color w:val="000000"/>
                            </w:rPr>
                          </w:pPr>
                          <w:sdt>
                            <w:sdtPr>
                              <w:alias w:val="Numeris"/>
                              <w:tag w:val="nr_c2f4455a46a04ac4916857e28dfdd3f7"/>
                              <w:lock w:val="sdtLocked"/>
                              <w:richText/>
                            </w:sdtPr>
                            <w:sdtContent>
                              <w:r>
                                <w:rPr>
                                  <w:color w:val="000000"/>
                                </w:rPr>
                                <w:t>1</w:t>
                              </w:r>
                            </w:sdtContent>
                          </w:sdt>
                          <w:r>
                            <w:rPr>
                              <w:color w:val="000000"/>
                            </w:rPr>
                            <w:t>)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sdtContent>
                    </w:sdt>
                    <w:sdt>
                      <w:sdtPr>
                        <w:alias w:val="27 str. 4 d. 2 p."/>
                        <w:tag w:val="part_21d4841b0be543eca29590649644f9d2"/>
                        <w:lock w:val="sdtLocked"/>
                        <w:richText/>
                      </w:sdtPr>
                      <w:sdtContent>
                        <w:p>
                          <w:pPr>
                            <w:spacing w:line="276" w:lineRule="auto"/>
                            <w:ind w:right="57" w:firstLine="720"/>
                            <w:jc w:val="both"/>
                            <w:rPr>
                              <w:color w:val="000000"/>
                              <w:szCs w:val="24"/>
                            </w:rPr>
                          </w:pPr>
                          <w:sdt>
                            <w:sdtPr>
                              <w:alias w:val="Numeris"/>
                              <w:tag w:val="nr_21d4841b0be543eca29590649644f9d2"/>
                              <w:lock w:val="sdtLocked"/>
                              <w:richText/>
                            </w:sdtPr>
                            <w:sdtContent>
                              <w:r>
                                <w:rPr>
                                  <w:color w:val="000000"/>
                                  <w:szCs w:val="24"/>
                                </w:rPr>
                                <w:t>2</w:t>
                              </w:r>
                            </w:sdtContent>
                          </w:sdt>
                          <w:r>
                            <w:rPr>
                              <w:color w:val="000000"/>
                              <w:szCs w:val="24"/>
                            </w:rPr>
                            <w:t xml:space="preserve">) Taryba apie priimtą oficialų ar </w:t>
                          </w:r>
                          <w:r>
                            <w:rPr>
                              <w:szCs w:val="24"/>
                            </w:rPr>
                            <w:t xml:space="preserve">numanomą </w:t>
                          </w:r>
                          <w:r>
                            <w:rPr>
                              <w:color w:val="000000"/>
                              <w:szCs w:val="24"/>
                            </w:rPr>
                            <w:t>sprendimą informuoja Europos Komisiją, kartu pateikdama visą svarbią su šiuo sprendimu susijusią informaciją;</w:t>
                          </w:r>
                        </w:p>
                      </w:sdtContent>
                    </w:sdt>
                    <w:sdt>
                      <w:sdtPr>
                        <w:alias w:val="27 str. 4 d. 3 p."/>
                        <w:tag w:val="part_229fe194dbe44315aedb9f7ae4081286"/>
                        <w:lock w:val="sdtLocked"/>
                        <w:richText/>
                      </w:sdtPr>
                      <w:sdtContent>
                        <w:p>
                          <w:pPr>
                            <w:spacing w:line="276" w:lineRule="auto"/>
                            <w:ind w:right="57" w:firstLine="720"/>
                            <w:jc w:val="both"/>
                            <w:rPr>
                              <w:color w:val="000000"/>
                            </w:rPr>
                          </w:pPr>
                          <w:sdt>
                            <w:sdtPr>
                              <w:alias w:val="Numeris"/>
                              <w:tag w:val="nr_229fe194dbe44315aedb9f7ae4081286"/>
                              <w:lock w:val="sdtLocked"/>
                              <w:richText/>
                            </w:sdtPr>
                            <w:sdtContent>
                              <w:r>
                                <w:rPr>
                                  <w:color w:val="000000"/>
                                </w:rPr>
                                <w:t>3</w:t>
                              </w:r>
                            </w:sdtContent>
                          </w:sdt>
                          <w:r>
                            <w:rPr>
                              <w:color w:val="000000"/>
                            </w:rPr>
                            <w:t xml:space="preserve">)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color w:val="0000FF" w:themeColor="hyperlink"/>
                                <w:u w:val="single"/>
                              </w:rPr>
                              <w:t>(ES) 2024/1789</w:t>
                            </w:r>
                          </w:fldSimple>
                          <w:r>
                            <w:rPr>
                              <w:color w:val="000000"/>
                            </w:rPr>
                            <w:t xml:space="preserve"> 14 straipsnyje nustatyta tvarka, priima galutinį sprendimą. Europos Komisijai nepateikus nuomonės dėl vandenilio perdavimo tinklo operatoriaus sertifikavimo per Reglamento </w:t>
                          </w:r>
                          <w:fldSimple w:instr="HYPERLINK http://eur-lex.europa.eu/legal-content/LIT/TXT/?uri=CELEX:32024R1789&amp;locale=lt \t _blank">
                            <w:r>
                              <w:rPr>
                                <w:color w:val="0000FF" w:themeColor="hyperlink"/>
                                <w:u w:val="single"/>
                              </w:rPr>
                              <w:t>(ES) 2024/1789</w:t>
                            </w:r>
                          </w:fldSimple>
                          <w:r>
                            <w:rPr>
                              <w:color w:val="000000"/>
                            </w:rPr>
                            <w:t xml:space="preserve"> 14 straipsnio 1 dalyje nurodytus terminus, laikoma, kad ji neprieštarauja Tarybos sprendimui. Taryba priima galutinį sprendimą dėl vandenilio perdavimo tinklo operatoriaus sertifikavimo ir paskyrimo per 50 darbo dienų nuo Europos Komisijos nuomonės gavimo dienos;</w:t>
                          </w:r>
                        </w:p>
                      </w:sdtContent>
                    </w:sdt>
                    <w:sdt>
                      <w:sdtPr>
                        <w:alias w:val="27 str. 4 d. 4 p."/>
                        <w:tag w:val="part_e50da4172df0443582185da5c543fdf2"/>
                        <w:lock w:val="sdtLocked"/>
                        <w:richText/>
                      </w:sdtPr>
                      <w:sdtContent>
                        <w:p>
                          <w:pPr>
                            <w:spacing w:line="276" w:lineRule="auto"/>
                            <w:ind w:right="57" w:firstLine="720"/>
                            <w:jc w:val="both"/>
                            <w:rPr>
                              <w:color w:val="000000"/>
                              <w:szCs w:val="24"/>
                            </w:rPr>
                          </w:pPr>
                          <w:sdt>
                            <w:sdtPr>
                              <w:alias w:val="Numeris"/>
                              <w:tag w:val="nr_e50da4172df0443582185da5c543fdf2"/>
                              <w:lock w:val="sdtLocked"/>
                              <w:richText/>
                            </w:sdtPr>
                            <w:sdtContent>
                              <w:r>
                                <w:rPr>
                                  <w:color w:val="000000"/>
                                  <w:szCs w:val="24"/>
                                </w:rPr>
                                <w:t>4</w:t>
                              </w:r>
                            </w:sdtContent>
                          </w:sdt>
                          <w:r>
                            <w:rPr>
                              <w:color w:val="000000"/>
                              <w:szCs w:val="24"/>
                            </w:rPr>
                            <w:t>) Tarybos sprendimas ir Europos Komisijos nuomonė, jei ji buvo pateikta, skelbiami kartu.</w:t>
                          </w:r>
                        </w:p>
                      </w:sdtContent>
                    </w:sdt>
                  </w:sdtContent>
                </w:sdt>
                <w:sdt>
                  <w:sdtPr>
                    <w:alias w:val="27 str. 5 d."/>
                    <w:tag w:val="part_e141a1afd160424ea5ad3b57999ad77f"/>
                    <w:lock w:val="sdtLocked"/>
                    <w:richText/>
                  </w:sdtPr>
                  <w:sdtContent>
                    <w:p>
                      <w:pPr>
                        <w:spacing w:line="276" w:lineRule="auto"/>
                        <w:ind w:right="57" w:firstLine="720"/>
                        <w:jc w:val="both"/>
                        <w:rPr>
                          <w:color w:val="000000"/>
                          <w:szCs w:val="24"/>
                        </w:rPr>
                      </w:pPr>
                      <w:sdt>
                        <w:sdtPr>
                          <w:alias w:val="Numeris"/>
                          <w:tag w:val="nr_e141a1afd160424ea5ad3b57999ad77f"/>
                          <w:lock w:val="sdtLocked"/>
                          <w:richText/>
                        </w:sdtPr>
                        <w:sdtContent>
                          <w:r>
                            <w:rPr>
                              <w:color w:val="000000"/>
                              <w:szCs w:val="24"/>
                            </w:rPr>
                            <w:t>5</w:t>
                          </w:r>
                        </w:sdtContent>
                      </w:sdt>
                      <w:r>
                        <w:rPr>
                          <w:color w:val="000000"/>
                          <w:szCs w:val="24"/>
                        </w:rPr>
                        <w:t>. Taryba turi teisę vandenilio perdavimo tinklo operatoriaus ir įmonių, atliekančių kurią nors iš vandenilio gamybos ar vandenilio tiekimo funkcijų, prašyti pateikti visą informaciją, kuri reikalinga šiame straipsnyje nustatytoms jos užduotims atlikti.</w:t>
                      </w:r>
                    </w:p>
                  </w:sdtContent>
                </w:sdt>
                <w:sdt>
                  <w:sdtPr>
                    <w:alias w:val="27 str. 6 d."/>
                    <w:tag w:val="part_facc0cd522c7488c9b6d4b6ee3456e9d"/>
                    <w:lock w:val="sdtLocked"/>
                    <w:richText/>
                  </w:sdtPr>
                  <w:sdtContent>
                    <w:p>
                      <w:pPr>
                        <w:spacing w:line="276" w:lineRule="auto"/>
                        <w:ind w:right="57" w:firstLine="720"/>
                        <w:jc w:val="both"/>
                        <w:rPr>
                          <w:color w:val="000000"/>
                          <w:szCs w:val="24"/>
                        </w:rPr>
                      </w:pPr>
                      <w:sdt>
                        <w:sdtPr>
                          <w:alias w:val="Numeris"/>
                          <w:tag w:val="nr_facc0cd522c7488c9b6d4b6ee3456e9d"/>
                          <w:lock w:val="sdtLocked"/>
                          <w:richText/>
                        </w:sdtPr>
                        <w:sdtContent>
                          <w:r>
                            <w:rPr>
                              <w:color w:val="000000"/>
                              <w:szCs w:val="24"/>
                            </w:rPr>
                            <w:t>6</w:t>
                          </w:r>
                        </w:sdtContent>
                      </w:sdt>
                      <w:r>
                        <w:rPr>
                          <w:color w:val="000000"/>
                          <w:szCs w:val="24"/>
                        </w:rPr>
                        <w:t>. Taryba užtikrina vandenilio perdavimo tinklo operatoriaus ar kitų asmenų pateiktos informacijos, laikomos komercine (gamybine) ar profesine paslaptimi, konfidencialumą.</w:t>
                      </w:r>
                    </w:p>
                    <w:p>
                      <w:pPr>
                        <w:tabs>
                          <w:tab w:val="left" w:pos="567"/>
                        </w:tabs>
                        <w:spacing w:line="276" w:lineRule="auto"/>
                        <w:jc w:val="both"/>
                        <w:rPr>
                          <w:szCs w:val="24"/>
                        </w:rPr>
                      </w:pPr>
                    </w:p>
                  </w:sdtContent>
                </w:sdt>
              </w:sdtContent>
            </w:sdt>
            <w:sdt>
              <w:sdtPr>
                <w:alias w:val="28 str."/>
                <w:tag w:val="part_7759fc1f86714e4f81e39df8b9079a1d"/>
                <w:lock w:val="sdtLocked"/>
                <w:richText/>
              </w:sdtPr>
              <w:sdtContent>
                <w:p>
                  <w:pPr>
                    <w:tabs>
                      <w:tab w:val="left" w:pos="567"/>
                    </w:tabs>
                    <w:spacing w:line="276" w:lineRule="auto"/>
                    <w:ind w:firstLine="720"/>
                    <w:jc w:val="both"/>
                    <w:rPr>
                      <w:b/>
                      <w:szCs w:val="24"/>
                    </w:rPr>
                  </w:pPr>
                  <w:sdt>
                    <w:sdtPr>
                      <w:alias w:val="Numeris"/>
                      <w:tag w:val="nr_7759fc1f86714e4f81e39df8b9079a1d"/>
                      <w:lock w:val="sdtLocked"/>
                      <w:richText/>
                    </w:sdtPr>
                    <w:sdtContent>
                      <w:r>
                        <w:rPr>
                          <w:b/>
                          <w:szCs w:val="24"/>
                        </w:rPr>
                        <w:t>28</w:t>
                      </w:r>
                    </w:sdtContent>
                  </w:sdt>
                  <w:r>
                    <w:rPr>
                      <w:b/>
                      <w:szCs w:val="24"/>
                    </w:rPr>
                    <w:t xml:space="preserve"> straipsnis. </w:t>
                  </w:r>
                  <w:sdt>
                    <w:sdtPr>
                      <w:alias w:val="Pavadinimas"/>
                      <w:tag w:val="title_7759fc1f86714e4f81e39df8b9079a1d"/>
                      <w:lock w:val="sdtLocked"/>
                      <w:richText/>
                    </w:sdtPr>
                    <w:sdtContent>
                      <w:r>
                        <w:rPr>
                          <w:b/>
                          <w:szCs w:val="24"/>
                        </w:rPr>
                        <w:t>Vandenilio saugyklų ir vandenilio terminalo operatorių paskyrimas</w:t>
                      </w:r>
                    </w:sdtContent>
                  </w:sdt>
                </w:p>
                <w:sdt>
                  <w:sdtPr>
                    <w:alias w:val="28 str. 1 d."/>
                    <w:tag w:val="part_48549e8c83a44570ad4185b17278195d"/>
                    <w:lock w:val="sdtLocked"/>
                    <w:richText/>
                  </w:sdtPr>
                  <w:sdtContent>
                    <w:p>
                      <w:pPr>
                        <w:spacing w:line="276" w:lineRule="auto"/>
                        <w:ind w:firstLine="720"/>
                        <w:jc w:val="both"/>
                        <w:rPr>
                          <w:color w:val="000000"/>
                          <w:szCs w:val="24"/>
                        </w:rPr>
                      </w:pPr>
                      <w:sdt>
                        <w:sdtPr>
                          <w:alias w:val="Numeris"/>
                          <w:tag w:val="nr_48549e8c83a44570ad4185b17278195d"/>
                          <w:lock w:val="sdtLocked"/>
                          <w:richText/>
                        </w:sdtPr>
                        <w:sdtContent>
                          <w:r>
                            <w:rPr>
                              <w:color w:val="000000"/>
                              <w:szCs w:val="24"/>
                            </w:rPr>
                            <w:t>1</w:t>
                          </w:r>
                        </w:sdtContent>
                      </w:sdt>
                      <w:r>
                        <w:rPr>
                          <w:color w:val="000000"/>
                          <w:szCs w:val="24"/>
                        </w:rPr>
                        <w:t>. Vandenilio terminalo operatoriumi paskiriama įmonė, nuosavybės teise ar kitais teisėtais pagrindais valdanti vandenilio terminalo infrastruktūrą ir atitinkanti šio įstatymo 20 straipsnyje nustatytus reikalavimus, išduodant jai vandenilio terminalo operatoriaus licenciją.</w:t>
                      </w:r>
                    </w:p>
                  </w:sdtContent>
                </w:sdt>
                <w:sdt>
                  <w:sdtPr>
                    <w:alias w:val="28 str. 2 d."/>
                    <w:tag w:val="part_1610c09cb5eb4756904d50ee840002f4"/>
                    <w:lock w:val="sdtLocked"/>
                    <w:richText/>
                  </w:sdtPr>
                  <w:sdtContent>
                    <w:p>
                      <w:pPr>
                        <w:spacing w:line="276" w:lineRule="auto"/>
                        <w:ind w:firstLine="720"/>
                        <w:jc w:val="both"/>
                        <w:rPr>
                          <w:color w:val="000000"/>
                          <w:szCs w:val="24"/>
                        </w:rPr>
                      </w:pPr>
                      <w:sdt>
                        <w:sdtPr>
                          <w:alias w:val="Numeris"/>
                          <w:tag w:val="nr_1610c09cb5eb4756904d50ee840002f4"/>
                          <w:lock w:val="sdtLocked"/>
                          <w:richText/>
                        </w:sdtPr>
                        <w:sdtContent>
                          <w:r>
                            <w:rPr>
                              <w:color w:val="000000"/>
                              <w:szCs w:val="24"/>
                            </w:rPr>
                            <w:t>2</w:t>
                          </w:r>
                        </w:sdtContent>
                      </w:sdt>
                      <w:r>
                        <w:rPr>
                          <w:color w:val="000000"/>
                          <w:szCs w:val="24"/>
                        </w:rPr>
                        <w:t>. Vandenilio saugyklos operatoriumi paskiriama įmonė, kuri nuosavybės teise ar kitais teisėtais pagrindais valdo vandenilio saugyklą ir atitinkanti šio įstatymo 20 ir 42 straipsniuose nustatytus reikalavimus, išduodant jai vandenilio saugyklos operatoriaus veiklos licenciją.</w:t>
                      </w:r>
                    </w:p>
                    <w:p>
                      <w:pPr>
                        <w:spacing w:line="276" w:lineRule="auto"/>
                        <w:ind w:firstLine="720"/>
                        <w:jc w:val="both"/>
                        <w:rPr>
                          <w:b/>
                          <w:bCs/>
                          <w:szCs w:val="24"/>
                        </w:rPr>
                      </w:pPr>
                    </w:p>
                  </w:sdtContent>
                </w:sdt>
              </w:sdtContent>
            </w:sdt>
            <w:sdt>
              <w:sdtPr>
                <w:alias w:val="29 str."/>
                <w:tag w:val="part_8590f373386446839f7061384315de6c"/>
                <w:lock w:val="sdtLocked"/>
                <w:richText/>
              </w:sdtPr>
              <w:sdtContent>
                <w:p>
                  <w:pPr>
                    <w:tabs>
                      <w:tab w:val="left" w:pos="567"/>
                    </w:tabs>
                    <w:spacing w:line="276" w:lineRule="auto"/>
                    <w:ind w:firstLine="720"/>
                    <w:jc w:val="both"/>
                    <w:rPr>
                      <w:szCs w:val="24"/>
                    </w:rPr>
                  </w:pPr>
                  <w:sdt>
                    <w:sdtPr>
                      <w:alias w:val="Numeris"/>
                      <w:tag w:val="nr_8590f373386446839f7061384315de6c"/>
                      <w:lock w:val="sdtLocked"/>
                      <w:richText/>
                    </w:sdtPr>
                    <w:sdtContent>
                      <w:r>
                        <w:rPr>
                          <w:b/>
                          <w:szCs w:val="24"/>
                        </w:rPr>
                        <w:t>29</w:t>
                      </w:r>
                    </w:sdtContent>
                  </w:sdt>
                  <w:r>
                    <w:rPr>
                      <w:b/>
                      <w:szCs w:val="24"/>
                      <w:vertAlign w:val="superscript"/>
                    </w:rPr>
                    <w:t xml:space="preserve"> </w:t>
                  </w:r>
                  <w:r>
                    <w:rPr>
                      <w:b/>
                      <w:szCs w:val="24"/>
                    </w:rPr>
                    <w:t xml:space="preserve">straipsnis. </w:t>
                  </w:r>
                  <w:sdt>
                    <w:sdtPr>
                      <w:alias w:val="Pavadinimas"/>
                      <w:tag w:val="title_8590f373386446839f7061384315de6c"/>
                      <w:lock w:val="sdtLocked"/>
                      <w:richText/>
                    </w:sdtPr>
                    <w:sdtContent>
                      <w:r>
                        <w:rPr>
                          <w:b/>
                          <w:szCs w:val="24"/>
                        </w:rPr>
                        <w:t>Vandenilio skirstymo tinklo operatoriaus paskyrimas</w:t>
                      </w:r>
                    </w:sdtContent>
                  </w:sdt>
                </w:p>
                <w:sdt>
                  <w:sdtPr>
                    <w:alias w:val="29 str. 1 d."/>
                    <w:tag w:val="part_ae28161871da4f018b51c411b493d787"/>
                    <w:lock w:val="sdtLocked"/>
                    <w:richText/>
                  </w:sdtPr>
                  <w:sdtContent>
                    <w:p>
                      <w:pPr>
                        <w:spacing w:line="276" w:lineRule="auto"/>
                        <w:ind w:firstLine="720"/>
                        <w:jc w:val="both"/>
                        <w:rPr>
                          <w:color w:val="000000"/>
                          <w:szCs w:val="24"/>
                        </w:rPr>
                      </w:pPr>
                      <w:sdt>
                        <w:sdtPr>
                          <w:alias w:val="Numeris"/>
                          <w:tag w:val="nr_ae28161871da4f018b51c411b493d787"/>
                          <w:lock w:val="sdtLocked"/>
                          <w:richText/>
                        </w:sdtPr>
                        <w:sdtContent>
                          <w:r>
                            <w:rPr>
                              <w:color w:val="000000"/>
                              <w:szCs w:val="24"/>
                            </w:rPr>
                            <w:t>1</w:t>
                          </w:r>
                        </w:sdtContent>
                      </w:sdt>
                      <w:r>
                        <w:rPr>
                          <w:color w:val="000000"/>
                          <w:szCs w:val="24"/>
                        </w:rPr>
                        <w:t>. Vandenilio skirstymo tinklo operatorius paskiriamas Tarybos organizuojamos atviros, skaidrios ir nediskriminacinės procedūros būdu, kurios organizavimo tvarka ir sąlygos nustatomos Licencijavimo taisyklėse, išskyrus šio straipsnio 3 dalyje nustatyta tvarka.</w:t>
                      </w:r>
                    </w:p>
                  </w:sdtContent>
                </w:sdt>
                <w:sdt>
                  <w:sdtPr>
                    <w:alias w:val="29 str. 2 d."/>
                    <w:tag w:val="part_1fbbfef65ab944149ddc969b3ad8d2af"/>
                    <w:lock w:val="sdtLocked"/>
                    <w:richText/>
                  </w:sdtPr>
                  <w:sdtContent>
                    <w:p>
                      <w:pPr>
                        <w:spacing w:line="276" w:lineRule="auto"/>
                        <w:ind w:firstLine="720"/>
                        <w:jc w:val="both"/>
                        <w:rPr>
                          <w:color w:val="000000"/>
                          <w:szCs w:val="24"/>
                        </w:rPr>
                      </w:pPr>
                      <w:sdt>
                        <w:sdtPr>
                          <w:alias w:val="Numeris"/>
                          <w:tag w:val="nr_1fbbfef65ab944149ddc969b3ad8d2af"/>
                          <w:lock w:val="sdtLocked"/>
                          <w:richText/>
                        </w:sdtPr>
                        <w:sdtContent>
                          <w:r>
                            <w:rPr>
                              <w:color w:val="000000"/>
                              <w:szCs w:val="24"/>
                            </w:rPr>
                            <w:t>2</w:t>
                          </w:r>
                        </w:sdtContent>
                      </w:sdt>
                      <w:r>
                        <w:rPr>
                          <w:color w:val="000000"/>
                          <w:szCs w:val="24"/>
                        </w:rPr>
                        <w:t>. Vandenilio skirstymo tinklo operatoriumi gali būti paskiriamas Lietuvos Respublikoje įsteigtas juridinis asmuo arba kitos valstybės narės juridinis asmuo ar kitos organizacijos padalinys, įsteigtas Lietuvos Respublikoje, ir atitinkantis šio įstatymo 20 ir 41 straipsniuose nustatytus reikalavimus, išduodant jam vandenilio skirstymo veiklos licenciją.</w:t>
                      </w:r>
                    </w:p>
                  </w:sdtContent>
                </w:sdt>
                <w:sdt>
                  <w:sdtPr>
                    <w:alias w:val="29 str. 3 d."/>
                    <w:tag w:val="part_e16976e09e1b438cb4307199dad4c92b"/>
                    <w:lock w:val="sdtLocked"/>
                    <w:richText/>
                  </w:sdtPr>
                  <w:sdtContent>
                    <w:p>
                      <w:pPr>
                        <w:spacing w:line="276" w:lineRule="auto"/>
                        <w:ind w:firstLine="720"/>
                        <w:jc w:val="both"/>
                        <w:rPr>
                          <w:szCs w:val="24"/>
                        </w:rPr>
                      </w:pPr>
                      <w:sdt>
                        <w:sdtPr>
                          <w:alias w:val="Numeris"/>
                          <w:tag w:val="nr_e16976e09e1b438cb4307199dad4c92b"/>
                          <w:lock w:val="sdtLocked"/>
                          <w:richText/>
                        </w:sdtPr>
                        <w:sdtContent>
                          <w:r>
                            <w:rPr>
                              <w:szCs w:val="24"/>
                            </w:rPr>
                            <w:t>3</w:t>
                          </w:r>
                        </w:sdtContent>
                      </w:sdt>
                      <w:r>
                        <w:rPr>
                          <w:szCs w:val="24"/>
                        </w:rPr>
                        <w:t>. Tais atvejais, kai atliekamas gamtinių dujų skirstymo sistemos paskirties keitimas į vandenilio skirstymo tinklą, vandenilio skirstymo tinklo operatorius paskiriamas Gamtinių dujų įstatymo nustatyta tvarka.</w:t>
                      </w:r>
                    </w:p>
                    <w:p>
                      <w:pPr>
                        <w:spacing w:line="276" w:lineRule="auto"/>
                        <w:ind w:right="57" w:firstLine="720"/>
                        <w:jc w:val="both"/>
                        <w:rPr>
                          <w:b/>
                          <w:bCs/>
                          <w:szCs w:val="24"/>
                        </w:rPr>
                      </w:pPr>
                    </w:p>
                  </w:sdtContent>
                </w:sdt>
              </w:sdtContent>
            </w:sdt>
          </w:sdtContent>
        </w:sdt>
        <w:sdt>
          <w:sdtPr>
            <w:alias w:val="skirsnis"/>
            <w:tag w:val="part_3cf5d73c972f49dab991eec5b249d069"/>
            <w:lock w:val="sdtLocked"/>
            <w:richText/>
          </w:sdtPr>
          <w:sdtContent>
            <w:p>
              <w:pPr>
                <w:spacing w:line="276" w:lineRule="auto"/>
                <w:ind w:right="57"/>
                <w:jc w:val="center"/>
                <w:rPr>
                  <w:b/>
                  <w:bCs/>
                  <w:szCs w:val="24"/>
                </w:rPr>
              </w:pPr>
              <w:sdt>
                <w:sdtPr>
                  <w:alias w:val="Numeris"/>
                  <w:tag w:val="nr_3cf5d73c972f49dab991eec5b249d069"/>
                  <w:lock w:val="sdtLocked"/>
                  <w:richText/>
                </w:sdtPr>
                <w:sdtContent>
                  <w:r>
                    <w:rPr>
                      <w:b/>
                      <w:bCs/>
                      <w:szCs w:val="24"/>
                    </w:rPr>
                    <w:t>SEPTINTASIS</w:t>
                  </w:r>
                </w:sdtContent>
              </w:sdt>
              <w:r>
                <w:rPr>
                  <w:b/>
                  <w:bCs/>
                  <w:szCs w:val="24"/>
                </w:rPr>
                <w:t xml:space="preserve"> SKIRSNIS</w:t>
              </w:r>
            </w:p>
            <w:p>
              <w:pPr>
                <w:tabs>
                  <w:tab w:val="left" w:pos="1750"/>
                  <w:tab w:val="center" w:pos="4875"/>
                </w:tabs>
                <w:spacing w:line="276" w:lineRule="auto"/>
                <w:ind w:right="57"/>
                <w:jc w:val="center"/>
                <w:rPr>
                  <w:b/>
                  <w:szCs w:val="24"/>
                  <w:lang w:eastAsia="lt-LT"/>
                </w:rPr>
              </w:pPr>
              <w:sdt>
                <w:sdtPr>
                  <w:alias w:val="Pavadinimas"/>
                  <w:tag w:val="title_3cf5d73c972f49dab991eec5b249d069"/>
                  <w:lock w:val="sdtLocked"/>
                  <w:richText/>
                </w:sdtPr>
                <w:sdtContent>
                  <w:r>
                    <w:rPr>
                      <w:b/>
                      <w:bCs/>
                      <w:szCs w:val="24"/>
                      <w:lang w:eastAsia="lt-LT"/>
                    </w:rPr>
                    <w:t>VANDENILIO TINKLAMS TAIKOMOS TAISYKLĖS</w:t>
                  </w:r>
                </w:sdtContent>
              </w:sdt>
            </w:p>
            <w:p>
              <w:pPr>
                <w:spacing w:line="276" w:lineRule="auto"/>
                <w:ind w:right="57" w:firstLine="720"/>
                <w:jc w:val="center"/>
                <w:rPr>
                  <w:b/>
                  <w:bCs/>
                  <w:szCs w:val="24"/>
                  <w:lang w:eastAsia="lt-LT"/>
                </w:rPr>
              </w:pPr>
            </w:p>
            <w:sdt>
              <w:sdtPr>
                <w:alias w:val="30 str."/>
                <w:tag w:val="part_82fff16e504745c48938260fc133fe22"/>
                <w:lock w:val="sdtLocked"/>
                <w:richText/>
              </w:sdtPr>
              <w:sdtContent>
                <w:p>
                  <w:pPr>
                    <w:tabs>
                      <w:tab w:val="left" w:pos="567"/>
                    </w:tabs>
                    <w:spacing w:line="276" w:lineRule="auto"/>
                    <w:ind w:firstLine="720"/>
                    <w:jc w:val="both"/>
                    <w:rPr>
                      <w:szCs w:val="24"/>
                    </w:rPr>
                  </w:pPr>
                  <w:sdt>
                    <w:sdtPr>
                      <w:alias w:val="Numeris"/>
                      <w:tag w:val="nr_82fff16e504745c48938260fc133fe22"/>
                      <w:lock w:val="sdtLocked"/>
                      <w:richText/>
                    </w:sdtPr>
                    <w:sdtContent>
                      <w:r>
                        <w:rPr>
                          <w:b/>
                          <w:bCs/>
                          <w:szCs w:val="24"/>
                          <w:lang w:eastAsia="lt-LT"/>
                        </w:rPr>
                        <w:t>30</w:t>
                      </w:r>
                    </w:sdtContent>
                  </w:sdt>
                  <w:r>
                    <w:rPr>
                      <w:b/>
                      <w:bCs/>
                      <w:szCs w:val="24"/>
                      <w:lang w:eastAsia="lt-LT"/>
                    </w:rPr>
                    <w:t xml:space="preserve"> straipsnis. </w:t>
                  </w:r>
                  <w:sdt>
                    <w:sdtPr>
                      <w:alias w:val="Pavadinimas"/>
                      <w:tag w:val="title_82fff16e504745c48938260fc133fe22"/>
                      <w:lock w:val="sdtLocked"/>
                      <w:richText/>
                    </w:sdtPr>
                    <w:sdtContent>
                      <w:r>
                        <w:rPr>
                          <w:b/>
                          <w:bCs/>
                          <w:szCs w:val="24"/>
                          <w:lang w:eastAsia="lt-LT"/>
                        </w:rPr>
                        <w:t>Vandenilio tinklo, saugyklos ir terminalo operatorių užduotys</w:t>
                      </w:r>
                    </w:sdtContent>
                  </w:sdt>
                </w:p>
                <w:sdt>
                  <w:sdtPr>
                    <w:alias w:val="30 str. 1 d."/>
                    <w:tag w:val="part_068b0786f0e04300a57a88448b204478"/>
                    <w:lock w:val="sdtLocked"/>
                    <w:richText/>
                  </w:sdtPr>
                  <w:sdtContent>
                    <w:p>
                      <w:pPr>
                        <w:tabs>
                          <w:tab w:val="left" w:pos="567"/>
                        </w:tabs>
                        <w:spacing w:line="276" w:lineRule="auto"/>
                        <w:ind w:firstLine="720"/>
                        <w:jc w:val="both"/>
                        <w:rPr>
                          <w:color w:val="000000"/>
                          <w:szCs w:val="24"/>
                        </w:rPr>
                      </w:pPr>
                      <w:sdt>
                        <w:sdtPr>
                          <w:alias w:val="Numeris"/>
                          <w:tag w:val="nr_068b0786f0e04300a57a88448b204478"/>
                          <w:lock w:val="sdtLocked"/>
                          <w:richText/>
                        </w:sdtPr>
                        <w:sdtContent>
                          <w:r>
                            <w:rPr>
                              <w:szCs w:val="24"/>
                            </w:rPr>
                            <w:t>1</w:t>
                          </w:r>
                        </w:sdtContent>
                      </w:sdt>
                      <w:r>
                        <w:rPr>
                          <w:color w:val="000000"/>
                          <w:szCs w:val="24"/>
                        </w:rPr>
                        <w:t>. Vandenilio tinklo, saugyklos ir terminalo operatorius:</w:t>
                      </w:r>
                    </w:p>
                    <w:sdt>
                      <w:sdtPr>
                        <w:alias w:val="30 str. 1 d. 1 p."/>
                        <w:tag w:val="part_e7e6e8388e3247d4b2678ca9b00b4142"/>
                        <w:lock w:val="sdtLocked"/>
                        <w:richText/>
                      </w:sdtPr>
                      <w:sdtContent>
                        <w:p>
                          <w:pPr>
                            <w:spacing w:line="276" w:lineRule="auto"/>
                            <w:ind w:firstLine="720"/>
                            <w:jc w:val="both"/>
                            <w:rPr>
                              <w:color w:val="000000"/>
                              <w:szCs w:val="24"/>
                            </w:rPr>
                          </w:pPr>
                          <w:sdt>
                            <w:sdtPr>
                              <w:alias w:val="Numeris"/>
                              <w:tag w:val="nr_e7e6e8388e3247d4b2678ca9b00b4142"/>
                              <w:lock w:val="sdtLocked"/>
                              <w:richText/>
                            </w:sdtPr>
                            <w:sdtContent>
                              <w:r>
                                <w:rPr>
                                  <w:color w:val="000000"/>
                                  <w:szCs w:val="24"/>
                                </w:rPr>
                                <w:t>1</w:t>
                              </w:r>
                            </w:sdtContent>
                          </w:sdt>
                          <w:r>
                            <w:rPr>
                              <w:color w:val="000000"/>
                              <w:szCs w:val="24"/>
                            </w:rPr>
                            <w:t>) yra atsakingas už saugų ir patikimą vandenilio transportavimo ar saugojimo infrastruktūros įrengimą, eksploatavimą, priežiūrą ir plėtrą, atsižvelgiant į aplinką, įskaitant jos paskirties keitimą, bendradarbiauja su sujungtų ir kaimyninių vandenilio tinklų operatoriais, kad būtų įvertintos vandenilio gamybos ir naudojimo vietos, atsižvelgiant į šio įstatymo 36 straipsnio 1 dalyje nurodytus dešimties metų tinklų plėtros planus;</w:t>
                          </w:r>
                        </w:p>
                      </w:sdtContent>
                    </w:sdt>
                    <w:sdt>
                      <w:sdtPr>
                        <w:alias w:val="30 str. 1 d. 2 p."/>
                        <w:tag w:val="part_85d0acd070f04311b85d55c1e20a2812"/>
                        <w:lock w:val="sdtLocked"/>
                        <w:richText/>
                      </w:sdtPr>
                      <w:sdtContent>
                        <w:p>
                          <w:pPr>
                            <w:spacing w:line="276" w:lineRule="auto"/>
                            <w:ind w:firstLine="720"/>
                            <w:jc w:val="both"/>
                            <w:rPr>
                              <w:color w:val="000000"/>
                              <w:szCs w:val="24"/>
                            </w:rPr>
                          </w:pPr>
                          <w:sdt>
                            <w:sdtPr>
                              <w:alias w:val="Numeris"/>
                              <w:tag w:val="nr_85d0acd070f04311b85d55c1e20a2812"/>
                              <w:lock w:val="sdtLocked"/>
                              <w:richText/>
                            </w:sdtPr>
                            <w:sdtContent>
                              <w:r>
                                <w:rPr>
                                  <w:color w:val="000000"/>
                                  <w:szCs w:val="24"/>
                                </w:rPr>
                                <w:t>2</w:t>
                              </w:r>
                            </w:sdtContent>
                          </w:sdt>
                          <w:r>
                            <w:rPr>
                              <w:color w:val="000000"/>
                              <w:szCs w:val="24"/>
                            </w:rPr>
                            <w:t>) užtikrina tokį ilgalaikį vandenilio sistemos planavimą, kuris įvertintų ilgalaikę vandenilio transportavimo ir laikymo paklausą, nurodytą šio įstatymo 36 straipsnio 1 dalyje nurodytuose dešimties metų tinklų plėtros planuose;</w:t>
                          </w:r>
                        </w:p>
                      </w:sdtContent>
                    </w:sdt>
                    <w:sdt>
                      <w:sdtPr>
                        <w:alias w:val="30 str. 1 d. 3 p."/>
                        <w:tag w:val="part_7e176f07020e408999dacd941df14eb5"/>
                        <w:lock w:val="sdtLocked"/>
                        <w:richText/>
                      </w:sdtPr>
                      <w:sdtContent>
                        <w:p>
                          <w:pPr>
                            <w:spacing w:line="276" w:lineRule="auto"/>
                            <w:ind w:firstLine="720"/>
                            <w:jc w:val="both"/>
                            <w:rPr>
                              <w:color w:val="000000"/>
                              <w:szCs w:val="24"/>
                            </w:rPr>
                          </w:pPr>
                          <w:sdt>
                            <w:sdtPr>
                              <w:alias w:val="Numeris"/>
                              <w:tag w:val="nr_7e176f07020e408999dacd941df14eb5"/>
                              <w:lock w:val="sdtLocked"/>
                              <w:richText/>
                            </w:sdtPr>
                            <w:sdtContent>
                              <w:r>
                                <w:rPr>
                                  <w:color w:val="000000"/>
                                  <w:szCs w:val="24"/>
                                </w:rPr>
                                <w:t>3</w:t>
                              </w:r>
                            </w:sdtContent>
                          </w:sdt>
                          <w:r>
                            <w:rPr>
                              <w:color w:val="000000"/>
                              <w:szCs w:val="24"/>
                            </w:rPr>
                            <w:t>) įgyvendina tinkamas priemones, kurių reikia operatoriaus pareigoms vykdyti;</w:t>
                          </w:r>
                        </w:p>
                      </w:sdtContent>
                    </w:sdt>
                    <w:sdt>
                      <w:sdtPr>
                        <w:alias w:val="30 str. 1 d. 4 p."/>
                        <w:tag w:val="part_e9f93b850b7e4e52ab786e1b0d9fb26e"/>
                        <w:lock w:val="sdtLocked"/>
                        <w:richText/>
                      </w:sdtPr>
                      <w:sdtContent>
                        <w:p>
                          <w:pPr>
                            <w:spacing w:line="276" w:lineRule="auto"/>
                            <w:ind w:firstLine="720"/>
                            <w:jc w:val="both"/>
                            <w:rPr>
                              <w:color w:val="000000"/>
                              <w:szCs w:val="24"/>
                            </w:rPr>
                          </w:pPr>
                          <w:sdt>
                            <w:sdtPr>
                              <w:alias w:val="Numeris"/>
                              <w:tag w:val="nr_e9f93b850b7e4e52ab786e1b0d9fb26e"/>
                              <w:lock w:val="sdtLocked"/>
                              <w:richText/>
                            </w:sdtPr>
                            <w:sdtContent>
                              <w:r>
                                <w:rPr>
                                  <w:color w:val="000000"/>
                                  <w:szCs w:val="24"/>
                                </w:rPr>
                                <w:t>4</w:t>
                              </w:r>
                            </w:sdtContent>
                          </w:sdt>
                          <w:r>
                            <w:rPr>
                              <w:color w:val="000000"/>
                              <w:szCs w:val="24"/>
                            </w:rPr>
                            <w:t>) pateikia kitų tinklų arba sistemų, su kuriomis sujungta jo sistema, operatoriams informaciją apie vandenilio kokybę, kad būtų užtikrinamas saugus ir efektyvus jungtinės sistemos eksploatavimas, užtikrinama koordinuota jos plėtra ir sąveikumas;</w:t>
                          </w:r>
                        </w:p>
                      </w:sdtContent>
                    </w:sdt>
                    <w:sdt>
                      <w:sdtPr>
                        <w:alias w:val="30 str. 1 d. 5 p."/>
                        <w:tag w:val="part_33af9c2388bd4021af64982b457740b4"/>
                        <w:lock w:val="sdtLocked"/>
                        <w:richText/>
                      </w:sdtPr>
                      <w:sdtContent>
                        <w:p>
                          <w:pPr>
                            <w:spacing w:line="276" w:lineRule="auto"/>
                            <w:ind w:firstLine="720"/>
                            <w:jc w:val="both"/>
                            <w:rPr>
                              <w:color w:val="000000"/>
                              <w:szCs w:val="24"/>
                            </w:rPr>
                          </w:pPr>
                          <w:sdt>
                            <w:sdtPr>
                              <w:alias w:val="Numeris"/>
                              <w:tag w:val="nr_33af9c2388bd4021af64982b457740b4"/>
                              <w:lock w:val="sdtLocked"/>
                              <w:richText/>
                            </w:sdtPr>
                            <w:sdtContent>
                              <w:r>
                                <w:rPr>
                                  <w:color w:val="000000"/>
                                  <w:szCs w:val="24"/>
                                </w:rPr>
                                <w:t>5</w:t>
                              </w:r>
                            </w:sdtContent>
                          </w:sdt>
                          <w:r>
                            <w:rPr>
                              <w:color w:val="000000"/>
                              <w:szCs w:val="24"/>
                            </w:rPr>
                            <w:t>) nediskriminuoja vandenilio sistemos naudotojų ar sistemos naudotojų kategorijų, įskaitant ir savo susijusių įmonių naudai;</w:t>
                          </w:r>
                        </w:p>
                      </w:sdtContent>
                    </w:sdt>
                    <w:sdt>
                      <w:sdtPr>
                        <w:alias w:val="30 str. 1 d. 6 p."/>
                        <w:tag w:val="part_99fb575583724ff2a70b850170f2bd07"/>
                        <w:lock w:val="sdtLocked"/>
                        <w:richText/>
                      </w:sdtPr>
                      <w:sdtContent>
                        <w:p>
                          <w:pPr>
                            <w:spacing w:line="276" w:lineRule="auto"/>
                            <w:ind w:firstLine="720"/>
                            <w:jc w:val="both"/>
                            <w:rPr>
                              <w:color w:val="000000"/>
                              <w:szCs w:val="24"/>
                            </w:rPr>
                          </w:pPr>
                          <w:sdt>
                            <w:sdtPr>
                              <w:alias w:val="Numeris"/>
                              <w:tag w:val="nr_99fb575583724ff2a70b850170f2bd07"/>
                              <w:lock w:val="sdtLocked"/>
                              <w:richText/>
                            </w:sdtPr>
                            <w:sdtContent>
                              <w:r>
                                <w:rPr>
                                  <w:color w:val="000000"/>
                                  <w:szCs w:val="24"/>
                                </w:rPr>
                                <w:t>6</w:t>
                              </w:r>
                            </w:sdtContent>
                          </w:sdt>
                          <w:r>
                            <w:rPr>
                              <w:color w:val="000000"/>
                              <w:szCs w:val="24"/>
                            </w:rPr>
                            <w:t>) teikia vandenilio sistemos naudotojams informaciją, kuri yra reikalinga, kad būtų užtikrinta teisė naudotis vandenilio infrastruktūra;</w:t>
                          </w:r>
                        </w:p>
                      </w:sdtContent>
                    </w:sdt>
                    <w:sdt>
                      <w:sdtPr>
                        <w:alias w:val="30 str. 1 d. 7 p."/>
                        <w:tag w:val="part_ddd3cd37802e4284b606ffb40b6111aa"/>
                        <w:lock w:val="sdtLocked"/>
                        <w:richText/>
                      </w:sdtPr>
                      <w:sdtContent>
                        <w:p>
                          <w:pPr>
                            <w:spacing w:line="276" w:lineRule="auto"/>
                            <w:ind w:firstLine="720"/>
                            <w:jc w:val="both"/>
                            <w:rPr>
                              <w:color w:val="000000"/>
                              <w:szCs w:val="24"/>
                            </w:rPr>
                          </w:pPr>
                          <w:sdt>
                            <w:sdtPr>
                              <w:alias w:val="Numeris"/>
                              <w:tag w:val="nr_ddd3cd37802e4284b606ffb40b6111aa"/>
                              <w:lock w:val="sdtLocked"/>
                              <w:richText/>
                            </w:sdtPr>
                            <w:sdtContent>
                              <w:r>
                                <w:rPr>
                                  <w:color w:val="000000"/>
                                  <w:szCs w:val="24"/>
                                </w:rPr>
                                <w:t>7</w:t>
                              </w:r>
                            </w:sdtContent>
                          </w:sdt>
                          <w:r>
                            <w:rPr>
                              <w:color w:val="000000"/>
                              <w:szCs w:val="24"/>
                            </w:rPr>
                            <w:t>) privalo imtis visų pagrįstų priemonių, kad vykdant veiklą būtų užkirstas kelias vandenilio nuotėkiui, o vandenilio nuotėkio kiekis būtų kuo labiau sumažintas, ir reguliariai atlieka visų atitinkamų komponentų, už kuriuos atsako operatorius, vandenilio nuotėkių aptikimo ir remonto poreikio tyrimą;</w:t>
                          </w:r>
                        </w:p>
                      </w:sdtContent>
                    </w:sdt>
                    <w:sdt>
                      <w:sdtPr>
                        <w:alias w:val="30 str. 1 d. 8 p."/>
                        <w:tag w:val="part_a997f03884ca4e31ab5114c9c3b95c30"/>
                        <w:lock w:val="sdtLocked"/>
                        <w:richText/>
                      </w:sdtPr>
                      <w:sdtContent>
                        <w:p>
                          <w:pPr>
                            <w:spacing w:line="276" w:lineRule="auto"/>
                            <w:ind w:firstLine="720"/>
                            <w:jc w:val="both"/>
                            <w:rPr>
                              <w:color w:val="000000"/>
                              <w:szCs w:val="24"/>
                            </w:rPr>
                          </w:pPr>
                          <w:sdt>
                            <w:sdtPr>
                              <w:alias w:val="Numeris"/>
                              <w:tag w:val="nr_a997f03884ca4e31ab5114c9c3b95c30"/>
                              <w:lock w:val="sdtLocked"/>
                              <w:richText/>
                            </w:sdtPr>
                            <w:sdtContent>
                              <w:r>
                                <w:rPr>
                                  <w:color w:val="000000"/>
                                  <w:szCs w:val="24"/>
                                </w:rPr>
                                <w:t>8</w:t>
                              </w:r>
                            </w:sdtContent>
                          </w:sdt>
                          <w:r>
                            <w:rPr>
                              <w:color w:val="000000"/>
                              <w:szCs w:val="24"/>
                            </w:rPr>
                            <w:t>) pateikia Tarybai jos nustatytu periodiškumu vandenilio nuotėkių aptikimo ataskaitą ir, Tarybos prašymu, pateikia remonto arba įrangos pakeitimo programą, taip pat, kasmet viešai savo interneto svetainėje skelbia statistinę informaciją apie vandenilio nuotėkių aptikimą ir remonto poreikį;</w:t>
                          </w:r>
                        </w:p>
                      </w:sdtContent>
                    </w:sdt>
                    <w:sdt>
                      <w:sdtPr>
                        <w:alias w:val="30 str. 1 d. 9 p."/>
                        <w:tag w:val="part_5b05b30c459f4013a3c55d3f730ad294"/>
                        <w:lock w:val="sdtLocked"/>
                        <w:richText/>
                      </w:sdtPr>
                      <w:sdtContent>
                        <w:p>
                          <w:pPr>
                            <w:spacing w:line="276" w:lineRule="auto"/>
                            <w:ind w:firstLine="709"/>
                            <w:jc w:val="both"/>
                          </w:pPr>
                          <w:sdt>
                            <w:sdtPr>
                              <w:alias w:val="Numeris"/>
                              <w:tag w:val="nr_5b05b30c459f4013a3c55d3f730ad294"/>
                              <w:lock w:val="sdtLocked"/>
                              <w:richText/>
                            </w:sdtPr>
                            <w:sdtContent>
                              <w:r>
                                <w:t>9</w:t>
                              </w:r>
                            </w:sdtContent>
                          </w:sdt>
                          <w:r>
                            <w:t>) derina su Taryba investicijas reguliuojamai veiklai naudojamam turtui Tarybos nustatyta tvarka;</w:t>
                          </w:r>
                        </w:p>
                      </w:sdtContent>
                    </w:sdt>
                    <w:sdt>
                      <w:sdtPr>
                        <w:alias w:val="30 str. 1 d. 10 p."/>
                        <w:tag w:val="part_0c2ac393a4ba42a7b9cc77e222686f9f"/>
                        <w:lock w:val="sdtLocked"/>
                        <w:richText/>
                      </w:sdtPr>
                      <w:sdtContent>
                        <w:p>
                          <w:pPr>
                            <w:spacing w:line="276" w:lineRule="auto"/>
                            <w:ind w:firstLine="709"/>
                            <w:jc w:val="both"/>
                            <w:rPr>
                              <w:color w:val="000000"/>
                            </w:rPr>
                          </w:pPr>
                          <w:sdt>
                            <w:sdtPr>
                              <w:alias w:val="Numeris"/>
                              <w:tag w:val="nr_0c2ac393a4ba42a7b9cc77e222686f9f"/>
                              <w:lock w:val="sdtLocked"/>
                              <w:richText/>
                            </w:sdtPr>
                            <w:sdtContent>
                              <w:r>
                                <w:t>10</w:t>
                              </w:r>
                            </w:sdtContent>
                          </w:sdt>
                          <w:r>
                            <w:t xml:space="preserve">) užtikrina vandenilio perdavimo ir skirstymo veiklos nepriklausomumą nuo kitų veiklos rūšių vandenilio sektoriuje šiame </w:t>
                          </w:r>
                          <w:r>
                            <w:rPr>
                              <w:color w:val="000000"/>
                            </w:rPr>
                            <w:t>įstatyme</w:t>
                          </w:r>
                          <w:r>
                            <w:t xml:space="preserve"> nustatyta tvarka ir sąlygomis;</w:t>
                          </w:r>
                        </w:p>
                      </w:sdtContent>
                    </w:sdt>
                    <w:sdt>
                      <w:sdtPr>
                        <w:alias w:val="30 str. 1 d. 11 p."/>
                        <w:tag w:val="part_c4d8f1dcbfc44a69a1a7f418dc4010f5"/>
                        <w:lock w:val="sdtLocked"/>
                        <w:richText/>
                      </w:sdtPr>
                      <w:sdtContent>
                        <w:p>
                          <w:pPr>
                            <w:spacing w:line="276" w:lineRule="auto"/>
                            <w:ind w:firstLine="709"/>
                            <w:jc w:val="both"/>
                            <w:rPr>
                              <w:color w:val="000000"/>
                            </w:rPr>
                          </w:pPr>
                          <w:sdt>
                            <w:sdtPr>
                              <w:alias w:val="Numeris"/>
                              <w:tag w:val="nr_c4d8f1dcbfc44a69a1a7f418dc4010f5"/>
                              <w:lock w:val="sdtLocked"/>
                              <w:richText/>
                            </w:sdtPr>
                            <w:sdtContent>
                              <w:r>
                                <w:t>11</w:t>
                              </w:r>
                            </w:sdtContent>
                          </w:sdt>
                          <w:r>
                            <w:t>) rengia ir teikia Tarybai reguliuojamosios veiklos ataskaitas, užtikrina, kad būtų atlikta reguliuojamosios veiklos ataskaitų patikra ir reguliavimo apskaitos sistemos patikra, vadovaujantis Energetikos įstatymo 16</w:t>
                          </w:r>
                          <w:r>
                            <w:rPr>
                              <w:vertAlign w:val="superscript"/>
                            </w:rPr>
                            <w:t>1</w:t>
                          </w:r>
                          <w:r>
                            <w:t xml:space="preserve"> straipsnio nuostatomis, ir kiekvienais metais licencijos turėtojo interneto svetainėje Tarybos nustatyta tvarka skelbia apibendrintus duomenis apie reguliuojamos veiklos sąnaudas.</w:t>
                          </w:r>
                        </w:p>
                      </w:sdtContent>
                    </w:sdt>
                    <w:sdt>
                      <w:sdtPr>
                        <w:alias w:val="30 str. 1 d. 12 p."/>
                        <w:tag w:val="part_467f9dfd4039426798070b5e505bfb71"/>
                        <w:lock w:val="sdtLocked"/>
                        <w:richText/>
                      </w:sdtPr>
                      <w:sdtContent>
                        <w:p>
                          <w:pPr>
                            <w:spacing w:line="276" w:lineRule="auto"/>
                            <w:ind w:firstLine="720"/>
                            <w:jc w:val="both"/>
                            <w:rPr>
                              <w:color w:val="000000"/>
                              <w:szCs w:val="24"/>
                            </w:rPr>
                          </w:pPr>
                          <w:sdt>
                            <w:sdtPr>
                              <w:alias w:val="Numeris"/>
                              <w:tag w:val="nr_467f9dfd4039426798070b5e505bfb71"/>
                              <w:lock w:val="sdtLocked"/>
                              <w:richText/>
                            </w:sdtPr>
                            <w:sdtContent>
                              <w:r>
                                <w:rPr>
                                  <w:color w:val="000000"/>
                                  <w:szCs w:val="24"/>
                                </w:rPr>
                                <w:t>12</w:t>
                              </w:r>
                            </w:sdtContent>
                          </w:sdt>
                          <w:r>
                            <w:rPr>
                              <w:color w:val="000000"/>
                              <w:szCs w:val="24"/>
                            </w:rPr>
                            <w:t>) atlieka ir kitas šiame įstatyme ir kituose teisės aktuose nustatytas funkcijas.</w:t>
                          </w:r>
                        </w:p>
                      </w:sdtContent>
                    </w:sdt>
                  </w:sdtContent>
                </w:sdt>
                <w:sdt>
                  <w:sdtPr>
                    <w:alias w:val="30 str. 2 d."/>
                    <w:tag w:val="part_4d7a3ec907244b57bafcb451c624c6ed"/>
                    <w:lock w:val="sdtLocked"/>
                    <w:richText/>
                  </w:sdtPr>
                  <w:sdtContent>
                    <w:p>
                      <w:pPr>
                        <w:spacing w:line="276" w:lineRule="auto"/>
                        <w:ind w:firstLine="720"/>
                        <w:jc w:val="both"/>
                        <w:rPr>
                          <w:color w:val="000000"/>
                          <w:szCs w:val="24"/>
                        </w:rPr>
                      </w:pPr>
                      <w:sdt>
                        <w:sdtPr>
                          <w:alias w:val="Numeris"/>
                          <w:tag w:val="nr_4d7a3ec907244b57bafcb451c624c6ed"/>
                          <w:lock w:val="sdtLocked"/>
                          <w:richText/>
                        </w:sdtPr>
                        <w:sdtContent>
                          <w:r>
                            <w:rPr>
                              <w:color w:val="000000"/>
                              <w:szCs w:val="24"/>
                            </w:rPr>
                            <w:t>2</w:t>
                          </w:r>
                        </w:sdtContent>
                      </w:sdt>
                      <w:r>
                        <w:rPr>
                          <w:color w:val="000000"/>
                          <w:szCs w:val="24"/>
                        </w:rPr>
                        <w:t xml:space="preserve">. Vandenilio perdavimo tinklo operatorius yra atsakingas, kad būtų užtikrintas pakankamas tarpvalstybinis vandenilio perdavimo infrastruktūros pajėgumas Europos Sąjungos vandenilio infrastruktūrai integruoti, kad patenkintų visą ekonomiškai pagrįstą ir techniškai įmanomą pajėgumo paklausą, nustatytą šio įstatymo 36 straipsnio 1 dalyje nurodytame dešimties metų tinklo plėtros plane ir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60 straipsnyje nurodytame visos Europos Sąjungos dešimties metų vandenilio tinklo plėtros plane, atsižvelgdamas į vandenilio tiekimo saugumą. Vandenilio perdavimo tinklo operatorius yra atsakingas už pakankamo tarpvalstybinio pajėgumo užtikrinimą. Taryba, derindama vandenilio perdavimo tinklo operatoriaus investicijas į tokią infrastruktūrą, atsižvelgia į šioje dalyje nurodytą kriterijų dėl pakankamo tarpvalstybinio pajėgumo ir pajėgumų ilguoju laikotarpiu poreikio užtikrinimo.</w:t>
                      </w:r>
                    </w:p>
                  </w:sdtContent>
                </w:sdt>
                <w:sdt>
                  <w:sdtPr>
                    <w:alias w:val="30 str. 3 d."/>
                    <w:tag w:val="part_08e7f3d90f034e42a7d8cb2cb4dab01b"/>
                    <w:lock w:val="sdtLocked"/>
                    <w:richText/>
                  </w:sdtPr>
                  <w:sdtContent>
                    <w:p>
                      <w:pPr>
                        <w:spacing w:line="276" w:lineRule="auto"/>
                        <w:ind w:firstLine="720"/>
                        <w:jc w:val="both"/>
                        <w:rPr>
                          <w:color w:val="000000"/>
                          <w:szCs w:val="24"/>
                        </w:rPr>
                      </w:pPr>
                      <w:sdt>
                        <w:sdtPr>
                          <w:alias w:val="Numeris"/>
                          <w:tag w:val="nr_08e7f3d90f034e42a7d8cb2cb4dab01b"/>
                          <w:lock w:val="sdtLocked"/>
                          <w:richText/>
                        </w:sdtPr>
                        <w:sdtContent>
                          <w:r>
                            <w:rPr>
                              <w:color w:val="000000"/>
                              <w:szCs w:val="24"/>
                            </w:rPr>
                            <w:t>3</w:t>
                          </w:r>
                        </w:sdtContent>
                      </w:sdt>
                      <w:r>
                        <w:rPr>
                          <w:color w:val="000000"/>
                          <w:szCs w:val="24"/>
                        </w:rPr>
                        <w:t>. Taryba turi teisę pavesti vandenilio tinklų operatoriams užtikrinti vandenilio kokybės valdymą ir stabilią vandenilio kokybę jų tinkluose pagal taikytinus vandenilio kokybės standartus. Vandenilio perdavimo tinklo operatoriaus pagrįstos investicijos ir sąnaudos, susijusios su vandenilio kokybės valdymu, Tarybos nustatyta tvarka yra įtraukiamos į šio operatoriaus reguliuojamo turto bazę ir pajamų viršutinę ribą.</w:t>
                      </w:r>
                    </w:p>
                  </w:sdtContent>
                </w:sdt>
                <w:sdt>
                  <w:sdtPr>
                    <w:alias w:val="30 str. 4 d."/>
                    <w:tag w:val="part_83010d00801b46ecabbf89f993838133"/>
                    <w:lock w:val="sdtLocked"/>
                    <w:richText/>
                  </w:sdtPr>
                  <w:sdtContent>
                    <w:p>
                      <w:pPr>
                        <w:spacing w:line="276" w:lineRule="auto"/>
                        <w:ind w:firstLine="720"/>
                        <w:jc w:val="both"/>
                        <w:rPr>
                          <w:color w:val="000000"/>
                          <w:szCs w:val="24"/>
                        </w:rPr>
                      </w:pPr>
                      <w:sdt>
                        <w:sdtPr>
                          <w:alias w:val="Numeris"/>
                          <w:tag w:val="nr_83010d00801b46ecabbf89f993838133"/>
                          <w:lock w:val="sdtLocked"/>
                          <w:richText/>
                        </w:sdtPr>
                        <w:sdtContent>
                          <w:r>
                            <w:rPr>
                              <w:color w:val="000000"/>
                              <w:szCs w:val="24"/>
                            </w:rPr>
                            <w:t>4</w:t>
                          </w:r>
                        </w:sdtContent>
                      </w:sdt>
                      <w:r>
                        <w:rPr>
                          <w:color w:val="000000"/>
                          <w:szCs w:val="24"/>
                        </w:rPr>
                        <w:t>. Vandenilio perdavimo tinklo operatorius yra atsakingas už balansavimą savo tinkluose.</w:t>
                      </w:r>
                    </w:p>
                    <w:p>
                      <w:pPr>
                        <w:tabs>
                          <w:tab w:val="left" w:pos="567"/>
                        </w:tabs>
                        <w:spacing w:line="276" w:lineRule="auto"/>
                        <w:ind w:firstLine="720"/>
                        <w:jc w:val="both"/>
                        <w:rPr>
                          <w:b/>
                          <w:bCs/>
                          <w:color w:val="000000"/>
                          <w:szCs w:val="24"/>
                        </w:rPr>
                      </w:pPr>
                    </w:p>
                  </w:sdtContent>
                </w:sdt>
              </w:sdtContent>
            </w:sdt>
            <w:sdt>
              <w:sdtPr>
                <w:alias w:val="31 str."/>
                <w:tag w:val="part_459402ae6fd540c390dcedc4174e1b8f"/>
                <w:lock w:val="sdtLocked"/>
                <w:richText/>
              </w:sdtPr>
              <w:sdtContent>
                <w:p>
                  <w:pPr>
                    <w:tabs>
                      <w:tab w:val="left" w:pos="567"/>
                    </w:tabs>
                    <w:spacing w:line="276" w:lineRule="auto"/>
                    <w:ind w:firstLine="720"/>
                    <w:jc w:val="both"/>
                    <w:rPr>
                      <w:b/>
                      <w:bCs/>
                      <w:color w:val="000000"/>
                      <w:szCs w:val="24"/>
                    </w:rPr>
                  </w:pPr>
                  <w:sdt>
                    <w:sdtPr>
                      <w:alias w:val="Numeris"/>
                      <w:tag w:val="nr_459402ae6fd540c390dcedc4174e1b8f"/>
                      <w:lock w:val="sdtLocked"/>
                      <w:richText/>
                    </w:sdtPr>
                    <w:sdtContent>
                      <w:r>
                        <w:rPr>
                          <w:b/>
                          <w:bCs/>
                          <w:color w:val="000000"/>
                          <w:szCs w:val="24"/>
                        </w:rPr>
                        <w:t>31</w:t>
                      </w:r>
                    </w:sdtContent>
                  </w:sdt>
                  <w:r>
                    <w:rPr>
                      <w:b/>
                      <w:bCs/>
                      <w:color w:val="000000"/>
                      <w:szCs w:val="24"/>
                    </w:rPr>
                    <w:t xml:space="preserve"> straipsnis. </w:t>
                  </w:r>
                  <w:sdt>
                    <w:sdtPr>
                      <w:alias w:val="Pavadinimas"/>
                      <w:tag w:val="title_459402ae6fd540c390dcedc4174e1b8f"/>
                      <w:lock w:val="sdtLocked"/>
                      <w:richText/>
                    </w:sdtPr>
                    <w:sdtContent>
                      <w:r>
                        <w:rPr>
                          <w:b/>
                          <w:bCs/>
                          <w:color w:val="000000"/>
                          <w:szCs w:val="24"/>
                        </w:rPr>
                        <w:t>Vandenilio tinklo operatoriaus teisės</w:t>
                      </w:r>
                    </w:sdtContent>
                  </w:sdt>
                </w:p>
                <w:sdt>
                  <w:sdtPr>
                    <w:alias w:val="31 str. 1 d."/>
                    <w:tag w:val="part_42eee3b1e1c446789ab302ea2b24e55a"/>
                    <w:lock w:val="sdtLocked"/>
                    <w:richText/>
                  </w:sdtPr>
                  <w:sdtContent>
                    <w:p>
                      <w:pPr>
                        <w:spacing w:line="276" w:lineRule="auto"/>
                        <w:ind w:right="57" w:firstLine="720"/>
                        <w:jc w:val="both"/>
                        <w:rPr>
                          <w:color w:val="000000"/>
                          <w:szCs w:val="24"/>
                        </w:rPr>
                      </w:pPr>
                      <w:sdt>
                        <w:sdtPr>
                          <w:alias w:val="Numeris"/>
                          <w:tag w:val="nr_42eee3b1e1c446789ab302ea2b24e55a"/>
                          <w:lock w:val="sdtLocked"/>
                          <w:richText/>
                        </w:sdtPr>
                        <w:sdtContent>
                          <w:r>
                            <w:rPr>
                              <w:color w:val="000000"/>
                              <w:szCs w:val="24"/>
                            </w:rPr>
                            <w:t>1</w:t>
                          </w:r>
                        </w:sdtContent>
                      </w:sdt>
                      <w:r>
                        <w:rPr>
                          <w:color w:val="000000"/>
                          <w:szCs w:val="24"/>
                        </w:rPr>
                        <w:t>. Vandenilio tinklo operatorius turi teisę:</w:t>
                      </w:r>
                    </w:p>
                    <w:sdt>
                      <w:sdtPr>
                        <w:alias w:val="31 str. 1 d. 1 p."/>
                        <w:tag w:val="part_0f1191d65ca64f1597d28750af362a23"/>
                        <w:lock w:val="sdtLocked"/>
                        <w:richText/>
                      </w:sdtPr>
                      <w:sdtContent>
                        <w:p>
                          <w:pPr>
                            <w:spacing w:line="276" w:lineRule="auto"/>
                            <w:ind w:right="57" w:firstLine="720"/>
                            <w:jc w:val="both"/>
                            <w:rPr>
                              <w:color w:val="000000"/>
                              <w:szCs w:val="24"/>
                            </w:rPr>
                          </w:pPr>
                          <w:sdt>
                            <w:sdtPr>
                              <w:alias w:val="Numeris"/>
                              <w:tag w:val="nr_0f1191d65ca64f1597d28750af362a23"/>
                              <w:lock w:val="sdtLocked"/>
                              <w:richText/>
                            </w:sdtPr>
                            <w:sdtContent>
                              <w:r>
                                <w:rPr>
                                  <w:color w:val="000000"/>
                                  <w:szCs w:val="24"/>
                                </w:rPr>
                                <w:t>1</w:t>
                              </w:r>
                            </w:sdtContent>
                          </w:sdt>
                          <w:r>
                            <w:rPr>
                              <w:color w:val="000000"/>
                              <w:szCs w:val="24"/>
                            </w:rPr>
                            <w:t>) gauti kitų vandenilio tinklo operatorių, vandenilio sistemos naudotojų ir vartotojų, kurių įrenginiai prijungti prie vandenilio tinklo, rodmenis ir kitą informaciją, reikalingą ilgalaikei plėtrai planuoti, balansavimo funkcijai ir kitoms pareigoms, nurodytoms šiame įstatyme, atlikti;</w:t>
                          </w:r>
                        </w:p>
                      </w:sdtContent>
                    </w:sdt>
                    <w:sdt>
                      <w:sdtPr>
                        <w:alias w:val="31 str. 1 d. 2 p."/>
                        <w:tag w:val="part_1fcc09c197504183b71e642a97d9f193"/>
                        <w:lock w:val="sdtLocked"/>
                        <w:richText/>
                      </w:sdtPr>
                      <w:sdtContent>
                        <w:p>
                          <w:pPr>
                            <w:spacing w:line="276" w:lineRule="auto"/>
                            <w:ind w:right="57" w:firstLine="720"/>
                            <w:jc w:val="both"/>
                            <w:rPr>
                              <w:color w:val="000000"/>
                            </w:rPr>
                          </w:pPr>
                          <w:sdt>
                            <w:sdtPr>
                              <w:alias w:val="Numeris"/>
                              <w:tag w:val="nr_1fcc09c197504183b71e642a97d9f193"/>
                              <w:lock w:val="sdtLocked"/>
                              <w:richText/>
                            </w:sdtPr>
                            <w:sdtContent>
                              <w:r>
                                <w:rPr>
                                  <w:color w:val="000000"/>
                                </w:rPr>
                                <w:t>2</w:t>
                              </w:r>
                            </w:sdtContent>
                          </w:sdt>
                          <w:r>
                            <w:rPr>
                              <w:color w:val="000000"/>
                            </w:rPr>
                            <w:t>) gauti iš vandenilio tinklo naudotojų informaciją, kuri reikalinga trečiajam asmeniui suteikti teisę naudotis vandenilio tinklu;</w:t>
                          </w:r>
                        </w:p>
                      </w:sdtContent>
                    </w:sdt>
                    <w:sdt>
                      <w:sdtPr>
                        <w:alias w:val="31 str. 1 d. 3 p."/>
                        <w:tag w:val="part_0aee4ebc5be24a349f6bd859986835f7"/>
                        <w:lock w:val="sdtLocked"/>
                        <w:richText/>
                      </w:sdtPr>
                      <w:sdtContent>
                        <w:p>
                          <w:pPr>
                            <w:spacing w:line="276" w:lineRule="auto"/>
                            <w:ind w:right="57" w:firstLine="720"/>
                            <w:jc w:val="both"/>
                            <w:rPr>
                              <w:color w:val="000000"/>
                              <w:szCs w:val="24"/>
                            </w:rPr>
                          </w:pPr>
                          <w:sdt>
                            <w:sdtPr>
                              <w:alias w:val="Numeris"/>
                              <w:tag w:val="nr_0aee4ebc5be24a349f6bd859986835f7"/>
                              <w:lock w:val="sdtLocked"/>
                              <w:richText/>
                            </w:sdtPr>
                            <w:sdtContent>
                              <w:r>
                                <w:rPr>
                                  <w:color w:val="000000"/>
                                  <w:szCs w:val="24"/>
                                </w:rPr>
                                <w:t>3</w:t>
                              </w:r>
                            </w:sdtContent>
                          </w:sdt>
                          <w:r>
                            <w:rPr>
                              <w:color w:val="000000"/>
                              <w:szCs w:val="24"/>
                            </w:rPr>
                            <w:t>) nustatyti vandenilio tinklo, vartotojų įrenginių, vandenilio įrenginių ir kitų vandenilio tinklo naudotojų įrenginių, prijungtų prie vandenilio tinklo, funkcionavimo sąlygas, kurios užtikrintų vandenilio tinklo darbo saugumą, stabilumą ir patikimumą;</w:t>
                          </w:r>
                        </w:p>
                      </w:sdtContent>
                    </w:sdt>
                    <w:sdt>
                      <w:sdtPr>
                        <w:alias w:val="31 str. 1 d. 4 p."/>
                        <w:tag w:val="part_f51509237d31467db637bb385e379ec2"/>
                        <w:lock w:val="sdtLocked"/>
                        <w:richText/>
                      </w:sdtPr>
                      <w:sdtContent>
                        <w:p>
                          <w:pPr>
                            <w:spacing w:line="276" w:lineRule="auto"/>
                            <w:ind w:right="57" w:firstLine="720"/>
                            <w:jc w:val="both"/>
                            <w:rPr>
                              <w:color w:val="000000"/>
                              <w:szCs w:val="24"/>
                            </w:rPr>
                          </w:pPr>
                          <w:sdt>
                            <w:sdtPr>
                              <w:alias w:val="Numeris"/>
                              <w:tag w:val="nr_f51509237d31467db637bb385e379ec2"/>
                              <w:lock w:val="sdtLocked"/>
                              <w:richText/>
                            </w:sdtPr>
                            <w:sdtContent>
                              <w:r>
                                <w:rPr>
                                  <w:color w:val="000000"/>
                                  <w:szCs w:val="24"/>
                                </w:rPr>
                                <w:t>4</w:t>
                              </w:r>
                            </w:sdtContent>
                          </w:sdt>
                          <w:r>
                            <w:rPr>
                              <w:color w:val="000000"/>
                              <w:szCs w:val="24"/>
                            </w:rPr>
                            <w:t xml:space="preserve">) siekdamas užtikrinti avarijų prevencijos priemonių ir avarijų prevencijos planų vykdymą, vandenilio tinklo darbo stabilumą ir patikimumą, reikalauti, kad visi rinkos dalyviai įgyvendintų būtinas avarijų prevencijos ir likvidavimo </w:t>
                          </w:r>
                          <w:r>
                            <w:rPr>
                              <w:iCs/>
                              <w:color w:val="000000"/>
                              <w:szCs w:val="24"/>
                            </w:rPr>
                            <w:t>priemones</w:t>
                          </w:r>
                          <w:r>
                            <w:rPr>
                              <w:color w:val="000000"/>
                              <w:szCs w:val="24"/>
                            </w:rPr>
                            <w:t>;</w:t>
                          </w:r>
                        </w:p>
                      </w:sdtContent>
                    </w:sdt>
                    <w:sdt>
                      <w:sdtPr>
                        <w:alias w:val="31 str. 1 d. 5 p."/>
                        <w:tag w:val="part_16e114ad7b904f0ba429a6dd86560a41"/>
                        <w:lock w:val="sdtLocked"/>
                        <w:richText/>
                      </w:sdtPr>
                      <w:sdtContent>
                        <w:p>
                          <w:pPr>
                            <w:spacing w:line="276" w:lineRule="auto"/>
                            <w:ind w:right="57" w:firstLine="720"/>
                            <w:jc w:val="both"/>
                            <w:rPr>
                              <w:color w:val="000000"/>
                              <w:szCs w:val="24"/>
                            </w:rPr>
                          </w:pPr>
                          <w:sdt>
                            <w:sdtPr>
                              <w:alias w:val="Numeris"/>
                              <w:tag w:val="nr_16e114ad7b904f0ba429a6dd86560a41"/>
                              <w:lock w:val="sdtLocked"/>
                              <w:richText/>
                            </w:sdtPr>
                            <w:sdtContent>
                              <w:r>
                                <w:rPr>
                                  <w:color w:val="000000"/>
                                  <w:szCs w:val="24"/>
                                </w:rPr>
                                <w:t>5</w:t>
                              </w:r>
                            </w:sdtContent>
                          </w:sdt>
                          <w:r>
                            <w:rPr>
                              <w:color w:val="000000"/>
                              <w:szCs w:val="24"/>
                            </w:rPr>
                            <w:t>) gavęs vandenilio vartotojų, sistemų ar patalpų savininkų ar teisėtų valdytojų sutikimą, patekti į vandenilio tinklo, vartotojų teritorijas ir (ar) patalpas, kad įrengtų, prižiūrėtų ar keistų apskaitos prietaisus ar fiksuotų jų rodmenis;</w:t>
                          </w:r>
                        </w:p>
                      </w:sdtContent>
                    </w:sdt>
                    <w:sdt>
                      <w:sdtPr>
                        <w:alias w:val="31 str. 1 d. 6 p."/>
                        <w:tag w:val="part_90f1f2fecc7d4696855f7d80fa6048a0"/>
                        <w:lock w:val="sdtLocked"/>
                        <w:richText/>
                      </w:sdtPr>
                      <w:sdtContent>
                        <w:p>
                          <w:pPr>
                            <w:spacing w:line="276" w:lineRule="auto"/>
                            <w:ind w:firstLine="720"/>
                            <w:jc w:val="both"/>
                            <w:rPr>
                              <w:color w:val="000000"/>
                              <w:szCs w:val="24"/>
                            </w:rPr>
                          </w:pPr>
                          <w:sdt>
                            <w:sdtPr>
                              <w:alias w:val="Numeris"/>
                              <w:tag w:val="nr_90f1f2fecc7d4696855f7d80fa6048a0"/>
                              <w:lock w:val="sdtLocked"/>
                              <w:richText/>
                            </w:sdtPr>
                            <w:sdtContent>
                              <w:r>
                                <w:rPr>
                                  <w:color w:val="000000"/>
                                  <w:szCs w:val="24"/>
                                </w:rPr>
                                <w:t>6</w:t>
                              </w:r>
                            </w:sdtContent>
                          </w:sdt>
                          <w:r>
                            <w:rPr>
                              <w:color w:val="000000"/>
                              <w:szCs w:val="24"/>
                            </w:rPr>
                            <w:t>) reikalauti iš vandenilio sistemos naudotojų pateikti pakankamą prievolių įvykdymo užtikrinimą, kuriuo būtų užtikrintos būsimos ir (ar) esamos vandenilio sistemos naudotojo prievolės pagal vandenilio tinklo operatoriaus parengtas ir su Taryba suderintas balansavimo taisykles už paimtų iš vandenilio tinklo, tačiau į vandenilio tinklą nepristatyto vandenilio nupirkimą iš vandenilio tinklo operatoriaus, ir dėl to susidariusių nuostolių atlyginimą;</w:t>
                          </w:r>
                        </w:p>
                      </w:sdtContent>
                    </w:sdt>
                    <w:sdt>
                      <w:sdtPr>
                        <w:alias w:val="31 str. 1 d. 7 p."/>
                        <w:tag w:val="part_5540b6695efd494da263cf99cde6b1c9"/>
                        <w:lock w:val="sdtLocked"/>
                        <w:richText/>
                      </w:sdtPr>
                      <w:sdtContent>
                        <w:p>
                          <w:pPr>
                            <w:spacing w:line="276" w:lineRule="auto"/>
                            <w:ind w:firstLine="720"/>
                            <w:jc w:val="both"/>
                            <w:rPr>
                              <w:color w:val="000000"/>
                              <w:szCs w:val="24"/>
                            </w:rPr>
                          </w:pPr>
                          <w:sdt>
                            <w:sdtPr>
                              <w:alias w:val="Numeris"/>
                              <w:tag w:val="nr_5540b6695efd494da263cf99cde6b1c9"/>
                              <w:lock w:val="sdtLocked"/>
                              <w:richText/>
                            </w:sdtPr>
                            <w:sdtContent>
                              <w:r>
                                <w:rPr>
                                  <w:color w:val="000000"/>
                                  <w:szCs w:val="24"/>
                                </w:rPr>
                                <w:t>7</w:t>
                              </w:r>
                            </w:sdtContent>
                          </w:sdt>
                          <w:r>
                            <w:rPr>
                              <w:color w:val="000000"/>
                              <w:szCs w:val="24"/>
                            </w:rPr>
                            <w:t>) nutraukti vandenilio perdavimą ir skirstymą tinklo naudotojams šio įstatymo 17 straipsnyje numatytais atvejais ir tvarka.</w:t>
                          </w:r>
                        </w:p>
                      </w:sdtContent>
                    </w:sdt>
                  </w:sdtContent>
                </w:sdt>
                <w:sdt>
                  <w:sdtPr>
                    <w:alias w:val="31 str. 2 d."/>
                    <w:tag w:val="part_a2cb6e41fb174b9f8bf7b00c6ccccab0"/>
                    <w:lock w:val="sdtLocked"/>
                    <w:richText/>
                  </w:sdtPr>
                  <w:sdtContent>
                    <w:p>
                      <w:pPr>
                        <w:spacing w:line="276" w:lineRule="auto"/>
                        <w:ind w:firstLine="720"/>
                        <w:jc w:val="both"/>
                        <w:rPr>
                          <w:szCs w:val="24"/>
                        </w:rPr>
                      </w:pPr>
                      <w:sdt>
                        <w:sdtPr>
                          <w:alias w:val="Numeris"/>
                          <w:tag w:val="nr_a2cb6e41fb174b9f8bf7b00c6ccccab0"/>
                          <w:lock w:val="sdtLocked"/>
                          <w:richText/>
                        </w:sdtPr>
                        <w:sdtContent>
                          <w:r>
                            <w:rPr>
                              <w:color w:val="000000"/>
                              <w:szCs w:val="24"/>
                            </w:rPr>
                            <w:t>2</w:t>
                          </w:r>
                        </w:sdtContent>
                      </w:sdt>
                      <w:r>
                        <w:rPr>
                          <w:color w:val="000000"/>
                          <w:szCs w:val="24"/>
                        </w:rPr>
                        <w:t xml:space="preserve">. Vandenilio tinklo operatorius taip pat turi kitas teises, numatytas Reglamente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taip pat teises, kurios gali būti nustatytos tinklo kodeksuose ir gairėse, priimtuose vadovaujantis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70, 71 ir 72 straipsniais</w:t>
                      </w:r>
                      <w:r>
                        <w:rPr>
                          <w:szCs w:val="24"/>
                        </w:rPr>
                        <w:t>.</w:t>
                      </w:r>
                    </w:p>
                    <w:p>
                      <w:pPr>
                        <w:spacing w:line="276" w:lineRule="auto"/>
                        <w:ind w:firstLine="720"/>
                        <w:jc w:val="both"/>
                        <w:rPr>
                          <w:color w:val="000000"/>
                          <w:szCs w:val="24"/>
                        </w:rPr>
                      </w:pPr>
                    </w:p>
                  </w:sdtContent>
                </w:sdt>
              </w:sdtContent>
            </w:sdt>
            <w:sdt>
              <w:sdtPr>
                <w:alias w:val="32 str."/>
                <w:tag w:val="part_a2498c15f429483e863c86a74594f6bc"/>
                <w:lock w:val="sdtLocked"/>
                <w:richText/>
              </w:sdtPr>
              <w:sdtContent>
                <w:p>
                  <w:pPr>
                    <w:tabs>
                      <w:tab w:val="left" w:pos="567"/>
                    </w:tabs>
                    <w:spacing w:line="276" w:lineRule="auto"/>
                    <w:ind w:firstLine="720"/>
                    <w:jc w:val="both"/>
                    <w:rPr>
                      <w:szCs w:val="24"/>
                      <w:lang w:eastAsia="lt-LT"/>
                    </w:rPr>
                  </w:pPr>
                  <w:sdt>
                    <w:sdtPr>
                      <w:alias w:val="Numeris"/>
                      <w:tag w:val="nr_a2498c15f429483e863c86a74594f6bc"/>
                      <w:lock w:val="sdtLocked"/>
                      <w:richText/>
                    </w:sdtPr>
                    <w:sdtContent>
                      <w:r>
                        <w:rPr>
                          <w:b/>
                          <w:bCs/>
                          <w:szCs w:val="24"/>
                        </w:rPr>
                        <w:t>32</w:t>
                      </w:r>
                    </w:sdtContent>
                  </w:sdt>
                  <w:r>
                    <w:rPr>
                      <w:b/>
                      <w:bCs/>
                      <w:szCs w:val="24"/>
                      <w:lang w:eastAsia="lt-LT"/>
                    </w:rPr>
                    <w:t xml:space="preserve"> straipsnis. </w:t>
                  </w:r>
                  <w:sdt>
                    <w:sdtPr>
                      <w:alias w:val="Pavadinimas"/>
                      <w:tag w:val="title_a2498c15f429483e863c86a74594f6bc"/>
                      <w:lock w:val="sdtLocked"/>
                      <w:richText/>
                    </w:sdtPr>
                    <w:sdtContent>
                      <w:r>
                        <w:rPr>
                          <w:b/>
                          <w:bCs/>
                          <w:szCs w:val="24"/>
                          <w:lang w:eastAsia="lt-LT"/>
                        </w:rPr>
                        <w:t>Vandenilio skirstymo tinklo operatoriaus užduotys</w:t>
                      </w:r>
                    </w:sdtContent>
                  </w:sdt>
                </w:p>
                <w:sdt>
                  <w:sdtPr>
                    <w:alias w:val="32 str. 1 d."/>
                    <w:tag w:val="part_a788583dd6824164afa82ef336d5038e"/>
                    <w:lock w:val="sdtLocked"/>
                    <w:richText/>
                  </w:sdtPr>
                  <w:sdtContent>
                    <w:p>
                      <w:pPr>
                        <w:spacing w:line="276" w:lineRule="auto"/>
                        <w:ind w:right="57" w:firstLine="720"/>
                        <w:jc w:val="both"/>
                        <w:rPr>
                          <w:szCs w:val="24"/>
                          <w:lang w:eastAsia="lt-LT"/>
                        </w:rPr>
                      </w:pPr>
                      <w:sdt>
                        <w:sdtPr>
                          <w:alias w:val="Numeris"/>
                          <w:tag w:val="nr_a788583dd6824164afa82ef336d5038e"/>
                          <w:lock w:val="sdtLocked"/>
                          <w:richText/>
                        </w:sdtPr>
                        <w:sdtContent>
                          <w:r>
                            <w:rPr>
                              <w:szCs w:val="24"/>
                              <w:lang w:eastAsia="lt-LT"/>
                            </w:rPr>
                            <w:t>1</w:t>
                          </w:r>
                        </w:sdtContent>
                      </w:sdt>
                      <w:r>
                        <w:rPr>
                          <w:szCs w:val="24"/>
                          <w:lang w:eastAsia="lt-LT"/>
                        </w:rPr>
                        <w:t>. Vandenilio skirstymo tinklo operatorius yra atsakingas už saugų, patikimą ir efektyvų vandenilio skirstymo tinklo eksploatavimą, priežiūrą ir plėtrą, užtikrindamas, kad būtų patenkinta esama ir numatoma vandenilio paklausa.</w:t>
                      </w:r>
                    </w:p>
                  </w:sdtContent>
                </w:sdt>
                <w:sdt>
                  <w:sdtPr>
                    <w:alias w:val="32 str. 2 d."/>
                    <w:tag w:val="part_b34c5703a08f4838be2bf5a5a0741a3b"/>
                    <w:lock w:val="sdtLocked"/>
                    <w:richText/>
                  </w:sdtPr>
                  <w:sdtContent>
                    <w:p>
                      <w:pPr>
                        <w:spacing w:line="276" w:lineRule="auto"/>
                        <w:ind w:right="57" w:firstLine="720"/>
                        <w:jc w:val="both"/>
                        <w:rPr>
                          <w:szCs w:val="24"/>
                          <w:lang w:eastAsia="lt-LT"/>
                        </w:rPr>
                      </w:pPr>
                      <w:sdt>
                        <w:sdtPr>
                          <w:alias w:val="Numeris"/>
                          <w:tag w:val="nr_b34c5703a08f4838be2bf5a5a0741a3b"/>
                          <w:lock w:val="sdtLocked"/>
                          <w:richText/>
                        </w:sdtPr>
                        <w:sdtContent>
                          <w:r>
                            <w:rPr>
                              <w:szCs w:val="24"/>
                              <w:lang w:eastAsia="lt-LT"/>
                            </w:rPr>
                            <w:t>2</w:t>
                          </w:r>
                        </w:sdtContent>
                      </w:sdt>
                      <w:r>
                        <w:rPr>
                          <w:szCs w:val="24"/>
                          <w:lang w:eastAsia="lt-LT"/>
                        </w:rPr>
                        <w:t xml:space="preserve">. Planuodamas ir vykdydamas skirstymo tinklo plėtrą, vandenilio skirstymo tinklo </w:t>
                      </w:r>
                      <w:r>
                        <w:rPr>
                          <w:szCs w:val="24"/>
                        </w:rPr>
                        <w:t>operatorius:</w:t>
                      </w:r>
                    </w:p>
                    <w:sdt>
                      <w:sdtPr>
                        <w:alias w:val="32 str. 2 d. 1 p."/>
                        <w:tag w:val="part_0959257b6b0043f093b1d89e7b9c4628"/>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0959257b6b0043f093b1d89e7b9c4628"/>
                              <w:lock w:val="sdtLocked"/>
                              <w:richText/>
                            </w:sdtPr>
                            <w:sdtContent>
                              <w:r>
                                <w:rPr>
                                  <w:kern w:val="2"/>
                                  <w:szCs w:val="24"/>
                                  <w14:ligatures w14:val="standardContextual"/>
                                </w:rPr>
                                <w:t>1</w:t>
                              </w:r>
                            </w:sdtContent>
                          </w:sdt>
                          <w:r>
                            <w:rPr>
                              <w:kern w:val="2"/>
                              <w:szCs w:val="24"/>
                              <w14:ligatures w14:val="standardContextual"/>
                            </w:rPr>
                            <w:t>)</w:t>
                            <w:tab/>
                          </w:r>
                          <w:r>
                            <w:rPr>
                              <w:szCs w:val="24"/>
                            </w:rPr>
                            <w:t>užtikrina, kad tinklo pajėgumai būtų pakankami patenkinti esamą ir numatomą paklausą;</w:t>
                          </w:r>
                        </w:p>
                      </w:sdtContent>
                    </w:sdt>
                    <w:sdt>
                      <w:sdtPr>
                        <w:alias w:val="32 str. 2 d. 2 p."/>
                        <w:tag w:val="part_f0200b57c8dc4d81b67f0e97e21249d2"/>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rPr>
                          </w:pPr>
                          <w:sdt>
                            <w:sdtPr>
                              <w:alias w:val="Numeris"/>
                              <w:tag w:val="nr_f0200b57c8dc4d81b67f0e97e21249d2"/>
                              <w:lock w:val="sdtLocked"/>
                              <w:richText/>
                            </w:sdtPr>
                            <w:sdtContent>
                              <w:r>
                                <w:rPr>
                                  <w:kern w:val="2"/>
                                  <w:szCs w:val="24"/>
                                  <w14:ligatures w14:val="standardContextual"/>
                                </w:rPr>
                                <w:t>2</w:t>
                              </w:r>
                            </w:sdtContent>
                          </w:sdt>
                          <w:r>
                            <w:rPr>
                              <w:kern w:val="2"/>
                              <w:szCs w:val="24"/>
                              <w14:ligatures w14:val="standardContextual"/>
                            </w:rPr>
                            <w:t>)</w:t>
                            <w:tab/>
                          </w:r>
                          <w:r>
                            <w:rPr>
                              <w:szCs w:val="24"/>
                            </w:rPr>
                            <w:t xml:space="preserve">atsižvelgia į energijos vartojimo efektyvumo didinimą ir vandenilio iš atsinaujinančių energijos išteklių  integraciją;</w:t>
                          </w:r>
                        </w:p>
                      </w:sdtContent>
                    </w:sdt>
                    <w:sdt>
                      <w:sdtPr>
                        <w:alias w:val="32 str. 2 d. 3 p."/>
                        <w:tag w:val="part_1eed7c3586b7497fb9e10981a5e6e656"/>
                        <w:lock w:val="sdtLocked"/>
                        <w:richText/>
                      </w:sdtPr>
                      <w:sdtContent>
                        <w:p>
                          <w:pPr>
                            <w:tabs>
                              <w:tab w:val="left" w:pos="993"/>
                              <w:tab w:val="left" w:pos="1134"/>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eed7c3586b7497fb9e10981a5e6e656"/>
                              <w:lock w:val="sdtLocked"/>
                              <w:richText/>
                            </w:sdtPr>
                            <w:sdtContent>
                              <w:r>
                                <w:rPr>
                                  <w:kern w:val="2"/>
                                  <w:szCs w:val="24"/>
                                  <w:lang w:eastAsia="lt-LT"/>
                                  <w14:ligatures w14:val="standardContextual"/>
                                </w:rPr>
                                <w:t>3</w:t>
                              </w:r>
                            </w:sdtContent>
                          </w:sdt>
                          <w:r>
                            <w:rPr>
                              <w:kern w:val="2"/>
                              <w:szCs w:val="24"/>
                              <w:lang w:eastAsia="lt-LT"/>
                              <w14:ligatures w14:val="standardContextual"/>
                            </w:rPr>
                            <w:t>)</w:t>
                            <w:tab/>
                          </w:r>
                          <w:r>
                            <w:rPr>
                              <w:szCs w:val="24"/>
                            </w:rPr>
                            <w:t xml:space="preserve">siekia užtikrinti skirstymo tinklo sąveikumą ir integraciją su kitomis vandenilio </w:t>
                          </w:r>
                          <w:r>
                            <w:rPr>
                              <w:szCs w:val="24"/>
                              <w:lang w:eastAsia="lt-LT"/>
                            </w:rPr>
                            <w:t>sistemomis.</w:t>
                          </w:r>
                        </w:p>
                      </w:sdtContent>
                    </w:sdt>
                  </w:sdtContent>
                </w:sdt>
                <w:sdt>
                  <w:sdtPr>
                    <w:alias w:val="32 str. 3 d."/>
                    <w:tag w:val="part_b629b3ce06c049b384a353c422f31cf5"/>
                    <w:lock w:val="sdtLocked"/>
                    <w:richText/>
                  </w:sdtPr>
                  <w:sdtContent>
                    <w:p>
                      <w:pPr>
                        <w:spacing w:line="276" w:lineRule="auto"/>
                        <w:ind w:right="57" w:firstLine="720"/>
                        <w:jc w:val="both"/>
                        <w:rPr>
                          <w:szCs w:val="24"/>
                          <w:lang w:eastAsia="lt-LT"/>
                        </w:rPr>
                      </w:pPr>
                      <w:sdt>
                        <w:sdtPr>
                          <w:alias w:val="Numeris"/>
                          <w:tag w:val="nr_b629b3ce06c049b384a353c422f31cf5"/>
                          <w:lock w:val="sdtLocked"/>
                          <w:richText/>
                        </w:sdtPr>
                        <w:sdtContent>
                          <w:r>
                            <w:rPr>
                              <w:szCs w:val="24"/>
                              <w:lang w:eastAsia="lt-LT"/>
                            </w:rPr>
                            <w:t>3</w:t>
                          </w:r>
                        </w:sdtContent>
                      </w:sdt>
                      <w:r>
                        <w:rPr>
                          <w:szCs w:val="24"/>
                          <w:lang w:eastAsia="lt-LT"/>
                        </w:rPr>
                        <w:t>. Vandenilio skirstymo tinklo operatorius užtikrina, kad vartotojai, vandenilio gamintojai ir kiti rinkos dalyviai būtų prijungiami prie tinklo objektyviomis, skaidriomis ir nediskriminacinėmis sąlygomis, laikantis Tarybos nustatytų techninių ir administracinių reikalavimų.</w:t>
                      </w:r>
                    </w:p>
                  </w:sdtContent>
                </w:sdt>
                <w:sdt>
                  <w:sdtPr>
                    <w:alias w:val="32 str. 4 d."/>
                    <w:tag w:val="part_22732bd71fc0456790012a03b981ae30"/>
                    <w:lock w:val="sdtLocked"/>
                    <w:richText/>
                  </w:sdtPr>
                  <w:sdtContent>
                    <w:p>
                      <w:pPr>
                        <w:spacing w:line="276" w:lineRule="auto"/>
                        <w:ind w:right="57" w:firstLine="720"/>
                        <w:jc w:val="both"/>
                        <w:rPr>
                          <w:szCs w:val="24"/>
                          <w:lang w:eastAsia="lt-LT"/>
                        </w:rPr>
                      </w:pPr>
                      <w:sdt>
                        <w:sdtPr>
                          <w:alias w:val="Numeris"/>
                          <w:tag w:val="nr_22732bd71fc0456790012a03b981ae30"/>
                          <w:lock w:val="sdtLocked"/>
                          <w:richText/>
                        </w:sdtPr>
                        <w:sdtContent>
                          <w:r>
                            <w:rPr>
                              <w:szCs w:val="24"/>
                              <w:lang w:eastAsia="lt-LT"/>
                            </w:rPr>
                            <w:t>4</w:t>
                          </w:r>
                        </w:sdtContent>
                      </w:sdt>
                      <w:r>
                        <w:rPr>
                          <w:szCs w:val="24"/>
                          <w:lang w:eastAsia="lt-LT"/>
                        </w:rPr>
                        <w:t>. Vandenilio skirstymo tinklo operatorius privalo teikti rinkos dalyviams ir Tarybai informaciją, reikalingą:</w:t>
                      </w:r>
                    </w:p>
                    <w:sdt>
                      <w:sdtPr>
                        <w:alias w:val="32 str. 4 d. 1 p."/>
                        <w:tag w:val="part_b640e7c10ee14b2597a692df987e02a2"/>
                        <w:lock w:val="sdtLocked"/>
                        <w:richText/>
                      </w:sdtPr>
                      <w:sdtContent>
                        <w:p>
                          <w:pPr>
                            <w:spacing w:line="276" w:lineRule="auto"/>
                            <w:ind w:firstLine="720"/>
                            <w:jc w:val="both"/>
                            <w:rPr>
                              <w:color w:val="000000"/>
                              <w:szCs w:val="24"/>
                            </w:rPr>
                          </w:pPr>
                          <w:sdt>
                            <w:sdtPr>
                              <w:alias w:val="Numeris"/>
                              <w:tag w:val="nr_b640e7c10ee14b2597a692df987e02a2"/>
                              <w:lock w:val="sdtLocked"/>
                              <w:richText/>
                            </w:sdtPr>
                            <w:sdtContent>
                              <w:r>
                                <w:rPr>
                                  <w:color w:val="000000"/>
                                  <w:szCs w:val="24"/>
                                </w:rPr>
                                <w:t>1</w:t>
                              </w:r>
                            </w:sdtContent>
                          </w:sdt>
                          <w:r>
                            <w:rPr>
                              <w:color w:val="000000"/>
                              <w:szCs w:val="24"/>
                            </w:rPr>
                            <w:t>) veiksmingai ir skaidriai prieigai prie skirstymo tinklo užtikrinti;</w:t>
                          </w:r>
                        </w:p>
                      </w:sdtContent>
                    </w:sdt>
                    <w:sdt>
                      <w:sdtPr>
                        <w:alias w:val="32 str. 4 d. 2 p."/>
                        <w:tag w:val="part_4b77d19cfc8f4873a39420f44225c352"/>
                        <w:lock w:val="sdtLocked"/>
                        <w:richText/>
                      </w:sdtPr>
                      <w:sdtContent>
                        <w:p>
                          <w:pPr>
                            <w:spacing w:line="276" w:lineRule="auto"/>
                            <w:ind w:firstLine="720"/>
                            <w:jc w:val="both"/>
                            <w:rPr>
                              <w:color w:val="000000"/>
                              <w:szCs w:val="24"/>
                            </w:rPr>
                          </w:pPr>
                          <w:sdt>
                            <w:sdtPr>
                              <w:alias w:val="Numeris"/>
                              <w:tag w:val="nr_4b77d19cfc8f4873a39420f44225c352"/>
                              <w:lock w:val="sdtLocked"/>
                              <w:richText/>
                            </w:sdtPr>
                            <w:sdtContent>
                              <w:r>
                                <w:rPr>
                                  <w:color w:val="000000"/>
                                  <w:szCs w:val="24"/>
                                </w:rPr>
                                <w:t>2</w:t>
                              </w:r>
                            </w:sdtContent>
                          </w:sdt>
                          <w:r>
                            <w:rPr>
                              <w:color w:val="000000"/>
                              <w:szCs w:val="24"/>
                            </w:rPr>
                            <w:t>) konkurencijos ir rinkos veikimo stebėsenai;</w:t>
                          </w:r>
                        </w:p>
                      </w:sdtContent>
                    </w:sdt>
                    <w:sdt>
                      <w:sdtPr>
                        <w:alias w:val="32 str. 4 d. 3 p."/>
                        <w:tag w:val="part_868806b3aac043548200d06957514125"/>
                        <w:lock w:val="sdtLocked"/>
                        <w:richText/>
                      </w:sdtPr>
                      <w:sdtContent>
                        <w:p>
                          <w:pPr>
                            <w:spacing w:line="276" w:lineRule="auto"/>
                            <w:ind w:firstLine="720"/>
                            <w:jc w:val="both"/>
                            <w:rPr>
                              <w:color w:val="000000"/>
                              <w:szCs w:val="24"/>
                            </w:rPr>
                          </w:pPr>
                          <w:sdt>
                            <w:sdtPr>
                              <w:alias w:val="Numeris"/>
                              <w:tag w:val="nr_868806b3aac043548200d06957514125"/>
                              <w:lock w:val="sdtLocked"/>
                              <w:richText/>
                            </w:sdtPr>
                            <w:sdtContent>
                              <w:r>
                                <w:rPr>
                                  <w:color w:val="000000"/>
                                  <w:szCs w:val="24"/>
                                </w:rPr>
                                <w:t>3</w:t>
                              </w:r>
                            </w:sdtContent>
                          </w:sdt>
                          <w:r>
                            <w:rPr>
                              <w:color w:val="000000"/>
                              <w:szCs w:val="24"/>
                            </w:rPr>
                            <w:t>) energijos srautų ir tinklo pajėgumų planavimui.</w:t>
                          </w:r>
                        </w:p>
                      </w:sdtContent>
                    </w:sdt>
                  </w:sdtContent>
                </w:sdt>
                <w:sdt>
                  <w:sdtPr>
                    <w:alias w:val="32 str. 5 d."/>
                    <w:tag w:val="part_e2a44ff417414ed48ab8475cc42458e7"/>
                    <w:lock w:val="sdtLocked"/>
                    <w:richText/>
                  </w:sdtPr>
                  <w:sdtContent>
                    <w:p>
                      <w:pPr>
                        <w:spacing w:line="276" w:lineRule="auto"/>
                        <w:ind w:right="57" w:firstLine="720"/>
                        <w:jc w:val="both"/>
                        <w:rPr>
                          <w:szCs w:val="24"/>
                          <w:lang w:eastAsia="lt-LT"/>
                        </w:rPr>
                      </w:pPr>
                      <w:sdt>
                        <w:sdtPr>
                          <w:alias w:val="Numeris"/>
                          <w:tag w:val="nr_e2a44ff417414ed48ab8475cc42458e7"/>
                          <w:lock w:val="sdtLocked"/>
                          <w:richText/>
                        </w:sdtPr>
                        <w:sdtContent>
                          <w:r>
                            <w:rPr>
                              <w:szCs w:val="24"/>
                              <w:lang w:eastAsia="lt-LT"/>
                            </w:rPr>
                            <w:t>5</w:t>
                          </w:r>
                        </w:sdtContent>
                      </w:sdt>
                      <w:r>
                        <w:rPr>
                          <w:szCs w:val="24"/>
                          <w:lang w:eastAsia="lt-LT"/>
                        </w:rPr>
                        <w:t>. Vandenilio skirstymo tinklo operatorius nediskriminuoja vandenilio sistemos naudotojų, įskaitant susijusias įmones, ir užtikrina, kad būtų laikomasi vienodų sąlygų visiems rinkos dalyviams.</w:t>
                      </w:r>
                    </w:p>
                    <w:p>
                      <w:pPr>
                        <w:spacing w:line="276" w:lineRule="auto"/>
                        <w:jc w:val="both"/>
                        <w:rPr>
                          <w:color w:val="000000"/>
                          <w:szCs w:val="24"/>
                        </w:rPr>
                      </w:pPr>
                    </w:p>
                  </w:sdtContent>
                </w:sdt>
              </w:sdtContent>
            </w:sdt>
            <w:sdt>
              <w:sdtPr>
                <w:alias w:val="33 str."/>
                <w:tag w:val="part_d779f8f288424bc4a27a191856b5539d"/>
                <w:lock w:val="sdtLocked"/>
                <w:richText/>
              </w:sdtPr>
              <w:sdtContent>
                <w:p>
                  <w:pPr>
                    <w:tabs>
                      <w:tab w:val="left" w:pos="567"/>
                    </w:tabs>
                    <w:spacing w:line="276" w:lineRule="auto"/>
                    <w:ind w:firstLine="720"/>
                    <w:jc w:val="both"/>
                    <w:rPr>
                      <w:b/>
                      <w:bCs/>
                      <w:color w:val="000000"/>
                      <w:szCs w:val="24"/>
                    </w:rPr>
                  </w:pPr>
                  <w:sdt>
                    <w:sdtPr>
                      <w:alias w:val="Numeris"/>
                      <w:tag w:val="nr_d779f8f288424bc4a27a191856b5539d"/>
                      <w:lock w:val="sdtLocked"/>
                      <w:richText/>
                    </w:sdtPr>
                    <w:sdtContent>
                      <w:r>
                        <w:rPr>
                          <w:b/>
                          <w:bCs/>
                          <w:szCs w:val="24"/>
                        </w:rPr>
                        <w:t>33</w:t>
                      </w:r>
                    </w:sdtContent>
                  </w:sdt>
                  <w:r>
                    <w:rPr>
                      <w:b/>
                      <w:bCs/>
                      <w:szCs w:val="24"/>
                    </w:rPr>
                    <w:t xml:space="preserve"> straipsnis. </w:t>
                  </w:r>
                  <w:sdt>
                    <w:sdtPr>
                      <w:alias w:val="Pavadinimas"/>
                      <w:tag w:val="title_d779f8f288424bc4a27a191856b5539d"/>
                      <w:lock w:val="sdtLocked"/>
                      <w:richText/>
                    </w:sdtPr>
                    <w:sdtContent>
                      <w:r>
                        <w:rPr>
                          <w:b/>
                          <w:bCs/>
                          <w:color w:val="000000"/>
                          <w:szCs w:val="24"/>
                        </w:rPr>
                        <w:t>Geografiškai riboti vandenilio tinklai</w:t>
                      </w:r>
                    </w:sdtContent>
                  </w:sdt>
                </w:p>
                <w:sdt>
                  <w:sdtPr>
                    <w:alias w:val="33 str. 1 d."/>
                    <w:tag w:val="part_08c16048c5a245cc85a347b810eb3f75"/>
                    <w:lock w:val="sdtLocked"/>
                    <w:richText/>
                  </w:sdtPr>
                  <w:sdtContent>
                    <w:p>
                      <w:pPr>
                        <w:spacing w:line="276" w:lineRule="auto"/>
                        <w:ind w:firstLine="720"/>
                        <w:jc w:val="both"/>
                        <w:rPr>
                          <w:color w:val="000000"/>
                          <w:szCs w:val="24"/>
                        </w:rPr>
                      </w:pPr>
                      <w:sdt>
                        <w:sdtPr>
                          <w:alias w:val="Numeris"/>
                          <w:tag w:val="nr_08c16048c5a245cc85a347b810eb3f75"/>
                          <w:lock w:val="sdtLocked"/>
                          <w:richText/>
                        </w:sdtPr>
                        <w:sdtContent>
                          <w:r>
                            <w:rPr>
                              <w:color w:val="000000"/>
                              <w:szCs w:val="24"/>
                            </w:rPr>
                            <w:t>1</w:t>
                          </w:r>
                        </w:sdtContent>
                      </w:sdt>
                      <w:r>
                        <w:rPr>
                          <w:color w:val="000000"/>
                          <w:szCs w:val="24"/>
                        </w:rPr>
                        <w:t xml:space="preserve">. Taryba </w:t>
                      </w:r>
                      <w:r>
                        <w:rPr>
                          <w:rFonts w:eastAsia="Aptos"/>
                          <w:color w:val="000000"/>
                          <w:szCs w:val="24"/>
                        </w:rPr>
                        <w:t>savo nustatyta tvarka</w:t>
                      </w:r>
                      <w:r>
                        <w:rPr>
                          <w:szCs w:val="24"/>
                        </w:rPr>
                        <w:t xml:space="preserve"> </w:t>
                      </w:r>
                      <w:r>
                        <w:rPr>
                          <w:color w:val="000000"/>
                          <w:szCs w:val="24"/>
                        </w:rPr>
                        <w:t>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sdt>
                      <w:sdtPr>
                        <w:alias w:val="33 str. 1 d. 1 p."/>
                        <w:tag w:val="part_4ecb13d5bd014cd0a874ff7548f81a23"/>
                        <w:lock w:val="sdtLocked"/>
                        <w:richText/>
                      </w:sdtPr>
                      <w:sdtContent>
                        <w:p>
                          <w:pPr>
                            <w:spacing w:line="276" w:lineRule="auto"/>
                            <w:ind w:firstLine="720"/>
                            <w:jc w:val="both"/>
                            <w:rPr>
                              <w:color w:val="000000"/>
                              <w:szCs w:val="24"/>
                            </w:rPr>
                          </w:pPr>
                          <w:sdt>
                            <w:sdtPr>
                              <w:alias w:val="Numeris"/>
                              <w:tag w:val="nr_4ecb13d5bd014cd0a874ff7548f81a23"/>
                              <w:lock w:val="sdtLocked"/>
                              <w:richText/>
                            </w:sdtPr>
                            <w:sdtContent>
                              <w:r>
                                <w:rPr>
                                  <w:color w:val="000000"/>
                                  <w:szCs w:val="24"/>
                                </w:rPr>
                                <w:t>1</w:t>
                              </w:r>
                            </w:sdtContent>
                          </w:sdt>
                          <w:r>
                            <w:rPr>
                              <w:color w:val="000000"/>
                              <w:szCs w:val="24"/>
                            </w:rPr>
                            <w:t>) jis neapima vandenilio jungčių;</w:t>
                          </w:r>
                        </w:p>
                      </w:sdtContent>
                    </w:sdt>
                    <w:sdt>
                      <w:sdtPr>
                        <w:alias w:val="33 str. 1 d. 2 p."/>
                        <w:tag w:val="part_ce47e6c075f74d56878f0c61728233fc"/>
                        <w:lock w:val="sdtLocked"/>
                        <w:richText/>
                      </w:sdtPr>
                      <w:sdtContent>
                        <w:p>
                          <w:pPr>
                            <w:spacing w:line="276" w:lineRule="auto"/>
                            <w:ind w:firstLine="720"/>
                            <w:jc w:val="both"/>
                            <w:rPr>
                              <w:color w:val="000000"/>
                              <w:szCs w:val="24"/>
                            </w:rPr>
                          </w:pPr>
                          <w:sdt>
                            <w:sdtPr>
                              <w:alias w:val="Numeris"/>
                              <w:tag w:val="nr_ce47e6c075f74d56878f0c61728233fc"/>
                              <w:lock w:val="sdtLocked"/>
                              <w:richText/>
                            </w:sdtPr>
                            <w:sdtContent>
                              <w:r>
                                <w:rPr>
                                  <w:color w:val="000000"/>
                                  <w:szCs w:val="24"/>
                                </w:rPr>
                                <w:t>2</w:t>
                              </w:r>
                            </w:sdtContent>
                          </w:sdt>
                          <w:r>
                            <w:rPr>
                              <w:color w:val="000000"/>
                              <w:szCs w:val="24"/>
                            </w:rPr>
                            <w:t>) jis neturi tiesioginių jungčių su vandenilio saugyklomis arba vandenilio terminalais, išskyrus atvejus, kai tokios saugyklos ar terminalai taip pat yra prijungti prie vandenilio tinklo, kuriam netaikoma pagal šį straipsnį suteikta nukrypti leidžianti nuostata;</w:t>
                          </w:r>
                        </w:p>
                      </w:sdtContent>
                    </w:sdt>
                    <w:sdt>
                      <w:sdtPr>
                        <w:alias w:val="33 str. 1 d. 3 p."/>
                        <w:tag w:val="part_15dbd4f53c0b40d7ab3cc62bf6468d3a"/>
                        <w:lock w:val="sdtLocked"/>
                        <w:richText/>
                      </w:sdtPr>
                      <w:sdtContent>
                        <w:p>
                          <w:pPr>
                            <w:spacing w:line="276" w:lineRule="auto"/>
                            <w:ind w:firstLine="720"/>
                            <w:jc w:val="both"/>
                            <w:rPr>
                              <w:color w:val="000000"/>
                              <w:szCs w:val="24"/>
                            </w:rPr>
                          </w:pPr>
                          <w:sdt>
                            <w:sdtPr>
                              <w:alias w:val="Numeris"/>
                              <w:tag w:val="nr_15dbd4f53c0b40d7ab3cc62bf6468d3a"/>
                              <w:lock w:val="sdtLocked"/>
                              <w:richText/>
                            </w:sdtPr>
                            <w:sdtContent>
                              <w:r>
                                <w:rPr>
                                  <w:color w:val="000000"/>
                                  <w:szCs w:val="24"/>
                                </w:rPr>
                                <w:t>3</w:t>
                              </w:r>
                            </w:sdtContent>
                          </w:sdt>
                          <w:r>
                            <w:rPr>
                              <w:color w:val="000000"/>
                              <w:szCs w:val="24"/>
                            </w:rPr>
                            <w:t>) jo paskirtis yra visų pirma tiekti vandenilį vartotojams, tiesiogiai prijungtiems prie šio tinklo;</w:t>
                          </w:r>
                        </w:p>
                      </w:sdtContent>
                    </w:sdt>
                    <w:sdt>
                      <w:sdtPr>
                        <w:alias w:val="33 str. 1 d. 4 p."/>
                        <w:tag w:val="part_55bb51624a614c2595cb6219a8d48390"/>
                        <w:lock w:val="sdtLocked"/>
                        <w:richText/>
                      </w:sdtPr>
                      <w:sdtContent>
                        <w:p>
                          <w:pPr>
                            <w:spacing w:line="276" w:lineRule="auto"/>
                            <w:ind w:firstLine="720"/>
                            <w:jc w:val="both"/>
                            <w:rPr>
                              <w:color w:val="000000"/>
                              <w:szCs w:val="24"/>
                            </w:rPr>
                          </w:pPr>
                          <w:sdt>
                            <w:sdtPr>
                              <w:alias w:val="Numeris"/>
                              <w:tag w:val="nr_55bb51624a614c2595cb6219a8d48390"/>
                              <w:lock w:val="sdtLocked"/>
                              <w:richText/>
                            </w:sdtPr>
                            <w:sdtContent>
                              <w:r>
                                <w:rPr>
                                  <w:color w:val="000000"/>
                                  <w:szCs w:val="24"/>
                                </w:rPr>
                                <w:t>4</w:t>
                              </w:r>
                            </w:sdtContent>
                          </w:sdt>
                          <w:r>
                            <w:rPr>
                              <w:color w:val="000000"/>
                              <w:szCs w:val="24"/>
                            </w:rPr>
                            <w:t>) jis nėra prijungtas prie jokio kito vandenilio tinklo, išskyrus tinklus, kuriems taip pat taikoma pagal šį straipsnį suteikta nukrypti leidžianti nuostata ir kuriuos eksploatuoja tas pats vandenilio tinklo operatorius.</w:t>
                          </w:r>
                        </w:p>
                      </w:sdtContent>
                    </w:sdt>
                  </w:sdtContent>
                </w:sdt>
                <w:sdt>
                  <w:sdtPr>
                    <w:alias w:val="33 str. 2 d."/>
                    <w:tag w:val="part_6fa39065a7d44feb9161a6211dee3953"/>
                    <w:lock w:val="sdtLocked"/>
                    <w:richText/>
                  </w:sdtPr>
                  <w:sdtContent>
                    <w:p>
                      <w:pPr>
                        <w:spacing w:line="276" w:lineRule="auto"/>
                        <w:ind w:firstLine="720"/>
                        <w:jc w:val="both"/>
                        <w:rPr>
                          <w:szCs w:val="24"/>
                        </w:rPr>
                      </w:pPr>
                      <w:sdt>
                        <w:sdtPr>
                          <w:alias w:val="Numeris"/>
                          <w:tag w:val="nr_6fa39065a7d44feb9161a6211dee3953"/>
                          <w:lock w:val="sdtLocked"/>
                          <w:richText/>
                        </w:sdtPr>
                        <w:sdtContent>
                          <w:r>
                            <w:rPr>
                              <w:color w:val="000000"/>
                              <w:szCs w:val="24"/>
                            </w:rPr>
                            <w:t>2</w:t>
                          </w:r>
                        </w:sdtContent>
                      </w:sdt>
                      <w:r>
                        <w:rPr>
                          <w:color w:val="000000"/>
                          <w:szCs w:val="24"/>
                        </w:rPr>
                        <w:t>. Taryba priima sprendimą dėl išimties, nurodytos šio straipsnio 1 dalyje, panaikinimo, jeigu pagal Tarybai atliktą įvertinimą būtų nustatyta, kad tolesnis išimties taikymas ribotų konkurenciją arba neigiamai paveiktų veiksmingą vandenilio infrastruktūros diegimą ar vandenilio rinkos plėtrą, arba jei nebetenkinama bent viena iš šio straipsnio 1 dalyje išvardytų sąlygų.</w:t>
                      </w:r>
                    </w:p>
                  </w:sdtContent>
                </w:sdt>
                <w:sdt>
                  <w:sdtPr>
                    <w:alias w:val="33 str. 3 d."/>
                    <w:tag w:val="part_d0f9d8f43aa848d1941eb0a6a6a10eac"/>
                    <w:lock w:val="sdtLocked"/>
                    <w:richText/>
                  </w:sdtPr>
                  <w:sdtContent>
                    <w:p>
                      <w:pPr>
                        <w:spacing w:line="276" w:lineRule="auto"/>
                        <w:ind w:firstLine="720"/>
                        <w:jc w:val="both"/>
                        <w:rPr>
                          <w:rFonts w:eastAsia="Aptos"/>
                          <w:color w:val="000000"/>
                          <w:szCs w:val="24"/>
                        </w:rPr>
                      </w:pPr>
                      <w:sdt>
                        <w:sdtPr>
                          <w:alias w:val="Numeris"/>
                          <w:tag w:val="nr_d0f9d8f43aa848d1941eb0a6a6a10eac"/>
                          <w:lock w:val="sdtLocked"/>
                          <w:richText/>
                        </w:sdtPr>
                        <w:sdtContent>
                          <w:r>
                            <w:rPr>
                              <w:rFonts w:eastAsia="Aptos"/>
                              <w:color w:val="000000"/>
                              <w:szCs w:val="24"/>
                            </w:rPr>
                            <w:t>3</w:t>
                          </w:r>
                        </w:sdtContent>
                      </w:sdt>
                      <w:r>
                        <w:rPr>
                          <w:rFonts w:eastAsia="Aptos"/>
                          <w:color w:val="000000"/>
                          <w:szCs w:val="24"/>
                        </w:rPr>
                        <w:t>. Taryba, kas septynerius metus nuo leidimo taikyti išimtį pagal šio straipsnio 1 dalį suteikimo dienos, paskelbia išimčių poveikio konkurencijai, vandenilio infrastruktūrai ir vandenilio rinkos plėtrai bei funkcionavimui Europos Sąjungoje arba Lietuvoje įvertinimą (ataskaitą).</w:t>
                      </w:r>
                    </w:p>
                  </w:sdtContent>
                </w:sdt>
                <w:sdt>
                  <w:sdtPr>
                    <w:alias w:val="33 str. 4 d."/>
                    <w:tag w:val="part_6b50845c7a84472aa6f97ba315bc557d"/>
                    <w:lock w:val="sdtLocked"/>
                    <w:richText/>
                  </w:sdtPr>
                  <w:sdtContent>
                    <w:p>
                      <w:pPr>
                        <w:spacing w:line="276" w:lineRule="auto"/>
                        <w:ind w:firstLine="782"/>
                        <w:jc w:val="both"/>
                        <w:rPr>
                          <w:rFonts w:eastAsia="Aptos"/>
                          <w:szCs w:val="24"/>
                        </w:rPr>
                      </w:pPr>
                      <w:sdt>
                        <w:sdtPr>
                          <w:alias w:val="Numeris"/>
                          <w:tag w:val="nr_6b50845c7a84472aa6f97ba315bc557d"/>
                          <w:lock w:val="sdtLocked"/>
                          <w:richText/>
                        </w:sdtPr>
                        <w:sdtContent>
                          <w:r>
                            <w:rPr>
                              <w:rFonts w:eastAsia="Aptos"/>
                              <w:color w:val="000000"/>
                              <w:szCs w:val="24"/>
                            </w:rPr>
                            <w:t>4</w:t>
                          </w:r>
                        </w:sdtContent>
                      </w:sdt>
                      <w:r>
                        <w:rPr>
                          <w:rFonts w:eastAsia="Aptos"/>
                          <w:color w:val="000000"/>
                          <w:szCs w:val="24"/>
                        </w:rPr>
                        <w:t xml:space="preserve">. Taryba, savo nustatyta tvarka, priimdama sprendimą dėl šio straipsnio 1 dalyje nurodytos išimties suteikimo, kartu priima sprendimą ir dėl Reglamento </w:t>
                      </w:r>
                      <w:fldSimple w:instr="HYPERLINK http://eur-lex.europa.eu/legal-content/LIT/TXT/?uri=CELEX:32024R1789&amp;locale=lt \t _blank">
                        <w:r>
                          <w:rPr>
                            <w:rFonts w:eastAsia="Aptos"/>
                            <w:color w:val="0000FF" w:themeColor="hyperlink"/>
                            <w:szCs w:val="24"/>
                            <w:u w:val="single"/>
                          </w:rPr>
                          <w:t>(ES) 2024/1789</w:t>
                        </w:r>
                      </w:fldSimple>
                      <w:r>
                        <w:rPr>
                          <w:rFonts w:eastAsia="Aptos"/>
                          <w:color w:val="000000"/>
                          <w:szCs w:val="24"/>
                        </w:rPr>
                        <w:t xml:space="preserve"> 7 straipsnio 7 dalyje nurodytos išimties suteikimo. </w:t>
                      </w:r>
                      <w:r>
                        <w:rPr>
                          <w:szCs w:val="24"/>
                        </w:rPr>
                        <w:t>Tokiu atveju, geografiškai riboti vandenilio tinklai nelaikomi įleidimo ir išleidimo sistema ar jos dalimi.</w:t>
                      </w:r>
                    </w:p>
                  </w:sdtContent>
                </w:sdt>
                <w:sdt>
                  <w:sdtPr>
                    <w:alias w:val="33 str. 5 d."/>
                    <w:tag w:val="part_5de16fb41ffb4ff19b6e86e93ad0fc2a"/>
                    <w:lock w:val="sdtLocked"/>
                    <w:richText/>
                  </w:sdtPr>
                  <w:sdtContent>
                    <w:p>
                      <w:pPr>
                        <w:spacing w:line="276" w:lineRule="auto"/>
                        <w:ind w:firstLine="720"/>
                        <w:jc w:val="both"/>
                        <w:rPr>
                          <w:rFonts w:eastAsia="Aptos"/>
                          <w:color w:val="000000"/>
                          <w:szCs w:val="24"/>
                        </w:rPr>
                      </w:pPr>
                      <w:sdt>
                        <w:sdtPr>
                          <w:alias w:val="Numeris"/>
                          <w:tag w:val="nr_5de16fb41ffb4ff19b6e86e93ad0fc2a"/>
                          <w:lock w:val="sdtLocked"/>
                          <w:richText/>
                        </w:sdtPr>
                        <w:sdtContent>
                          <w:r>
                            <w:rPr>
                              <w:rFonts w:eastAsia="Aptos"/>
                              <w:color w:val="000000"/>
                              <w:szCs w:val="24"/>
                            </w:rPr>
                            <w:t>5</w:t>
                          </w:r>
                        </w:sdtContent>
                      </w:sdt>
                      <w:r>
                        <w:rPr>
                          <w:rFonts w:eastAsia="Aptos"/>
                          <w:color w:val="000000"/>
                          <w:szCs w:val="24"/>
                        </w:rPr>
                        <w:t xml:space="preserve">. Geografiškai riboto vandenilio tinklo operatoriui ar geografiškai ribotam vandenilio tinklui </w:t>
                      </w:r>
                      <w:r>
                        <w:rPr>
                          <w:rFonts w:eastAsia="Aptos"/>
                          <w:i/>
                          <w:iCs/>
                          <w:color w:val="000000"/>
                          <w:szCs w:val="24"/>
                        </w:rPr>
                        <w:t>mutatis mutandis</w:t>
                      </w:r>
                      <w:r>
                        <w:rPr>
                          <w:rFonts w:eastAsia="Aptos"/>
                          <w:color w:val="000000"/>
                          <w:szCs w:val="24"/>
                        </w:rPr>
                        <w:t xml:space="preserve"> taikomos nuostatos, kurios pagal šį įstatymą yra taikomos vandenilio skirstymo operatoriui ar vandenilio skirstymo tinklui, išskyrus šiame straipsnyje nustatytas išimtis ir šio įstatymo 20 ir 22 straipsnių nuostatas.</w:t>
                      </w:r>
                    </w:p>
                    <w:p>
                      <w:pPr>
                        <w:spacing w:line="276" w:lineRule="auto"/>
                        <w:ind w:firstLine="720"/>
                        <w:jc w:val="both"/>
                        <w:rPr>
                          <w:color w:val="000000"/>
                          <w:szCs w:val="24"/>
                        </w:rPr>
                      </w:pPr>
                    </w:p>
                  </w:sdtContent>
                </w:sdt>
              </w:sdtContent>
            </w:sdt>
            <w:sdt>
              <w:sdtPr>
                <w:alias w:val="34 str."/>
                <w:tag w:val="part_e8e08b7f3bd142618bc09d57298079f0"/>
                <w:lock w:val="sdtLocked"/>
                <w:richText/>
              </w:sdtPr>
              <w:sdtContent>
                <w:p>
                  <w:pPr>
                    <w:tabs>
                      <w:tab w:val="left" w:pos="567"/>
                    </w:tabs>
                    <w:spacing w:line="276" w:lineRule="auto"/>
                    <w:ind w:firstLine="720"/>
                    <w:jc w:val="both"/>
                    <w:rPr>
                      <w:b/>
                    </w:rPr>
                  </w:pPr>
                  <w:sdt>
                    <w:sdtPr>
                      <w:alias w:val="Numeris"/>
                      <w:tag w:val="nr_e8e08b7f3bd142618bc09d57298079f0"/>
                      <w:lock w:val="sdtLocked"/>
                      <w:richText/>
                    </w:sdtPr>
                    <w:sdtContent>
                      <w:r>
                        <w:rPr>
                          <w:b/>
                        </w:rPr>
                        <w:t>34</w:t>
                      </w:r>
                    </w:sdtContent>
                  </w:sdt>
                  <w:r>
                    <w:rPr>
                      <w:b/>
                    </w:rPr>
                    <w:t xml:space="preserve"> straipsnis. </w:t>
                  </w:r>
                  <w:sdt>
                    <w:sdtPr>
                      <w:alias w:val="Pavadinimas"/>
                      <w:tag w:val="title_e8e08b7f3bd142618bc09d57298079f0"/>
                      <w:lock w:val="sdtLocked"/>
                      <w:richText/>
                    </w:sdtPr>
                    <w:sdtContent>
                      <w:r>
                        <w:rPr>
                          <w:b/>
                        </w:rPr>
                        <w:t xml:space="preserve">Vandenilio tinklo jungtys su trečiosiomis </w:t>
                      </w:r>
                      <w:r>
                        <w:rPr>
                          <w:b/>
                          <w:bCs/>
                        </w:rPr>
                        <w:t>šalimis</w:t>
                      </w:r>
                    </w:sdtContent>
                  </w:sdt>
                </w:p>
                <w:sdt>
                  <w:sdtPr>
                    <w:alias w:val="34 str. 1 d."/>
                    <w:tag w:val="part_f30959e287a24b72b807e42c9a74a75a"/>
                    <w:lock w:val="sdtLocked"/>
                    <w:richText/>
                  </w:sdtPr>
                  <w:sdtContent>
                    <w:p>
                      <w:pPr>
                        <w:spacing w:line="276" w:lineRule="auto"/>
                        <w:ind w:firstLine="720"/>
                        <w:jc w:val="both"/>
                        <w:rPr>
                          <w:color w:val="000000"/>
                        </w:rPr>
                      </w:pPr>
                      <w:sdt>
                        <w:sdtPr>
                          <w:alias w:val="Numeris"/>
                          <w:tag w:val="nr_f30959e287a24b72b807e42c9a74a75a"/>
                          <w:lock w:val="sdtLocked"/>
                          <w:richText/>
                        </w:sdtPr>
                        <w:sdtContent>
                          <w:r>
                            <w:rPr>
                              <w:color w:val="000000"/>
                            </w:rPr>
                            <w:t>1</w:t>
                          </w:r>
                        </w:sdtContent>
                      </w:sdt>
                      <w:r>
                        <w:rPr>
                          <w:color w:val="000000"/>
                        </w:rPr>
                        <w:t xml:space="preserve">. Prieš pradedant eksploatuoti vandenilio jungtį tarp Lietuvos Respublikos ir trečiosiomis šalimis, su atitinkama trečiąja šalimi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color w:val="0000FF" w:themeColor="hyperlink"/>
                            <w:u w:val="single"/>
                          </w:rPr>
                          <w:t>(ES) 2024/1789</w:t>
                        </w:r>
                      </w:fldSimple>
                      <w:r>
                        <w:rPr>
                          <w:color w:val="000000"/>
                        </w:rPr>
                        <w:t>. Draudžiama sudaryti šioje dalyje nurodytą tarptautinį susitarimą dėl vandenilio jungties, esančios trečiojoje šalyje, kuri pagal nacionalinio saugumo strategiją kelia grėsmę Lietuvos Respublikos nacionaliniam saugumui ir nacionalinio saugumo interesų užtikrinimui.</w:t>
                      </w:r>
                    </w:p>
                  </w:sdtContent>
                </w:sdt>
                <w:sdt>
                  <w:sdtPr>
                    <w:alias w:val="34 str. 2 d."/>
                    <w:tag w:val="part_bd587e3ee2e84493ab33877bf479a80b"/>
                    <w:lock w:val="sdtLocked"/>
                    <w:richText/>
                  </w:sdtPr>
                  <w:sdtContent>
                    <w:p>
                      <w:pPr>
                        <w:spacing w:line="276" w:lineRule="auto"/>
                        <w:ind w:firstLine="720"/>
                        <w:jc w:val="both"/>
                        <w:rPr>
                          <w:color w:val="000000"/>
                        </w:rPr>
                      </w:pPr>
                      <w:sdt>
                        <w:sdtPr>
                          <w:alias w:val="Numeris"/>
                          <w:tag w:val="nr_bd587e3ee2e84493ab33877bf479a80b"/>
                          <w:lock w:val="sdtLocked"/>
                          <w:richText/>
                        </w:sdtPr>
                        <w:sdtContent>
                          <w:r>
                            <w:rPr>
                              <w:color w:val="000000"/>
                            </w:rPr>
                            <w:t>2</w:t>
                          </w:r>
                        </w:sdtContent>
                      </w:sdt>
                      <w:r>
                        <w:rPr>
                          <w:color w:val="000000"/>
                        </w:rPr>
                        <w:t xml:space="preserve">. Tarptautinis susitarimas, nurodytas šio straipsnio 1 dalyje, gali būti nesudaromas, jeigu Lietuvos Respublika, kaip valstybė narė, prijungta arba ketinanti būti prijungta prie vandenilio jungties, derasi ir sudaro tarpvyriausybinį susitarimą su atitinkama trečiąja šalimi. Tame tarpvyriausybiniame susitarime turi būti nustatytos vandenilio jungties eksploatavimo taisyklės, užtikrinančios jų nuoseklumą ir suderinamumą su šiame įstatyme ir Reglamente </w:t>
                      </w:r>
                      <w:fldSimple w:instr="HYPERLINK http://eur-lex.europa.eu/legal-content/LIT/TXT/?uri=CELEX:32024R1789&amp;locale=lt \t _blank">
                        <w:r>
                          <w:rPr>
                            <w:color w:val="0000FF" w:themeColor="hyperlink"/>
                            <w:u w:val="single"/>
                          </w:rPr>
                          <w:t>(ES) 2024/1789</w:t>
                        </w:r>
                      </w:fldSimple>
                      <w:r>
                        <w:rPr>
                          <w:color w:val="000000"/>
                        </w:rPr>
                        <w:t xml:space="preserve"> nustatytomis vandenilio tinklams taikomomis taisyklėmis. Draudžiama sudaryti tarpvyriausybinį susitarimą dėl prijungimo prie vandenilio jungties, esančios trečiojoje šalyje, kuri pagal nacionalinio saugumo strategiją kelia grėsmę Lietuvos Respublikos nacionaliniam saugumui ir nacionalinio saugumo interesų užtikrinimui.</w:t>
                      </w:r>
                    </w:p>
                  </w:sdtContent>
                </w:sdt>
                <w:sdt>
                  <w:sdtPr>
                    <w:alias w:val="34 str. 3 d."/>
                    <w:tag w:val="part_76c54b46f47548578f876a88fe9b1baa"/>
                    <w:lock w:val="sdtLocked"/>
                    <w:richText/>
                  </w:sdtPr>
                  <w:sdtContent>
                    <w:p>
                      <w:pPr>
                        <w:spacing w:line="276" w:lineRule="auto"/>
                        <w:ind w:firstLine="720"/>
                        <w:jc w:val="both"/>
                      </w:pPr>
                      <w:sdt>
                        <w:sdtPr>
                          <w:alias w:val="Numeris"/>
                          <w:tag w:val="nr_76c54b46f47548578f876a88fe9b1baa"/>
                          <w:lock w:val="sdtLocked"/>
                          <w:richText/>
                        </w:sdtPr>
                        <w:sdtContent>
                          <w:r>
                            <w:t>3</w:t>
                          </w:r>
                        </w:sdtContent>
                      </w:sdt>
                      <w:r>
                        <w:t>. Šio straipsnio nuostatos nedraudžia Lietuvos Respublikai pagal savo kompetenciją ir laikantis Lietuvos Respublikos teisės aktų inicijuoti dialogą su trečiosiomis šalimis, įskaitant bendradarbiavimą vandenilio gamybos srityje socialiniais ir aplinkosaugos klausimais, išskyrus šio straipsnio 2 dalyje nustatytą ribojimą.</w:t>
                      </w:r>
                    </w:p>
                    <w:p>
                      <w:pPr>
                        <w:spacing w:line="276" w:lineRule="auto"/>
                        <w:ind w:left="90" w:right="57" w:firstLine="990"/>
                        <w:jc w:val="both"/>
                        <w:rPr>
                          <w:kern w:val="2"/>
                          <w:szCs w:val="24"/>
                        </w:rPr>
                      </w:pPr>
                    </w:p>
                  </w:sdtContent>
                </w:sdt>
              </w:sdtContent>
            </w:sdt>
            <w:sdt>
              <w:sdtPr>
                <w:alias w:val="35 str."/>
                <w:tag w:val="part_55c959b9ef1f4459a50717d33fee57a5"/>
                <w:lock w:val="sdtLocked"/>
                <w:richText/>
              </w:sdtPr>
              <w:sdtContent>
                <w:p>
                  <w:pPr>
                    <w:tabs>
                      <w:tab w:val="left" w:pos="567"/>
                    </w:tabs>
                    <w:spacing w:line="276" w:lineRule="auto"/>
                    <w:ind w:left="2250" w:hanging="1530"/>
                    <w:jc w:val="both"/>
                    <w:rPr>
                      <w:b/>
                      <w:bCs/>
                      <w:color w:val="000000"/>
                      <w:szCs w:val="24"/>
                    </w:rPr>
                  </w:pPr>
                  <w:sdt>
                    <w:sdtPr>
                      <w:alias w:val="Numeris"/>
                      <w:tag w:val="nr_55c959b9ef1f4459a50717d33fee57a5"/>
                      <w:lock w:val="sdtLocked"/>
                      <w:richText/>
                    </w:sdtPr>
                    <w:sdtContent>
                      <w:r>
                        <w:rPr>
                          <w:b/>
                          <w:bCs/>
                          <w:szCs w:val="24"/>
                        </w:rPr>
                        <w:t>35</w:t>
                      </w:r>
                    </w:sdtContent>
                  </w:sdt>
                  <w:r>
                    <w:rPr>
                      <w:b/>
                      <w:bCs/>
                      <w:color w:val="000000"/>
                      <w:szCs w:val="24"/>
                    </w:rPr>
                    <w:t xml:space="preserve"> straipsnis.</w:t>
                  </w:r>
                  <w:r>
                    <w:rPr>
                      <w:color w:val="000000"/>
                      <w:szCs w:val="24"/>
                    </w:rPr>
                    <w:t xml:space="preserve"> </w:t>
                  </w:r>
                  <w:sdt>
                    <w:sdtPr>
                      <w:alias w:val="Pavadinimas"/>
                      <w:tag w:val="title_55c959b9ef1f4459a50717d33fee57a5"/>
                      <w:lock w:val="sdtLocked"/>
                      <w:richText/>
                    </w:sdtPr>
                    <w:sdtContent>
                      <w:r>
                        <w:rPr>
                          <w:b/>
                          <w:bCs/>
                          <w:color w:val="000000"/>
                          <w:szCs w:val="24"/>
                        </w:rPr>
                        <w:t>Konfidencialumo reikalavimai vandenilio tinklų, vandenilio saugyklų ir vandenilio terminalų operatoriams</w:t>
                      </w:r>
                    </w:sdtContent>
                  </w:sdt>
                </w:p>
                <w:sdt>
                  <w:sdtPr>
                    <w:alias w:val="35 str. 1 d."/>
                    <w:tag w:val="part_3bad362f6f4a4475bf6d996c00376cba"/>
                    <w:lock w:val="sdtLocked"/>
                    <w:richText/>
                  </w:sdtPr>
                  <w:sdtContent>
                    <w:p>
                      <w:pPr>
                        <w:spacing w:line="276" w:lineRule="auto"/>
                        <w:ind w:firstLine="720"/>
                        <w:jc w:val="both"/>
                        <w:rPr>
                          <w:color w:val="000000"/>
                          <w:szCs w:val="24"/>
                        </w:rPr>
                      </w:pPr>
                      <w:sdt>
                        <w:sdtPr>
                          <w:alias w:val="Numeris"/>
                          <w:tag w:val="nr_3bad362f6f4a4475bf6d996c00376cba"/>
                          <w:lock w:val="sdtLocked"/>
                          <w:richText/>
                        </w:sdtPr>
                        <w:sdtContent>
                          <w:r>
                            <w:rPr>
                              <w:color w:val="000000"/>
                              <w:szCs w:val="24"/>
                            </w:rPr>
                            <w:t>1</w:t>
                          </w:r>
                        </w:sdtContent>
                      </w:sdt>
                      <w:r>
                        <w:rPr>
                          <w:color w:val="000000"/>
                          <w:szCs w:val="24"/>
                        </w:rPr>
                        <w:t>. Nedarant poveikio teisinėms pareigoms atskleisti informaciją, kiekvienas vandenilio tinklo, vandenilio saugyklos ar vandenilio terminalo operatorius ir kiekvienas vandenilio tinklo savininkas privalo saugoti neskelbtinos komercinės informacijos, gautos vykdant jų veiklą, konfidencialumą ir užtikrinti, kad informacija apie jų pačių veiklą, kuri gali suteikti komercinį pranašumą, nebūtų atskleista diskriminaciniu būdu. Jei vandenilio tinklo, vandenilio saugyklos ar vandenilio terminalo operatorius arba vandenilio tinklo savininkas priklauso vertikaliai integruotai gamtinių dujų ar vandenilio įmonei, jis neatskleidžia jokios neskelbtinos komercinės informacijos kitiems vertikaliai integruotos gamtinių dujų ar vandenilio įmonės padaliniams, kurie nėra gamtinių dujų perdavimo sistemos operatoriai, gamtinių dujų skirstymo sistemos operatoriai arba vandenilio tinklo operatoriai, nebent tai būtina verslo sandoriui atlikti.</w:t>
                      </w:r>
                    </w:p>
                  </w:sdtContent>
                </w:sdt>
                <w:sdt>
                  <w:sdtPr>
                    <w:alias w:val="35 str. 2 d."/>
                    <w:tag w:val="part_1ff0c5b96da84f74a870f6129cf4d3fb"/>
                    <w:lock w:val="sdtLocked"/>
                    <w:richText/>
                  </w:sdtPr>
                  <w:sdtContent>
                    <w:p>
                      <w:pPr>
                        <w:spacing w:line="276" w:lineRule="auto"/>
                        <w:ind w:firstLine="720"/>
                        <w:jc w:val="both"/>
                        <w:rPr>
                          <w:color w:val="000000"/>
                        </w:rPr>
                      </w:pPr>
                      <w:sdt>
                        <w:sdtPr>
                          <w:alias w:val="Numeris"/>
                          <w:tag w:val="nr_1ff0c5b96da84f74a870f6129cf4d3fb"/>
                          <w:lock w:val="sdtLocked"/>
                          <w:richText/>
                        </w:sdtPr>
                        <w:sdtContent>
                          <w:r>
                            <w:rPr>
                              <w:color w:val="000000"/>
                            </w:rPr>
                            <w:t>2</w:t>
                          </w:r>
                        </w:sdtContent>
                      </w:sdt>
                      <w:r>
                        <w:rPr>
                          <w:color w:val="000000"/>
                        </w:rPr>
                        <w:t>. Susijusioms įmonėms parduodant ar perkant vandenilį, vandenilio tinklo, vandenilio saugyklos ar vandenilio terminalo operatoriai negali suteikti neskelbtinos komercinės informacijos, kurią gauna iš trečiųjų asmenų suteikdami joms prieigą prie sistemos, arba derėdamiesi dėl tokios prieigos.</w:t>
                      </w:r>
                    </w:p>
                  </w:sdtContent>
                </w:sdt>
                <w:sdt>
                  <w:sdtPr>
                    <w:alias w:val="35 str. 3 d."/>
                    <w:tag w:val="part_aac8122b54e644dbbb73e0ec6b2204c4"/>
                    <w:lock w:val="sdtLocked"/>
                    <w:richText/>
                  </w:sdtPr>
                  <w:sdtContent>
                    <w:p>
                      <w:pPr>
                        <w:spacing w:line="276" w:lineRule="auto"/>
                        <w:ind w:firstLine="720"/>
                        <w:jc w:val="both"/>
                        <w:rPr>
                          <w:color w:val="000000"/>
                          <w:szCs w:val="24"/>
                        </w:rPr>
                      </w:pPr>
                      <w:sdt>
                        <w:sdtPr>
                          <w:alias w:val="Numeris"/>
                          <w:tag w:val="nr_aac8122b54e644dbbb73e0ec6b2204c4"/>
                          <w:lock w:val="sdtLocked"/>
                          <w:richText/>
                        </w:sdtPr>
                        <w:sdtContent>
                          <w:r>
                            <w:rPr>
                              <w:color w:val="000000"/>
                              <w:szCs w:val="24"/>
                            </w:rPr>
                            <w:t>3</w:t>
                          </w:r>
                        </w:sdtContent>
                      </w:sdt>
                      <w:r>
                        <w:rPr>
                          <w:color w:val="000000"/>
                          <w:szCs w:val="24"/>
                        </w:rPr>
                        <w:t>. Taryba ir vandenilio tinklo operatoriai privalo skelbti informaciją, kuri yra būtina veiksmingai konkurencijai ir veiksmingam rinkos veikimui užtikrinti, išskyrus informaciją, kuri yra laikoma neskelbtina komercine informacija.</w:t>
                      </w:r>
                    </w:p>
                    <w:p>
                      <w:pPr>
                        <w:rPr>
                          <w:sz w:val="10"/>
                          <w:szCs w:val="10"/>
                        </w:rPr>
                      </w:pPr>
                    </w:p>
                    <w:p>
                      <w:pPr>
                        <w:shd w:val="clear" w:color="auto" w:fill="FFFFFF"/>
                        <w:spacing w:line="276" w:lineRule="auto"/>
                        <w:ind w:firstLine="1170"/>
                        <w:jc w:val="both"/>
                        <w:rPr>
                          <w:color w:val="000000"/>
                          <w:szCs w:val="24"/>
                        </w:rPr>
                      </w:pPr>
                    </w:p>
                  </w:sdtContent>
                </w:sdt>
              </w:sdtContent>
            </w:sdt>
          </w:sdtContent>
        </w:sdt>
        <w:sdt>
          <w:sdtPr>
            <w:alias w:val="skirsnis"/>
            <w:tag w:val="part_be59183185e243a791768f843c6ba3c6"/>
            <w:lock w:val="sdtLocked"/>
            <w:richText/>
          </w:sdtPr>
          <w:sdtContent>
            <w:p>
              <w:pPr>
                <w:shd w:val="clear" w:color="auto" w:fill="FFFFFF"/>
                <w:spacing w:line="276" w:lineRule="auto"/>
                <w:jc w:val="center"/>
                <w:rPr>
                  <w:b/>
                  <w:color w:val="000000"/>
                  <w:szCs w:val="24"/>
                </w:rPr>
              </w:pPr>
              <w:sdt>
                <w:sdtPr>
                  <w:alias w:val="Numeris"/>
                  <w:tag w:val="nr_be59183185e243a791768f843c6ba3c6"/>
                  <w:lock w:val="sdtLocked"/>
                  <w:richText/>
                </w:sdtPr>
                <w:sdtContent>
                  <w:r>
                    <w:rPr>
                      <w:b/>
                      <w:bCs/>
                      <w:color w:val="000000"/>
                      <w:szCs w:val="24"/>
                    </w:rPr>
                    <w:t>AŠTUNTASIS</w:t>
                  </w:r>
                </w:sdtContent>
              </w:sdt>
              <w:r>
                <w:rPr>
                  <w:b/>
                  <w:bCs/>
                  <w:color w:val="000000"/>
                  <w:szCs w:val="24"/>
                </w:rPr>
                <w:t xml:space="preserve"> SKIRSNIS</w:t>
              </w:r>
            </w:p>
            <w:p>
              <w:pPr>
                <w:shd w:val="clear" w:color="auto" w:fill="FFFFFF"/>
                <w:spacing w:line="276" w:lineRule="auto"/>
                <w:jc w:val="center"/>
                <w:rPr>
                  <w:b/>
                  <w:color w:val="000000"/>
                  <w:szCs w:val="24"/>
                </w:rPr>
              </w:pPr>
              <w:sdt>
                <w:sdtPr>
                  <w:alias w:val="Pavadinimas"/>
                  <w:tag w:val="title_be59183185e243a791768f843c6ba3c6"/>
                  <w:lock w:val="sdtLocked"/>
                  <w:richText/>
                </w:sdtPr>
                <w:sdtContent>
                  <w:r>
                    <w:rPr>
                      <w:b/>
                      <w:color w:val="000000"/>
                      <w:szCs w:val="24"/>
                    </w:rPr>
                    <w:t>INTEGRUOTAS TINKLŲ PLANAVIMAS</w:t>
                  </w:r>
                </w:sdtContent>
              </w:sdt>
            </w:p>
            <w:p>
              <w:pPr>
                <w:shd w:val="clear" w:color="auto" w:fill="FFFFFF"/>
                <w:spacing w:line="276" w:lineRule="auto"/>
                <w:jc w:val="center"/>
                <w:rPr>
                  <w:color w:val="000000"/>
                  <w:szCs w:val="24"/>
                </w:rPr>
              </w:pPr>
            </w:p>
            <w:sdt>
              <w:sdtPr>
                <w:alias w:val="36 str."/>
                <w:tag w:val="part_dc2ae713e915481e8fd690ea12e0654c"/>
                <w:lock w:val="sdtLocked"/>
                <w:richText/>
              </w:sdtPr>
              <w:sdtContent>
                <w:p>
                  <w:pPr>
                    <w:tabs>
                      <w:tab w:val="left" w:pos="1530"/>
                    </w:tabs>
                    <w:spacing w:line="276" w:lineRule="auto"/>
                    <w:ind w:right="57" w:firstLine="720"/>
                    <w:jc w:val="both"/>
                    <w:rPr>
                      <w:b/>
                      <w:bCs/>
                      <w:color w:val="000000"/>
                      <w:szCs w:val="24"/>
                    </w:rPr>
                  </w:pPr>
                  <w:sdt>
                    <w:sdtPr>
                      <w:alias w:val="Numeris"/>
                      <w:tag w:val="nr_dc2ae713e915481e8fd690ea12e0654c"/>
                      <w:lock w:val="sdtLocked"/>
                      <w:richText/>
                    </w:sdtPr>
                    <w:sdtContent>
                      <w:r>
                        <w:rPr>
                          <w:b/>
                          <w:bCs/>
                          <w:color w:val="000000"/>
                          <w:szCs w:val="24"/>
                        </w:rPr>
                        <w:t>36</w:t>
                      </w:r>
                    </w:sdtContent>
                  </w:sdt>
                  <w:r>
                    <w:rPr>
                      <w:b/>
                      <w:bCs/>
                      <w:color w:val="000000"/>
                      <w:szCs w:val="24"/>
                    </w:rPr>
                    <w:t xml:space="preserve"> straipsnis. </w:t>
                  </w:r>
                  <w:sdt>
                    <w:sdtPr>
                      <w:alias w:val="Pavadinimas"/>
                      <w:tag w:val="title_dc2ae713e915481e8fd690ea12e0654c"/>
                      <w:lock w:val="sdtLocked"/>
                      <w:richText/>
                    </w:sdtPr>
                    <w:sdtContent>
                      <w:r>
                        <w:rPr>
                          <w:b/>
                          <w:bCs/>
                          <w:color w:val="000000"/>
                          <w:szCs w:val="24"/>
                        </w:rPr>
                        <w:t>Vandenilio tinklų plėtra ir įgaliojimai priimti sprendimus dėl investavimo</w:t>
                      </w:r>
                    </w:sdtContent>
                  </w:sdt>
                </w:p>
                <w:sdt>
                  <w:sdtPr>
                    <w:alias w:val="36 str. 1 d."/>
                    <w:tag w:val="part_cc827ffc8ef84fdca7603faa716219e8"/>
                    <w:lock w:val="sdtLocked"/>
                    <w:richText/>
                  </w:sdtPr>
                  <w:sdtContent>
                    <w:p>
                      <w:pPr>
                        <w:spacing w:line="276" w:lineRule="auto"/>
                        <w:ind w:firstLine="720"/>
                        <w:jc w:val="both"/>
                        <w:rPr>
                          <w:color w:val="000000"/>
                        </w:rPr>
                      </w:pPr>
                      <w:sdt>
                        <w:sdtPr>
                          <w:alias w:val="Numeris"/>
                          <w:tag w:val="nr_cc827ffc8ef84fdca7603faa716219e8"/>
                          <w:lock w:val="sdtLocked"/>
                          <w:richText/>
                        </w:sdtPr>
                        <w:sdtContent>
                          <w:r>
                            <w:rPr>
                              <w:color w:val="000000"/>
                            </w:rPr>
                            <w:t>1</w:t>
                          </w:r>
                        </w:sdtContent>
                      </w:sdt>
                      <w:r>
                        <w:rPr>
                          <w:color w:val="000000"/>
                        </w:rPr>
                        <w:t xml:space="preserve">. Vandenilio perdavimo tinklo operatorius ir gamtinių dujų perdavimo sistemos operatorius, vadovaudamiesi šio įstatymo 30 straipsniu, parengia ir ne rečiau kaip kas 2 metus iki atitinkamų metų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w:t>
                      </w:r>
                      <w:r>
                        <w:rPr>
                          <w:color w:val="000000"/>
                          <w:szCs w:val="24"/>
                        </w:rPr>
                        <w:t>po 2 metų</w:t>
                      </w:r>
                      <w:r>
                        <w:rPr>
                          <w:color w:val="000000"/>
                        </w:rPr>
                        <w:t xml:space="preserve">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w:t>
                      </w:r>
                      <w:r>
                        <w:t xml:space="preserve">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w:t>
                      </w:r>
                      <w:r>
                        <w:rPr>
                          <w:color w:val="000000"/>
                        </w:rPr>
                        <w:t>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interneto svetainės reguliariai atnaujinamos, siekiant užtikrinti, kad atitinkami suinteresuotieji subjektai būtų informuoti apie konsultacijų laiką, būdą ir aprėptį.</w:t>
                      </w:r>
                    </w:p>
                  </w:sdtContent>
                </w:sdt>
                <w:sdt>
                  <w:sdtPr>
                    <w:alias w:val="36 str. 2 d."/>
                    <w:tag w:val="part_4c5c7bb12722403aada623a7da14932e"/>
                    <w:lock w:val="sdtLocked"/>
                    <w:richText/>
                  </w:sdtPr>
                  <w:sdtContent>
                    <w:p>
                      <w:pPr>
                        <w:spacing w:line="276" w:lineRule="auto"/>
                        <w:ind w:firstLine="720"/>
                        <w:jc w:val="both"/>
                        <w:rPr>
                          <w:color w:val="000000"/>
                          <w:szCs w:val="24"/>
                        </w:rPr>
                      </w:pPr>
                      <w:sdt>
                        <w:sdtPr>
                          <w:alias w:val="Numeris"/>
                          <w:tag w:val="nr_4c5c7bb12722403aada623a7da14932e"/>
                          <w:lock w:val="sdtLocked"/>
                          <w:richText/>
                        </w:sdtPr>
                        <w:sdtContent>
                          <w:r>
                            <w:rPr>
                              <w:color w:val="000000"/>
                              <w:szCs w:val="24"/>
                            </w:rPr>
                            <w:t>2</w:t>
                          </w:r>
                        </w:sdtContent>
                      </w:sdt>
                      <w:r>
                        <w:rPr>
                          <w:color w:val="000000"/>
                          <w:szCs w:val="24"/>
                        </w:rPr>
                        <w:t>. Šio straipsnio 1 dalyje nurodytuose dešimties metų perdavimo tinklų plėtros planuose:</w:t>
                      </w:r>
                    </w:p>
                    <w:sdt>
                      <w:sdtPr>
                        <w:alias w:val="36 str. 2 d. 1 p."/>
                        <w:tag w:val="part_dc4928c979934c66aa4fb461e37c955e"/>
                        <w:lock w:val="sdtLocked"/>
                        <w:richText/>
                      </w:sdtPr>
                      <w:sdtContent>
                        <w:p>
                          <w:pPr>
                            <w:spacing w:line="276" w:lineRule="auto"/>
                            <w:ind w:firstLine="720"/>
                            <w:jc w:val="both"/>
                            <w:rPr>
                              <w:color w:val="000000"/>
                              <w:szCs w:val="24"/>
                            </w:rPr>
                          </w:pPr>
                          <w:sdt>
                            <w:sdtPr>
                              <w:alias w:val="Numeris"/>
                              <w:tag w:val="nr_dc4928c979934c66aa4fb461e37c955e"/>
                              <w:lock w:val="sdtLocked"/>
                              <w:richText/>
                            </w:sdtPr>
                            <w:sdtContent>
                              <w:r>
                                <w:rPr>
                                  <w:szCs w:val="24"/>
                                </w:rPr>
                                <w:t>1</w:t>
                              </w:r>
                            </w:sdtContent>
                          </w:sdt>
                          <w:r>
                            <w:rPr>
                              <w:color w:val="000000"/>
                              <w:szCs w:val="24"/>
                            </w:rPr>
                            <w:t>) pateikiama visapusiška ir išsami informacija apie svarbiausią infrastruktūrą, kurią reikia sukurti ar atnaujinti per kitus 10 metų (tuo atveju, kai rengiamas jungtinis planas su gamtinių dujų perdavimo sistemos operatoriumi, gamtinių dujų perdavimo sistemos operatorius skelbia ir informaciją pagal Gamtinių dujų įstatymą bei Tarybos teisės aktus);</w:t>
                          </w:r>
                        </w:p>
                      </w:sdtContent>
                    </w:sdt>
                    <w:sdt>
                      <w:sdtPr>
                        <w:alias w:val="36 str. 2 d. 2 p."/>
                        <w:tag w:val="part_9fff52b3aa5144cf9e4ec2fd7bab0886"/>
                        <w:lock w:val="sdtLocked"/>
                        <w:richText/>
                      </w:sdtPr>
                      <w:sdtContent>
                        <w:p>
                          <w:pPr>
                            <w:spacing w:line="276" w:lineRule="auto"/>
                            <w:ind w:firstLine="720"/>
                            <w:jc w:val="both"/>
                            <w:rPr>
                              <w:color w:val="000000"/>
                              <w:szCs w:val="24"/>
                            </w:rPr>
                          </w:pPr>
                          <w:sdt>
                            <w:sdtPr>
                              <w:alias w:val="Numeris"/>
                              <w:tag w:val="nr_9fff52b3aa5144cf9e4ec2fd7bab0886"/>
                              <w:lock w:val="sdtLocked"/>
                              <w:richText/>
                            </w:sdtPr>
                            <w:sdtContent>
                              <w:r>
                                <w:rPr>
                                  <w:color w:val="000000"/>
                                  <w:szCs w:val="24"/>
                                </w:rPr>
                                <w:t>2</w:t>
                              </w:r>
                            </w:sdtContent>
                          </w:sdt>
                          <w:r>
                            <w:rPr>
                              <w:color w:val="000000"/>
                              <w:szCs w:val="24"/>
                            </w:rPr>
                            <w:t xml:space="preserve">) nurodoma informacija apie visas svarbiausias su vandenilio perdavimo tinklų vystymu susijusias investicijas, dėl kurių jau priimtas sprendimas, ir nurodoma, kokios naujos svarbiausios investicijos į vandenilio perdavimo tinklą, įskaitant investicijas, susijusias su </w:t>
                          </w:r>
                          <w:r>
                            <w:rPr>
                              <w:rFonts w:eastAsia="Tahoma"/>
                              <w:szCs w:val="24"/>
                            </w:rPr>
                            <w:t xml:space="preserve">tiekimo saugumu ir patikimumu, </w:t>
                          </w:r>
                          <w:r>
                            <w:rPr>
                              <w:rFonts w:eastAsia="Tahoma"/>
                              <w:color w:val="000000"/>
                              <w:szCs w:val="24"/>
                            </w:rPr>
                            <w:t>energijos vartojimo efektyvumu, kibernetinės ir fizinės saugos stiprinimu bei tvarumu, poveikio aplinkai mažinimo potencialu,</w:t>
                          </w:r>
                          <w:r>
                            <w:rPr>
                              <w:color w:val="000000"/>
                              <w:szCs w:val="24"/>
                            </w:rPr>
                            <w:t xml:space="preserve"> ir su paklausos valdymu susiję sprendimai, kuriems nereikia naujų investicijų į infrastruktūrą, </w:t>
                          </w:r>
                          <w:r>
                            <w:rPr>
                              <w:szCs w:val="24"/>
                            </w:rPr>
                            <w:t xml:space="preserve">planuojama vystyti </w:t>
                          </w:r>
                          <w:r>
                            <w:rPr>
                              <w:color w:val="000000"/>
                              <w:szCs w:val="24"/>
                            </w:rPr>
                            <w:t>per kitus 3 metus;</w:t>
                          </w:r>
                        </w:p>
                      </w:sdtContent>
                    </w:sdt>
                    <w:sdt>
                      <w:sdtPr>
                        <w:alias w:val="36 str. 2 d. 3 p."/>
                        <w:tag w:val="part_7719d6da718b4e0ca7aabac6cc5084a0"/>
                        <w:lock w:val="sdtLocked"/>
                        <w:richText/>
                      </w:sdtPr>
                      <w:sdtContent>
                        <w:p>
                          <w:pPr>
                            <w:spacing w:line="276" w:lineRule="auto"/>
                            <w:ind w:firstLine="720"/>
                            <w:jc w:val="both"/>
                            <w:rPr>
                              <w:color w:val="000000"/>
                              <w:szCs w:val="24"/>
                            </w:rPr>
                          </w:pPr>
                          <w:sdt>
                            <w:sdtPr>
                              <w:alias w:val="Numeris"/>
                              <w:tag w:val="nr_7719d6da718b4e0ca7aabac6cc5084a0"/>
                              <w:lock w:val="sdtLocked"/>
                              <w:richText/>
                            </w:sdtPr>
                            <w:sdtContent>
                              <w:r>
                                <w:rPr>
                                  <w:color w:val="000000"/>
                                  <w:szCs w:val="24"/>
                                </w:rPr>
                                <w:t>3</w:t>
                              </w:r>
                            </w:sdtContent>
                          </w:sdt>
                          <w:r>
                            <w:rPr>
                              <w:color w:val="000000"/>
                              <w:szCs w:val="24"/>
                            </w:rPr>
                            <w:t>) pateikiama išsami informacija apie esamą infrastruktūrą, kurios paskirtis gali ar turi būti pakeista vandeniliui perduoti, visų pirma, siekiant tiekti vandenilį galutiniams vandenilio vartotojams sektoriuose, kurių priklausomybę nuo iškastinio kuro sunku sumažinti, atsižvelgiant į šiltnamio efektą sukeliančių dujų kiekio mažinimo potencialą ir energijos vartojimo bei ekonominį efektyvumą, palyginti su kitomis galimybėmis;</w:t>
                          </w:r>
                        </w:p>
                      </w:sdtContent>
                    </w:sdt>
                    <w:sdt>
                      <w:sdtPr>
                        <w:alias w:val="36 str. 2 d. 4 p."/>
                        <w:tag w:val="part_5602ad0fcef84f4d800807cb142b286c"/>
                        <w:lock w:val="sdtLocked"/>
                        <w:richText/>
                      </w:sdtPr>
                      <w:sdtContent>
                        <w:p>
                          <w:pPr>
                            <w:spacing w:line="276" w:lineRule="auto"/>
                            <w:ind w:firstLine="720"/>
                            <w:jc w:val="both"/>
                            <w:rPr>
                              <w:color w:val="000000"/>
                              <w:szCs w:val="24"/>
                            </w:rPr>
                          </w:pPr>
                          <w:sdt>
                            <w:sdtPr>
                              <w:alias w:val="Numeris"/>
                              <w:tag w:val="nr_5602ad0fcef84f4d800807cb142b286c"/>
                              <w:lock w:val="sdtLocked"/>
                              <w:richText/>
                            </w:sdtPr>
                            <w:sdtContent>
                              <w:r>
                                <w:rPr>
                                  <w:szCs w:val="24"/>
                                </w:rPr>
                                <w:t>4</w:t>
                              </w:r>
                            </w:sdtContent>
                          </w:sdt>
                          <w:r>
                            <w:rPr>
                              <w:szCs w:val="24"/>
                            </w:rPr>
                            <w:t xml:space="preserve">) </w:t>
                          </w:r>
                          <w:r>
                            <w:rPr>
                              <w:color w:val="000000"/>
                              <w:szCs w:val="24"/>
                            </w:rPr>
                            <w:t>visų investicinių projektų terminai;</w:t>
                          </w:r>
                        </w:p>
                      </w:sdtContent>
                    </w:sdt>
                    <w:sdt>
                      <w:sdtPr>
                        <w:alias w:val="36 str. 2 d. 5 p."/>
                        <w:tag w:val="part_03451c8c42584cc79541abff3581005a"/>
                        <w:lock w:val="sdtLocked"/>
                        <w:richText/>
                      </w:sdtPr>
                      <w:sdtContent>
                        <w:p>
                          <w:pPr>
                            <w:spacing w:line="276" w:lineRule="auto"/>
                            <w:ind w:firstLine="720"/>
                            <w:jc w:val="both"/>
                            <w:rPr>
                              <w:color w:val="000000"/>
                              <w:szCs w:val="24"/>
                            </w:rPr>
                          </w:pPr>
                          <w:sdt>
                            <w:sdtPr>
                              <w:alias w:val="Numeris"/>
                              <w:tag w:val="nr_03451c8c42584cc79541abff3581005a"/>
                              <w:lock w:val="sdtLocked"/>
                              <w:richText/>
                            </w:sdtPr>
                            <w:sdtContent>
                              <w:r>
                                <w:rPr>
                                  <w:color w:val="000000"/>
                                  <w:szCs w:val="24"/>
                                </w:rPr>
                                <w:t>5</w:t>
                              </w:r>
                            </w:sdtContent>
                          </w:sdt>
                          <w:r>
                            <w:rPr>
                              <w:color w:val="000000"/>
                              <w:szCs w:val="24"/>
                            </w:rPr>
                            <w:t>) nurodomas suderinamumas su nacionaliniu energetikos ir klimato srities veiksmų planu, nacionaline energetinės nepriklausomybės strategija;</w:t>
                          </w:r>
                        </w:p>
                      </w:sdtContent>
                    </w:sdt>
                    <w:sdt>
                      <w:sdtPr>
                        <w:alias w:val="36 str. 2 d. 6 p."/>
                        <w:tag w:val="part_eac8ada01bb841d198a339781f0eb407"/>
                        <w:lock w:val="sdtLocked"/>
                        <w:richText/>
                      </w:sdtPr>
                      <w:sdtContent>
                        <w:p>
                          <w:pPr>
                            <w:spacing w:line="276" w:lineRule="auto"/>
                            <w:ind w:firstLine="720"/>
                            <w:jc w:val="both"/>
                            <w:rPr>
                              <w:color w:val="000000"/>
                              <w:szCs w:val="24"/>
                            </w:rPr>
                          </w:pPr>
                          <w:sdt>
                            <w:sdtPr>
                              <w:alias w:val="Numeris"/>
                              <w:tag w:val="nr_eac8ada01bb841d198a339781f0eb407"/>
                              <w:lock w:val="sdtLocked"/>
                              <w:richText/>
                            </w:sdtPr>
                            <w:sdtContent>
                              <w:r>
                                <w:rPr>
                                  <w:color w:val="000000"/>
                                  <w:szCs w:val="24"/>
                                </w:rPr>
                                <w:t>6</w:t>
                              </w:r>
                            </w:sdtContent>
                          </w:sdt>
                          <w:r>
                            <w:rPr>
                              <w:color w:val="000000"/>
                              <w:szCs w:val="24"/>
                            </w:rPr>
                            <w:t xml:space="preserve">) užtikrinama atitiktis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60 straipsnyje nurodytam Europos Sąjungos dešimties metų vandenilio tinklo plėtros planui;</w:t>
                          </w:r>
                        </w:p>
                      </w:sdtContent>
                    </w:sdt>
                    <w:sdt>
                      <w:sdtPr>
                        <w:alias w:val="36 str. 2 d. 7 p."/>
                        <w:tag w:val="part_963f8559852a4e00a3743c0d09d522a8"/>
                        <w:lock w:val="sdtLocked"/>
                        <w:richText/>
                      </w:sdtPr>
                      <w:sdtContent>
                        <w:p>
                          <w:pPr>
                            <w:spacing w:line="276" w:lineRule="auto"/>
                            <w:ind w:firstLine="720"/>
                            <w:jc w:val="both"/>
                            <w:rPr>
                              <w:color w:val="000000"/>
                              <w:szCs w:val="24"/>
                            </w:rPr>
                          </w:pPr>
                          <w:sdt>
                            <w:sdtPr>
                              <w:alias w:val="Numeris"/>
                              <w:tag w:val="nr_963f8559852a4e00a3743c0d09d522a8"/>
                              <w:lock w:val="sdtLocked"/>
                              <w:richText/>
                            </w:sdtPr>
                            <w:sdtContent>
                              <w:r>
                                <w:rPr>
                                  <w:color w:val="000000"/>
                                  <w:szCs w:val="24"/>
                                </w:rPr>
                                <w:t>7</w:t>
                              </w:r>
                            </w:sdtContent>
                          </w:sdt>
                          <w:r>
                            <w:rPr>
                              <w:color w:val="000000"/>
                              <w:szCs w:val="24"/>
                            </w:rPr>
                            <w:t>) atsižvelgiama į vandenilio skirstymo tinklo plėtros planą ir eksploatavimo nutraukimo planus gamtinių dujų dalyje (jei tokie yra);</w:t>
                          </w:r>
                        </w:p>
                      </w:sdtContent>
                    </w:sdt>
                    <w:sdt>
                      <w:sdtPr>
                        <w:alias w:val="36 str. 2 d. 8 p."/>
                        <w:tag w:val="part_f6a309af473948d395331c1d98ba983d"/>
                        <w:lock w:val="sdtLocked"/>
                        <w:richText/>
                      </w:sdtPr>
                      <w:sdtContent>
                        <w:p>
                          <w:pPr>
                            <w:spacing w:line="276" w:lineRule="auto"/>
                            <w:ind w:firstLine="720"/>
                            <w:jc w:val="both"/>
                            <w:rPr>
                              <w:color w:val="000000"/>
                              <w:szCs w:val="24"/>
                            </w:rPr>
                          </w:pPr>
                          <w:sdt>
                            <w:sdtPr>
                              <w:alias w:val="Numeris"/>
                              <w:tag w:val="nr_f6a309af473948d395331c1d98ba983d"/>
                              <w:lock w:val="sdtLocked"/>
                              <w:richText/>
                            </w:sdtPr>
                            <w:sdtContent>
                              <w:r>
                                <w:rPr>
                                  <w:color w:val="000000"/>
                                  <w:szCs w:val="24"/>
                                </w:rPr>
                                <w:t>8</w:t>
                              </w:r>
                            </w:sdtContent>
                          </w:sdt>
                          <w:r>
                            <w:rPr>
                              <w:color w:val="000000"/>
                              <w:szCs w:val="24"/>
                            </w:rPr>
                            <w:t xml:space="preserve">) remiamasi </w:t>
                          </w:r>
                          <w:r>
                            <w:rPr>
                              <w:szCs w:val="24"/>
                            </w:rPr>
                            <w:t>jungtiniais scenarijais, kuriuos kas 2 metus rengia gamtinių dujų perdavimo sistemos, vandenilio perdavimo tinklo ir elektros energijos perdavimo sistemos operatoriai.</w:t>
                          </w:r>
                        </w:p>
                      </w:sdtContent>
                    </w:sdt>
                  </w:sdtContent>
                </w:sdt>
                <w:sdt>
                  <w:sdtPr>
                    <w:alias w:val="36 str. 3 d."/>
                    <w:tag w:val="part_08e7430c32b448c28bb688d749e3fa81"/>
                    <w:lock w:val="sdtLocked"/>
                    <w:richText/>
                  </w:sdtPr>
                  <w:sdtContent>
                    <w:p>
                      <w:pPr>
                        <w:spacing w:line="276" w:lineRule="auto"/>
                        <w:ind w:firstLine="720"/>
                        <w:jc w:val="both"/>
                      </w:pPr>
                      <w:sdt>
                        <w:sdtPr>
                          <w:alias w:val="Numeris"/>
                          <w:tag w:val="nr_08e7430c32b448c28bb688d749e3fa81"/>
                          <w:lock w:val="sdtLocked"/>
                          <w:richText/>
                        </w:sdtPr>
                        <w:sdtContent>
                          <w:r>
                            <w:t>3</w:t>
                          </w:r>
                        </w:sdtContent>
                      </w:sdt>
                      <w:r>
                        <w:t>. Šio straipsnio 2 dalies 8 punkte nurodyti jungtiniai scenarijai grindžiami pagrįstomis prielaidomis dėl vandenilio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paklausos valdymo susijusius sprendimus, kuriems nereikia naujų investicijų į infrastruktūrą. Juose taip pat atsižvelgiama į tarpvalstybinius mainus, įskaitant mainus su trečiosiomis šalimis, ir vandenilio saugyklų vaidmenį bei vandenilio terminalų integravimą.</w:t>
                      </w:r>
                    </w:p>
                  </w:sdtContent>
                </w:sdt>
                <w:sdt>
                  <w:sdtPr>
                    <w:alias w:val="36 str. 4 d."/>
                    <w:tag w:val="part_bca81eaf247c4f8d8d2d3468514b76aa"/>
                    <w:lock w:val="sdtLocked"/>
                    <w:richText/>
                  </w:sdtPr>
                  <w:sdtContent>
                    <w:p>
                      <w:pPr>
                        <w:spacing w:line="276" w:lineRule="auto"/>
                        <w:ind w:firstLine="720"/>
                        <w:jc w:val="both"/>
                        <w:rPr>
                          <w:szCs w:val="24"/>
                        </w:rPr>
                      </w:pPr>
                      <w:sdt>
                        <w:sdtPr>
                          <w:alias w:val="Numeris"/>
                          <w:tag w:val="nr_bca81eaf247c4f8d8d2d3468514b76aa"/>
                          <w:lock w:val="sdtLocked"/>
                          <w:richText/>
                        </w:sdtPr>
                        <w:sdtContent>
                          <w:r>
                            <w:rPr>
                              <w:szCs w:val="24"/>
                            </w:rPr>
                            <w:t>4</w:t>
                          </w:r>
                        </w:sdtContent>
                      </w:sdt>
                      <w:r>
                        <w:rPr>
                          <w:szCs w:val="24"/>
                        </w:rPr>
                        <w:t xml:space="preserve">. Prieš teikdami dešimties metų tinklų plėtros planus Tarybai, gamtinių dujų perdavimo sistemos, elektros energijos perdavimo sistemos ir vandenilio perdavimo tinklų operatoriai su suinteresuotomis vandenilio sektoriaus veiklos valdymo srities institucijomis ir kitais suinteresuotais asmenimis vykdo viešąsias konsultacijas dėl jungtinių scenarijų. Vandenilio perdavimo tinklo, elektros energijos perdavimo sistemos ir gamtinių dujų perdavimo sistemos operatoriai į konsultacijas įtraukia gamtinių dujų ir elektros energijos skirstymo sistemų operatorius, vandenilio skirstymo tinklo operatorių, elektros energijos, gamtinių dujų ir vandenilio, šildymo ir (ar) vėsinimo rinkose veikiančias asociacijas bei </w:t>
                      </w:r>
                      <w:r>
                        <w:rPr>
                          <w:color w:val="000000"/>
                          <w:szCs w:val="24"/>
                        </w:rPr>
                        <w:t>centralizuoto šilumos tiekimo sistemoje veikiančius šilumos tiekėjus</w:t>
                      </w:r>
                      <w:r>
                        <w:rPr>
                          <w:szCs w:val="24"/>
                        </w:rPr>
                        <w:t>, energijos tiekimo ir gamybos įmones, nepriklausomus paklausos telkėjus, paklausos valdymo operatorius, energijos vartojimo efektyvumo sprendimų srityje dirbančias organizacijas, energijos vartotojų asociacijas ir pilietinės visuomenės atstovus. Šios konsultacijos vyksta atvirai, įtraukiai ir skaidriai. Konsultacijų su suinteresuotaisiais subjektais dėl jungtinių scenarijų rezultatai ir dokumentai, kuriuos infrastruktūros operatoriai pateikė konsultacijoms palengvinti, skelbiami viešai. Kai dokumentai pateikiami, atitinkama interneto svetainė laiku atnaujinama, kad atitinkami suinteresuotieji subjektai būtų pakankamai informuoti, kad galėtų veiksmingai dalyvauti konsultacijose.</w:t>
                      </w:r>
                    </w:p>
                  </w:sdtContent>
                </w:sdt>
                <w:sdt>
                  <w:sdtPr>
                    <w:alias w:val="36 str. 5 d."/>
                    <w:tag w:val="part_eed528a76c6a4362b9087e2df7912eef"/>
                    <w:lock w:val="sdtLocked"/>
                    <w:richText/>
                  </w:sdtPr>
                  <w:sdtContent>
                    <w:p>
                      <w:pPr>
                        <w:spacing w:line="276" w:lineRule="auto"/>
                        <w:ind w:firstLine="720"/>
                        <w:jc w:val="both"/>
                        <w:rPr>
                          <w:szCs w:val="24"/>
                        </w:rPr>
                      </w:pPr>
                      <w:sdt>
                        <w:sdtPr>
                          <w:alias w:val="Numeris"/>
                          <w:tag w:val="nr_eed528a76c6a4362b9087e2df7912eef"/>
                          <w:lock w:val="sdtLocked"/>
                          <w:richText/>
                        </w:sdtPr>
                        <w:sdtContent>
                          <w:r>
                            <w:rPr>
                              <w:szCs w:val="24"/>
                            </w:rPr>
                            <w:t>5</w:t>
                          </w:r>
                        </w:sdtContent>
                      </w:sdt>
                      <w:r>
                        <w:rPr>
                          <w:szCs w:val="24"/>
                        </w:rPr>
                        <w:t xml:space="preserve">. </w:t>
                      </w:r>
                      <w:r>
                        <w:t xml:space="preserve">Šio straipsnio 2 dalies 8 punkte </w:t>
                      </w:r>
                      <w:r>
                        <w:rPr>
                          <w:szCs w:val="24"/>
                        </w:rPr>
                        <w:t xml:space="preserve">nurodyti jungtiniai scenarijai turi būti suderinti su visos Europos Sąjungos scenarijais, parengtais pagal Reglamento </w:t>
                      </w:r>
                      <w:fldSimple w:instr="HYPERLINK http://eur-lex.europa.eu/legal-content/LIT/TXT/?uri=CELEX:32022R0869&amp;locale=lt \t _blank">
                        <w:r>
                          <w:rPr>
                            <w:szCs w:val="24"/>
                            <w:u w:val="single"/>
                            <w:color w:val="0000FF" w:themeColor="hyperlink"/>
                          </w:rPr>
                          <w:t>(ES) 2022/869</w:t>
                        </w:r>
                      </w:fldSimple>
                      <w:r>
                        <w:rPr>
                          <w:szCs w:val="24"/>
                        </w:rPr>
                        <w:t xml:space="preserve"> 12 straipsnį, ir </w:t>
                      </w:r>
                      <w:r>
                        <w:rPr>
                          <w:color w:val="000000"/>
                          <w:szCs w:val="24"/>
                        </w:rPr>
                        <w:t xml:space="preserve">nacionaliniu energetikos ir klimato srities veiksmų planu </w:t>
                      </w:r>
                      <w:r>
                        <w:rPr>
                          <w:szCs w:val="24"/>
                        </w:rPr>
                        <w:t xml:space="preserve">ir įvertinamas 2021 m. birželio 30 d. Europos Parlamento ir Tarybos reglamento </w:t>
                      </w:r>
                      <w:fldSimple w:instr="HYPERLINK http://eur-lex.europa.eu/legal-content/LIT/TXT/?uri=CELEX:32021R1119&amp;locale=lt \t _blank">
                        <w:r>
                          <w:rPr>
                            <w:szCs w:val="24"/>
                            <w:u w:val="single"/>
                            <w:color w:val="0000FF" w:themeColor="hyperlink"/>
                          </w:rPr>
                          <w:t>(ES) 2021/1119</w:t>
                        </w:r>
                      </w:fldSimple>
                      <w:r>
                        <w:rPr>
                          <w:szCs w:val="24"/>
                        </w:rPr>
                        <w:t xml:space="preserve">, kuriuo nustatoma poveikio klimatui neutralumo pasiekimo sistema ir iš dalies keičiami reglamentai </w:t>
                      </w:r>
                      <w:fldSimple w:instr="HYPERLINK http://eur-lex.europa.eu/legal-content/LIT/TXT/?uri=CELEX:32009R0401&amp;locale=lt \t _blank">
                        <w:r>
                          <w:rPr>
                            <w:szCs w:val="24"/>
                            <w:u w:val="single"/>
                            <w:color w:val="0000FF" w:themeColor="hyperlink"/>
                          </w:rPr>
                          <w:t>(EB) Nr. 401/2009</w:t>
                        </w:r>
                      </w:fldSimple>
                      <w:r>
                        <w:rPr>
                          <w:szCs w:val="24"/>
                        </w:rPr>
                        <w:t xml:space="preserve"> ir </w:t>
                      </w:r>
                      <w:fldSimple w:instr="HYPERLINK http://eur-lex.europa.eu/legal-content/LIT/TXT/?uri=CELEX:32018R1999&amp;locale=lt \t _blank">
                        <w:r>
                          <w:rPr>
                            <w:szCs w:val="24"/>
                            <w:u w:val="single"/>
                            <w:color w:val="0000FF" w:themeColor="hyperlink"/>
                          </w:rPr>
                          <w:t>(ES) 2018/1999</w:t>
                        </w:r>
                      </w:fldSimple>
                      <w:r>
                        <w:rPr>
                          <w:szCs w:val="24"/>
                        </w:rPr>
                        <w:t xml:space="preserve"> (Europos klimato teisės aktas), su visais pakeitimais 2 straipsnio 1 dalyje ir 4 straipsnio 1 dalyje nustatytas poveikio klimatui neutralumo tikslas. Tokius jungtinius scenarijus tvirtina Taryba. Pagal 2009 m. balandžio 23 d. Europos Parlamento ir Tarybos reglamento </w:t>
                      </w:r>
                      <w:fldSimple w:instr="HYPERLINK http://eur-lex.europa.eu/legal-content/LIT/TXT/?uri=CELEX:32009R0401&amp;locale=lt \t _blank">
                        <w:r>
                          <w:rPr>
                            <w:szCs w:val="24"/>
                            <w:u w:val="single"/>
                            <w:color w:val="0000FF" w:themeColor="hyperlink"/>
                          </w:rPr>
                          <w:t>(EB) Nr. 401/2009</w:t>
                        </w:r>
                      </w:fldSimple>
                      <w:r>
                        <w:rPr>
                          <w:szCs w:val="24"/>
                        </w:rPr>
                        <w:t xml:space="preserve"> dėl Europos aplinkos agentūros bei Europos aplinkos informacijos ir stebėjimo tinklo su visais pakeitimais 10a straipsnį įsteigta Europos mokslo patariamoji taryba klimato kaitos klausimais gali savo iniciatyva pateikti nuomonę dėl jungtinių scenarijų suderinamumo su Europos Sąjungos 2030 m. energetikos ir klimato srities tikslais ir jos 2050 m. poveikio klimatui neutralumo tikslu. Taryba, vertindama jungtinius scenarijus, atsižvelgia į tą nuomonę.</w:t>
                      </w:r>
                    </w:p>
                  </w:sdtContent>
                </w:sdt>
                <w:sdt>
                  <w:sdtPr>
                    <w:alias w:val="36 str. 6 d."/>
                    <w:tag w:val="part_1cc07c70a2be4debbc1cfb7989d3158e"/>
                    <w:lock w:val="sdtLocked"/>
                    <w:richText/>
                  </w:sdtPr>
                  <w:sdtContent>
                    <w:p>
                      <w:pPr>
                        <w:spacing w:line="276" w:lineRule="auto"/>
                        <w:ind w:firstLine="720"/>
                        <w:jc w:val="both"/>
                      </w:pPr>
                      <w:sdt>
                        <w:sdtPr>
                          <w:alias w:val="Numeris"/>
                          <w:tag w:val="nr_1cc07c70a2be4debbc1cfb7989d3158e"/>
                          <w:lock w:val="sdtLocked"/>
                          <w:richText/>
                        </w:sdtPr>
                        <w:sdtContent>
                          <w:r>
                            <w:t>6</w:t>
                          </w:r>
                        </w:sdtContent>
                      </w:sdt>
                      <w:r>
                        <w:t xml:space="preserve">. Rengdami dešimties metų tinklo plėtros planus, vandenilio perdavimo tinklo ir gamtinių dujų sistemos operatoriai atsižvelgia į galimas sistemos plėtros alternatyvas, tokias kaip paklausos valdymo panaudojimą, taip pat į tikėtiną suvartojimą taikant </w:t>
                      </w:r>
                      <w:r>
                        <w:rPr>
                          <w:color w:val="000000"/>
                        </w:rPr>
                        <w:t>energijos vartojimo efektyvumo didinimo pirmumo</w:t>
                      </w:r>
                      <w:r>
                        <w:t xml:space="preserve"> principą pagal Energijos vartojimo efektyvumo didinimo įstatymo nuostatas, prekybą su kitomis valstybėmis ir visos Europos Sąjungos tinklo plėtros planus. Atsižvelgdami į energetikos sistemos integraciją, gamtinių dujų perdavimo sistemos ir vandenilio perdavimo tinklų operatoriai įvertina, kaip tenkinti poreikį elektros energijos, šildymo, kai taikytina, ir gamtinių dujų ir vandenilio sistemose, įskaitant optimalios energijos kaupimo įrenginių vietos bei dydžio ir elektros energijos naudojimo dujoms gaminti infrastruktūros vietos parinkimą, taip pat, įvertinant vandenilio gamybos ir vartojimo vietas. Vandenilio perdavimo tinklo operatorius pateikia informaciją apie galutinių vandenilio vartotojų vietą sektoriuose, kurių priklausomybę nuo iškastinio kuro sunku sumažinti, siekiant, kad tuose sektoriuose būtų naudojamas vandenilis iš atsinaujinančių išteklių ir mažo anglies dioksido pėdsako vandenilis.</w:t>
                      </w:r>
                    </w:p>
                  </w:sdtContent>
                </w:sdt>
                <w:sdt>
                  <w:sdtPr>
                    <w:alias w:val="36 str. 7 d."/>
                    <w:tag w:val="part_90273f5330084ab18b77d84a3e2158b9"/>
                    <w:lock w:val="sdtLocked"/>
                    <w:richText/>
                  </w:sdtPr>
                  <w:sdtContent>
                    <w:p>
                      <w:pPr>
                        <w:spacing w:line="276" w:lineRule="auto"/>
                        <w:ind w:firstLine="720"/>
                        <w:jc w:val="both"/>
                        <w:rPr>
                          <w:szCs w:val="24"/>
                        </w:rPr>
                      </w:pPr>
                      <w:sdt>
                        <w:sdtPr>
                          <w:alias w:val="Numeris"/>
                          <w:tag w:val="nr_90273f5330084ab18b77d84a3e2158b9"/>
                          <w:lock w:val="sdtLocked"/>
                          <w:richText/>
                        </w:sdtPr>
                        <w:sdtContent>
                          <w:r>
                            <w:rPr>
                              <w:szCs w:val="24"/>
                            </w:rPr>
                            <w:t>7</w:t>
                          </w:r>
                        </w:sdtContent>
                      </w:sdt>
                      <w:r>
                        <w:rPr>
                          <w:szCs w:val="24"/>
                        </w:rPr>
                        <w:t>. Taryba dėl dešimties metų tinklo plėtros plano turi viešai konsultuotis su esamais ir potencialiais (planuojančiais ar numatančiais tapti) vandenilio sistemos naudotojais. Taryba privalo paskelbti konsultavimosi proceso rezultatus, įskaitant galimą investicijų poreikį, įrenginių eksploatavimo nutraukimą ir su paklausos valdymu susijusius sprendimus, kuriems nereikia naujų investicijų į infrastruktūrą.</w:t>
                      </w:r>
                    </w:p>
                  </w:sdtContent>
                </w:sdt>
                <w:sdt>
                  <w:sdtPr>
                    <w:alias w:val="36 str. 8 d."/>
                    <w:tag w:val="part_3bbf761023e64c1082e19788aca91030"/>
                    <w:lock w:val="sdtLocked"/>
                    <w:richText/>
                  </w:sdtPr>
                  <w:sdtContent>
                    <w:p>
                      <w:pPr>
                        <w:spacing w:line="276" w:lineRule="auto"/>
                        <w:ind w:firstLine="720"/>
                        <w:jc w:val="both"/>
                        <w:rPr>
                          <w:szCs w:val="24"/>
                        </w:rPr>
                      </w:pPr>
                      <w:sdt>
                        <w:sdtPr>
                          <w:alias w:val="Numeris"/>
                          <w:tag w:val="nr_3bbf761023e64c1082e19788aca91030"/>
                          <w:lock w:val="sdtLocked"/>
                          <w:richText/>
                        </w:sdtPr>
                        <w:sdtContent>
                          <w:r>
                            <w:rPr>
                              <w:szCs w:val="24"/>
                            </w:rPr>
                            <w:t>8</w:t>
                          </w:r>
                        </w:sdtContent>
                      </w:sdt>
                      <w:r>
                        <w:rPr>
                          <w:szCs w:val="24"/>
                        </w:rPr>
                        <w:t xml:space="preserve">. Taryba įvertina, ar dešimties metų tinklo plėtros planai atitinka šio straipsnio 1, 2, 3, 4, 5 ir 6 dalis, ar jame atsižvelgta į visus investavimo poreikius, kurie buvo nustatyti viešo konsultavimosi metu, ir, kai tikslinga, ar jis suderinamas su Reglamento </w:t>
                      </w:r>
                      <w:fldSimple w:instr="HYPERLINK http://eur-lex.europa.eu/legal-content/LIT/TXT/?uri=CELEX:32024R1789&amp;locale=lt \t _blank">
                        <w:r>
                          <w:rPr>
                            <w:szCs w:val="24"/>
                            <w:u w:val="single"/>
                            <w:color w:val="0000FF" w:themeColor="hyperlink"/>
                          </w:rPr>
                          <w:t>(ES) 2024/1789</w:t>
                        </w:r>
                      </w:fldSimple>
                      <w:r>
                        <w:rPr>
                          <w:szCs w:val="24"/>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szCs w:val="24"/>
                            <w:u w:val="single"/>
                            <w:color w:val="0000FF" w:themeColor="hyperlink"/>
                          </w:rPr>
                          <w:t>(ES) 2021/1119</w:t>
                        </w:r>
                      </w:fldSimple>
                      <w:r>
                        <w:rPr>
                          <w:szCs w:val="24"/>
                        </w:rPr>
                        <w:t xml:space="preserve"> 2 straipsnio 1 dalyje nustatytu poveikio klimatui neutralumo tikslu, </w:t>
                      </w:r>
                      <w:r>
                        <w:rPr>
                          <w:color w:val="000000"/>
                          <w:szCs w:val="24"/>
                        </w:rPr>
                        <w:t>nacionaliniu energetikos ir klimato srities veiksmų planu</w:t>
                      </w:r>
                      <w:r>
                        <w:rPr>
                          <w:szCs w:val="24"/>
                        </w:rPr>
                        <w:t xml:space="preserve">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szCs w:val="24"/>
                            <w:u w:val="single"/>
                            <w:color w:val="0000FF" w:themeColor="hyperlink"/>
                          </w:rPr>
                          <w:t>(ES) 2018/1999</w:t>
                        </w:r>
                      </w:fldSimple>
                      <w:r>
                        <w:rPr>
                          <w:szCs w:val="24"/>
                        </w:rPr>
                        <w:t xml:space="preserve"> dėl energetikos sąjungos ir klimato politikos veiksmų valdymo, kuriuo iš dalies keičiami Europos Parlamento ir Tarybos reglamentai </w:t>
                      </w:r>
                      <w:fldSimple w:instr="HYPERLINK http://eur-lex.europa.eu/legal-content/LIT/TXT/?uri=CELEX:32009R0663&amp;locale=lt \t _blank">
                        <w:r>
                          <w:rPr>
                            <w:szCs w:val="24"/>
                            <w:u w:val="single"/>
                            <w:color w:val="0000FF" w:themeColor="hyperlink"/>
                          </w:rPr>
                          <w:t>(EB) Nr. 663/2009</w:t>
                        </w:r>
                      </w:fldSimple>
                      <w:r>
                        <w:rPr>
                          <w:szCs w:val="24"/>
                        </w:rPr>
                        <w:t xml:space="preserve"> ir </w:t>
                      </w:r>
                      <w:fldSimple w:instr="HYPERLINK http://eur-lex.europa.eu/legal-content/LIT/TXT/?uri=CELEX:32009R0715&amp;locale=lt \t _blank">
                        <w:r>
                          <w:rPr>
                            <w:szCs w:val="24"/>
                            <w:u w:val="single"/>
                            <w:color w:val="0000FF" w:themeColor="hyperlink"/>
                          </w:rPr>
                          <w:t>(EB) Nr. 715/2009</w:t>
                        </w:r>
                      </w:fldSimple>
                      <w:r>
                        <w:rPr>
                          <w:szCs w:val="24"/>
                        </w:rPr>
                        <w:t xml:space="preserve">, Europos Parlamento ir Tarybos direktyvos </w:t>
                      </w:r>
                      <w:fldSimple w:instr="HYPERLINK http://eur-lex.europa.eu/legal-content/LIT/TXT/?uri=CELEX:31994L0022&amp;locale=lt \t _blank">
                        <w:r>
                          <w:rPr>
                            <w:szCs w:val="24"/>
                            <w:u w:val="single"/>
                            <w:color w:val="0000FF" w:themeColor="hyperlink"/>
                          </w:rPr>
                          <w:t>94/22/EB</w:t>
                        </w:r>
                      </w:fldSimple>
                      <w:r>
                        <w:rPr>
                          <w:szCs w:val="24"/>
                        </w:rPr>
                        <w:t xml:space="preserve">, </w:t>
                      </w:r>
                      <w:fldSimple w:instr="HYPERLINK http://eur-lex.europa.eu/legal-content/LIT/TXT/?uri=CELEX:31998L0070&amp;locale=lt \t _blank">
                        <w:r>
                          <w:rPr>
                            <w:szCs w:val="24"/>
                            <w:u w:val="single"/>
                            <w:color w:val="0000FF" w:themeColor="hyperlink"/>
                          </w:rPr>
                          <w:t>98/70/EB</w:t>
                        </w:r>
                      </w:fldSimple>
                      <w:r>
                        <w:rPr>
                          <w:szCs w:val="24"/>
                        </w:rPr>
                        <w:t xml:space="preserve">, </w:t>
                      </w:r>
                      <w:fldSimple w:instr="HYPERLINK http://eur-lex.europa.eu/legal-content/LIT/TXT/?uri=CELEX:32009L0031&amp;locale=lt \t _blank">
                        <w:r>
                          <w:rPr>
                            <w:szCs w:val="24"/>
                            <w:u w:val="single"/>
                            <w:color w:val="0000FF" w:themeColor="hyperlink"/>
                          </w:rPr>
                          <w:t>2009/31/EB</w:t>
                        </w:r>
                      </w:fldSimple>
                      <w:r>
                        <w:rPr>
                          <w:szCs w:val="24"/>
                        </w:rPr>
                        <w:t xml:space="preserve">, </w:t>
                      </w:r>
                      <w:fldSimple w:instr="HYPERLINK http://eur-lex.europa.eu/legal-content/LIT/TXT/?uri=CELEX:32009L0073&amp;locale=lt \t _blank">
                        <w:r>
                          <w:rPr>
                            <w:szCs w:val="24"/>
                            <w:u w:val="single"/>
                            <w:color w:val="0000FF" w:themeColor="hyperlink"/>
                          </w:rPr>
                          <w:t>2009/73/EB</w:t>
                        </w:r>
                      </w:fldSimple>
                      <w:r>
                        <w:rPr>
                          <w:szCs w:val="24"/>
                        </w:rPr>
                        <w:t xml:space="preserve">, </w:t>
                      </w:r>
                      <w:fldSimple w:instr="HYPERLINK http://eur-lex.europa.eu/legal-content/LIT/TXT/?uri=CELEX:32010L0031&amp;locale=lt \t _blank">
                        <w:r>
                          <w:rPr>
                            <w:szCs w:val="24"/>
                            <w:u w:val="single"/>
                            <w:color w:val="0000FF" w:themeColor="hyperlink"/>
                          </w:rPr>
                          <w:t>2010/31/ES</w:t>
                        </w:r>
                      </w:fldSimple>
                      <w:r>
                        <w:rPr>
                          <w:szCs w:val="24"/>
                        </w:rPr>
                        <w:t xml:space="preserve">, </w:t>
                      </w:r>
                      <w:fldSimple w:instr="HYPERLINK http://eur-lex.europa.eu/legal-content/LIT/TXT/?uri=CELEX:32012L0027&amp;locale=lt \t _blank">
                        <w:r>
                          <w:rPr>
                            <w:szCs w:val="24"/>
                            <w:u w:val="single"/>
                            <w:color w:val="0000FF" w:themeColor="hyperlink"/>
                          </w:rPr>
                          <w:t>2012/27/ES</w:t>
                        </w:r>
                      </w:fldSimple>
                      <w:r>
                        <w:rPr>
                          <w:szCs w:val="24"/>
                        </w:rPr>
                        <w:t xml:space="preserve"> ir </w:t>
                      </w:r>
                      <w:fldSimple w:instr="HYPERLINK http://eur-lex.europa.eu/legal-content/LIT/TXT/?uri=CELEX:32013L0030&amp;locale=lt \t _blank">
                        <w:r>
                          <w:rPr>
                            <w:szCs w:val="24"/>
                            <w:u w:val="single"/>
                            <w:color w:val="0000FF" w:themeColor="hyperlink"/>
                          </w:rPr>
                          <w:t>2013/30/ES</w:t>
                        </w:r>
                      </w:fldSimple>
                      <w:r>
                        <w:rPr>
                          <w:szCs w:val="24"/>
                        </w:rPr>
                        <w:t xml:space="preserve">, Tarybos direktyvos </w:t>
                      </w:r>
                      <w:fldSimple w:instr="HYPERLINK http://eur-lex.europa.eu/legal-content/LIT/TXT/?uri=CELEX:32009L0119&amp;locale=lt \t _blank">
                        <w:r>
                          <w:rPr>
                            <w:szCs w:val="24"/>
                            <w:u w:val="single"/>
                            <w:color w:val="0000FF" w:themeColor="hyperlink"/>
                          </w:rPr>
                          <w:t>2009/119/EB</w:t>
                        </w:r>
                      </w:fldSimple>
                      <w:r>
                        <w:rPr>
                          <w:szCs w:val="24"/>
                        </w:rPr>
                        <w:t xml:space="preserve"> ir </w:t>
                      </w:r>
                      <w:fldSimple w:instr="HYPERLINK http://eur-lex.europa.eu/legal-content/LIT/TXT/?uri=CELEX:32015L0652&amp;locale=lt \t _blank">
                        <w:r>
                          <w:rPr>
                            <w:szCs w:val="24"/>
                            <w:u w:val="single"/>
                            <w:color w:val="0000FF" w:themeColor="hyperlink"/>
                          </w:rPr>
                          <w:t>(ES) 2015/652</w:t>
                        </w:r>
                      </w:fldSimple>
                      <w:r>
                        <w:rPr>
                          <w:szCs w:val="24"/>
                        </w:rPr>
                        <w:t xml:space="preserve"> ir panaikinamas Europos Parlamento ir Tarybos reglamentas </w:t>
                      </w:r>
                      <w:fldSimple w:instr="HYPERLINK http://eur-lex.europa.eu/legal-content/LIT/TXT/?uri=CELEX:32013R0525&amp;locale=lt \t _blank">
                        <w:r>
                          <w:rPr>
                            <w:szCs w:val="24"/>
                            <w:u w:val="single"/>
                            <w:color w:val="0000FF" w:themeColor="hyperlink"/>
                          </w:rPr>
                          <w:t>(ES) Nr. 525/2013</w:t>
                        </w:r>
                      </w:fldSimple>
                      <w:r>
                        <w:rPr>
                          <w:szCs w:val="24"/>
                        </w:rPr>
                        <w:t>, ir, jei jis nesuderinamas, gali pateikti Tarybai pagrįstą nuomonę, kurioje išdėsto, kas yra nesuderinama – į tą nuomonę turi būti tinkamai atsižvelgta.</w:t>
                      </w:r>
                    </w:p>
                  </w:sdtContent>
                </w:sdt>
                <w:sdt>
                  <w:sdtPr>
                    <w:alias w:val="36 str. 9 d."/>
                    <w:tag w:val="part_5e02c7b83a5c416b992824c99bac8e96"/>
                    <w:lock w:val="sdtLocked"/>
                    <w:richText/>
                  </w:sdtPr>
                  <w:sdtContent>
                    <w:p>
                      <w:pPr>
                        <w:spacing w:line="276" w:lineRule="auto"/>
                        <w:ind w:firstLine="720"/>
                        <w:jc w:val="both"/>
                        <w:rPr>
                          <w:szCs w:val="24"/>
                        </w:rPr>
                      </w:pPr>
                      <w:sdt>
                        <w:sdtPr>
                          <w:alias w:val="Numeris"/>
                          <w:tag w:val="nr_5e02c7b83a5c416b992824c99bac8e96"/>
                          <w:lock w:val="sdtLocked"/>
                          <w:richText/>
                        </w:sdtPr>
                        <w:sdtContent>
                          <w:r>
                            <w:rPr>
                              <w:szCs w:val="24"/>
                            </w:rPr>
                            <w:t>9</w:t>
                          </w:r>
                        </w:sdtContent>
                      </w:sdt>
                      <w:r>
                        <w:rPr>
                          <w:szCs w:val="24"/>
                        </w:rPr>
                        <w:t>. Taryba atlieka dešimties metų tinklo plėtros plano įgyvendinimo vertinimą ir vykdo jo stebėseną.</w:t>
                      </w:r>
                    </w:p>
                  </w:sdtContent>
                </w:sdt>
                <w:sdt>
                  <w:sdtPr>
                    <w:alias w:val="36 str. 10 d."/>
                    <w:tag w:val="part_18099561d6e44657a0a34b9a1d1fbe08"/>
                    <w:lock w:val="sdtLocked"/>
                    <w:richText/>
                  </w:sdtPr>
                  <w:sdtContent>
                    <w:p>
                      <w:pPr>
                        <w:spacing w:line="276" w:lineRule="auto"/>
                        <w:ind w:firstLine="720"/>
                        <w:jc w:val="both"/>
                        <w:rPr>
                          <w:szCs w:val="24"/>
                        </w:rPr>
                      </w:pPr>
                      <w:sdt>
                        <w:sdtPr>
                          <w:alias w:val="Numeris"/>
                          <w:tag w:val="nr_18099561d6e44657a0a34b9a1d1fbe08"/>
                          <w:lock w:val="sdtLocked"/>
                          <w:richText/>
                        </w:sdtPr>
                        <w:sdtContent>
                          <w:r>
                            <w:rPr>
                              <w:szCs w:val="24"/>
                            </w:rPr>
                            <w:t>10</w:t>
                          </w:r>
                        </w:sdtContent>
                      </w:sdt>
                      <w:r>
                        <w:rPr>
                          <w:szCs w:val="24"/>
                        </w:rPr>
                        <w:t>. Vandenilio perdavimo tinklo operatoriui rengiant atskirą dešimties metų tinklo plėtros planą, gamtinių dujų perdavimo sistemos operatorius privalo bendradarbiauti su vandenilio perdavimo tinklo operatoriumi ir pateikti visą būtiną informaciją, įskaitant informaciją apie gamtinių dujų perdavimo infrastruktūrą, kurios eksploatavimą galima nutraukti arba kurios eksploatavimas bus nutrauktas, ir kitą būtiną informaciją.</w:t>
                      </w:r>
                    </w:p>
                  </w:sdtContent>
                </w:sdt>
                <w:sdt>
                  <w:sdtPr>
                    <w:alias w:val="36 str. 11 d."/>
                    <w:tag w:val="part_b4a3d6ab237f4328852cf1ad7277a250"/>
                    <w:lock w:val="sdtLocked"/>
                    <w:richText/>
                  </w:sdtPr>
                  <w:sdtContent>
                    <w:p>
                      <w:pPr>
                        <w:spacing w:line="276" w:lineRule="auto"/>
                        <w:ind w:firstLine="720"/>
                        <w:jc w:val="both"/>
                        <w:rPr>
                          <w:szCs w:val="24"/>
                        </w:rPr>
                      </w:pPr>
                      <w:sdt>
                        <w:sdtPr>
                          <w:alias w:val="Numeris"/>
                          <w:tag w:val="nr_b4a3d6ab237f4328852cf1ad7277a250"/>
                          <w:lock w:val="sdtLocked"/>
                          <w:richText/>
                        </w:sdtPr>
                        <w:sdtContent>
                          <w:r>
                            <w:rPr>
                              <w:szCs w:val="24"/>
                            </w:rPr>
                            <w:t>11</w:t>
                          </w:r>
                        </w:sdtContent>
                      </w:sdt>
                      <w:r>
                        <w:rPr>
                          <w:szCs w:val="24"/>
                        </w:rPr>
                        <w:t>. Taryba, bendradarbiaudama su gamtinių dujų perdavimo sistemos operatoriumi ir vandenilio perdavimo tinklo operatoriumi pagal šio straipsnio 1–4 dalis, suderina gamtinių dujų perdavimo sistemos operatoriaus ir (ar) vandenilio perdavimo tinklo operatoriaus dešimties metų perdavimo tinklų plėtros planus ne vėliau nei per 5 mėnesius po planų pateikimo pagal šio straipsnio 1 dalį – iki einamųjų metų lapkričio 30 dienos.</w:t>
                      </w:r>
                    </w:p>
                    <w:p>
                      <w:pPr>
                        <w:spacing w:line="276" w:lineRule="auto"/>
                        <w:ind w:firstLine="720"/>
                        <w:jc w:val="both"/>
                        <w:rPr>
                          <w:szCs w:val="24"/>
                        </w:rPr>
                      </w:pPr>
                    </w:p>
                  </w:sdtContent>
                </w:sdt>
              </w:sdtContent>
            </w:sdt>
            <w:sdt>
              <w:sdtPr>
                <w:alias w:val="37 str."/>
                <w:tag w:val="part_d4523dffc99a42d187d35130be9519aa"/>
                <w:lock w:val="sdtLocked"/>
                <w:richText/>
              </w:sdtPr>
              <w:sdtContent>
                <w:p>
                  <w:pPr>
                    <w:spacing w:line="276" w:lineRule="auto"/>
                    <w:ind w:left="720" w:right="57"/>
                    <w:jc w:val="both"/>
                    <w:rPr>
                      <w:b/>
                      <w:bCs/>
                      <w:szCs w:val="24"/>
                    </w:rPr>
                  </w:pPr>
                  <w:sdt>
                    <w:sdtPr>
                      <w:alias w:val="Numeris"/>
                      <w:tag w:val="nr_d4523dffc99a42d187d35130be9519aa"/>
                      <w:lock w:val="sdtLocked"/>
                      <w:richText/>
                    </w:sdtPr>
                    <w:sdtContent>
                      <w:r>
                        <w:rPr>
                          <w:b/>
                          <w:bCs/>
                          <w:szCs w:val="24"/>
                        </w:rPr>
                        <w:t>37</w:t>
                      </w:r>
                    </w:sdtContent>
                  </w:sdt>
                  <w:r>
                    <w:rPr>
                      <w:b/>
                      <w:bCs/>
                      <w:szCs w:val="24"/>
                    </w:rPr>
                    <w:t xml:space="preserve"> straipsnis. </w:t>
                  </w:r>
                  <w:sdt>
                    <w:sdtPr>
                      <w:alias w:val="Pavadinimas"/>
                      <w:tag w:val="title_d4523dffc99a42d187d35130be9519aa"/>
                      <w:lock w:val="sdtLocked"/>
                      <w:richText/>
                    </w:sdtPr>
                    <w:sdtContent>
                      <w:r>
                        <w:rPr>
                          <w:b/>
                          <w:bCs/>
                          <w:szCs w:val="24"/>
                        </w:rPr>
                        <w:t>Vandenilio skirstymo tinklo plėtros planas</w:t>
                      </w:r>
                    </w:sdtContent>
                  </w:sdt>
                </w:p>
                <w:sdt>
                  <w:sdtPr>
                    <w:alias w:val="37 str. 1 d."/>
                    <w:tag w:val="part_0128e9b03cb84b2bb3977e4a9cf45036"/>
                    <w:lock w:val="sdtLocked"/>
                    <w:richText/>
                  </w:sdtPr>
                  <w:sdtContent>
                    <w:p>
                      <w:pPr>
                        <w:spacing w:line="276" w:lineRule="auto"/>
                        <w:ind w:firstLine="720"/>
                        <w:jc w:val="both"/>
                        <w:rPr>
                          <w:szCs w:val="24"/>
                        </w:rPr>
                      </w:pPr>
                      <w:sdt>
                        <w:sdtPr>
                          <w:alias w:val="Numeris"/>
                          <w:tag w:val="nr_0128e9b03cb84b2bb3977e4a9cf45036"/>
                          <w:lock w:val="sdtLocked"/>
                          <w:richText/>
                        </w:sdtPr>
                        <w:sdtContent>
                          <w:r>
                            <w:rPr>
                              <w:szCs w:val="24"/>
                            </w:rPr>
                            <w:t>1</w:t>
                          </w:r>
                        </w:sdtContent>
                      </w:sdt>
                      <w:r>
                        <w:rPr>
                          <w:szCs w:val="24"/>
                        </w:rPr>
                        <w:t xml:space="preserve">. Vandenilio skirstymo tinklo operatorius ne rečiau kaip kas 4 metus rengia ir teikia Tarybai vandenilio skirstymo tinklo plėtros planą, kuriame nustatomi numatomi vandenilio skirstymo tinklo infrastruktūros plėtros poreikiai, kryptys ir su tuo susijusios planuojamos investicijos. Vandenilio skirstymo tinklo plėtros planas </w:t>
                      </w:r>
                      <w:r>
                        <w:rPr>
                          <w:color w:val="000000"/>
                          <w:szCs w:val="24"/>
                        </w:rPr>
                        <w:t>pirmą kartą parengiamas ne vėliau kaip po 2 metų, gavus vandenilio skirstymo tinklo operatoriaus licenciją.</w:t>
                      </w:r>
                    </w:p>
                  </w:sdtContent>
                </w:sdt>
                <w:sdt>
                  <w:sdtPr>
                    <w:alias w:val="37 str. 2 d."/>
                    <w:tag w:val="part_86af479496a0424f9a0290dfe3bd25af"/>
                    <w:lock w:val="sdtLocked"/>
                    <w:richText/>
                  </w:sdtPr>
                  <w:sdtContent>
                    <w:p>
                      <w:pPr>
                        <w:spacing w:line="276" w:lineRule="auto"/>
                        <w:ind w:firstLine="720"/>
                        <w:jc w:val="both"/>
                        <w:rPr>
                          <w:szCs w:val="24"/>
                        </w:rPr>
                      </w:pPr>
                      <w:sdt>
                        <w:sdtPr>
                          <w:alias w:val="Numeris"/>
                          <w:tag w:val="nr_86af479496a0424f9a0290dfe3bd25af"/>
                          <w:lock w:val="sdtLocked"/>
                          <w:richText/>
                        </w:sdtPr>
                        <w:sdtContent>
                          <w:r>
                            <w:rPr>
                              <w:szCs w:val="24"/>
                            </w:rPr>
                            <w:t>2</w:t>
                          </w:r>
                        </w:sdtContent>
                      </w:sdt>
                      <w:r>
                        <w:rPr>
                          <w:szCs w:val="24"/>
                        </w:rPr>
                        <w:t xml:space="preserve">. Vandenilio skirstymo tinklo plėtros planas rengiamas glaudžiai bendradarbiaujant su gamtinių dujų skirstymo sistemos ir elektros energijos skirstomųjų tinklų operatoriais, taip pat su </w:t>
                      </w:r>
                      <w:r>
                        <w:rPr>
                          <w:color w:val="000000"/>
                          <w:szCs w:val="24"/>
                        </w:rPr>
                        <w:t>centralizuoto šilumos ir (ar) vėsumos tiekimo sistemoje veikiančiais šilumos ir (ar) vėsumos tiekėjais</w:t>
                      </w:r>
                      <w:r>
                        <w:rPr>
                          <w:szCs w:val="24"/>
                        </w:rPr>
                        <w:t>, siekiant užtikrinti veiksmingą energetikos sistemos integraciją.</w:t>
                      </w:r>
                    </w:p>
                  </w:sdtContent>
                </w:sdt>
                <w:sdt>
                  <w:sdtPr>
                    <w:alias w:val="37 str. 3 d."/>
                    <w:tag w:val="part_2f3d63bc7365485abc3941df483b1810"/>
                    <w:lock w:val="sdtLocked"/>
                    <w:richText/>
                  </w:sdtPr>
                  <w:sdtContent>
                    <w:p>
                      <w:pPr>
                        <w:spacing w:line="276" w:lineRule="auto"/>
                        <w:ind w:firstLine="720"/>
                        <w:jc w:val="both"/>
                        <w:rPr>
                          <w:szCs w:val="24"/>
                        </w:rPr>
                      </w:pPr>
                      <w:sdt>
                        <w:sdtPr>
                          <w:alias w:val="Numeris"/>
                          <w:tag w:val="nr_2f3d63bc7365485abc3941df483b1810"/>
                          <w:lock w:val="sdtLocked"/>
                          <w:richText/>
                        </w:sdtPr>
                        <w:sdtContent>
                          <w:r>
                            <w:rPr>
                              <w:szCs w:val="24"/>
                            </w:rPr>
                            <w:t>3</w:t>
                          </w:r>
                        </w:sdtContent>
                      </w:sdt>
                      <w:r>
                        <w:rPr>
                          <w:szCs w:val="24"/>
                        </w:rPr>
                        <w:t>. Tuo atveju, kai yra poreikis koordinuoti gamtinių dujų infrastruktūros paskirties keitimą ir vandenilio skirstymo tinklo plėtrą, gamtinių dujų skirstymo sistemos operatorius ir vandenilio skirstymo tinklo operatorius gali rengti vandenilio skirstymo tinklo bendrą (jungtinį) plėtros planą kartu su gamtinių dujų skirstymo sistemos operatorių plėtros planu.</w:t>
                      </w:r>
                    </w:p>
                  </w:sdtContent>
                </w:sdt>
                <w:sdt>
                  <w:sdtPr>
                    <w:alias w:val="37 str. 4 d."/>
                    <w:tag w:val="part_50a7a76396c24fc095e007aaf2d01ef3"/>
                    <w:lock w:val="sdtLocked"/>
                    <w:richText/>
                  </w:sdtPr>
                  <w:sdtContent>
                    <w:p>
                      <w:pPr>
                        <w:spacing w:line="276" w:lineRule="auto"/>
                        <w:ind w:firstLine="720"/>
                        <w:jc w:val="both"/>
                        <w:rPr>
                          <w:szCs w:val="24"/>
                        </w:rPr>
                      </w:pPr>
                      <w:sdt>
                        <w:sdtPr>
                          <w:alias w:val="Numeris"/>
                          <w:tag w:val="nr_50a7a76396c24fc095e007aaf2d01ef3"/>
                          <w:lock w:val="sdtLocked"/>
                          <w:richText/>
                        </w:sdtPr>
                        <w:sdtContent>
                          <w:r>
                            <w:rPr>
                              <w:szCs w:val="24"/>
                            </w:rPr>
                            <w:t>4</w:t>
                          </w:r>
                        </w:sdtContent>
                      </w:sdt>
                      <w:r>
                        <w:rPr>
                          <w:szCs w:val="24"/>
                        </w:rPr>
                        <w:t>. Jungtiniuose plėtros planuose turi būti:</w:t>
                      </w:r>
                    </w:p>
                    <w:sdt>
                      <w:sdtPr>
                        <w:alias w:val="37 str. 4 d. 1 p."/>
                        <w:tag w:val="part_0713a649e3f447b79a30c2bccad2b79d"/>
                        <w:lock w:val="sdtLocked"/>
                        <w:richText/>
                      </w:sdtPr>
                      <w:sdtContent>
                        <w:p>
                          <w:pPr>
                            <w:spacing w:line="276" w:lineRule="auto"/>
                            <w:ind w:firstLine="720"/>
                            <w:jc w:val="both"/>
                            <w:rPr>
                              <w:szCs w:val="24"/>
                            </w:rPr>
                          </w:pPr>
                          <w:sdt>
                            <w:sdtPr>
                              <w:alias w:val="Numeris"/>
                              <w:tag w:val="nr_0713a649e3f447b79a30c2bccad2b79d"/>
                              <w:lock w:val="sdtLocked"/>
                              <w:richText/>
                            </w:sdtPr>
                            <w:sdtContent>
                              <w:r>
                                <w:rPr>
                                  <w:szCs w:val="24"/>
                                </w:rPr>
                                <w:t>1</w:t>
                              </w:r>
                            </w:sdtContent>
                          </w:sdt>
                          <w:r>
                            <w:rPr>
                              <w:szCs w:val="24"/>
                            </w:rPr>
                            <w:t>) aiškiai identifikuoti ir atskirti gamtinių dujų sektoriaus ir vandenilio sektoriaus poreikiai;</w:t>
                          </w:r>
                        </w:p>
                      </w:sdtContent>
                    </w:sdt>
                    <w:sdt>
                      <w:sdtPr>
                        <w:alias w:val="37 str. 4 d. 2 p."/>
                        <w:tag w:val="part_70e5b1024e654112a8d16611fd28dd12"/>
                        <w:lock w:val="sdtLocked"/>
                        <w:richText/>
                      </w:sdtPr>
                      <w:sdtContent>
                        <w:p>
                          <w:pPr>
                            <w:spacing w:line="276" w:lineRule="auto"/>
                            <w:ind w:firstLine="720"/>
                            <w:jc w:val="both"/>
                            <w:rPr>
                              <w:szCs w:val="24"/>
                            </w:rPr>
                          </w:pPr>
                          <w:sdt>
                            <w:sdtPr>
                              <w:alias w:val="Numeris"/>
                              <w:tag w:val="nr_70e5b1024e654112a8d16611fd28dd12"/>
                              <w:lock w:val="sdtLocked"/>
                              <w:richText/>
                            </w:sdtPr>
                            <w:sdtContent>
                              <w:r>
                                <w:rPr>
                                  <w:szCs w:val="24"/>
                                </w:rPr>
                                <w:t>2</w:t>
                              </w:r>
                            </w:sdtContent>
                          </w:sdt>
                          <w:r>
                            <w:rPr>
                              <w:szCs w:val="24"/>
                            </w:rPr>
                            <w:t>) pateiktas atskiras kiekvieno energijos nešiklio infrastruktūros plėtros modeliavimas ir atskiri gamtinių dujų tinklo ir vandenilio tinklo žemėlapiai.</w:t>
                          </w:r>
                        </w:p>
                      </w:sdtContent>
                    </w:sdt>
                  </w:sdtContent>
                </w:sdt>
                <w:sdt>
                  <w:sdtPr>
                    <w:alias w:val="37 str. 5 d."/>
                    <w:tag w:val="part_2c05bd866bc44d5f828cc188e2965e9b"/>
                    <w:lock w:val="sdtLocked"/>
                    <w:richText/>
                  </w:sdtPr>
                  <w:sdtContent>
                    <w:p>
                      <w:pPr>
                        <w:spacing w:line="276" w:lineRule="auto"/>
                        <w:ind w:firstLine="720"/>
                        <w:jc w:val="both"/>
                        <w:rPr>
                          <w:szCs w:val="24"/>
                        </w:rPr>
                      </w:pPr>
                      <w:sdt>
                        <w:sdtPr>
                          <w:alias w:val="Numeris"/>
                          <w:tag w:val="nr_2c05bd866bc44d5f828cc188e2965e9b"/>
                          <w:lock w:val="sdtLocked"/>
                          <w:richText/>
                        </w:sdtPr>
                        <w:sdtContent>
                          <w:r>
                            <w:rPr>
                              <w:szCs w:val="24"/>
                            </w:rPr>
                            <w:t>5</w:t>
                          </w:r>
                        </w:sdtContent>
                      </w:sdt>
                      <w:r>
                        <w:rPr>
                          <w:szCs w:val="24"/>
                        </w:rPr>
                        <w:t>. Vandenilio skirstymo tinklo plėtros plane turi būti:</w:t>
                      </w:r>
                    </w:p>
                    <w:sdt>
                      <w:sdtPr>
                        <w:alias w:val="37 str. 5 d. 1 p."/>
                        <w:tag w:val="part_f46ef178970d43a09b332c682ab33069"/>
                        <w:lock w:val="sdtLocked"/>
                        <w:richText/>
                      </w:sdtPr>
                      <w:sdtContent>
                        <w:p>
                          <w:pPr>
                            <w:spacing w:line="276" w:lineRule="auto"/>
                            <w:ind w:firstLine="720"/>
                            <w:jc w:val="both"/>
                            <w:rPr>
                              <w:szCs w:val="24"/>
                            </w:rPr>
                          </w:pPr>
                          <w:sdt>
                            <w:sdtPr>
                              <w:alias w:val="Numeris"/>
                              <w:tag w:val="nr_f46ef178970d43a09b332c682ab33069"/>
                              <w:lock w:val="sdtLocked"/>
                              <w:richText/>
                            </w:sdtPr>
                            <w:sdtContent>
                              <w:r>
                                <w:rPr>
                                  <w:szCs w:val="24"/>
                                </w:rPr>
                                <w:t>1</w:t>
                              </w:r>
                            </w:sdtContent>
                          </w:sdt>
                          <w:r>
                            <w:rPr>
                              <w:szCs w:val="24"/>
                            </w:rPr>
                            <w:t>) informacija apie vandenilio skirstymo tinklo naudotojų ir operatorių suderintus pajėgumo poreikius, vandenilio tiekimo ir paklausos tendencijas, taip pat sunkiai dekarbonizuojamų sektorių galutinių vandenilio vartotojų vietą, poreikius, alternatyvų analizę ir su tuo susijusį šiltnamio efektą sukeliančių dujų kiekio mažinimo potencialą;</w:t>
                          </w:r>
                        </w:p>
                      </w:sdtContent>
                    </w:sdt>
                    <w:sdt>
                      <w:sdtPr>
                        <w:alias w:val="37 str. 5 d. 2 p."/>
                        <w:tag w:val="part_4743de559eef4633952e30ece9975c8b"/>
                        <w:lock w:val="sdtLocked"/>
                        <w:richText/>
                      </w:sdtPr>
                      <w:sdtContent>
                        <w:p>
                          <w:pPr>
                            <w:spacing w:line="276" w:lineRule="auto"/>
                            <w:ind w:firstLine="720"/>
                            <w:jc w:val="both"/>
                            <w:rPr>
                              <w:szCs w:val="24"/>
                            </w:rPr>
                          </w:pPr>
                          <w:sdt>
                            <w:sdtPr>
                              <w:alias w:val="Numeris"/>
                              <w:tag w:val="nr_4743de559eef4633952e30ece9975c8b"/>
                              <w:lock w:val="sdtLocked"/>
                              <w:richText/>
                            </w:sdtPr>
                            <w:sdtContent>
                              <w:r>
                                <w:rPr>
                                  <w:szCs w:val="24"/>
                                </w:rPr>
                                <w:t>2</w:t>
                              </w:r>
                            </w:sdtContent>
                          </w:sdt>
                          <w:r>
                            <w:rPr>
                              <w:szCs w:val="24"/>
                            </w:rPr>
                            <w:t>) informacija apie gamtinių dujų infrastruktūros konversijos į vandenilio transportavimo infrastruktūrą galimybes ir būtinumą, įskaitant paskirties keitimo apimtis, reikalingas pajėgumų poreikiams patenkinti;</w:t>
                          </w:r>
                        </w:p>
                      </w:sdtContent>
                    </w:sdt>
                    <w:sdt>
                      <w:sdtPr>
                        <w:alias w:val="37 str. 5 d. 3 p."/>
                        <w:tag w:val="part_119e6fa681a34d31bec2ffd2e0f74bc9"/>
                        <w:lock w:val="sdtLocked"/>
                        <w:richText/>
                      </w:sdtPr>
                      <w:sdtContent>
                        <w:p>
                          <w:pPr>
                            <w:spacing w:line="276" w:lineRule="auto"/>
                            <w:ind w:firstLine="720"/>
                            <w:jc w:val="both"/>
                            <w:rPr>
                              <w:lang w:eastAsia="lt-LT"/>
                            </w:rPr>
                          </w:pPr>
                          <w:sdt>
                            <w:sdtPr>
                              <w:alias w:val="Numeris"/>
                              <w:tag w:val="nr_119e6fa681a34d31bec2ffd2e0f74bc9"/>
                              <w:lock w:val="sdtLocked"/>
                              <w:richText/>
                            </w:sdtPr>
                            <w:sdtContent>
                              <w:r>
                                <w:t>3</w:t>
                              </w:r>
                            </w:sdtContent>
                          </w:sdt>
                          <w:r>
                            <w:t xml:space="preserve">) informacija, kaip atsižvelgta į šildymo ir vėsinimo planus, parengtus pagal </w:t>
                          </w:r>
                          <w:r>
                            <w:rPr>
                              <w:color w:val="333333"/>
                            </w:rPr>
                            <w:t>Energijos vartojimo efektyvumo didinimo įstatymą</w:t>
                          </w:r>
                          <w:r>
                            <w:t xml:space="preserve">, ir nurodoma, kaip atsižvelgta į sektorių, kuriems netaikomi šildymo ir vėsinimo planai, poreikius, ir nurodoma, kaip, svarstant vandenilio skirstymo tinklo plėtrą, sektoriuose, kuriuose yra efektyviau energiją vartojančių alternatyvų, laikomasi </w:t>
                          </w:r>
                          <w:r>
                            <w:rPr>
                              <w:color w:val="000000"/>
                            </w:rPr>
                            <w:t xml:space="preserve"> energijos vartojimo efektyvumo didinimo pirmumo</w:t>
                          </w:r>
                          <w:r>
                            <w:t xml:space="preserve"> principo;</w:t>
                          </w:r>
                        </w:p>
                      </w:sdtContent>
                    </w:sdt>
                    <w:sdt>
                      <w:sdtPr>
                        <w:alias w:val="37 str. 5 d. 4 p."/>
                        <w:tag w:val="part_bd49aa305fe94474bfccac6b05db95b8"/>
                        <w:lock w:val="sdtLocked"/>
                        <w:richText/>
                      </w:sdtPr>
                      <w:sdtContent>
                        <w:p>
                          <w:pPr>
                            <w:spacing w:line="276" w:lineRule="auto"/>
                            <w:ind w:firstLine="720"/>
                            <w:jc w:val="both"/>
                            <w:rPr>
                              <w:szCs w:val="24"/>
                            </w:rPr>
                          </w:pPr>
                          <w:sdt>
                            <w:sdtPr>
                              <w:alias w:val="Numeris"/>
                              <w:tag w:val="nr_bd49aa305fe94474bfccac6b05db95b8"/>
                              <w:lock w:val="sdtLocked"/>
                              <w:richText/>
                            </w:sdtPr>
                            <w:sdtContent>
                              <w:r>
                                <w:rPr>
                                  <w:szCs w:val="24"/>
                                </w:rPr>
                                <w:t>4</w:t>
                              </w:r>
                            </w:sdtContent>
                          </w:sdt>
                          <w:r>
                            <w:rPr>
                              <w:szCs w:val="24"/>
                            </w:rPr>
                            <w:t xml:space="preserve">) suinteresuotųjų subjektų konsultavimo proceso rezultatai ir nuorodos į atitiktį </w:t>
                          </w:r>
                          <w:r>
                            <w:rPr>
                              <w:color w:val="000000"/>
                              <w:szCs w:val="24"/>
                            </w:rPr>
                            <w:t>nacionaliniam energetikos ir klimato srities veiksmų planui</w:t>
                          </w:r>
                          <w:r>
                            <w:rPr>
                              <w:szCs w:val="24"/>
                            </w:rPr>
                            <w:t xml:space="preserve">,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szCs w:val="24"/>
                                <w:u w:val="single"/>
                                <w:color w:val="0000FF" w:themeColor="hyperlink"/>
                              </w:rPr>
                              <w:t>(ES) 2021/1119</w:t>
                            </w:r>
                          </w:fldSimple>
                          <w:r>
                            <w:rPr>
                              <w:szCs w:val="24"/>
                            </w:rPr>
                            <w:t>;</w:t>
                          </w:r>
                        </w:p>
                      </w:sdtContent>
                    </w:sdt>
                    <w:sdt>
                      <w:sdtPr>
                        <w:alias w:val="37 str. 5 d. 5 p."/>
                        <w:tag w:val="part_607fd869275e4cdcaac5a1e6039dc88a"/>
                        <w:lock w:val="sdtLocked"/>
                        <w:richText/>
                      </w:sdtPr>
                      <w:sdtContent>
                        <w:p>
                          <w:pPr>
                            <w:spacing w:line="276" w:lineRule="auto"/>
                            <w:ind w:firstLine="720"/>
                            <w:jc w:val="both"/>
                            <w:rPr>
                              <w:szCs w:val="24"/>
                            </w:rPr>
                          </w:pPr>
                          <w:sdt>
                            <w:sdtPr>
                              <w:alias w:val="Numeris"/>
                              <w:tag w:val="nr_607fd869275e4cdcaac5a1e6039dc88a"/>
                              <w:lock w:val="sdtLocked"/>
                              <w:richText/>
                            </w:sdtPr>
                            <w:sdtContent>
                              <w:r>
                                <w:rPr>
                                  <w:szCs w:val="24"/>
                                </w:rPr>
                                <w:t>5</w:t>
                              </w:r>
                            </w:sdtContent>
                          </w:sdt>
                          <w:r>
                            <w:rPr>
                              <w:szCs w:val="24"/>
                            </w:rPr>
                            <w:t>)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sdtContent>
                    </w:sdt>
                  </w:sdtContent>
                </w:sdt>
                <w:sdt>
                  <w:sdtPr>
                    <w:alias w:val="37 str. 6 d."/>
                    <w:tag w:val="part_a915b5f13df147d79ece943650af0bbb"/>
                    <w:lock w:val="sdtLocked"/>
                    <w:richText/>
                  </w:sdtPr>
                  <w:sdtContent>
                    <w:p>
                      <w:pPr>
                        <w:spacing w:line="276" w:lineRule="auto"/>
                        <w:ind w:firstLine="720"/>
                        <w:jc w:val="both"/>
                        <w:rPr>
                          <w:szCs w:val="24"/>
                        </w:rPr>
                      </w:pPr>
                      <w:sdt>
                        <w:sdtPr>
                          <w:alias w:val="Numeris"/>
                          <w:tag w:val="nr_a915b5f13df147d79ece943650af0bbb"/>
                          <w:lock w:val="sdtLocked"/>
                          <w:richText/>
                        </w:sdtPr>
                        <w:sdtContent>
                          <w:r>
                            <w:rPr>
                              <w:szCs w:val="24"/>
                            </w:rPr>
                            <w:t>6</w:t>
                          </w:r>
                        </w:sdtContent>
                      </w:sdt>
                      <w:r>
                        <w:rPr>
                          <w:szCs w:val="24"/>
                        </w:rPr>
                        <w:t>. Taryba įvertina plėtros plano atitiktį šio straipsnio reikalavimams ir turi teisę reikalauti pataisyti ir (ar) papildyti planą, jeigu jis neatitinka šio straipsnio nuostatų ar nacionalinių bei Europos Sąjungos energetikos ir klimato politikos dokumentų.</w:t>
                      </w:r>
                    </w:p>
                  </w:sdtContent>
                </w:sdt>
                <w:sdt>
                  <w:sdtPr>
                    <w:alias w:val="37 str. 7 d."/>
                    <w:tag w:val="part_814138dd7eee45c6b74016fa131c5d9a"/>
                    <w:lock w:val="sdtLocked"/>
                    <w:richText/>
                  </w:sdtPr>
                  <w:sdtContent>
                    <w:p>
                      <w:pPr>
                        <w:spacing w:line="276" w:lineRule="auto"/>
                        <w:ind w:firstLine="720"/>
                        <w:jc w:val="both"/>
                        <w:rPr>
                          <w:szCs w:val="24"/>
                        </w:rPr>
                      </w:pPr>
                      <w:sdt>
                        <w:sdtPr>
                          <w:alias w:val="Numeris"/>
                          <w:tag w:val="nr_814138dd7eee45c6b74016fa131c5d9a"/>
                          <w:lock w:val="sdtLocked"/>
                          <w:richText/>
                        </w:sdtPr>
                        <w:sdtContent>
                          <w:r>
                            <w:rPr>
                              <w:szCs w:val="24"/>
                            </w:rPr>
                            <w:t>7</w:t>
                          </w:r>
                        </w:sdtContent>
                      </w:sdt>
                      <w:r>
                        <w:rPr>
                          <w:szCs w:val="24"/>
                        </w:rPr>
                        <w:t>. Taryba nagrinėdama planą:</w:t>
                      </w:r>
                    </w:p>
                    <w:sdt>
                      <w:sdtPr>
                        <w:alias w:val="37 str. 7 d. 1 p."/>
                        <w:tag w:val="part_ebe3761937c54da7b391b9875979efa7"/>
                        <w:lock w:val="sdtLocked"/>
                        <w:richText/>
                      </w:sdtPr>
                      <w:sdtContent>
                        <w:p>
                          <w:pPr>
                            <w:spacing w:line="276" w:lineRule="auto"/>
                            <w:ind w:firstLine="720"/>
                            <w:jc w:val="both"/>
                            <w:rPr>
                              <w:szCs w:val="24"/>
                            </w:rPr>
                          </w:pPr>
                          <w:sdt>
                            <w:sdtPr>
                              <w:alias w:val="Numeris"/>
                              <w:tag w:val="nr_ebe3761937c54da7b391b9875979efa7"/>
                              <w:lock w:val="sdtLocked"/>
                              <w:richText/>
                            </w:sdtPr>
                            <w:sdtContent>
                              <w:r>
                                <w:rPr>
                                  <w:szCs w:val="24"/>
                                </w:rPr>
                                <w:t>1</w:t>
                              </w:r>
                            </w:sdtContent>
                          </w:sdt>
                          <w:r>
                            <w:rPr>
                              <w:szCs w:val="24"/>
                            </w:rPr>
                            <w:t>) atsižvelgia į ekonominį ir energetinį tinklo plėtros pagrįstumą bei taikomus jungtinio scenarijaus modelius;</w:t>
                          </w:r>
                        </w:p>
                      </w:sdtContent>
                    </w:sdt>
                    <w:sdt>
                      <w:sdtPr>
                        <w:alias w:val="37 str. 7 d. 2 p."/>
                        <w:tag w:val="part_87af05c1ce3747e982e2c7ecc4523f3b"/>
                        <w:lock w:val="sdtLocked"/>
                        <w:richText/>
                      </w:sdtPr>
                      <w:sdtContent>
                        <w:p>
                          <w:pPr>
                            <w:spacing w:line="276" w:lineRule="auto"/>
                            <w:ind w:firstLine="720"/>
                            <w:jc w:val="both"/>
                            <w:rPr>
                              <w:szCs w:val="24"/>
                            </w:rPr>
                          </w:pPr>
                          <w:sdt>
                            <w:sdtPr>
                              <w:alias w:val="Numeris"/>
                              <w:tag w:val="nr_87af05c1ce3747e982e2c7ecc4523f3b"/>
                              <w:lock w:val="sdtLocked"/>
                              <w:richText/>
                            </w:sdtPr>
                            <w:sdtContent>
                              <w:r>
                                <w:rPr>
                                  <w:szCs w:val="24"/>
                                </w:rPr>
                                <w:t>2</w:t>
                              </w:r>
                            </w:sdtContent>
                          </w:sdt>
                          <w:r>
                            <w:rPr>
                              <w:szCs w:val="24"/>
                            </w:rPr>
                            <w:t>) atsižvelgia į plėtros plano vertinimo rezultatus, tvirtindama reguliuojamus su tinklo naudojimu susijusius mokesčius.</w:t>
                          </w:r>
                        </w:p>
                      </w:sdtContent>
                    </w:sdt>
                  </w:sdtContent>
                </w:sdt>
                <w:sdt>
                  <w:sdtPr>
                    <w:alias w:val="37 str. 8 d."/>
                    <w:tag w:val="part_a85431731cab44d9ae30e651455c96cf"/>
                    <w:lock w:val="sdtLocked"/>
                    <w:richText/>
                  </w:sdtPr>
                  <w:sdtContent>
                    <w:p>
                      <w:pPr>
                        <w:spacing w:line="276" w:lineRule="auto"/>
                        <w:ind w:firstLine="720"/>
                        <w:jc w:val="both"/>
                        <w:rPr>
                          <w:szCs w:val="24"/>
                        </w:rPr>
                      </w:pPr>
                      <w:sdt>
                        <w:sdtPr>
                          <w:alias w:val="Numeris"/>
                          <w:tag w:val="nr_a85431731cab44d9ae30e651455c96cf"/>
                          <w:lock w:val="sdtLocked"/>
                          <w:richText/>
                        </w:sdtPr>
                        <w:sdtContent>
                          <w:r>
                            <w:rPr>
                              <w:szCs w:val="24"/>
                            </w:rPr>
                            <w:t>8</w:t>
                          </w:r>
                        </w:sdtContent>
                      </w:sdt>
                      <w:r>
                        <w:rPr>
                          <w:szCs w:val="24"/>
                        </w:rPr>
                        <w:t>. Vandenilio skirstymo tinklo operatorius keičiasi planui parengti reikalinga informacija su kitais vandenilio tinklų operatoriais, įskaitant kaimyninėse valstybėse narėse veikiančius operatorius, jei yra ar planuojamos tiesioginės jungtys.</w:t>
                      </w:r>
                    </w:p>
                    <w:p>
                      <w:pPr>
                        <w:spacing w:line="276" w:lineRule="auto"/>
                        <w:ind w:right="57"/>
                        <w:jc w:val="both"/>
                        <w:rPr>
                          <w:b/>
                          <w:bCs/>
                          <w:szCs w:val="24"/>
                        </w:rPr>
                      </w:pPr>
                    </w:p>
                  </w:sdtContent>
                </w:sdt>
              </w:sdtContent>
            </w:sdt>
            <w:sdt>
              <w:sdtPr>
                <w:alias w:val="38 str."/>
                <w:tag w:val="part_3a9b51d132124731b5760914426a265a"/>
                <w:lock w:val="sdtLocked"/>
                <w:richText/>
              </w:sdtPr>
              <w:sdtContent>
                <w:p>
                  <w:pPr>
                    <w:spacing w:line="276" w:lineRule="auto"/>
                    <w:ind w:right="57" w:firstLine="720"/>
                    <w:jc w:val="both"/>
                    <w:rPr>
                      <w:b/>
                      <w:szCs w:val="24"/>
                      <w:lang w:eastAsia="lt-LT"/>
                    </w:rPr>
                  </w:pPr>
                  <w:sdt>
                    <w:sdtPr>
                      <w:alias w:val="Numeris"/>
                      <w:tag w:val="nr_3a9b51d132124731b5760914426a265a"/>
                      <w:lock w:val="sdtLocked"/>
                      <w:richText/>
                    </w:sdtPr>
                    <w:sdtContent>
                      <w:r>
                        <w:rPr>
                          <w:b/>
                          <w:szCs w:val="24"/>
                        </w:rPr>
                        <w:t>38</w:t>
                      </w:r>
                    </w:sdtContent>
                  </w:sdt>
                  <w:r>
                    <w:rPr>
                      <w:b/>
                      <w:szCs w:val="24"/>
                    </w:rPr>
                    <w:t xml:space="preserve"> straipsnis. </w:t>
                  </w:r>
                  <w:sdt>
                    <w:sdtPr>
                      <w:alias w:val="Pavadinimas"/>
                      <w:tag w:val="title_3a9b51d132124731b5760914426a265a"/>
                      <w:lock w:val="sdtLocked"/>
                      <w:richText/>
                    </w:sdtPr>
                    <w:sdtContent>
                      <w:r>
                        <w:rPr>
                          <w:b/>
                          <w:bCs/>
                          <w:szCs w:val="24"/>
                        </w:rPr>
                        <w:t>Tarpvalstybinės v</w:t>
                      </w:r>
                      <w:r>
                        <w:rPr>
                          <w:b/>
                          <w:bCs/>
                          <w:szCs w:val="24"/>
                          <w:lang w:eastAsia="lt-LT"/>
                        </w:rPr>
                        <w:t>andenilio</w:t>
                      </w:r>
                      <w:r>
                        <w:rPr>
                          <w:b/>
                          <w:szCs w:val="24"/>
                          <w:lang w:eastAsia="lt-LT"/>
                        </w:rPr>
                        <w:t xml:space="preserve"> perdavimo </w:t>
                      </w:r>
                      <w:r>
                        <w:rPr>
                          <w:b/>
                          <w:bCs/>
                          <w:szCs w:val="24"/>
                          <w:lang w:eastAsia="lt-LT"/>
                        </w:rPr>
                        <w:t xml:space="preserve">tinklo </w:t>
                      </w:r>
                      <w:r>
                        <w:rPr>
                          <w:b/>
                          <w:szCs w:val="24"/>
                          <w:lang w:eastAsia="lt-LT"/>
                        </w:rPr>
                        <w:t>infrastruktūros finansavimas</w:t>
                      </w:r>
                    </w:sdtContent>
                  </w:sdt>
                </w:p>
                <w:sdt>
                  <w:sdtPr>
                    <w:alias w:val="38 str. 1 d."/>
                    <w:tag w:val="part_bfd054953eb84ff9ab4487a8bb3a8917"/>
                    <w:lock w:val="sdtLocked"/>
                    <w:richText/>
                  </w:sdtPr>
                  <w:sdtContent>
                    <w:p>
                      <w:pPr>
                        <w:tabs>
                          <w:tab w:val="left" w:pos="567"/>
                        </w:tabs>
                        <w:spacing w:line="276" w:lineRule="auto"/>
                        <w:ind w:firstLine="720"/>
                        <w:jc w:val="both"/>
                      </w:pPr>
                      <w:sdt>
                        <w:sdtPr>
                          <w:alias w:val="Numeris"/>
                          <w:tag w:val="nr_bfd054953eb84ff9ab4487a8bb3a8917"/>
                          <w:lock w:val="sdtLocked"/>
                          <w:richText/>
                        </w:sdtPr>
                        <w:sdtContent>
                          <w:r>
                            <w:t>1</w:t>
                          </w:r>
                        </w:sdtContent>
                      </w:sdt>
                      <w:r>
                        <w:t xml:space="preserve">. Tuo atveju, jei vandenilio jungties projektas nėra pripažintas bendro intereso projektu kaip numatyta Reglamento </w:t>
                      </w:r>
                      <w:fldSimple w:instr="HYPERLINK http://eur-lex.europa.eu/legal-content/LIT/TXT/?uri=CELEX:32022R0869&amp;locale=lt \t _blank">
                        <w:r>
                          <w:rPr>
                            <w:u w:val="single"/>
                            <w:color w:val="0000FF" w:themeColor="hyperlink"/>
                          </w:rPr>
                          <w:t>(ES) 2022/869</w:t>
                        </w:r>
                      </w:fldSimple>
                      <w:r>
                        <w:t xml:space="preserve"> II skyriuje ir I priedo 3 punkte, paveiktų ir gretimų vandenilio perdavimo tinklų operatoriai padengia šio projekto įgyvendinimo išlaidas. Šios išlaidos turi būti įtrauktos į vandenilio perdavimo tarifus, jeigu tam pritaria Taryba. </w:t>
                      </w:r>
                      <w:r>
                        <w:rPr>
                          <w:color w:val="000000"/>
                        </w:rPr>
                        <w:t xml:space="preserve">Jei vandenilio perdavimo tinklo operatorius kartu su gretimų šalių vandenilio perdavimo tinklo operatoriais nustato didelį naudos ir sąnaudų atotrūkį, jie gali parengti projekto planą, </w:t>
                      </w:r>
                      <w:r>
                        <w:t>įskaitant prašymą dėl tarpvalstybinio sąnaudų paskirstymo, ir pateikti jį kartu atitinkamoms nacionalinėms reguliavimo institucijoms, kad šios kartu jį patvirtintų.</w:t>
                      </w:r>
                    </w:p>
                  </w:sdtContent>
                </w:sdt>
                <w:sdt>
                  <w:sdtPr>
                    <w:alias w:val="38 str. 2 d."/>
                    <w:tag w:val="part_d72e5bce9efc4c2b844c5c3e1d2869a4"/>
                    <w:lock w:val="sdtLocked"/>
                    <w:richText/>
                  </w:sdtPr>
                  <w:sdtContent>
                    <w:p>
                      <w:pPr>
                        <w:tabs>
                          <w:tab w:val="left" w:pos="567"/>
                        </w:tabs>
                        <w:spacing w:line="276" w:lineRule="auto"/>
                        <w:ind w:firstLine="720"/>
                        <w:jc w:val="both"/>
                        <w:rPr>
                          <w:szCs w:val="24"/>
                        </w:rPr>
                      </w:pPr>
                      <w:sdt>
                        <w:sdtPr>
                          <w:alias w:val="Numeris"/>
                          <w:tag w:val="nr_d72e5bce9efc4c2b844c5c3e1d2869a4"/>
                          <w:lock w:val="sdtLocked"/>
                          <w:richText/>
                        </w:sdtPr>
                        <w:sdtContent>
                          <w:r>
                            <w:rPr>
                              <w:szCs w:val="24"/>
                            </w:rPr>
                            <w:t>2</w:t>
                          </w:r>
                        </w:sdtContent>
                      </w:sdt>
                      <w:r>
                        <w:rPr>
                          <w:szCs w:val="24"/>
                        </w:rPr>
                        <w:t>. Jei vandenilio perdavimo tinklo operatorius, kaip nustatyta šio straipsnio 1 dalyje, pateikia projekto planą Tarybai tvirtinti,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sdtContent>
                </w:sdt>
                <w:sdt>
                  <w:sdtPr>
                    <w:alias w:val="38 str. 3 d."/>
                    <w:tag w:val="part_e339efd5469d47f7880db2c3a30a4649"/>
                    <w:lock w:val="sdtLocked"/>
                    <w:richText/>
                  </w:sdtPr>
                  <w:sdtContent>
                    <w:p>
                      <w:pPr>
                        <w:tabs>
                          <w:tab w:val="left" w:pos="567"/>
                        </w:tabs>
                        <w:spacing w:line="276" w:lineRule="auto"/>
                        <w:ind w:firstLine="720"/>
                        <w:jc w:val="both"/>
                        <w:rPr>
                          <w:rFonts w:eastAsia="Aptos"/>
                          <w:szCs w:val="24"/>
                        </w:rPr>
                      </w:pPr>
                      <w:sdt>
                        <w:sdtPr>
                          <w:alias w:val="Numeris"/>
                          <w:tag w:val="nr_e339efd5469d47f7880db2c3a30a4649"/>
                          <w:lock w:val="sdtLocked"/>
                          <w:richText/>
                        </w:sdtPr>
                        <w:sdtContent>
                          <w:r>
                            <w:rPr>
                              <w:szCs w:val="24"/>
                            </w:rPr>
                            <w:t>3</w:t>
                          </w:r>
                        </w:sdtContent>
                      </w:sdt>
                      <w:r>
                        <w:rPr>
                          <w:szCs w:val="24"/>
                        </w:rPr>
                        <w:t>. Tarpvalstybinės v</w:t>
                      </w:r>
                      <w:r>
                        <w:rPr>
                          <w:rFonts w:eastAsia="Aptos"/>
                          <w:szCs w:val="24"/>
                        </w:rPr>
                        <w:t xml:space="preserve">andenilio perdavimo tinklo infrastruktūros įrengimui ir vandenilio perdavimo tinklo operatoriaus išlaidų, kai yra taikomas išlaidų paskirstymo per tam tikrą laikotarpį mechanizmas, finansavimui gali būti taikomos finansavimo užtikrinimo priemonės pagal šio įstatymo 13 straipsnio </w:t>
                      </w:r>
                      <w:r>
                        <w:rPr>
                          <w:szCs w:val="24"/>
                        </w:rPr>
                        <w:t>9 dalį.</w:t>
                      </w:r>
                    </w:p>
                    <w:p>
                      <w:pPr>
                        <w:spacing w:line="276" w:lineRule="auto"/>
                        <w:ind w:right="57" w:firstLine="782"/>
                        <w:jc w:val="both"/>
                        <w:rPr>
                          <w:b/>
                          <w:bCs/>
                          <w:szCs w:val="24"/>
                        </w:rPr>
                      </w:pPr>
                    </w:p>
                  </w:sdtContent>
                </w:sdt>
              </w:sdtContent>
            </w:sdt>
          </w:sdtContent>
        </w:sdt>
        <w:sdt>
          <w:sdtPr>
            <w:alias w:val="skirsnis"/>
            <w:tag w:val="part_69f31788579d494f9aa87788736134e9"/>
            <w:lock w:val="sdtLocked"/>
            <w:richText/>
          </w:sdtPr>
          <w:sdtContent>
            <w:p>
              <w:pPr>
                <w:spacing w:line="276" w:lineRule="auto"/>
                <w:ind w:right="57"/>
                <w:jc w:val="center"/>
                <w:rPr>
                  <w:b/>
                  <w:szCs w:val="24"/>
                </w:rPr>
              </w:pPr>
              <w:sdt>
                <w:sdtPr>
                  <w:alias w:val="Numeris"/>
                  <w:tag w:val="nr_69f31788579d494f9aa87788736134e9"/>
                  <w:lock w:val="sdtLocked"/>
                  <w:richText/>
                </w:sdtPr>
                <w:sdtContent>
                  <w:r>
                    <w:rPr>
                      <w:b/>
                      <w:bCs/>
                      <w:szCs w:val="24"/>
                    </w:rPr>
                    <w:t>DEVINTASIS</w:t>
                  </w:r>
                </w:sdtContent>
              </w:sdt>
              <w:r>
                <w:rPr>
                  <w:b/>
                  <w:szCs w:val="24"/>
                </w:rPr>
                <w:t xml:space="preserve"> SKIRSNIS</w:t>
              </w:r>
            </w:p>
            <w:p>
              <w:pPr>
                <w:tabs>
                  <w:tab w:val="left" w:pos="567"/>
                </w:tabs>
                <w:spacing w:line="276" w:lineRule="auto"/>
                <w:jc w:val="center"/>
                <w:rPr>
                  <w:b/>
                  <w:szCs w:val="24"/>
                  <w:lang w:eastAsia="lt-LT"/>
                </w:rPr>
              </w:pPr>
              <w:sdt>
                <w:sdtPr>
                  <w:alias w:val="Pavadinimas"/>
                  <w:tag w:val="title_69f31788579d494f9aa87788736134e9"/>
                  <w:lock w:val="sdtLocked"/>
                  <w:richText/>
                </w:sdtPr>
                <w:sdtContent>
                  <w:r>
                    <w:rPr>
                      <w:b/>
                      <w:bCs/>
                      <w:szCs w:val="24"/>
                      <w:lang w:eastAsia="lt-LT"/>
                    </w:rPr>
                    <w:t>VANDENILIO TINKLŲ OPERATORIŲ VEIKLOS RŪŠIŲ ATSKYRIMAS</w:t>
                  </w:r>
                </w:sdtContent>
              </w:sdt>
            </w:p>
            <w:p>
              <w:pPr>
                <w:spacing w:line="276" w:lineRule="auto"/>
                <w:ind w:right="57" w:firstLine="720"/>
                <w:jc w:val="both"/>
                <w:rPr>
                  <w:szCs w:val="24"/>
                </w:rPr>
              </w:pPr>
            </w:p>
            <w:sdt>
              <w:sdtPr>
                <w:alias w:val="39 str."/>
                <w:tag w:val="part_19ff978a6fdb41ccb3865edcae3ce7e9"/>
                <w:lock w:val="sdtLocked"/>
                <w:richText/>
              </w:sdtPr>
              <w:sdtContent>
                <w:p>
                  <w:pPr>
                    <w:tabs>
                      <w:tab w:val="left" w:pos="567"/>
                    </w:tabs>
                    <w:spacing w:line="276" w:lineRule="auto"/>
                    <w:ind w:firstLine="720"/>
                    <w:jc w:val="both"/>
                    <w:rPr>
                      <w:b/>
                    </w:rPr>
                  </w:pPr>
                  <w:sdt>
                    <w:sdtPr>
                      <w:alias w:val="Numeris"/>
                      <w:tag w:val="nr_19ff978a6fdb41ccb3865edcae3ce7e9"/>
                      <w:lock w:val="sdtLocked"/>
                      <w:richText/>
                    </w:sdtPr>
                    <w:sdtContent>
                      <w:r>
                        <w:rPr>
                          <w:b/>
                        </w:rPr>
                        <w:t>39</w:t>
                      </w:r>
                    </w:sdtContent>
                  </w:sdt>
                  <w:r>
                    <w:rPr>
                      <w:b/>
                    </w:rPr>
                    <w:t xml:space="preserve"> straipsnis. </w:t>
                  </w:r>
                  <w:sdt>
                    <w:sdtPr>
                      <w:alias w:val="Pavadinimas"/>
                      <w:tag w:val="title_19ff978a6fdb41ccb3865edcae3ce7e9"/>
                      <w:lock w:val="sdtLocked"/>
                      <w:richText/>
                    </w:sdtPr>
                    <w:sdtContent>
                      <w:r>
                        <w:rPr>
                          <w:b/>
                        </w:rPr>
                        <w:t xml:space="preserve">Vandenilio perdavimo tinklo operatoriaus </w:t>
                      </w:r>
                      <w:r>
                        <w:rPr>
                          <w:b/>
                          <w:bCs/>
                        </w:rPr>
                        <w:t>veiklos</w:t>
                      </w:r>
                      <w:r>
                        <w:rPr>
                          <w:b/>
                        </w:rPr>
                        <w:t xml:space="preserve"> rūšių atskyrimas</w:t>
                      </w:r>
                    </w:sdtContent>
                  </w:sdt>
                </w:p>
                <w:sdt>
                  <w:sdtPr>
                    <w:alias w:val="39 str. 1 d."/>
                    <w:tag w:val="part_3ceaa0a5766747f389ff1fb1dbf78c19"/>
                    <w:lock w:val="sdtLocked"/>
                    <w:richText/>
                  </w:sdtPr>
                  <w:sdtContent>
                    <w:p>
                      <w:pPr>
                        <w:tabs>
                          <w:tab w:val="left" w:pos="567"/>
                        </w:tabs>
                        <w:spacing w:line="276" w:lineRule="auto"/>
                        <w:ind w:firstLine="720"/>
                        <w:jc w:val="both"/>
                        <w:rPr>
                          <w:szCs w:val="24"/>
                        </w:rPr>
                      </w:pPr>
                      <w:sdt>
                        <w:sdtPr>
                          <w:alias w:val="Numeris"/>
                          <w:tag w:val="nr_3ceaa0a5766747f389ff1fb1dbf78c19"/>
                          <w:lock w:val="sdtLocked"/>
                          <w:richText/>
                        </w:sdtPr>
                        <w:sdtContent>
                          <w:r>
                            <w:rPr>
                              <w:kern w:val="2"/>
                              <w:szCs w:val="24"/>
                              <w14:ligatures w14:val="standardContextual"/>
                            </w:rPr>
                            <w:t>1</w:t>
                          </w:r>
                        </w:sdtContent>
                      </w:sdt>
                      <w:r>
                        <w:rPr>
                          <w:kern w:val="2"/>
                          <w:szCs w:val="24"/>
                          <w14:ligatures w14:val="standardContextual"/>
                        </w:rPr>
                        <w:t xml:space="preserve">. </w:t>
                      </w:r>
                      <w:r>
                        <w:rPr>
                          <w:szCs w:val="24"/>
                        </w:rPr>
                        <w:t>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sdtContent>
                </w:sdt>
                <w:sdt>
                  <w:sdtPr>
                    <w:alias w:val="39 str. 2 d."/>
                    <w:tag w:val="part_52cc19c613b0483a809f4cc885eddbdf"/>
                    <w:lock w:val="sdtLocked"/>
                    <w:richText/>
                  </w:sdtPr>
                  <w:sdtContent>
                    <w:p>
                      <w:pPr>
                        <w:tabs>
                          <w:tab w:val="left" w:pos="567"/>
                        </w:tabs>
                        <w:spacing w:line="276" w:lineRule="auto"/>
                        <w:ind w:firstLine="720"/>
                        <w:jc w:val="both"/>
                        <w:rPr>
                          <w:szCs w:val="24"/>
                        </w:rPr>
                      </w:pPr>
                      <w:sdt>
                        <w:sdtPr>
                          <w:alias w:val="Numeris"/>
                          <w:tag w:val="nr_52cc19c613b0483a809f4cc885eddbdf"/>
                          <w:lock w:val="sdtLocked"/>
                          <w:richText/>
                        </w:sdtPr>
                        <w:sdtContent>
                          <w:r>
                            <w:rPr>
                              <w:kern w:val="2"/>
                              <w:szCs w:val="24"/>
                              <w14:ligatures w14:val="standardContextual"/>
                            </w:rPr>
                            <w:t>2</w:t>
                          </w:r>
                        </w:sdtContent>
                      </w:sdt>
                      <w:r>
                        <w:rPr>
                          <w:kern w:val="2"/>
                          <w:szCs w:val="24"/>
                          <w14:ligatures w14:val="standardContextual"/>
                        </w:rPr>
                        <w:t xml:space="preserve">. </w:t>
                      </w:r>
                      <w:r>
                        <w:rPr>
                          <w:szCs w:val="24"/>
                        </w:rPr>
                        <w:t>Sprendimus dėl turto, kuris reikalingas vandenilio perdavimo tinklui eksploatuoti, prižiūrėti ir (ar) plėtoti, panaudojimo savarankiškai priima vandenilio perdavimo tinklo operatorius.</w:t>
                      </w:r>
                    </w:p>
                  </w:sdtContent>
                </w:sdt>
                <w:sdt>
                  <w:sdtPr>
                    <w:alias w:val="39 str. 3 d."/>
                    <w:tag w:val="part_01cc0e60aff44862b005f515bec347e7"/>
                    <w:lock w:val="sdtLocked"/>
                    <w:richText/>
                  </w:sdtPr>
                  <w:sdtContent>
                    <w:p>
                      <w:pPr>
                        <w:tabs>
                          <w:tab w:val="left" w:pos="567"/>
                        </w:tabs>
                        <w:spacing w:line="276" w:lineRule="auto"/>
                        <w:ind w:firstLine="720"/>
                        <w:jc w:val="both"/>
                        <w:rPr>
                          <w:szCs w:val="24"/>
                        </w:rPr>
                      </w:pPr>
                      <w:sdt>
                        <w:sdtPr>
                          <w:alias w:val="Numeris"/>
                          <w:tag w:val="nr_01cc0e60aff44862b005f515bec347e7"/>
                          <w:lock w:val="sdtLocked"/>
                          <w:richText/>
                        </w:sdtPr>
                        <w:sdtContent>
                          <w:r>
                            <w:rPr>
                              <w:kern w:val="2"/>
                              <w:szCs w:val="24"/>
                              <w14:ligatures w14:val="standardContextual"/>
                            </w:rPr>
                            <w:t>3</w:t>
                          </w:r>
                        </w:sdtContent>
                      </w:sdt>
                      <w:r>
                        <w:rPr>
                          <w:kern w:val="2"/>
                          <w:szCs w:val="24"/>
                          <w14:ligatures w14:val="standardContextual"/>
                        </w:rPr>
                        <w:t xml:space="preserve">. </w:t>
                      </w:r>
                      <w:r>
                        <w:rPr>
                          <w:szCs w:val="24"/>
                        </w:rPr>
                        <w:t>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sdtContent>
                </w:sdt>
                <w:sdt>
                  <w:sdtPr>
                    <w:alias w:val="39 str. 4 d."/>
                    <w:tag w:val="part_0f5a827267564805b3c5fed472ed3fdd"/>
                    <w:lock w:val="sdtLocked"/>
                    <w:richText/>
                  </w:sdtPr>
                  <w:sdtContent>
                    <w:p>
                      <w:pPr>
                        <w:spacing w:line="276" w:lineRule="auto"/>
                        <w:ind w:right="57" w:firstLine="720"/>
                        <w:jc w:val="both"/>
                        <w:rPr>
                          <w:szCs w:val="24"/>
                        </w:rPr>
                      </w:pPr>
                      <w:sdt>
                        <w:sdtPr>
                          <w:alias w:val="Numeris"/>
                          <w:tag w:val="nr_0f5a827267564805b3c5fed472ed3fdd"/>
                          <w:lock w:val="sdtLocked"/>
                          <w:richText/>
                        </w:sdtPr>
                        <w:sdtContent>
                          <w:r>
                            <w:rPr>
                              <w:kern w:val="2"/>
                              <w:szCs w:val="24"/>
                              <w14:ligatures w14:val="standardContextual"/>
                            </w:rPr>
                            <w:t>4</w:t>
                          </w:r>
                        </w:sdtContent>
                      </w:sdt>
                      <w:r>
                        <w:rPr>
                          <w:kern w:val="2"/>
                          <w:szCs w:val="24"/>
                          <w14:ligatures w14:val="standardContextual"/>
                        </w:rPr>
                        <w:t xml:space="preserve">. </w:t>
                      </w:r>
                      <w:r>
                        <w:rPr>
                          <w:szCs w:val="24"/>
                        </w:rPr>
                        <w:t xml:space="preserve"> Tas pats asmuo ar asmenys neturi teisės:</w:t>
                      </w:r>
                    </w:p>
                    <w:sdt>
                      <w:sdtPr>
                        <w:alias w:val="39 str. 4 d. 1 p."/>
                        <w:tag w:val="part_ad9c02e16c38401e8a601a8c3b04ce75"/>
                        <w:lock w:val="sdtLocked"/>
                        <w:richText/>
                      </w:sdtPr>
                      <w:sdtContent>
                        <w:p>
                          <w:pPr>
                            <w:spacing w:line="276" w:lineRule="auto"/>
                            <w:ind w:right="57" w:firstLine="720"/>
                            <w:jc w:val="both"/>
                            <w:rPr>
                              <w:kern w:val="2"/>
                              <w:szCs w:val="24"/>
                            </w:rPr>
                          </w:pPr>
                          <w:sdt>
                            <w:sdtPr>
                              <w:alias w:val="Numeris"/>
                              <w:tag w:val="nr_ad9c02e16c38401e8a601a8c3b04ce75"/>
                              <w:lock w:val="sdtLocked"/>
                              <w:richText/>
                            </w:sdtPr>
                            <w:sdtContent>
                              <w:r>
                                <w:rPr>
                                  <w:kern w:val="2"/>
                                  <w:szCs w:val="24"/>
                                </w:rPr>
                                <w:t>1</w:t>
                              </w:r>
                            </w:sdtContent>
                          </w:sdt>
                          <w:r>
                            <w:rPr>
                              <w:kern w:val="2"/>
                              <w:szCs w:val="24"/>
                            </w:rPr>
                            <w:t>) tiesiogiai arba netiesiogiai kontroliuoti įmonės, vykdančios gamybos ar tiekimo veiklą, ir tiesiogiai arba netiesiogiai kontroliuoti vandenilio perdavimo tinklo operatoriaus ar paties vandenilio perdavimo tinklo, arba įgyvendinti kontrolės ar valdymo teises vandenilio perdavimo tinklo operatoriaus arba vandenilio perdavimo tinklo atžvilgiu;</w:t>
                          </w:r>
                        </w:p>
                      </w:sdtContent>
                    </w:sdt>
                    <w:sdt>
                      <w:sdtPr>
                        <w:alias w:val="39 str. 4 d. 2 p."/>
                        <w:tag w:val="part_71ba715dbe1c4474a152c496d54df6f8"/>
                        <w:lock w:val="sdtLocked"/>
                        <w:richText/>
                      </w:sdtPr>
                      <w:sdtContent>
                        <w:p>
                          <w:pPr>
                            <w:spacing w:line="276" w:lineRule="auto"/>
                            <w:ind w:right="57" w:firstLine="720"/>
                            <w:jc w:val="both"/>
                            <w:rPr>
                              <w:kern w:val="2"/>
                              <w:szCs w:val="24"/>
                            </w:rPr>
                          </w:pPr>
                          <w:sdt>
                            <w:sdtPr>
                              <w:alias w:val="Numeris"/>
                              <w:tag w:val="nr_71ba715dbe1c4474a152c496d54df6f8"/>
                              <w:lock w:val="sdtLocked"/>
                              <w:richText/>
                            </w:sdtPr>
                            <w:sdtContent>
                              <w:r>
                                <w:rPr>
                                  <w:kern w:val="2"/>
                                  <w:szCs w:val="24"/>
                                </w:rPr>
                                <w:t>2</w:t>
                              </w:r>
                            </w:sdtContent>
                          </w:sdt>
                          <w:r>
                            <w:rPr>
                              <w:kern w:val="2"/>
                              <w:szCs w:val="24"/>
                            </w:rPr>
                            <w:t>) tiesiogiai arba netiesiogiai kontroliuoti vandenilio perdavimo tinklo operatoriaus ar vandenilio perdavimo tinklo ir tiesiogiai arba netiesiogiai kontroliuoti įmonės, vykdančios gamybos ar tiekimo veiklą, arba įgyvendinti kontrolės ar valdymo teises tokios įmonės atžvilgiu, arba turėti kokių nors teisių tokios įmonės atžvilgiu;</w:t>
                          </w:r>
                        </w:p>
                      </w:sdtContent>
                    </w:sdt>
                    <w:sdt>
                      <w:sdtPr>
                        <w:alias w:val="39 str. 4 d. 3 p."/>
                        <w:tag w:val="part_41f79f794d214226898e2c1c7268b9f6"/>
                        <w:lock w:val="sdtLocked"/>
                        <w:richText/>
                      </w:sdtPr>
                      <w:sdtContent>
                        <w:p>
                          <w:pPr>
                            <w:spacing w:line="276" w:lineRule="auto"/>
                            <w:ind w:right="57" w:firstLine="720"/>
                            <w:jc w:val="both"/>
                            <w:rPr>
                              <w:kern w:val="2"/>
                              <w:szCs w:val="24"/>
                            </w:rPr>
                          </w:pPr>
                          <w:sdt>
                            <w:sdtPr>
                              <w:alias w:val="Numeris"/>
                              <w:tag w:val="nr_41f79f794d214226898e2c1c7268b9f6"/>
                              <w:lock w:val="sdtLocked"/>
                              <w:richText/>
                            </w:sdtPr>
                            <w:sdtContent>
                              <w:r>
                                <w:rPr>
                                  <w:kern w:val="2"/>
                                  <w:szCs w:val="24"/>
                                </w:rPr>
                                <w:t>3</w:t>
                              </w:r>
                            </w:sdtContent>
                          </w:sdt>
                          <w:r>
                            <w:rPr>
                              <w:kern w:val="2"/>
                              <w:szCs w:val="24"/>
                            </w:rPr>
                            <w:t>)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w:t>
                          </w:r>
                        </w:p>
                      </w:sdtContent>
                    </w:sdt>
                    <w:sdt>
                      <w:sdtPr>
                        <w:alias w:val="39 str. 4 d. 4 p."/>
                        <w:tag w:val="part_699c28993bb345c683ed12b94e5f2806"/>
                        <w:lock w:val="sdtLocked"/>
                        <w:richText/>
                      </w:sdtPr>
                      <w:sdtContent>
                        <w:p>
                          <w:pPr>
                            <w:spacing w:line="276" w:lineRule="auto"/>
                            <w:ind w:right="57" w:firstLine="720"/>
                            <w:jc w:val="both"/>
                            <w:rPr>
                              <w:kern w:val="2"/>
                              <w:szCs w:val="24"/>
                            </w:rPr>
                          </w:pPr>
                          <w:sdt>
                            <w:sdtPr>
                              <w:alias w:val="Numeris"/>
                              <w:tag w:val="nr_699c28993bb345c683ed12b94e5f2806"/>
                              <w:lock w:val="sdtLocked"/>
                              <w:richText/>
                            </w:sdtPr>
                            <w:sdtContent>
                              <w:r>
                                <w:rPr>
                                  <w:kern w:val="2"/>
                                  <w:szCs w:val="24"/>
                                </w:rPr>
                                <w:t>4</w:t>
                              </w:r>
                            </w:sdtContent>
                          </w:sdt>
                          <w:r>
                            <w:rPr>
                              <w:kern w:val="2"/>
                              <w:szCs w:val="24"/>
                            </w:rPr>
                            <w:t>) kartu būti ir įmonės, vykdančios vandenilio gamybos ir (ar) tiekimo veiklą, ir perdavimo tinklo operatoriaus priežiūros organų, valdymo organų arba teisiškai įmonei atstovaujančių organų nariu.</w:t>
                          </w:r>
                        </w:p>
                      </w:sdtContent>
                    </w:sdt>
                  </w:sdtContent>
                </w:sdt>
                <w:sdt>
                  <w:sdtPr>
                    <w:alias w:val="39 str. 5 d."/>
                    <w:tag w:val="part_39e5e19b9b3c41c39d352a67397aba70"/>
                    <w:lock w:val="sdtLocked"/>
                    <w:richText/>
                  </w:sdtPr>
                  <w:sdtContent>
                    <w:p>
                      <w:pPr>
                        <w:spacing w:line="276" w:lineRule="auto"/>
                        <w:ind w:right="57" w:firstLine="720"/>
                        <w:jc w:val="both"/>
                        <w:rPr>
                          <w:szCs w:val="24"/>
                        </w:rPr>
                      </w:pPr>
                      <w:sdt>
                        <w:sdtPr>
                          <w:alias w:val="Numeris"/>
                          <w:tag w:val="nr_39e5e19b9b3c41c39d352a67397aba70"/>
                          <w:lock w:val="sdtLocked"/>
                          <w:richText/>
                        </w:sdtPr>
                        <w:sdtContent>
                          <w:r>
                            <w:rPr>
                              <w:kern w:val="2"/>
                              <w:szCs w:val="24"/>
                              <w14:ligatures w14:val="standardContextual"/>
                            </w:rPr>
                            <w:t>5</w:t>
                          </w:r>
                        </w:sdtContent>
                      </w:sdt>
                      <w:r>
                        <w:rPr>
                          <w:kern w:val="2"/>
                          <w:szCs w:val="24"/>
                          <w14:ligatures w14:val="standardContextual"/>
                        </w:rPr>
                        <w:t xml:space="preserve">. </w:t>
                      </w:r>
                      <w:r>
                        <w:rPr>
                          <w:szCs w:val="24"/>
                        </w:rPr>
                        <w:t>Įmonė, vykdanti kurią nors iš vandenilio gamybos ar tiekimo veiklų bet kurioje kitoje valstybėje, kurios vandenilio perdavimo tinklas yra sujungtas su Lietuvos Respublikos teritorijoje esančiu vandenilio perdavimo tinklu, neturi teisės tiesiogiai ar netiesiogiai kontroliuoti vandenilio perdavimo tinklo operatoriaus ar paties vandenilio perdavimo tinklo, ar turėti kokių nors kitų teisių jo atžvilgiu.</w:t>
                      </w:r>
                    </w:p>
                  </w:sdtContent>
                </w:sdt>
                <w:sdt>
                  <w:sdtPr>
                    <w:alias w:val="39 str. 6 d."/>
                    <w:tag w:val="part_b0b0d2fbfe6d4c068d54e15f6eb230cd"/>
                    <w:lock w:val="sdtLocked"/>
                    <w:richText/>
                  </w:sdtPr>
                  <w:sdtContent>
                    <w:p>
                      <w:pPr>
                        <w:spacing w:line="276" w:lineRule="auto"/>
                        <w:ind w:right="57" w:firstLine="720"/>
                        <w:jc w:val="both"/>
                        <w:rPr>
                          <w:szCs w:val="24"/>
                        </w:rPr>
                      </w:pPr>
                      <w:sdt>
                        <w:sdtPr>
                          <w:alias w:val="Numeris"/>
                          <w:tag w:val="nr_b0b0d2fbfe6d4c068d54e15f6eb230cd"/>
                          <w:lock w:val="sdtLocked"/>
                          <w:richText/>
                        </w:sdtPr>
                        <w:sdtContent>
                          <w:r>
                            <w:rPr>
                              <w:kern w:val="2"/>
                              <w:szCs w:val="24"/>
                              <w14:ligatures w14:val="standardContextual"/>
                            </w:rPr>
                            <w:t>6</w:t>
                          </w:r>
                        </w:sdtContent>
                      </w:sdt>
                      <w:r>
                        <w:rPr>
                          <w:kern w:val="2"/>
                          <w:szCs w:val="24"/>
                          <w14:ligatures w14:val="standardContextual"/>
                        </w:rPr>
                        <w:t xml:space="preserve">. </w:t>
                      </w:r>
                      <w:r>
                        <w:rPr>
                          <w:szCs w:val="24"/>
                        </w:rPr>
                        <w:t>Šio straipsnio 4 dalies 1 ir 2 punktų taikymo tikslais, įmonės, vykdančios kurią nors iš gamybos ar tiekimo veiklų, apima įmones, vykdančias kurią nors iš vandenilio gamybos ar tiekimo, gamtinių dujų gavybos ar tiekimo, elektros energijos gamybos ar tiekimo veiklų. Atitinkamai šio straipsnio 4 dalies 1 ir 2 punktuose nurodytas vandenilio perdavimo tinklo operatorius ir pats vandenilio perdavimo tinklas apima tiek vandenilio perdavimo tinklo operatorių ir vandenilio perdavimo tinklą, tiek gamtinių dujų bei elektros energijos perdavimo sistemos operatorius ir gamtinių dujų bei elektros energijos perdavimo sistemas.</w:t>
                      </w:r>
                    </w:p>
                  </w:sdtContent>
                </w:sdt>
                <w:sdt>
                  <w:sdtPr>
                    <w:alias w:val="39 str. 7 d."/>
                    <w:tag w:val="part_e4ffe239f0134877b4a7aefc8cac60f9"/>
                    <w:lock w:val="sdtLocked"/>
                    <w:richText/>
                  </w:sdtPr>
                  <w:sdtContent>
                    <w:p>
                      <w:pPr>
                        <w:spacing w:line="276" w:lineRule="auto"/>
                        <w:ind w:right="57" w:firstLine="720"/>
                        <w:jc w:val="both"/>
                        <w:rPr>
                          <w:szCs w:val="24"/>
                        </w:rPr>
                      </w:pPr>
                      <w:sdt>
                        <w:sdtPr>
                          <w:alias w:val="Numeris"/>
                          <w:tag w:val="nr_e4ffe239f0134877b4a7aefc8cac60f9"/>
                          <w:lock w:val="sdtLocked"/>
                          <w:richText/>
                        </w:sdtPr>
                        <w:sdtContent>
                          <w:r>
                            <w:rPr>
                              <w:kern w:val="2"/>
                              <w:szCs w:val="24"/>
                              <w14:ligatures w14:val="standardContextual"/>
                            </w:rPr>
                            <w:t>7</w:t>
                          </w:r>
                        </w:sdtContent>
                      </w:sdt>
                      <w:r>
                        <w:rPr>
                          <w:kern w:val="2"/>
                          <w:szCs w:val="24"/>
                          <w14:ligatures w14:val="standardContextual"/>
                        </w:rPr>
                        <w:t xml:space="preserve">. </w:t>
                      </w:r>
                      <w:r>
                        <w:rPr>
                          <w:szCs w:val="24"/>
                        </w:rPr>
                        <w:t>Šio straipsnio 4 ir 5 dalyse nurodytos teisės apima:</w:t>
                      </w:r>
                    </w:p>
                    <w:sdt>
                      <w:sdtPr>
                        <w:alias w:val="39 str. 7 d. 1 p."/>
                        <w:tag w:val="part_ca30675b1e3c47da82a28020d74df7c4"/>
                        <w:lock w:val="sdtLocked"/>
                        <w:richText/>
                      </w:sdtPr>
                      <w:sdtContent>
                        <w:p>
                          <w:pPr>
                            <w:spacing w:line="276" w:lineRule="auto"/>
                            <w:ind w:right="57" w:firstLine="720"/>
                            <w:jc w:val="both"/>
                            <w:rPr>
                              <w:kern w:val="2"/>
                              <w:szCs w:val="24"/>
                            </w:rPr>
                          </w:pPr>
                          <w:sdt>
                            <w:sdtPr>
                              <w:alias w:val="Numeris"/>
                              <w:tag w:val="nr_ca30675b1e3c47da82a28020d74df7c4"/>
                              <w:lock w:val="sdtLocked"/>
                              <w:richText/>
                            </w:sdtPr>
                            <w:sdtContent>
                              <w:r>
                                <w:rPr>
                                  <w:kern w:val="2"/>
                                  <w:szCs w:val="24"/>
                                </w:rPr>
                                <w:t>1</w:t>
                              </w:r>
                            </w:sdtContent>
                          </w:sdt>
                          <w:r>
                            <w:rPr>
                              <w:kern w:val="2"/>
                              <w:szCs w:val="24"/>
                            </w:rPr>
                            <w:t>) įgaliojimus naudotis balsavimo teisėmis;</w:t>
                          </w:r>
                        </w:p>
                      </w:sdtContent>
                    </w:sdt>
                    <w:sdt>
                      <w:sdtPr>
                        <w:alias w:val="39 str. 7 d. 2 p."/>
                        <w:tag w:val="part_be88f212d8ca45d49499527b3cbcaff0"/>
                        <w:lock w:val="sdtLocked"/>
                        <w:richText/>
                      </w:sdtPr>
                      <w:sdtContent>
                        <w:p>
                          <w:pPr>
                            <w:spacing w:line="276" w:lineRule="auto"/>
                            <w:ind w:right="57" w:firstLine="720"/>
                            <w:jc w:val="both"/>
                            <w:rPr>
                              <w:kern w:val="2"/>
                              <w:szCs w:val="24"/>
                            </w:rPr>
                          </w:pPr>
                          <w:sdt>
                            <w:sdtPr>
                              <w:alias w:val="Numeris"/>
                              <w:tag w:val="nr_be88f212d8ca45d49499527b3cbcaff0"/>
                              <w:lock w:val="sdtLocked"/>
                              <w:richText/>
                            </w:sdtPr>
                            <w:sdtContent>
                              <w:r>
                                <w:rPr>
                                  <w:kern w:val="2"/>
                                  <w:szCs w:val="24"/>
                                </w:rPr>
                                <w:t>2</w:t>
                              </w:r>
                            </w:sdtContent>
                          </w:sdt>
                          <w:r>
                            <w:rPr>
                              <w:kern w:val="2"/>
                              <w:szCs w:val="24"/>
                            </w:rPr>
                            <w:t>) įgaliojimus skirti priežiūros organų, valdymo organų ir kito įmonei atstovaujančio organo narius;</w:t>
                          </w:r>
                        </w:p>
                      </w:sdtContent>
                    </w:sdt>
                    <w:sdt>
                      <w:sdtPr>
                        <w:alias w:val="39 str. 7 d. 3 p."/>
                        <w:tag w:val="part_57f3594279474a5dbfc2c507e07c9fd0"/>
                        <w:lock w:val="sdtLocked"/>
                        <w:richText/>
                      </w:sdtPr>
                      <w:sdtContent>
                        <w:p>
                          <w:pPr>
                            <w:spacing w:line="276" w:lineRule="auto"/>
                            <w:ind w:right="57" w:firstLine="720"/>
                            <w:jc w:val="both"/>
                            <w:rPr>
                              <w:kern w:val="2"/>
                              <w:szCs w:val="24"/>
                            </w:rPr>
                          </w:pPr>
                          <w:sdt>
                            <w:sdtPr>
                              <w:alias w:val="Numeris"/>
                              <w:tag w:val="nr_57f3594279474a5dbfc2c507e07c9fd0"/>
                              <w:lock w:val="sdtLocked"/>
                              <w:richText/>
                            </w:sdtPr>
                            <w:sdtContent>
                              <w:r>
                                <w:rPr>
                                  <w:kern w:val="2"/>
                                  <w:szCs w:val="24"/>
                                </w:rPr>
                                <w:t>3</w:t>
                              </w:r>
                            </w:sdtContent>
                          </w:sdt>
                          <w:r>
                            <w:rPr>
                              <w:kern w:val="2"/>
                              <w:szCs w:val="24"/>
                            </w:rPr>
                            <w:t>) kontrolinio akcijų paketo valdymą ir disponavimą juo.</w:t>
                          </w:r>
                        </w:p>
                      </w:sdtContent>
                    </w:sdt>
                  </w:sdtContent>
                </w:sdt>
                <w:sdt>
                  <w:sdtPr>
                    <w:alias w:val="39 str. 8 d."/>
                    <w:tag w:val="part_6f5a2f1fb1b7447ea181b7d57d021ca1"/>
                    <w:lock w:val="sdtLocked"/>
                    <w:richText/>
                  </w:sdtPr>
                  <w:sdtContent>
                    <w:p>
                      <w:pPr>
                        <w:spacing w:line="276" w:lineRule="auto"/>
                        <w:ind w:right="57" w:firstLine="720"/>
                        <w:jc w:val="both"/>
                        <w:rPr>
                          <w:szCs w:val="24"/>
                        </w:rPr>
                      </w:pPr>
                      <w:sdt>
                        <w:sdtPr>
                          <w:alias w:val="Numeris"/>
                          <w:tag w:val="nr_6f5a2f1fb1b7447ea181b7d57d021ca1"/>
                          <w:lock w:val="sdtLocked"/>
                          <w:richText/>
                        </w:sdtPr>
                        <w:sdtContent>
                          <w:r>
                            <w:rPr>
                              <w:kern w:val="2"/>
                              <w:szCs w:val="24"/>
                              <w14:ligatures w14:val="standardContextual"/>
                            </w:rPr>
                            <w:t>8</w:t>
                          </w:r>
                        </w:sdtContent>
                      </w:sdt>
                      <w:r>
                        <w:rPr>
                          <w:kern w:val="2"/>
                          <w:szCs w:val="24"/>
                          <w14:ligatures w14:val="standardContextual"/>
                        </w:rPr>
                        <w:t xml:space="preserve">. </w:t>
                      </w:r>
                      <w:r>
                        <w:rPr>
                          <w:szCs w:val="24"/>
                        </w:rPr>
                        <w:t>Tuo atveju, jeigu šio straipsnio 4 dalyje nurodytas asmuo yra valstybės institucija, įstaiga, organizacija ar kitas viešojo sektoriaus subjektas, laikoma, kad perdavimo veiklos atskyrimas yra tinkamai įgyvendintas, jeigu perdavimo tinklo operatorių ir asmenis, vykdančius vandenilio gamybos ar tiekimo veiklą, tiesiogiai ar netiesiogiai kontroliuoja atskiros valstybės institucijos, įstaigos, organizacijos ar kiti viešojo sektoriaus subjektai.</w:t>
                      </w:r>
                    </w:p>
                    <w:p>
                      <w:pPr>
                        <w:tabs>
                          <w:tab w:val="left" w:pos="567"/>
                        </w:tabs>
                        <w:spacing w:line="276" w:lineRule="auto"/>
                        <w:ind w:left="709"/>
                        <w:jc w:val="both"/>
                        <w:rPr>
                          <w:kern w:val="2"/>
                          <w:szCs w:val="24"/>
                        </w:rPr>
                      </w:pPr>
                    </w:p>
                  </w:sdtContent>
                </w:sdt>
              </w:sdtContent>
            </w:sdt>
            <w:sdt>
              <w:sdtPr>
                <w:alias w:val="40 str."/>
                <w:tag w:val="part_961d1d3a6c404642a17d9cf241ed0e72"/>
                <w:lock w:val="sdtLocked"/>
                <w:richText/>
              </w:sdtPr>
              <w:sdtContent>
                <w:p>
                  <w:pPr>
                    <w:spacing w:line="276" w:lineRule="auto"/>
                    <w:ind w:left="2340" w:hanging="1631"/>
                    <w:jc w:val="both"/>
                    <w:rPr>
                      <w:b/>
                      <w:szCs w:val="24"/>
                    </w:rPr>
                  </w:pPr>
                  <w:sdt>
                    <w:sdtPr>
                      <w:alias w:val="Numeris"/>
                      <w:tag w:val="nr_961d1d3a6c404642a17d9cf241ed0e72"/>
                      <w:lock w:val="sdtLocked"/>
                      <w:richText/>
                    </w:sdtPr>
                    <w:sdtContent>
                      <w:r>
                        <w:rPr>
                          <w:b/>
                          <w:bCs/>
                          <w:szCs w:val="24"/>
                        </w:rPr>
                        <w:t>40</w:t>
                      </w:r>
                    </w:sdtContent>
                  </w:sdt>
                  <w:r>
                    <w:rPr>
                      <w:b/>
                      <w:bCs/>
                      <w:szCs w:val="24"/>
                    </w:rPr>
                    <w:t xml:space="preserve"> straipsnis.</w:t>
                  </w:r>
                  <w:r>
                    <w:rPr>
                      <w:b/>
                      <w:szCs w:val="24"/>
                    </w:rPr>
                    <w:t xml:space="preserve"> </w:t>
                  </w:r>
                  <w:sdt>
                    <w:sdtPr>
                      <w:alias w:val="Pavadinimas"/>
                      <w:tag w:val="title_961d1d3a6c404642a17d9cf241ed0e72"/>
                      <w:lock w:val="sdtLocked"/>
                      <w:richText/>
                    </w:sdtPr>
                    <w:sdtContent>
                      <w:r>
                        <w:rPr>
                          <w:b/>
                          <w:szCs w:val="24"/>
                        </w:rPr>
                        <w:t xml:space="preserve">Horizontalus vandenilio perdavimo tinklo operatoriaus veiklos </w:t>
                      </w:r>
                      <w:r>
                        <w:rPr>
                          <w:b/>
                          <w:bCs/>
                          <w:szCs w:val="24"/>
                        </w:rPr>
                        <w:t>rūšių atskyrimas</w:t>
                      </w:r>
                    </w:sdtContent>
                  </w:sdt>
                </w:p>
                <w:sdt>
                  <w:sdtPr>
                    <w:alias w:val="40 str. 1 d."/>
                    <w:tag w:val="part_c01ed3e03ed045efaea6b897162fe869"/>
                    <w:lock w:val="sdtLocked"/>
                    <w:richText/>
                  </w:sdtPr>
                  <w:sdtContent>
                    <w:p>
                      <w:pPr>
                        <w:spacing w:line="276" w:lineRule="auto"/>
                        <w:ind w:right="57" w:firstLine="720"/>
                        <w:jc w:val="both"/>
                        <w:rPr>
                          <w:szCs w:val="24"/>
                        </w:rPr>
                      </w:pPr>
                      <w:r>
                        <w:rPr>
                          <w:szCs w:val="24"/>
                        </w:rPr>
                        <w:t>Kai vandenilio perdavimo tinklo operatorius yra įmonė, kuri užsiima gamtinių dujų arba elektros energijos perdavimo arba skirstymo veikla, jis gali vykdyti kitas įmonės veiklas, susijusias su gamtinių dujų arba elektros energijos perdavimo arba skirstymo veikla, neatskyrus vandenilio perdavimo veiklos teisine forma nuo kitų įmonės veiklos rūšių, susijusių su gamtinių dujų ar elektros energijos perdavimo arba skirstymo veikla. Apie tai Taryba informuoja Europos Komisiją šio įstatymo 27 straipsnio 1 dalyje nurodytame pranešime dėl vandenilio perdavimo tinklo operatoriaus paskyrimo.</w:t>
                      </w:r>
                    </w:p>
                    <w:p>
                      <w:pPr>
                        <w:spacing w:line="276" w:lineRule="auto"/>
                        <w:ind w:right="57" w:firstLine="720"/>
                        <w:jc w:val="both"/>
                        <w:rPr>
                          <w:szCs w:val="24"/>
                        </w:rPr>
                      </w:pPr>
                    </w:p>
                  </w:sdtContent>
                </w:sdt>
              </w:sdtContent>
            </w:sdt>
            <w:sdt>
              <w:sdtPr>
                <w:alias w:val="41 str."/>
                <w:tag w:val="part_f04165b9dc2e40688c5d3f77ed96888e"/>
                <w:lock w:val="sdtLocked"/>
                <w:richText/>
              </w:sdtPr>
              <w:sdtContent>
                <w:p>
                  <w:pPr>
                    <w:spacing w:line="276" w:lineRule="auto"/>
                    <w:ind w:right="57" w:firstLine="720"/>
                    <w:jc w:val="both"/>
                    <w:rPr>
                      <w:b/>
                      <w:szCs w:val="24"/>
                    </w:rPr>
                  </w:pPr>
                  <w:sdt>
                    <w:sdtPr>
                      <w:alias w:val="Numeris"/>
                      <w:tag w:val="nr_f04165b9dc2e40688c5d3f77ed96888e"/>
                      <w:lock w:val="sdtLocked"/>
                      <w:richText/>
                    </w:sdtPr>
                    <w:sdtContent>
                      <w:r>
                        <w:rPr>
                          <w:b/>
                          <w:bCs/>
                          <w:szCs w:val="24"/>
                        </w:rPr>
                        <w:t>41</w:t>
                      </w:r>
                    </w:sdtContent>
                  </w:sdt>
                  <w:r>
                    <w:rPr>
                      <w:b/>
                      <w:szCs w:val="24"/>
                    </w:rPr>
                    <w:t xml:space="preserve"> straipsnis. </w:t>
                  </w:r>
                  <w:sdt>
                    <w:sdtPr>
                      <w:alias w:val="Pavadinimas"/>
                      <w:tag w:val="title_f04165b9dc2e40688c5d3f77ed96888e"/>
                      <w:lock w:val="sdtLocked"/>
                      <w:richText/>
                    </w:sdtPr>
                    <w:sdtContent>
                      <w:r>
                        <w:rPr>
                          <w:b/>
                          <w:szCs w:val="24"/>
                        </w:rPr>
                        <w:t>Vandenilio skirstymo tinklo operatoriaus veiklos rūšių atskyrimas</w:t>
                      </w:r>
                    </w:sdtContent>
                  </w:sdt>
                </w:p>
                <w:sdt>
                  <w:sdtPr>
                    <w:alias w:val="41 str. 1 d."/>
                    <w:tag w:val="part_4ec84336ddc94d6287e487aaa42e012a"/>
                    <w:lock w:val="sdtLocked"/>
                    <w:richText/>
                  </w:sdtPr>
                  <w:sdtContent>
                    <w:p>
                      <w:pPr>
                        <w:spacing w:line="276" w:lineRule="auto"/>
                        <w:ind w:right="57" w:firstLine="720"/>
                        <w:jc w:val="both"/>
                        <w:rPr>
                          <w:rFonts w:eastAsia="Aptos"/>
                          <w:color w:val="000000"/>
                          <w:szCs w:val="24"/>
                        </w:rPr>
                      </w:pPr>
                      <w:sdt>
                        <w:sdtPr>
                          <w:alias w:val="Numeris"/>
                          <w:tag w:val="nr_4ec84336ddc94d6287e487aaa42e012a"/>
                          <w:lock w:val="sdtLocked"/>
                          <w:richText/>
                        </w:sdtPr>
                        <w:sdtContent>
                          <w:r>
                            <w:rPr>
                              <w:rFonts w:eastAsia="Aptos"/>
                              <w:color w:val="000000"/>
                              <w:szCs w:val="24"/>
                            </w:rPr>
                            <w:t>1</w:t>
                          </w:r>
                        </w:sdtContent>
                      </w:sdt>
                      <w:r>
                        <w:rPr>
                          <w:rFonts w:eastAsia="Aptos"/>
                          <w:color w:val="000000"/>
                          <w:szCs w:val="24"/>
                        </w:rPr>
                        <w:t>.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sdtContent>
                </w:sdt>
                <w:sdt>
                  <w:sdtPr>
                    <w:alias w:val="41 str. 2 d."/>
                    <w:tag w:val="part_8fe9cc2d6eae480fac37da07e860f637"/>
                    <w:lock w:val="sdtLocked"/>
                    <w:richText/>
                  </w:sdtPr>
                  <w:sdtContent>
                    <w:p>
                      <w:pPr>
                        <w:spacing w:line="276" w:lineRule="auto"/>
                        <w:ind w:right="57" w:firstLine="720"/>
                        <w:jc w:val="both"/>
                        <w:rPr>
                          <w:rFonts w:eastAsia="Aptos"/>
                          <w:color w:val="000000"/>
                          <w:szCs w:val="24"/>
                        </w:rPr>
                      </w:pPr>
                      <w:sdt>
                        <w:sdtPr>
                          <w:alias w:val="Numeris"/>
                          <w:tag w:val="nr_8fe9cc2d6eae480fac37da07e860f637"/>
                          <w:lock w:val="sdtLocked"/>
                          <w:richText/>
                        </w:sdtPr>
                        <w:sdtContent>
                          <w:r>
                            <w:rPr>
                              <w:rFonts w:eastAsia="Aptos"/>
                              <w:color w:val="000000"/>
                              <w:szCs w:val="24"/>
                            </w:rPr>
                            <w:t>2</w:t>
                          </w:r>
                        </w:sdtContent>
                      </w:sdt>
                      <w:r>
                        <w:rPr>
                          <w:rFonts w:eastAsia="Aptos"/>
                          <w:color w:val="000000"/>
                          <w:szCs w:val="24"/>
                        </w:rPr>
                        <w:t>. Užtikrinant vandenilio skirstymo tinklo operatoriaus nepriklausomumą, turi būti laikomasi šių reikalavimų:</w:t>
                      </w:r>
                    </w:p>
                    <w:sdt>
                      <w:sdtPr>
                        <w:alias w:val="41 str. 2 d. 1 p."/>
                        <w:tag w:val="part_ee344df170e1491f86d9229a29d02f96"/>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ee344df170e1491f86d9229a29d02f96"/>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w:t>
                            <w:tab/>
                          </w:r>
                          <w:r>
                            <w:rPr>
                              <w:rFonts w:eastAsia="Aptos"/>
                              <w:color w:val="000000"/>
                              <w:szCs w:val="24"/>
                            </w:rPr>
                            <w:t>vandenilio skirstymo tinklo operatoriaus valdymo organų nariai ir padalinių vadovai negali dalyvauti integruotos gamtinių dujų įmonės ar vandenilio įmonės, tiesiogiai ar netiesiogiai atsakingos už vandenilio gavybos, perdavimo ir tiekimo kasdienį organizavimą, valdymo organuose;</w:t>
                          </w:r>
                        </w:p>
                      </w:sdtContent>
                    </w:sdt>
                    <w:sdt>
                      <w:sdtPr>
                        <w:alias w:val="41 str. 2 d. 2 p."/>
                        <w:tag w:val="part_1ad272bbc840476ca3a0a80b12141084"/>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1ad272bbc840476ca3a0a80b12141084"/>
                              <w:lock w:val="sdtLocked"/>
                              <w:richText/>
                            </w:sdtPr>
                            <w:sdtContent>
                              <w:r>
                                <w:rPr>
                                  <w:rFonts w:eastAsia="Aptos"/>
                                  <w:color w:val="000000"/>
                                  <w:kern w:val="2"/>
                                  <w:szCs w:val="24"/>
                                  <w14:ligatures w14:val="standardContextual"/>
                                </w:rPr>
                                <w:t>2</w:t>
                              </w:r>
                            </w:sdtContent>
                          </w:sdt>
                          <w:r>
                            <w:rPr>
                              <w:rFonts w:eastAsia="Aptos"/>
                              <w:color w:val="000000"/>
                              <w:kern w:val="2"/>
                              <w:szCs w:val="24"/>
                              <w14:ligatures w14:val="standardContextual"/>
                            </w:rPr>
                            <w:t>)</w:t>
                            <w:tab/>
                          </w:r>
                          <w:r>
                            <w:rPr>
                              <w:rFonts w:eastAsia="Aptos"/>
                              <w:color w:val="000000"/>
                              <w:szCs w:val="24"/>
                            </w:rPr>
                            <w:t>būtina imtis tinkamų priemonių siekiant užtikrinti, kad į vandenilio skirstymo tinklo operatoriaus valdymo organų narių ir padalinių vadovų profesinius interesus būtų atsižvelgiama taip, kad jie galėtų veikti nepriklausomai;</w:t>
                          </w:r>
                        </w:p>
                      </w:sdtContent>
                    </w:sdt>
                    <w:sdt>
                      <w:sdtPr>
                        <w:alias w:val="41 str. 2 d. 3 p."/>
                        <w:tag w:val="part_32248d238a714830b0192a1986acb53d"/>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32248d238a714830b0192a1986acb53d"/>
                              <w:lock w:val="sdtLocked"/>
                              <w:richText/>
                            </w:sdtPr>
                            <w:sdtContent>
                              <w:r>
                                <w:rPr>
                                  <w:rFonts w:eastAsia="Aptos"/>
                                  <w:color w:val="000000"/>
                                  <w:kern w:val="2"/>
                                  <w:szCs w:val="24"/>
                                  <w14:ligatures w14:val="standardContextual"/>
                                </w:rPr>
                                <w:t>3</w:t>
                              </w:r>
                            </w:sdtContent>
                          </w:sdt>
                          <w:r>
                            <w:rPr>
                              <w:rFonts w:eastAsia="Aptos"/>
                              <w:color w:val="000000"/>
                              <w:kern w:val="2"/>
                              <w:szCs w:val="24"/>
                              <w14:ligatures w14:val="standardContextual"/>
                            </w:rPr>
                            <w:t>)</w:t>
                            <w:tab/>
                          </w:r>
                          <w:r>
                            <w:rPr>
                              <w:rFonts w:eastAsia="Aptos"/>
                              <w:color w:val="000000"/>
                              <w:szCs w:val="24"/>
                            </w:rPr>
                            <w:t>vandenilio skirstymo tinklo operatorius turi turėti teisę efektyviai, nepriklausomai nuo integruotos gamtinių dujų įmonės ir (ar) vertikaliai integruotos gamtinių dujų ar vandenilio įmonės priimti sprendimus, susijusius su turtu, reikalingu tinklui eksploatuoti, prižiūrėti ar plėtoti. Šioms užduotims atlikti vandenilio skirstymo tinklo operatorius turi turėti būtinus išteklius, įskaitant technologinius, finansinius ir vadybinius pajėgumus. Nuostata, susijusi su vandenilio skirstymo tinklo operatoriaus teise nepriklausomai priimti sprendimus, neturi kliudyti taikyti tinkamų koordinavimo priemonių, siekiant užtikrinti, kad būtų saugomos patronuojančios įmonės ekonominės ir valdymo priežiūros teisės, kurios netiesiogiai reglamentuojamos šio įstatymo 7 straipsnio 6 dalies 3, 5, 8, 9, 14, 17 ir 18 punktuose, dėl dukterinės įmonės protingumo kriterijų atitinkančios investicijų grąžos. Patronuojanti įmonė turi teisę patvirtinti vandenilio skirstymo tinklo operatoriaus metinį finansinį planą ar bet kurį kitą lygiavertį dokumentą ir nustatyti savo dukterinės įmonės bendras įsiskolinimų ribas, kurie vandenilio skirstymo tinklo operatoriui yra privalomi ir kurių pagrindu jis veikia. Ši nuostata nesuteikia patronuojančiai įmonei teisės duoti nurodymus dėl kasdienės veiklos ar dėl atskirų su vandenilio skirstymo tinklo statyba ar atnaujinimu susijusių sprendimų, kurie neviršija patvirtinto finansinio plano ar bet kurio kito lygiaverčio dokumento sąlygų;</w:t>
                          </w:r>
                        </w:p>
                      </w:sdtContent>
                    </w:sdt>
                    <w:sdt>
                      <w:sdtPr>
                        <w:alias w:val="41 str. 2 d. 4 p."/>
                        <w:tag w:val="part_682f49012780499eb15513b906aac960"/>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682f49012780499eb15513b906aac960"/>
                              <w:lock w:val="sdtLocked"/>
                              <w:richText/>
                            </w:sdtPr>
                            <w:sdtContent>
                              <w:r>
                                <w:rPr>
                                  <w:rFonts w:eastAsia="Aptos"/>
                                  <w:color w:val="000000"/>
                                  <w:kern w:val="2"/>
                                  <w:szCs w:val="24"/>
                                  <w14:ligatures w14:val="standardContextual"/>
                                </w:rPr>
                                <w:t>4</w:t>
                              </w:r>
                            </w:sdtContent>
                          </w:sdt>
                          <w:r>
                            <w:rPr>
                              <w:rFonts w:eastAsia="Aptos"/>
                              <w:color w:val="000000"/>
                              <w:kern w:val="2"/>
                              <w:szCs w:val="24"/>
                              <w14:ligatures w14:val="standardContextual"/>
                            </w:rPr>
                            <w:t>)</w:t>
                            <w:tab/>
                          </w:r>
                          <w:r>
                            <w:rPr>
                              <w:rFonts w:eastAsia="Aptos"/>
                              <w:color w:val="000000"/>
                              <w:szCs w:val="24"/>
                            </w:rPr>
                            <w:t>vandenilio skirstymo tinklo operatorius, vadovaudamasis Tarybos tvirtinamais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sdtContent>
                    </w:sdt>
                    <w:sdt>
                      <w:sdtPr>
                        <w:alias w:val="41 str. 2 d. 5 p."/>
                        <w:tag w:val="part_cb54b19f9c7c4c269287e17a1ceb7ff5"/>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cb54b19f9c7c4c269287e17a1ceb7ff5"/>
                              <w:lock w:val="sdtLocked"/>
                              <w:richText/>
                            </w:sdtPr>
                            <w:sdtContent>
                              <w:r>
                                <w:rPr>
                                  <w:rFonts w:eastAsia="Aptos"/>
                                  <w:color w:val="000000"/>
                                  <w:kern w:val="2"/>
                                  <w:szCs w:val="24"/>
                                  <w14:ligatures w14:val="standardContextual"/>
                                </w:rPr>
                                <w:t>5</w:t>
                              </w:r>
                            </w:sdtContent>
                          </w:sdt>
                          <w:r>
                            <w:rPr>
                              <w:rFonts w:eastAsia="Aptos"/>
                              <w:color w:val="000000"/>
                              <w:kern w:val="2"/>
                              <w:szCs w:val="24"/>
                              <w14:ligatures w14:val="standardContextual"/>
                            </w:rPr>
                            <w:t>)</w:t>
                            <w:tab/>
                          </w:r>
                          <w:r>
                            <w:rPr>
                              <w:rFonts w:eastAsia="Aptos"/>
                              <w:color w:val="000000"/>
                              <w:szCs w:val="24"/>
                            </w:rPr>
                            <w:t>vandenilio skirstymo tinklo operatorius paskiria už atitikties programos priežiūrą atsakingą darbuotoją (atitikties pareigūną) ir imasi tinkamų priemonių, kad jis būtų visiškai nepriklausomas nuo vertikaliai integruotos įmonės ir savo funkcijoms atlikti galėtų naudotis visa reikiama vandenilio skirstymo tinklo operatoriaus ir visų susijusių įmonių informacija. Atitikties pareigūnas reguliariai teikia ataskaitas Tarybai apie atitikties programos įgyvendinimą ir turi teisę tiesiogiai kreiptis į Tarybą dėl bet kokių nustatytų pažeidimų.</w:t>
                          </w:r>
                        </w:p>
                      </w:sdtContent>
                    </w:sdt>
                  </w:sdtContent>
                </w:sdt>
                <w:sdt>
                  <w:sdtPr>
                    <w:alias w:val="41 str. 3 d."/>
                    <w:tag w:val="part_2f1bd5ec0eb5435eaa8677819c095346"/>
                    <w:lock w:val="sdtLocked"/>
                    <w:richText/>
                  </w:sdtPr>
                  <w:sdtContent>
                    <w:p>
                      <w:pPr>
                        <w:spacing w:line="276" w:lineRule="auto"/>
                        <w:ind w:firstLine="720"/>
                        <w:jc w:val="both"/>
                        <w:rPr>
                          <w:szCs w:val="24"/>
                        </w:rPr>
                      </w:pPr>
                      <w:sdt>
                        <w:sdtPr>
                          <w:alias w:val="Numeris"/>
                          <w:tag w:val="nr_2f1bd5ec0eb5435eaa8677819c095346"/>
                          <w:lock w:val="sdtLocked"/>
                          <w:richText/>
                        </w:sdtPr>
                        <w:sdtContent>
                          <w:r>
                            <w:rPr>
                              <w:rFonts w:eastAsia="Aptos"/>
                              <w:color w:val="000000"/>
                              <w:szCs w:val="24"/>
                            </w:rPr>
                            <w:t>3</w:t>
                          </w:r>
                        </w:sdtContent>
                      </w:sdt>
                      <w:r>
                        <w:rPr>
                          <w:szCs w:val="24"/>
                        </w:rPr>
                        <w:t>. Taryba atlieka stebėseną ir prižiūri, kad vandenilio skirstymo tinklo operatorius, esantis vertikaliai integruotos gamtinių dujų ar vandenilio įmonės dalis (padalinys), negalėtų pasinaudoti vertikalios integracijos pranašumu konkurencijai iškraipyti.</w:t>
                      </w:r>
                    </w:p>
                  </w:sdtContent>
                </w:sdt>
                <w:sdt>
                  <w:sdtPr>
                    <w:alias w:val="41 str. 4 d."/>
                    <w:tag w:val="part_d342b327129743fd8fb5e0e49ae9da6e"/>
                    <w:lock w:val="sdtLocked"/>
                    <w:richText/>
                  </w:sdtPr>
                  <w:sdtContent>
                    <w:p>
                      <w:pPr>
                        <w:spacing w:line="276" w:lineRule="auto"/>
                        <w:ind w:right="57" w:firstLine="720"/>
                        <w:jc w:val="both"/>
                        <w:rPr>
                          <w:rFonts w:eastAsia="Aptos"/>
                          <w:color w:val="000000"/>
                          <w:szCs w:val="24"/>
                        </w:rPr>
                      </w:pPr>
                      <w:sdt>
                        <w:sdtPr>
                          <w:alias w:val="Numeris"/>
                          <w:tag w:val="nr_d342b327129743fd8fb5e0e49ae9da6e"/>
                          <w:lock w:val="sdtLocked"/>
                          <w:richText/>
                        </w:sdtPr>
                        <w:sdtContent>
                          <w:r>
                            <w:rPr>
                              <w:rFonts w:eastAsia="Aptos"/>
                              <w:color w:val="000000"/>
                              <w:szCs w:val="24"/>
                            </w:rPr>
                            <w:t>4</w:t>
                          </w:r>
                        </w:sdtContent>
                      </w:sdt>
                      <w:r>
                        <w:rPr>
                          <w:rFonts w:eastAsia="Aptos"/>
                          <w:color w:val="000000"/>
                          <w:szCs w:val="24"/>
                        </w:rPr>
                        <w:t>. Vandenilio skirstymo tinklo operatorius, kuris yra vertikaliai integruotos gamtinių dujų ar vandenilio įmonės dalis (padalinys), teikdamas informaciją ir kurdamas savo prekių ar paslaugų ženklą, neturi sudaryti sąlygų panašumui su asmens, vykdančio vandenilio tiekimo veiklą, kuris yra vertikaliai integruotos gamtinių dujų ar vandenilio įmonės dalis (padalinys), tapatybe.</w:t>
                      </w:r>
                    </w:p>
                  </w:sdtContent>
                </w:sdt>
                <w:sdt>
                  <w:sdtPr>
                    <w:alias w:val="41 str. 5 d."/>
                    <w:tag w:val="part_17b1f2d6db4f4d6f81e1aaf315907788"/>
                    <w:lock w:val="sdtLocked"/>
                    <w:richText/>
                  </w:sdtPr>
                  <w:sdtContent>
                    <w:p>
                      <w:pPr>
                        <w:spacing w:line="276" w:lineRule="auto"/>
                        <w:ind w:right="57" w:firstLine="720"/>
                        <w:jc w:val="both"/>
                        <w:rPr>
                          <w:rFonts w:eastAsia="Aptos"/>
                          <w:color w:val="000000"/>
                          <w:szCs w:val="24"/>
                        </w:rPr>
                      </w:pPr>
                      <w:sdt>
                        <w:sdtPr>
                          <w:alias w:val="Numeris"/>
                          <w:tag w:val="nr_17b1f2d6db4f4d6f81e1aaf315907788"/>
                          <w:lock w:val="sdtLocked"/>
                          <w:richText/>
                        </w:sdtPr>
                        <w:sdtContent>
                          <w:r>
                            <w:rPr>
                              <w:rFonts w:eastAsia="Aptos"/>
                              <w:color w:val="000000"/>
                              <w:szCs w:val="24"/>
                            </w:rPr>
                            <w:t>5</w:t>
                          </w:r>
                        </w:sdtContent>
                      </w:sdt>
                      <w:r>
                        <w:rPr>
                          <w:rFonts w:eastAsia="Aptos"/>
                          <w:color w:val="000000"/>
                          <w:szCs w:val="24"/>
                        </w:rPr>
                        <w:t>. Šio straipsnio 1 dalis nedraudžia vertikaliai integruotai gamtinių dujų ar vandenilio įmonei vykdyti gamtinių dujų perdavimo, suskystintų gamtinių dujų pakartotinio dujinimo, saugojimo ir gamtinių dujų skirstymo veiklą, jeigu laikomasi šio įstatymo 39 straipsnio 1 dalies reikalavimų.</w:t>
                      </w:r>
                    </w:p>
                  </w:sdtContent>
                </w:sdt>
                <w:sdt>
                  <w:sdtPr>
                    <w:alias w:val="41 str. 6 d."/>
                    <w:tag w:val="part_bf63627bf8794a9bb5dc54b13670285b"/>
                    <w:lock w:val="sdtLocked"/>
                    <w:richText/>
                  </w:sdtPr>
                  <w:sdtContent>
                    <w:p>
                      <w:pPr>
                        <w:spacing w:line="276" w:lineRule="auto"/>
                        <w:ind w:right="57" w:firstLine="720"/>
                        <w:jc w:val="both"/>
                        <w:rPr>
                          <w:rFonts w:eastAsia="Aptos"/>
                          <w:color w:val="000000"/>
                          <w:szCs w:val="24"/>
                        </w:rPr>
                      </w:pPr>
                      <w:sdt>
                        <w:sdtPr>
                          <w:alias w:val="Numeris"/>
                          <w:tag w:val="nr_bf63627bf8794a9bb5dc54b13670285b"/>
                          <w:lock w:val="sdtLocked"/>
                          <w:richText/>
                        </w:sdtPr>
                        <w:sdtContent>
                          <w:r>
                            <w:rPr>
                              <w:rFonts w:eastAsia="Aptos"/>
                              <w:color w:val="000000"/>
                              <w:szCs w:val="24"/>
                            </w:rPr>
                            <w:t>6</w:t>
                          </w:r>
                        </w:sdtContent>
                      </w:sdt>
                      <w:r>
                        <w:rPr>
                          <w:rFonts w:eastAsia="Aptos"/>
                          <w:color w:val="000000"/>
                          <w:szCs w:val="24"/>
                        </w:rPr>
                        <w:t>. Šio straipsnio 1, 2 ir 3 dalių reikalavimai netaikomi gamtinių dujų skirstymo sistemos operatoriui, kuris yra vertikaliai integruotos gamtinių dujų ar vandenilio įmonės dalis (padalinys), kai pagal Gamtinių dujų įstatymą išduota skirstymo licencija ir bendras skirstymo sistemos operatoriaus bei vandenilio skirstymo tinklo operatoriaus prijungtų vartotojų skaičius išlieka mažesnis kaip 100 tūkst. vartotojų.</w:t>
                      </w:r>
                    </w:p>
                    <w:p>
                      <w:pPr>
                        <w:spacing w:line="276" w:lineRule="auto"/>
                        <w:ind w:right="57" w:firstLine="720"/>
                        <w:jc w:val="both"/>
                        <w:rPr>
                          <w:color w:val="5C2E91"/>
                          <w:szCs w:val="24"/>
                          <w:u w:val="single"/>
                        </w:rPr>
                      </w:pPr>
                    </w:p>
                  </w:sdtContent>
                </w:sdt>
              </w:sdtContent>
            </w:sdt>
            <w:sdt>
              <w:sdtPr>
                <w:alias w:val="42 str."/>
                <w:tag w:val="part_0cbe8e37e3704b7392c8a55572e8de99"/>
                <w:lock w:val="sdtLocked"/>
                <w:richText/>
              </w:sdtPr>
              <w:sdtContent>
                <w:p>
                  <w:pPr>
                    <w:spacing w:line="276" w:lineRule="auto"/>
                    <w:ind w:right="57" w:firstLine="720"/>
                    <w:jc w:val="both"/>
                    <w:rPr>
                      <w:b/>
                      <w:szCs w:val="24"/>
                    </w:rPr>
                  </w:pPr>
                  <w:sdt>
                    <w:sdtPr>
                      <w:alias w:val="Numeris"/>
                      <w:tag w:val="nr_0cbe8e37e3704b7392c8a55572e8de99"/>
                      <w:lock w:val="sdtLocked"/>
                      <w:richText/>
                    </w:sdtPr>
                    <w:sdtContent>
                      <w:r>
                        <w:rPr>
                          <w:b/>
                          <w:szCs w:val="24"/>
                        </w:rPr>
                        <w:t>42</w:t>
                      </w:r>
                    </w:sdtContent>
                  </w:sdt>
                  <w:r>
                    <w:rPr>
                      <w:b/>
                      <w:szCs w:val="24"/>
                    </w:rPr>
                    <w:t xml:space="preserve"> straipsnis. </w:t>
                  </w:r>
                  <w:sdt>
                    <w:sdtPr>
                      <w:alias w:val="Pavadinimas"/>
                      <w:tag w:val="title_0cbe8e37e3704b7392c8a55572e8de99"/>
                      <w:lock w:val="sdtLocked"/>
                      <w:richText/>
                    </w:sdtPr>
                    <w:sdtContent>
                      <w:r>
                        <w:rPr>
                          <w:b/>
                          <w:szCs w:val="24"/>
                        </w:rPr>
                        <w:t xml:space="preserve">Vandenilio </w:t>
                      </w:r>
                      <w:r>
                        <w:rPr>
                          <w:b/>
                          <w:bCs/>
                          <w:szCs w:val="24"/>
                        </w:rPr>
                        <w:t>saugyklos operatoriaus</w:t>
                      </w:r>
                      <w:r>
                        <w:rPr>
                          <w:b/>
                          <w:szCs w:val="24"/>
                        </w:rPr>
                        <w:t xml:space="preserve"> veiklos rūšių atskyrimas</w:t>
                      </w:r>
                    </w:sdtContent>
                  </w:sdt>
                </w:p>
                <w:sdt>
                  <w:sdtPr>
                    <w:alias w:val="42 str. 1 d."/>
                    <w:tag w:val="part_b3646b9f2da34097bc182777463c4b15"/>
                    <w:lock w:val="sdtLocked"/>
                    <w:richText/>
                  </w:sdtPr>
                  <w:sdtContent>
                    <w:p>
                      <w:pPr>
                        <w:spacing w:line="276" w:lineRule="auto"/>
                        <w:ind w:firstLine="720"/>
                        <w:jc w:val="both"/>
                        <w:rPr>
                          <w:szCs w:val="24"/>
                        </w:rPr>
                      </w:pPr>
                      <w:sdt>
                        <w:sdtPr>
                          <w:alias w:val="Numeris"/>
                          <w:tag w:val="nr_b3646b9f2da34097bc182777463c4b15"/>
                          <w:lock w:val="sdtLocked"/>
                          <w:richText/>
                        </w:sdtPr>
                        <w:sdtContent>
                          <w:r>
                            <w:rPr>
                              <w:szCs w:val="24"/>
                            </w:rPr>
                            <w:t>1</w:t>
                          </w:r>
                        </w:sdtContent>
                      </w:sdt>
                      <w:r>
                        <w:rPr>
                          <w:szCs w:val="24"/>
                        </w:rPr>
                        <w:t xml:space="preserve">. Kai vandenilio saugyklos operatorius yra vertikaliai integruotos </w:t>
                      </w:r>
                      <w:r>
                        <w:rPr>
                          <w:rFonts w:eastAsia="Aptos"/>
                          <w:color w:val="000000"/>
                          <w:szCs w:val="24"/>
                        </w:rPr>
                        <w:t>gamtinių dujų ar vandenilio</w:t>
                      </w:r>
                      <w:r>
                        <w:rPr>
                          <w:szCs w:val="24"/>
                        </w:rPr>
                        <w:t xml:space="preserve"> įmonės dalis (padalinys), jis savo teisine forma, organizacine</w:t>
                      </w:r>
                      <w:r>
                        <w:rPr>
                          <w:i/>
                          <w:szCs w:val="24"/>
                        </w:rPr>
                        <w:t xml:space="preserve"> </w:t>
                      </w:r>
                      <w:r>
                        <w:rPr>
                          <w:szCs w:val="24"/>
                        </w:rPr>
                        <w:t xml:space="preserve">struktūra ir priimdamas sprendimus turi būti nepriklausomas nuo kitų veiklos rūšių, nesusijusių su </w:t>
                      </w:r>
                      <w:r>
                        <w:rPr>
                          <w:rFonts w:eastAsia="Aptos"/>
                          <w:color w:val="000000"/>
                          <w:szCs w:val="24"/>
                        </w:rPr>
                        <w:t xml:space="preserve">gamtinių dujų ar vandenilio </w:t>
                      </w:r>
                      <w:r>
                        <w:rPr>
                          <w:szCs w:val="24"/>
                        </w:rPr>
                        <w:t>perdavimu, skirstymu ir laikymu.</w:t>
                      </w:r>
                    </w:p>
                  </w:sdtContent>
                </w:sdt>
                <w:sdt>
                  <w:sdtPr>
                    <w:alias w:val="42 str. 2 d."/>
                    <w:tag w:val="part_af5321db72c2423b917987bebe1738a8"/>
                    <w:lock w:val="sdtLocked"/>
                    <w:richText/>
                  </w:sdtPr>
                  <w:sdtContent>
                    <w:p>
                      <w:pPr>
                        <w:spacing w:line="276" w:lineRule="auto"/>
                        <w:ind w:firstLine="720"/>
                        <w:jc w:val="both"/>
                        <w:rPr>
                          <w:szCs w:val="24"/>
                        </w:rPr>
                      </w:pPr>
                      <w:sdt>
                        <w:sdtPr>
                          <w:alias w:val="Numeris"/>
                          <w:tag w:val="nr_af5321db72c2423b917987bebe1738a8"/>
                          <w:lock w:val="sdtLocked"/>
                          <w:richText/>
                        </w:sdtPr>
                        <w:sdtContent>
                          <w:r>
                            <w:rPr>
                              <w:szCs w:val="24"/>
                            </w:rPr>
                            <w:t>2</w:t>
                          </w:r>
                        </w:sdtContent>
                      </w:sdt>
                      <w:r>
                        <w:rPr>
                          <w:szCs w:val="24"/>
                        </w:rPr>
                        <w:t>. Užtikrinant vandenilio saugyklos operatoriaus nepriklausomumą, turi būti laikomasi šių reikalavimų:</w:t>
                      </w:r>
                    </w:p>
                    <w:sdt>
                      <w:sdtPr>
                        <w:alias w:val="42 str. 2 d. 1 p."/>
                        <w:tag w:val="part_7dab6a54db8645ce9d1d281378d5e842"/>
                        <w:lock w:val="sdtLocked"/>
                        <w:richText/>
                      </w:sdtPr>
                      <w:sdtContent>
                        <w:p>
                          <w:pPr>
                            <w:spacing w:line="276" w:lineRule="auto"/>
                            <w:ind w:firstLine="720"/>
                            <w:jc w:val="both"/>
                            <w:rPr>
                              <w:szCs w:val="24"/>
                            </w:rPr>
                          </w:pPr>
                          <w:sdt>
                            <w:sdtPr>
                              <w:alias w:val="Numeris"/>
                              <w:tag w:val="nr_7dab6a54db8645ce9d1d281378d5e842"/>
                              <w:lock w:val="sdtLocked"/>
                              <w:richText/>
                            </w:sdtPr>
                            <w:sdtContent>
                              <w:r>
                                <w:rPr>
                                  <w:szCs w:val="24"/>
                                </w:rPr>
                                <w:t>1</w:t>
                              </w:r>
                            </w:sdtContent>
                          </w:sdt>
                          <w:r>
                            <w:rPr>
                              <w:szCs w:val="24"/>
                            </w:rPr>
                            <w:t xml:space="preserve">) asmenys, atsakingi už vandenilio saugyklos operatoriaus valdymą, </w:t>
                          </w:r>
                          <w:r>
                            <w:rPr>
                              <w:color w:val="000000"/>
                              <w:szCs w:val="24"/>
                            </w:rPr>
                            <w:t>neturi priklausyti</w:t>
                          </w:r>
                          <w:r>
                            <w:rPr>
                              <w:szCs w:val="24"/>
                            </w:rPr>
                            <w:t xml:space="preserve"> integruotos gamtinių dujų ar vandenilio įmonės, tiesiogiai ar netiesiogiai atsakingos už vandenilio gamybos ir tiekimo kasdienį organizavimą, </w:t>
                          </w:r>
                          <w:r>
                            <w:rPr>
                              <w:color w:val="000000"/>
                              <w:szCs w:val="24"/>
                            </w:rPr>
                            <w:t>organizacinei struktūrai</w:t>
                          </w:r>
                          <w:r>
                            <w:rPr>
                              <w:szCs w:val="24"/>
                            </w:rPr>
                            <w:t>;</w:t>
                          </w:r>
                        </w:p>
                      </w:sdtContent>
                    </w:sdt>
                    <w:sdt>
                      <w:sdtPr>
                        <w:alias w:val="42 str. 2 d. 2 p."/>
                        <w:tag w:val="part_164645d43d6e40c7bd197a3c1d99554c"/>
                        <w:lock w:val="sdtLocked"/>
                        <w:richText/>
                      </w:sdtPr>
                      <w:sdtContent>
                        <w:p>
                          <w:pPr>
                            <w:spacing w:line="276" w:lineRule="auto"/>
                            <w:ind w:firstLine="720"/>
                            <w:jc w:val="both"/>
                            <w:rPr>
                              <w:szCs w:val="24"/>
                            </w:rPr>
                          </w:pPr>
                          <w:sdt>
                            <w:sdtPr>
                              <w:alias w:val="Numeris"/>
                              <w:tag w:val="nr_164645d43d6e40c7bd197a3c1d99554c"/>
                              <w:lock w:val="sdtLocked"/>
                              <w:richText/>
                            </w:sdtPr>
                            <w:sdtContent>
                              <w:r>
                                <w:rPr>
                                  <w:szCs w:val="24"/>
                                </w:rPr>
                                <w:t>2</w:t>
                              </w:r>
                            </w:sdtContent>
                          </w:sdt>
                          <w:r>
                            <w:rPr>
                              <w:szCs w:val="24"/>
                            </w:rPr>
                            <w:t>) būtina imtis tinkamų priemonių, siekiant užtikrinti, kad į vandenilio saugyklos operatoriaus valdymo organų narių ir padalinių vadovų profesinius interesus būtų atsižvelgiama taip, kad jie galėtų veikti nepriklausomai;</w:t>
                          </w:r>
                        </w:p>
                      </w:sdtContent>
                    </w:sdt>
                    <w:sdt>
                      <w:sdtPr>
                        <w:alias w:val="42 str. 2 d. 3 p."/>
                        <w:tag w:val="part_f4b51297148149acbf79335ac2773fa7"/>
                        <w:lock w:val="sdtLocked"/>
                        <w:richText/>
                      </w:sdtPr>
                      <w:sdtContent>
                        <w:p>
                          <w:pPr>
                            <w:spacing w:line="276" w:lineRule="auto"/>
                            <w:ind w:firstLine="720"/>
                            <w:jc w:val="both"/>
                            <w:rPr>
                              <w:szCs w:val="24"/>
                            </w:rPr>
                          </w:pPr>
                          <w:sdt>
                            <w:sdtPr>
                              <w:alias w:val="Numeris"/>
                              <w:tag w:val="nr_f4b51297148149acbf79335ac2773fa7"/>
                              <w:lock w:val="sdtLocked"/>
                              <w:richText/>
                            </w:sdtPr>
                            <w:sdtContent>
                              <w:r>
                                <w:rPr>
                                  <w:szCs w:val="24"/>
                                </w:rPr>
                                <w:t>3</w:t>
                              </w:r>
                            </w:sdtContent>
                          </w:sdt>
                          <w:r>
                            <w:rPr>
                              <w:szCs w:val="24"/>
                            </w:rPr>
                            <w:t xml:space="preserve">) vandenilio saugyklos operatorius turi turėti teisę efektyviai, nepriklausomai nuo integruotos gamtinių dujų ar vandenilio įmonės priimti sprendimus, susijusius su turtu, reikalingu sistemai eksploatuoti, prižiūrėti ar plėtoti. Ši nuostata neturi kliudyti taikyti tinkamų koordinavimo priemonių, siekiant užtikrinti, kad būtų apsaugotos patronuojančios įmonės ekonominės ir valdymo priežiūros teisės, kurios netiesiogiai reglamentuojamos šio įstatymo 7 straipsnio 6 dalies </w:t>
                          </w:r>
                          <w:r>
                            <w:rPr>
                              <w:rFonts w:eastAsia="Aptos"/>
                              <w:color w:val="000000"/>
                              <w:szCs w:val="24"/>
                            </w:rPr>
                            <w:t>3, 5, 8, 9, 14, 17 ir 18 punktuose</w:t>
                          </w:r>
                          <w:r>
                            <w:rPr>
                              <w:szCs w:val="24"/>
                            </w:rPr>
                            <w:t>, dėl dukterinės įmonės protingumo kriterijų atitinkančios investicijų grąžos. Patronuojančiai įmonei sudaromos sąlygos patvirtinti vandenilio saugyklos operatoriaus metinį finansinį planą ar bet kurį kitą lygiavertį dokumentą, ir nustatyti savo dukterinės įmonės bendras įsiskolinimų ribas, kurie vandenilio saugyklos operatoriui yra privalomi ir kurių pagrindu jis veikia. Ši nuostata nesuteikia patronuojančiai įmonei teisės duoti nurodymų dėl kasdienės veiklos ar dėl atskirų su saugyklų statyba ar atnaujinimu susijusių sprendimų, kurie neviršija patvirtinto finansinio plano ar bet kurio kito lygiaverčio dokumento sąlygų;</w:t>
                          </w:r>
                        </w:p>
                      </w:sdtContent>
                    </w:sdt>
                    <w:sdt>
                      <w:sdtPr>
                        <w:alias w:val="42 str. 2 d. 4 p."/>
                        <w:tag w:val="part_c1a0849dbcb34c6383f072b09eca070e"/>
                        <w:lock w:val="sdtLocked"/>
                        <w:richText/>
                      </w:sdtPr>
                      <w:sdtContent>
                        <w:p>
                          <w:pPr>
                            <w:tabs>
                              <w:tab w:val="left" w:pos="567"/>
                            </w:tabs>
                            <w:spacing w:line="276" w:lineRule="auto"/>
                            <w:ind w:firstLine="720"/>
                            <w:jc w:val="both"/>
                            <w:rPr>
                              <w:szCs w:val="24"/>
                            </w:rPr>
                          </w:pPr>
                          <w:sdt>
                            <w:sdtPr>
                              <w:alias w:val="Numeris"/>
                              <w:tag w:val="nr_c1a0849dbcb34c6383f072b09eca070e"/>
                              <w:lock w:val="sdtLocked"/>
                              <w:richText/>
                            </w:sdtPr>
                            <w:sdtContent>
                              <w:r>
                                <w:rPr>
                                  <w:szCs w:val="24"/>
                                  <w:lang w:eastAsia="lt-LT"/>
                                </w:rPr>
                                <w:t>4</w:t>
                              </w:r>
                            </w:sdtContent>
                          </w:sdt>
                          <w:r>
                            <w:rPr>
                              <w:szCs w:val="24"/>
                              <w:lang w:eastAsia="lt-LT"/>
                            </w:rPr>
                            <w:t xml:space="preserve">) vandenilio saugyklos operatorius, vadovaudamasis Tarybos tvirtinamais standartiniais reikalavimais, turi parengti atitikties programą, kurioje nurodomos taikytinos priemonės, siekiant išvengti diskriminacinio elgesio, ir užtikrinti tinkamą jos priežiūrą. Atitikties programoje nustatomos konkrečios darbuotojų pareigos šiems tikslams pasiekti. Vandenilio saugyklos operatorius paskiria nepriklausomą asmenį, arba padalinį, atsakingą už atitikties programos įgyvendinimą ir priežiūrą. Už atitikties programos priežiūrą atsakingas asmuo ar padalinys  Tarybai pateikia metinę ataskaitą, kurioje nurodo taikytas priemones. V</w:t>
                          </w:r>
                          <w:r>
                            <w:rPr>
                              <w:szCs w:val="24"/>
                            </w:rPr>
                            <w:t>andenilio saugyklos operatorius šią ataskaitą paskelbia savo interneto svetainėje.</w:t>
                          </w:r>
                        </w:p>
                        <w:p>
                          <w:pPr>
                            <w:tabs>
                              <w:tab w:val="left" w:pos="567"/>
                            </w:tabs>
                            <w:spacing w:line="276" w:lineRule="auto"/>
                            <w:ind w:firstLine="720"/>
                            <w:jc w:val="both"/>
                            <w:rPr>
                              <w:szCs w:val="24"/>
                            </w:rPr>
                          </w:pPr>
                        </w:p>
                      </w:sdtContent>
                    </w:sdt>
                  </w:sdtContent>
                </w:sdt>
              </w:sdtContent>
            </w:sdt>
            <w:sdt>
              <w:sdtPr>
                <w:alias w:val="43 str."/>
                <w:tag w:val="part_8db79a4d38914878a76ce43c73c96f30"/>
                <w:lock w:val="sdtLocked"/>
                <w:richText/>
              </w:sdtPr>
              <w:sdtContent>
                <w:p>
                  <w:pPr>
                    <w:tabs>
                      <w:tab w:val="left" w:pos="567"/>
                    </w:tabs>
                    <w:spacing w:line="276" w:lineRule="auto"/>
                    <w:ind w:firstLine="720"/>
                    <w:jc w:val="both"/>
                    <w:rPr>
                      <w:b/>
                      <w:bCs/>
                      <w:szCs w:val="24"/>
                    </w:rPr>
                  </w:pPr>
                  <w:sdt>
                    <w:sdtPr>
                      <w:alias w:val="Numeris"/>
                      <w:tag w:val="nr_8db79a4d38914878a76ce43c73c96f30"/>
                      <w:lock w:val="sdtLocked"/>
                      <w:richText/>
                    </w:sdtPr>
                    <w:sdtContent>
                      <w:r>
                        <w:rPr>
                          <w:b/>
                          <w:szCs w:val="24"/>
                        </w:rPr>
                        <w:t>43</w:t>
                      </w:r>
                    </w:sdtContent>
                  </w:sdt>
                  <w:r>
                    <w:rPr>
                      <w:b/>
                      <w:szCs w:val="24"/>
                    </w:rPr>
                    <w:t xml:space="preserve"> </w:t>
                  </w:r>
                  <w:r>
                    <w:rPr>
                      <w:b/>
                      <w:bCs/>
                      <w:szCs w:val="24"/>
                    </w:rPr>
                    <w:t xml:space="preserve">straipsnis. </w:t>
                  </w:r>
                  <w:sdt>
                    <w:sdtPr>
                      <w:alias w:val="Pavadinimas"/>
                      <w:tag w:val="title_8db79a4d38914878a76ce43c73c96f30"/>
                      <w:lock w:val="sdtLocked"/>
                      <w:richText/>
                    </w:sdtPr>
                    <w:sdtContent>
                      <w:r>
                        <w:rPr>
                          <w:b/>
                          <w:bCs/>
                          <w:szCs w:val="24"/>
                        </w:rPr>
                        <w:t>Jungtinis vandenilio sistemų operatorius</w:t>
                      </w:r>
                    </w:sdtContent>
                  </w:sdt>
                </w:p>
                <w:sdt>
                  <w:sdtPr>
                    <w:alias w:val="43 str. 1 d."/>
                    <w:tag w:val="part_3c072dcbabc94e5f88da21b75fe7ca80"/>
                    <w:lock w:val="sdtLocked"/>
                    <w:richText/>
                  </w:sdtPr>
                  <w:sdtContent>
                    <w:p>
                      <w:pPr>
                        <w:spacing w:line="276" w:lineRule="auto"/>
                        <w:ind w:firstLine="720"/>
                        <w:jc w:val="both"/>
                        <w:rPr>
                          <w:szCs w:val="24"/>
                        </w:rPr>
                      </w:pPr>
                      <w:sdt>
                        <w:sdtPr>
                          <w:alias w:val="Numeris"/>
                          <w:tag w:val="nr_3c072dcbabc94e5f88da21b75fe7ca80"/>
                          <w:lock w:val="sdtLocked"/>
                          <w:richText/>
                        </w:sdtPr>
                        <w:sdtContent>
                          <w:r>
                            <w:rPr>
                              <w:szCs w:val="24"/>
                            </w:rPr>
                            <w:t>1</w:t>
                          </w:r>
                        </w:sdtContent>
                      </w:sdt>
                      <w:r>
                        <w:rPr>
                          <w:szCs w:val="24"/>
                        </w:rPr>
                        <w:t>. Vandenilio tinklų operatorių veiklos atskyrimo ir nepriklausomumo reikalavimai, nustatyti šio įstatymo 39–42 straipsniuose, netrukdo juridiniam asmeniui veikti kaip jungtiniam operatoriui, jeigu jis tuo pačiu metu vykdo dvi ar daugiau veiklų, susijusių su vandenilio perdavimu, skirstymu, saugojimu ar terminalų eksploatavimu, ir laikosi šiame įstatyme nustatytų sąlygų.</w:t>
                      </w:r>
                    </w:p>
                  </w:sdtContent>
                </w:sdt>
                <w:sdt>
                  <w:sdtPr>
                    <w:alias w:val="43 str. 2 d."/>
                    <w:tag w:val="part_e8e703ba9cc246e68a109907009539f0"/>
                    <w:lock w:val="sdtLocked"/>
                    <w:richText/>
                  </w:sdtPr>
                  <w:sdtContent>
                    <w:p>
                      <w:pPr>
                        <w:spacing w:line="276" w:lineRule="auto"/>
                        <w:ind w:firstLine="720"/>
                        <w:jc w:val="both"/>
                      </w:pPr>
                      <w:sdt>
                        <w:sdtPr>
                          <w:alias w:val="Numeris"/>
                          <w:tag w:val="nr_e8e703ba9cc246e68a109907009539f0"/>
                          <w:lock w:val="sdtLocked"/>
                          <w:richText/>
                        </w:sdtPr>
                        <w:sdtContent>
                          <w:r>
                            <w:t>2</w:t>
                          </w:r>
                        </w:sdtContent>
                      </w:sdt>
                      <w:r>
                        <w:t>. Jungtinio operatoriaus veikla turi būti organizuojama taip, kad būtų užtikrintas kiekvienos vykdomos veiklos funkcinis ir sprendimų priėmimo nepriklausomumas, nediskriminacinė trečiųjų asmenų teisė naudotis tinklais ir infrastruktūra bei išvengta interesų konflikto tarp skirtingų vykdomų veiklų.</w:t>
                      </w:r>
                    </w:p>
                  </w:sdtContent>
                </w:sdt>
                <w:sdt>
                  <w:sdtPr>
                    <w:alias w:val="43 str. 3 d."/>
                    <w:tag w:val="part_a002d4489b2c49888c921be426c64e5d"/>
                    <w:lock w:val="sdtLocked"/>
                    <w:richText/>
                  </w:sdtPr>
                  <w:sdtContent>
                    <w:p>
                      <w:pPr>
                        <w:tabs>
                          <w:tab w:val="left" w:pos="993"/>
                        </w:tabs>
                        <w:spacing w:line="276" w:lineRule="auto"/>
                        <w:ind w:firstLine="720"/>
                        <w:jc w:val="both"/>
                        <w:rPr>
                          <w:szCs w:val="24"/>
                        </w:rPr>
                      </w:pPr>
                      <w:sdt>
                        <w:sdtPr>
                          <w:alias w:val="Numeris"/>
                          <w:tag w:val="nr_a002d4489b2c49888c921be426c64e5d"/>
                          <w:lock w:val="sdtLocked"/>
                          <w:richText/>
                        </w:sdtPr>
                        <w:sdtContent>
                          <w:r>
                            <w:rPr>
                              <w:szCs w:val="24"/>
                            </w:rPr>
                            <w:t>3</w:t>
                          </w:r>
                        </w:sdtContent>
                      </w:sdt>
                      <w:r>
                        <w:rPr>
                          <w:szCs w:val="24"/>
                        </w:rPr>
                        <w:t>. Jungtinio operatoriaus veiklą prižiūri Taryba, kuri vertina atitiktį šiame įstatyme nustatytiems veiklos atskyrimo, nepriklausomumo ir nediskriminavimo principams.</w:t>
                      </w:r>
                    </w:p>
                  </w:sdtContent>
                </w:sdt>
                <w:sdt>
                  <w:sdtPr>
                    <w:alias w:val="43 str. 4 d."/>
                    <w:tag w:val="part_49439c198f174f5db98f7bee38ddfa41"/>
                    <w:lock w:val="sdtLocked"/>
                    <w:richText/>
                  </w:sdtPr>
                  <w:sdtContent>
                    <w:p>
                      <w:pPr>
                        <w:spacing w:line="276" w:lineRule="auto"/>
                        <w:ind w:firstLine="709"/>
                        <w:jc w:val="both"/>
                        <w:rPr>
                          <w:szCs w:val="24"/>
                        </w:rPr>
                      </w:pPr>
                      <w:sdt>
                        <w:sdtPr>
                          <w:alias w:val="Numeris"/>
                          <w:tag w:val="nr_49439c198f174f5db98f7bee38ddfa41"/>
                          <w:lock w:val="sdtLocked"/>
                          <w:richText/>
                        </w:sdtPr>
                        <w:sdtContent>
                          <w:r>
                            <w:rPr>
                              <w:szCs w:val="24"/>
                            </w:rPr>
                            <w:t>4</w:t>
                          </w:r>
                        </w:sdtContent>
                      </w:sdt>
                      <w:r>
                        <w:rPr>
                          <w:szCs w:val="24"/>
                        </w:rPr>
                        <w:t>. Jungtinis operatorius privalo užtikrinti asmenims galimybę objektyviomis ir nediskriminacinėmis sąlygomis naudotis vandenilio sistema ir vandenilio tinklais.</w:t>
                      </w:r>
                    </w:p>
                  </w:sdtContent>
                </w:sdt>
                <w:sdt>
                  <w:sdtPr>
                    <w:alias w:val="43 str. 5 d."/>
                    <w:tag w:val="part_0cda93ff193342759f84419200d1d7b8"/>
                    <w:lock w:val="sdtLocked"/>
                    <w:richText/>
                  </w:sdtPr>
                  <w:sdtContent>
                    <w:p>
                      <w:pPr>
                        <w:tabs>
                          <w:tab w:val="left" w:pos="993"/>
                        </w:tabs>
                        <w:spacing w:line="276" w:lineRule="auto"/>
                        <w:ind w:firstLine="720"/>
                        <w:jc w:val="both"/>
                        <w:rPr>
                          <w:szCs w:val="24"/>
                        </w:rPr>
                      </w:pPr>
                      <w:sdt>
                        <w:sdtPr>
                          <w:alias w:val="Numeris"/>
                          <w:tag w:val="nr_0cda93ff193342759f84419200d1d7b8"/>
                          <w:lock w:val="sdtLocked"/>
                          <w:richText/>
                        </w:sdtPr>
                        <w:sdtContent>
                          <w:r>
                            <w:rPr>
                              <w:szCs w:val="24"/>
                            </w:rPr>
                            <w:t>5</w:t>
                          </w:r>
                        </w:sdtContent>
                      </w:sdt>
                      <w:r>
                        <w:rPr>
                          <w:szCs w:val="24"/>
                        </w:rPr>
                        <w:t>. Asmuo, siekiantis būti paskirtas jungtiniu operatoriumi, Tarybai pateikia prašymą ir dokumentus, pagrindžiančius jo atitiktį šio įstatymo 39–42 straipsniuose nustatytiems reikalavimams.</w:t>
                      </w:r>
                    </w:p>
                  </w:sdtContent>
                </w:sdt>
                <w:sdt>
                  <w:sdtPr>
                    <w:alias w:val="43 str. 6 d."/>
                    <w:tag w:val="part_843077fc82a340d896605d23a952d712"/>
                    <w:lock w:val="sdtLocked"/>
                    <w:richText/>
                  </w:sdtPr>
                  <w:sdtContent>
                    <w:p>
                      <w:pPr>
                        <w:tabs>
                          <w:tab w:val="left" w:pos="993"/>
                        </w:tabs>
                        <w:spacing w:line="276" w:lineRule="auto"/>
                        <w:ind w:firstLine="720"/>
                        <w:jc w:val="both"/>
                        <w:rPr>
                          <w:szCs w:val="24"/>
                        </w:rPr>
                      </w:pPr>
                      <w:sdt>
                        <w:sdtPr>
                          <w:alias w:val="Numeris"/>
                          <w:tag w:val="nr_843077fc82a340d896605d23a952d712"/>
                          <w:lock w:val="sdtLocked"/>
                          <w:richText/>
                        </w:sdtPr>
                        <w:sdtContent>
                          <w:r>
                            <w:rPr>
                              <w:szCs w:val="24"/>
                            </w:rPr>
                            <w:t>6</w:t>
                          </w:r>
                        </w:sdtContent>
                      </w:sdt>
                      <w:r>
                        <w:rPr>
                          <w:szCs w:val="24"/>
                        </w:rPr>
                        <w:t>. Taryba priima sprendimą dėl jungtinio operatoriaus paskyrimo per 100 darbo dienų nuo asmens prašymo pateikimo bei visų reikalingų ir tinkamai įformintų dokumentų gavimo dienos.</w:t>
                      </w:r>
                    </w:p>
                  </w:sdtContent>
                </w:sdt>
                <w:sdt>
                  <w:sdtPr>
                    <w:alias w:val="43 str. 7 d."/>
                    <w:tag w:val="part_0dd0d084012845deb900ddeebd020664"/>
                    <w:lock w:val="sdtLocked"/>
                    <w:richText/>
                  </w:sdtPr>
                  <w:sdtContent>
                    <w:p>
                      <w:pPr>
                        <w:tabs>
                          <w:tab w:val="left" w:pos="993"/>
                        </w:tabs>
                        <w:spacing w:line="276" w:lineRule="auto"/>
                        <w:ind w:firstLine="720"/>
                        <w:jc w:val="both"/>
                        <w:rPr>
                          <w:szCs w:val="24"/>
                        </w:rPr>
                      </w:pPr>
                      <w:sdt>
                        <w:sdtPr>
                          <w:alias w:val="Numeris"/>
                          <w:tag w:val="nr_0dd0d084012845deb900ddeebd020664"/>
                          <w:lock w:val="sdtLocked"/>
                          <w:richText/>
                        </w:sdtPr>
                        <w:sdtContent>
                          <w:r>
                            <w:rPr>
                              <w:szCs w:val="24"/>
                            </w:rPr>
                            <w:t>7</w:t>
                          </w:r>
                        </w:sdtContent>
                      </w:sdt>
                      <w:r>
                        <w:rPr>
                          <w:szCs w:val="24"/>
                        </w:rPr>
                        <w:t>. Tarybos sprendimas paskirti jungtinį operatorių skelbiamas viešai. Nuo paskyrimo momento jungtinis operatorius privalo vykdyti veiklą pagal šio įstatymo, kitų teisės aktų ir licencijų sąlygas.</w:t>
                      </w:r>
                    </w:p>
                    <w:p>
                      <w:pPr>
                        <w:spacing w:line="276" w:lineRule="auto"/>
                        <w:ind w:right="57" w:firstLine="720"/>
                        <w:jc w:val="both"/>
                        <w:rPr>
                          <w:b/>
                          <w:bCs/>
                          <w:szCs w:val="24"/>
                        </w:rPr>
                      </w:pPr>
                    </w:p>
                  </w:sdtContent>
                </w:sdt>
              </w:sdtContent>
            </w:sdt>
          </w:sdtContent>
        </w:sdt>
        <w:sdt>
          <w:sdtPr>
            <w:alias w:val="skirsnis"/>
            <w:tag w:val="part_87cb0b5619e34013be8cdb0fe0c022b9"/>
            <w:lock w:val="sdtLocked"/>
            <w:richText/>
          </w:sdtPr>
          <w:sdtContent>
            <w:p>
              <w:pPr>
                <w:spacing w:line="276" w:lineRule="auto"/>
                <w:ind w:right="57"/>
                <w:jc w:val="center"/>
                <w:rPr>
                  <w:b/>
                  <w:bCs/>
                  <w:szCs w:val="24"/>
                </w:rPr>
              </w:pPr>
              <w:sdt>
                <w:sdtPr>
                  <w:alias w:val="Numeris"/>
                  <w:tag w:val="nr_87cb0b5619e34013be8cdb0fe0c022b9"/>
                  <w:lock w:val="sdtLocked"/>
                  <w:richText/>
                </w:sdtPr>
                <w:sdtContent>
                  <w:r>
                    <w:rPr>
                      <w:b/>
                      <w:bCs/>
                      <w:szCs w:val="24"/>
                    </w:rPr>
                    <w:t>DEŠIMTASIS</w:t>
                  </w:r>
                </w:sdtContent>
              </w:sdt>
              <w:r>
                <w:rPr>
                  <w:b/>
                  <w:bCs/>
                  <w:szCs w:val="24"/>
                </w:rPr>
                <w:t xml:space="preserve"> SKIRSNIS</w:t>
              </w:r>
            </w:p>
            <w:p>
              <w:pPr>
                <w:tabs>
                  <w:tab w:val="left" w:pos="567"/>
                </w:tabs>
                <w:spacing w:line="276" w:lineRule="auto"/>
                <w:jc w:val="center"/>
                <w:rPr>
                  <w:b/>
                  <w:bCs/>
                  <w:szCs w:val="24"/>
                  <w:lang w:eastAsia="lt-LT"/>
                </w:rPr>
              </w:pPr>
              <w:sdt>
                <w:sdtPr>
                  <w:alias w:val="Pavadinimas"/>
                  <w:tag w:val="title_87cb0b5619e34013be8cdb0fe0c022b9"/>
                  <w:lock w:val="sdtLocked"/>
                  <w:richText/>
                </w:sdtPr>
                <w:sdtContent>
                  <w:r>
                    <w:rPr>
                      <w:b/>
                      <w:bCs/>
                      <w:szCs w:val="24"/>
                      <w:lang w:eastAsia="lt-LT"/>
                    </w:rPr>
                    <w:t>NAUDOJIMOSI VANDENILIO INFRASTRUKTŪRA ORGANIZAVIMAS</w:t>
                  </w:r>
                </w:sdtContent>
              </w:sdt>
            </w:p>
            <w:p>
              <w:pPr>
                <w:tabs>
                  <w:tab w:val="left" w:pos="567"/>
                </w:tabs>
                <w:spacing w:line="276" w:lineRule="auto"/>
                <w:jc w:val="center"/>
                <w:rPr>
                  <w:b/>
                  <w:bCs/>
                  <w:szCs w:val="24"/>
                  <w:lang w:eastAsia="lt-LT"/>
                </w:rPr>
              </w:pPr>
            </w:p>
            <w:sdt>
              <w:sdtPr>
                <w:alias w:val="44 str."/>
                <w:tag w:val="part_3ae3c4b176b8433a9055ef0c8efc252b"/>
                <w:lock w:val="sdtLocked"/>
                <w:richText/>
              </w:sdtPr>
              <w:sdtContent>
                <w:p>
                  <w:pPr>
                    <w:tabs>
                      <w:tab w:val="left" w:pos="567"/>
                    </w:tabs>
                    <w:spacing w:line="276" w:lineRule="auto"/>
                    <w:ind w:firstLine="720"/>
                    <w:jc w:val="both"/>
                    <w:rPr>
                      <w:b/>
                      <w:szCs w:val="24"/>
                      <w:lang w:eastAsia="lt-LT"/>
                    </w:rPr>
                  </w:pPr>
                  <w:sdt>
                    <w:sdtPr>
                      <w:alias w:val="Numeris"/>
                      <w:tag w:val="nr_3ae3c4b176b8433a9055ef0c8efc252b"/>
                      <w:lock w:val="sdtLocked"/>
                      <w:richText/>
                    </w:sdtPr>
                    <w:sdtContent>
                      <w:r>
                        <w:rPr>
                          <w:b/>
                          <w:szCs w:val="24"/>
                        </w:rPr>
                        <w:t>44</w:t>
                      </w:r>
                    </w:sdtContent>
                  </w:sdt>
                  <w:r>
                    <w:rPr>
                      <w:b/>
                      <w:szCs w:val="24"/>
                    </w:rPr>
                    <w:t xml:space="preserve"> straipsnis. </w:t>
                  </w:r>
                  <w:sdt>
                    <w:sdtPr>
                      <w:alias w:val="Pavadinimas"/>
                      <w:tag w:val="title_3ae3c4b176b8433a9055ef0c8efc252b"/>
                      <w:lock w:val="sdtLocked"/>
                      <w:richText/>
                    </w:sdtPr>
                    <w:sdtContent>
                      <w:r>
                        <w:rPr>
                          <w:b/>
                          <w:szCs w:val="24"/>
                          <w:lang w:eastAsia="lt-LT"/>
                        </w:rPr>
                        <w:t>Teisė naudotis vandenilio tinklais</w:t>
                      </w:r>
                    </w:sdtContent>
                  </w:sdt>
                </w:p>
                <w:sdt>
                  <w:sdtPr>
                    <w:alias w:val="44 str. 1 d."/>
                    <w:tag w:val="part_ecfb2fcf9f44425e9211f435e7d27425"/>
                    <w:lock w:val="sdtLocked"/>
                    <w:richText/>
                  </w:sdtPr>
                  <w:sdtContent>
                    <w:p>
                      <w:pPr>
                        <w:spacing w:line="276" w:lineRule="auto"/>
                        <w:ind w:firstLine="720"/>
                        <w:jc w:val="both"/>
                        <w:rPr>
                          <w:szCs w:val="24"/>
                        </w:rPr>
                      </w:pPr>
                      <w:sdt>
                        <w:sdtPr>
                          <w:alias w:val="Numeris"/>
                          <w:tag w:val="nr_ecfb2fcf9f44425e9211f435e7d27425"/>
                          <w:lock w:val="sdtLocked"/>
                          <w:richText/>
                        </w:sdtPr>
                        <w:sdtContent>
                          <w:r>
                            <w:rPr>
                              <w:szCs w:val="24"/>
                            </w:rPr>
                            <w:t>1</w:t>
                          </w:r>
                        </w:sdtContent>
                      </w:sdt>
                      <w:r>
                        <w:rPr>
                          <w:szCs w:val="24"/>
                        </w:rPr>
                        <w:t>. Taryba ir vandenilio tinklų operatoriai užtikrina galimybę asmenims objektyviomis ir nediskriminacinėmis sąlygomis naudotis vandenilio tinklais.</w:t>
                      </w:r>
                    </w:p>
                  </w:sdtContent>
                </w:sdt>
                <w:sdt>
                  <w:sdtPr>
                    <w:alias w:val="44 str. 2 d."/>
                    <w:tag w:val="part_a219cb0206664bbb91a8aa05c6f71d5f"/>
                    <w:lock w:val="sdtLocked"/>
                    <w:richText/>
                  </w:sdtPr>
                  <w:sdtContent>
                    <w:p>
                      <w:pPr>
                        <w:spacing w:line="276" w:lineRule="auto"/>
                        <w:ind w:firstLine="720"/>
                        <w:jc w:val="both"/>
                        <w:rPr>
                          <w:szCs w:val="24"/>
                        </w:rPr>
                      </w:pPr>
                      <w:sdt>
                        <w:sdtPr>
                          <w:alias w:val="Numeris"/>
                          <w:tag w:val="nr_a219cb0206664bbb91a8aa05c6f71d5f"/>
                          <w:lock w:val="sdtLocked"/>
                          <w:richText/>
                        </w:sdtPr>
                        <w:sdtContent>
                          <w:r>
                            <w:rPr>
                              <w:szCs w:val="24"/>
                            </w:rPr>
                            <w:t>2</w:t>
                          </w:r>
                        </w:sdtContent>
                      </w:sdt>
                      <w:r>
                        <w:rPr>
                          <w:szCs w:val="24"/>
                        </w:rPr>
                        <w:t>. Vandenilio tinklų operatoriai turi teisę naudotis kitų vandenilio tinklų operatorių tinklais, jei tai būtina jų funkcijoms vykdyti, įskaitant funkcijas, susijusias su tarpvalstybiniu vandenilio transportavimu.</w:t>
                      </w:r>
                    </w:p>
                  </w:sdtContent>
                </w:sdt>
                <w:sdt>
                  <w:sdtPr>
                    <w:alias w:val="44 str. 3 d."/>
                    <w:tag w:val="part_37a9f2e27c074c09b4916f69c826d0ff"/>
                    <w:lock w:val="sdtLocked"/>
                    <w:richText/>
                  </w:sdtPr>
                  <w:sdtContent>
                    <w:p>
                      <w:pPr>
                        <w:spacing w:line="276" w:lineRule="auto"/>
                        <w:ind w:firstLine="720"/>
                        <w:jc w:val="both"/>
                        <w:rPr>
                          <w:szCs w:val="24"/>
                        </w:rPr>
                      </w:pPr>
                      <w:sdt>
                        <w:sdtPr>
                          <w:alias w:val="Numeris"/>
                          <w:tag w:val="nr_37a9f2e27c074c09b4916f69c826d0ff"/>
                          <w:lock w:val="sdtLocked"/>
                          <w:richText/>
                        </w:sdtPr>
                        <w:sdtContent>
                          <w:r>
                            <w:rPr>
                              <w:szCs w:val="24"/>
                            </w:rPr>
                            <w:t>3</w:t>
                          </w:r>
                        </w:sdtContent>
                      </w:sdt>
                      <w:r>
                        <w:rPr>
                          <w:szCs w:val="24"/>
                        </w:rPr>
                        <w:t>. Vandenilio tinklų operatoriai, vadovaudamiesi Tarybos tvirtinamomis ir paskelbtomis naudojimosi vandenilio tinklais sąlygomis, parengia ir teikia Tarybai tvirtinti naudojimosi vandenilio tinklais taisykles. Naudojimosi vandenilio perdavimo tinklu taisyklėse nustatoma ir vandenilio perdavimo tinklo  perkrovos valdymo ir pajėgumų paskirstymo tvarka. Taryba turi teisę pareikalauti iš dalies pakeisti tas taisykles, jeigu jos neatitinka Tarybos nustatytų sąlygų.</w:t>
                      </w:r>
                    </w:p>
                  </w:sdtContent>
                </w:sdt>
                <w:sdt>
                  <w:sdtPr>
                    <w:alias w:val="44 str. 4 d."/>
                    <w:tag w:val="part_3f711b4b9e4a4f1bb7ee7d6543b3957e"/>
                    <w:lock w:val="sdtLocked"/>
                    <w:richText/>
                  </w:sdtPr>
                  <w:sdtContent>
                    <w:p>
                      <w:pPr>
                        <w:spacing w:line="276" w:lineRule="auto"/>
                        <w:ind w:firstLine="720"/>
                        <w:jc w:val="both"/>
                        <w:rPr>
                          <w:szCs w:val="24"/>
                        </w:rPr>
                      </w:pPr>
                      <w:sdt>
                        <w:sdtPr>
                          <w:alias w:val="Numeris"/>
                          <w:tag w:val="nr_3f711b4b9e4a4f1bb7ee7d6543b3957e"/>
                          <w:lock w:val="sdtLocked"/>
                          <w:richText/>
                        </w:sdtPr>
                        <w:sdtContent>
                          <w:r>
                            <w:rPr>
                              <w:szCs w:val="24"/>
                            </w:rPr>
                            <w:t>4</w:t>
                          </w:r>
                        </w:sdtContent>
                      </w:sdt>
                      <w:r>
                        <w:rPr>
                          <w:szCs w:val="24"/>
                        </w:rPr>
                        <w:t>. Vandenilio tinklo naudotojai, kurie nėra tiesiogiai prijungti prie vandenilio perdavimo tinklo, turi teisę įleisti ir (ar) išleisti vandenilį į (iš) vandenilio perdavimo tinklą per vandenilio įleidimo ir (ar) išleidimo punktus, vadovaudamiesi vandenilio perdavimo tinklo operatoriaus parengtomis naudojimosi vandenilio perdavimo tinklu taisyklėmis.</w:t>
                      </w:r>
                    </w:p>
                  </w:sdtContent>
                </w:sdt>
                <w:sdt>
                  <w:sdtPr>
                    <w:alias w:val="44 str. 5 d."/>
                    <w:tag w:val="part_570f73c5ebbe4a5db5761cca721cf2ac"/>
                    <w:lock w:val="sdtLocked"/>
                    <w:richText/>
                  </w:sdtPr>
                  <w:sdtContent>
                    <w:p>
                      <w:pPr>
                        <w:spacing w:line="276" w:lineRule="auto"/>
                        <w:ind w:firstLine="720"/>
                        <w:jc w:val="both"/>
                        <w:rPr>
                          <w:szCs w:val="24"/>
                        </w:rPr>
                      </w:pPr>
                      <w:sdt>
                        <w:sdtPr>
                          <w:alias w:val="Numeris"/>
                          <w:tag w:val="nr_570f73c5ebbe4a5db5761cca721cf2ac"/>
                          <w:lock w:val="sdtLocked"/>
                          <w:richText/>
                        </w:sdtPr>
                        <w:sdtContent>
                          <w:r>
                            <w:rPr>
                              <w:szCs w:val="24"/>
                            </w:rPr>
                            <w:t>5</w:t>
                          </w:r>
                        </w:sdtContent>
                      </w:sdt>
                      <w:r>
                        <w:rPr>
                          <w:szCs w:val="24"/>
                        </w:rPr>
                        <w:t>. Vandenilio perdavimo tinklo operatorius, įvertinęs gautus prašymus iš vandenilio gamintojų ir (ar) asmenų, neprijungtų prie vandenilio perdavimo tinklo ir pageidaujančių įleisti ir (ar) išleisti vandenilį iš vandenilio perdavimo tinklo, įrengia vandenilio įleidimo ir (ar) išleidimo punktus, jeigu tokių punktų įrengimas yra ekonomiškai naudingas ir techniškai įmanomas. Tokių punktų įrengimo tvarka nustatoma vandenilio perdavimo tinklo įrengimo taisyklėse. Informacija apie tokių vandenilio punktų įrengimą yra skelbiama viešai vandenilio perdavimo tinklo operatoriaus interneto svetainėje. Tokių viešų vandenilio įleidimo punktų įrengimo investicijų išlaidos yra įtraukiamos į vandenilio perdavimo tinklo operatoriaus reguliuojamo turto bazę, o veiklos sąnaudos, susijusios su šių punktų eksploatavimu, įtraukiamos į viršutinę pajamų ribą.</w:t>
                      </w:r>
                    </w:p>
                  </w:sdtContent>
                </w:sdt>
                <w:sdt>
                  <w:sdtPr>
                    <w:alias w:val="44 str. 6 d."/>
                    <w:tag w:val="part_2b58d7608109490989695d9364dda2b3"/>
                    <w:lock w:val="sdtLocked"/>
                    <w:richText/>
                  </w:sdtPr>
                  <w:sdtContent>
                    <w:p>
                      <w:pPr>
                        <w:spacing w:line="276" w:lineRule="auto"/>
                        <w:ind w:firstLine="720"/>
                        <w:jc w:val="both"/>
                        <w:rPr>
                          <w:szCs w:val="24"/>
                        </w:rPr>
                      </w:pPr>
                      <w:sdt>
                        <w:sdtPr>
                          <w:alias w:val="Numeris"/>
                          <w:tag w:val="nr_2b58d7608109490989695d9364dda2b3"/>
                          <w:lock w:val="sdtLocked"/>
                          <w:richText/>
                        </w:sdtPr>
                        <w:sdtContent>
                          <w:r>
                            <w:rPr>
                              <w:szCs w:val="24"/>
                            </w:rPr>
                            <w:t>6</w:t>
                          </w:r>
                        </w:sdtContent>
                      </w:sdt>
                      <w:r>
                        <w:rPr>
                          <w:szCs w:val="24"/>
                        </w:rPr>
                        <w:t>. Už naudojimąsi vandenilio įleidimo ir (ar) išleidimo punktu, asmenys moka šio įstatymo 13 straipsnyje nurodytais naudojimosi vandenilio perdavimo tinklu tarifais.</w:t>
                      </w:r>
                    </w:p>
                  </w:sdtContent>
                </w:sdt>
                <w:sdt>
                  <w:sdtPr>
                    <w:alias w:val="44 str. 7 d."/>
                    <w:tag w:val="part_abfad9919fc049cdaa30812ca9feb4e2"/>
                    <w:lock w:val="sdtLocked"/>
                    <w:richText/>
                  </w:sdtPr>
                  <w:sdtContent>
                    <w:p>
                      <w:pPr>
                        <w:spacing w:line="276" w:lineRule="auto"/>
                        <w:ind w:firstLine="720"/>
                        <w:jc w:val="both"/>
                        <w:rPr>
                          <w:szCs w:val="24"/>
                        </w:rPr>
                      </w:pPr>
                      <w:sdt>
                        <w:sdtPr>
                          <w:alias w:val="Numeris"/>
                          <w:tag w:val="nr_abfad9919fc049cdaa30812ca9feb4e2"/>
                          <w:lock w:val="sdtLocked"/>
                          <w:richText/>
                        </w:sdtPr>
                        <w:sdtContent>
                          <w:r>
                            <w:rPr>
                              <w:szCs w:val="24"/>
                            </w:rPr>
                            <w:t>7</w:t>
                          </w:r>
                        </w:sdtContent>
                      </w:sdt>
                      <w:r>
                        <w:rPr>
                          <w:szCs w:val="24"/>
                        </w:rPr>
                        <w:t>. Vandenilio tinklų operatoriai praneša Tarybai apie vandenilio gamintojų prašymus dėl tinklo prieigos ir pramonės vartotojų prašymus dėl prijungimo, skelbia juos viešai ir nagrinėja Tarybos tvirtinamose naudojimosi vandenilio tinklais taisyklėse nustatyta tvarka. Skelbdamas prašymus dėl tinklo prieigos, vandenilio tinklų operatorius užtikrina neskelbtinos komercinės informacijos konfidencialumą.</w:t>
                      </w:r>
                    </w:p>
                    <w:p>
                      <w:pPr>
                        <w:spacing w:line="276" w:lineRule="auto"/>
                        <w:ind w:firstLine="720"/>
                        <w:jc w:val="both"/>
                        <w:rPr>
                          <w:color w:val="000000"/>
                          <w:szCs w:val="24"/>
                        </w:rPr>
                      </w:pPr>
                    </w:p>
                  </w:sdtContent>
                </w:sdt>
              </w:sdtContent>
            </w:sdt>
            <w:sdt>
              <w:sdtPr>
                <w:alias w:val="45 str."/>
                <w:tag w:val="part_d3cb30d1ee444e19b855da8b0d303d24"/>
                <w:lock w:val="sdtLocked"/>
                <w:richText/>
              </w:sdtPr>
              <w:sdtContent>
                <w:p>
                  <w:pPr>
                    <w:tabs>
                      <w:tab w:val="left" w:pos="567"/>
                    </w:tabs>
                    <w:spacing w:line="276" w:lineRule="auto"/>
                    <w:ind w:left="2127" w:hanging="1407"/>
                    <w:jc w:val="both"/>
                    <w:rPr>
                      <w:b/>
                      <w:bCs/>
                      <w:szCs w:val="24"/>
                      <w:lang w:eastAsia="lt-LT"/>
                    </w:rPr>
                  </w:pPr>
                  <w:sdt>
                    <w:sdtPr>
                      <w:alias w:val="Numeris"/>
                      <w:tag w:val="nr_d3cb30d1ee444e19b855da8b0d303d24"/>
                      <w:lock w:val="sdtLocked"/>
                      <w:richText/>
                    </w:sdtPr>
                    <w:sdtContent>
                      <w:r>
                        <w:rPr>
                          <w:b/>
                          <w:bCs/>
                          <w:szCs w:val="24"/>
                        </w:rPr>
                        <w:t>45</w:t>
                      </w:r>
                    </w:sdtContent>
                  </w:sdt>
                  <w:r>
                    <w:rPr>
                      <w:b/>
                      <w:bCs/>
                      <w:szCs w:val="24"/>
                    </w:rPr>
                    <w:t xml:space="preserve"> straipsnis. </w:t>
                  </w:r>
                  <w:sdt>
                    <w:sdtPr>
                      <w:alias w:val="Pavadinimas"/>
                      <w:tag w:val="title_d3cb30d1ee444e19b855da8b0d303d24"/>
                      <w:lock w:val="sdtLocked"/>
                      <w:richText/>
                    </w:sdtPr>
                    <w:sdtContent>
                      <w:r>
                        <w:rPr>
                          <w:b/>
                          <w:bCs/>
                          <w:szCs w:val="24"/>
                        </w:rPr>
                        <w:t>Teisė naudotis vandenilio saugyklomis ir vandenilio laikymo vamzdynuose paslaugomis</w:t>
                      </w:r>
                    </w:sdtContent>
                  </w:sdt>
                </w:p>
                <w:sdt>
                  <w:sdtPr>
                    <w:alias w:val="45 str. 1 d."/>
                    <w:tag w:val="part_a7af5cf8a4554910a73533bbf2cf7fc0"/>
                    <w:lock w:val="sdtLocked"/>
                    <w:richText/>
                  </w:sdtPr>
                  <w:sdtContent>
                    <w:p>
                      <w:pPr>
                        <w:spacing w:line="276" w:lineRule="auto"/>
                        <w:ind w:firstLine="782"/>
                        <w:jc w:val="both"/>
                        <w:rPr>
                          <w:szCs w:val="24"/>
                        </w:rPr>
                      </w:pPr>
                      <w:sdt>
                        <w:sdtPr>
                          <w:alias w:val="Numeris"/>
                          <w:tag w:val="nr_a7af5cf8a4554910a73533bbf2cf7fc0"/>
                          <w:lock w:val="sdtLocked"/>
                          <w:richText/>
                        </w:sdtPr>
                        <w:sdtContent>
                          <w:r>
                            <w:rPr>
                              <w:szCs w:val="24"/>
                              <w:lang w:eastAsia="lt-LT"/>
                            </w:rPr>
                            <w:t>1</w:t>
                          </w:r>
                        </w:sdtContent>
                      </w:sdt>
                      <w:r>
                        <w:rPr>
                          <w:szCs w:val="24"/>
                        </w:rPr>
                        <w:t>.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w:t>
                      </w:r>
                    </w:p>
                  </w:sdtContent>
                </w:sdt>
                <w:sdt>
                  <w:sdtPr>
                    <w:alias w:val="45 str. 2 d."/>
                    <w:tag w:val="part_fd4b2eaf626f4ff4abea67352fb8465b"/>
                    <w:lock w:val="sdtLocked"/>
                    <w:richText/>
                  </w:sdtPr>
                  <w:sdtContent>
                    <w:p>
                      <w:pPr>
                        <w:spacing w:line="276" w:lineRule="auto"/>
                        <w:ind w:firstLine="720"/>
                        <w:jc w:val="both"/>
                        <w:rPr>
                          <w:szCs w:val="24"/>
                        </w:rPr>
                      </w:pPr>
                      <w:sdt>
                        <w:sdtPr>
                          <w:alias w:val="Numeris"/>
                          <w:tag w:val="nr_fd4b2eaf626f4ff4abea67352fb8465b"/>
                          <w:lock w:val="sdtLocked"/>
                          <w:richText/>
                        </w:sdtPr>
                        <w:sdtContent>
                          <w:r>
                            <w:rPr>
                              <w:szCs w:val="24"/>
                            </w:rPr>
                            <w:t>2</w:t>
                          </w:r>
                        </w:sdtContent>
                      </w:sdt>
                      <w:r>
                        <w:rPr>
                          <w:szCs w:val="24"/>
                        </w:rPr>
                        <w:t>.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sdtContent>
                </w:sdt>
                <w:sdt>
                  <w:sdtPr>
                    <w:alias w:val="45 str. 3 d."/>
                    <w:tag w:val="part_c47ab0c67e724dbca56a9f7cda4eba91"/>
                    <w:lock w:val="sdtLocked"/>
                    <w:richText/>
                  </w:sdtPr>
                  <w:sdtContent>
                    <w:p>
                      <w:pPr>
                        <w:tabs>
                          <w:tab w:val="left" w:pos="567"/>
                        </w:tabs>
                        <w:spacing w:line="276" w:lineRule="auto"/>
                        <w:ind w:firstLine="720"/>
                        <w:jc w:val="both"/>
                        <w:rPr>
                          <w:szCs w:val="24"/>
                        </w:rPr>
                      </w:pPr>
                      <w:sdt>
                        <w:sdtPr>
                          <w:alias w:val="Numeris"/>
                          <w:tag w:val="nr_c47ab0c67e724dbca56a9f7cda4eba91"/>
                          <w:lock w:val="sdtLocked"/>
                          <w:richText/>
                        </w:sdtPr>
                        <w:sdtContent>
                          <w:r>
                            <w:rPr>
                              <w:szCs w:val="24"/>
                              <w:lang w:eastAsia="lt-LT"/>
                            </w:rPr>
                            <w:t>3</w:t>
                          </w:r>
                        </w:sdtContent>
                      </w:sdt>
                      <w:r>
                        <w:rPr>
                          <w:szCs w:val="24"/>
                          <w:lang w:eastAsia="lt-LT"/>
                        </w:rPr>
                        <w:t>.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tabs>
                          <w:tab w:val="left" w:pos="567"/>
                        </w:tabs>
                        <w:spacing w:line="276" w:lineRule="auto"/>
                        <w:ind w:firstLine="720"/>
                        <w:jc w:val="both"/>
                        <w:rPr>
                          <w:szCs w:val="24"/>
                        </w:rPr>
                      </w:pPr>
                    </w:p>
                  </w:sdtContent>
                </w:sdt>
              </w:sdtContent>
            </w:sdt>
            <w:sdt>
              <w:sdtPr>
                <w:alias w:val="46 str."/>
                <w:tag w:val="part_fb35f9eb59fd46b38c1be7b183816447"/>
                <w:lock w:val="sdtLocked"/>
                <w:richText/>
              </w:sdtPr>
              <w:sdtContent>
                <w:p>
                  <w:pPr>
                    <w:tabs>
                      <w:tab w:val="left" w:pos="567"/>
                    </w:tabs>
                    <w:spacing w:line="276" w:lineRule="auto"/>
                    <w:ind w:firstLine="720"/>
                    <w:jc w:val="both"/>
                    <w:rPr>
                      <w:b/>
                      <w:szCs w:val="24"/>
                    </w:rPr>
                  </w:pPr>
                  <w:sdt>
                    <w:sdtPr>
                      <w:alias w:val="Numeris"/>
                      <w:tag w:val="nr_fb35f9eb59fd46b38c1be7b183816447"/>
                      <w:lock w:val="sdtLocked"/>
                      <w:richText/>
                    </w:sdtPr>
                    <w:sdtContent>
                      <w:r>
                        <w:rPr>
                          <w:b/>
                          <w:bCs/>
                          <w:szCs w:val="24"/>
                        </w:rPr>
                        <w:t>46</w:t>
                      </w:r>
                    </w:sdtContent>
                  </w:sdt>
                  <w:r>
                    <w:rPr>
                      <w:b/>
                      <w:szCs w:val="24"/>
                    </w:rPr>
                    <w:t xml:space="preserve"> straipsnis. </w:t>
                  </w:r>
                  <w:sdt>
                    <w:sdtPr>
                      <w:alias w:val="Pavadinimas"/>
                      <w:tag w:val="title_fb35f9eb59fd46b38c1be7b183816447"/>
                      <w:lock w:val="sdtLocked"/>
                      <w:richText/>
                    </w:sdtPr>
                    <w:sdtContent>
                      <w:r>
                        <w:rPr>
                          <w:b/>
                          <w:szCs w:val="24"/>
                        </w:rPr>
                        <w:t>Teisė naudotis vandenilio terminalais</w:t>
                      </w:r>
                    </w:sdtContent>
                  </w:sdt>
                </w:p>
                <w:sdt>
                  <w:sdtPr>
                    <w:alias w:val="46 str. 1 d."/>
                    <w:tag w:val="part_a6a248919ef44e539eade9509a4024d3"/>
                    <w:lock w:val="sdtLocked"/>
                    <w:richText/>
                  </w:sdtPr>
                  <w:sdtContent>
                    <w:p>
                      <w:pPr>
                        <w:tabs>
                          <w:tab w:val="left" w:pos="567"/>
                        </w:tabs>
                        <w:spacing w:line="276" w:lineRule="auto"/>
                        <w:ind w:firstLine="720"/>
                        <w:jc w:val="both"/>
                        <w:rPr>
                          <w:szCs w:val="24"/>
                        </w:rPr>
                      </w:pPr>
                      <w:sdt>
                        <w:sdtPr>
                          <w:alias w:val="Numeris"/>
                          <w:tag w:val="nr_a6a248919ef44e539eade9509a4024d3"/>
                          <w:lock w:val="sdtLocked"/>
                          <w:richText/>
                        </w:sdtPr>
                        <w:sdtContent>
                          <w:r>
                            <w:rPr>
                              <w:szCs w:val="24"/>
                            </w:rPr>
                            <w:t>1</w:t>
                          </w:r>
                        </w:sdtContent>
                      </w:sdt>
                      <w:r>
                        <w:rPr>
                          <w:szCs w:val="24"/>
                        </w:rPr>
                        <w:t>.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w:t>
                      </w:r>
                    </w:p>
                  </w:sdtContent>
                </w:sdt>
                <w:sdt>
                  <w:sdtPr>
                    <w:alias w:val="46 str. 2 d."/>
                    <w:tag w:val="part_c79f3e743d7e4157a838163f6fe01cd4"/>
                    <w:lock w:val="sdtLocked"/>
                    <w:richText/>
                  </w:sdtPr>
                  <w:sdtContent>
                    <w:p>
                      <w:pPr>
                        <w:tabs>
                          <w:tab w:val="left" w:pos="567"/>
                        </w:tabs>
                        <w:spacing w:line="276" w:lineRule="auto"/>
                        <w:ind w:firstLine="720"/>
                        <w:jc w:val="both"/>
                        <w:rPr>
                          <w:szCs w:val="24"/>
                        </w:rPr>
                      </w:pPr>
                      <w:sdt>
                        <w:sdtPr>
                          <w:alias w:val="Numeris"/>
                          <w:tag w:val="nr_c79f3e743d7e4157a838163f6fe01cd4"/>
                          <w:lock w:val="sdtLocked"/>
                          <w:richText/>
                        </w:sdtPr>
                        <w:sdtContent>
                          <w:r>
                            <w:rPr>
                              <w:szCs w:val="24"/>
                            </w:rPr>
                            <w:t>2</w:t>
                          </w:r>
                        </w:sdtContent>
                      </w:sdt>
                      <w:r>
                        <w:rPr>
                          <w:szCs w:val="24"/>
                        </w:rPr>
                        <w:t>. Taryba prižiūri naudojimosi vandenilio terminalais sąlygas ir jų poveikį vandenilio rinkai ir, kai tai būtina, imasi priemonių siekdama apsaugoti konkurenciją ir (ar) užtikrinti šio straipsnio 1 dalyje nustatytų sąlygų laikymąsi.</w:t>
                      </w:r>
                    </w:p>
                    <w:p>
                      <w:pPr>
                        <w:tabs>
                          <w:tab w:val="left" w:pos="567"/>
                        </w:tabs>
                        <w:spacing w:line="276" w:lineRule="auto"/>
                        <w:ind w:firstLine="720"/>
                        <w:jc w:val="both"/>
                        <w:rPr>
                          <w:szCs w:val="24"/>
                        </w:rPr>
                      </w:pPr>
                    </w:p>
                  </w:sdtContent>
                </w:sdt>
              </w:sdtContent>
            </w:sdt>
            <w:sdt>
              <w:sdtPr>
                <w:alias w:val="47 str."/>
                <w:tag w:val="part_ec3c4b1bcfc64f239ee99f7708ace2ad"/>
                <w:lock w:val="sdtLocked"/>
                <w:richText/>
              </w:sdtPr>
              <w:sdtContent>
                <w:p>
                  <w:pPr>
                    <w:tabs>
                      <w:tab w:val="left" w:pos="567"/>
                    </w:tabs>
                    <w:spacing w:line="276" w:lineRule="auto"/>
                    <w:ind w:firstLine="720"/>
                    <w:jc w:val="both"/>
                    <w:rPr>
                      <w:b/>
                    </w:rPr>
                  </w:pPr>
                  <w:sdt>
                    <w:sdtPr>
                      <w:alias w:val="Numeris"/>
                      <w:tag w:val="nr_ec3c4b1bcfc64f239ee99f7708ace2ad"/>
                      <w:lock w:val="sdtLocked"/>
                      <w:richText/>
                    </w:sdtPr>
                    <w:sdtContent>
                      <w:r>
                        <w:rPr>
                          <w:b/>
                        </w:rPr>
                        <w:t>47</w:t>
                      </w:r>
                    </w:sdtContent>
                  </w:sdt>
                  <w:r>
                    <w:rPr>
                      <w:b/>
                    </w:rPr>
                    <w:t xml:space="preserve"> straipsnis. </w:t>
                  </w:r>
                  <w:sdt>
                    <w:sdtPr>
                      <w:alias w:val="Pavadinimas"/>
                      <w:tag w:val="title_ec3c4b1bcfc64f239ee99f7708ace2ad"/>
                      <w:lock w:val="sdtLocked"/>
                      <w:richText/>
                    </w:sdtPr>
                    <w:sdtContent>
                      <w:r>
                        <w:rPr>
                          <w:b/>
                        </w:rPr>
                        <w:t>Prijungimas prie vandenilio tinklų</w:t>
                      </w:r>
                    </w:sdtContent>
                  </w:sdt>
                </w:p>
                <w:sdt>
                  <w:sdtPr>
                    <w:alias w:val="47 str. 1 d."/>
                    <w:tag w:val="part_0ed32dd9d9ff45b7993b6c75bf3e996f"/>
                    <w:lock w:val="sdtLocked"/>
                    <w:richText/>
                  </w:sdtPr>
                  <w:sdtContent>
                    <w:p>
                      <w:pPr>
                        <w:tabs>
                          <w:tab w:val="left" w:pos="567"/>
                        </w:tabs>
                        <w:spacing w:line="276" w:lineRule="auto"/>
                        <w:ind w:firstLine="720"/>
                        <w:jc w:val="both"/>
                        <w:rPr>
                          <w:color w:val="000000"/>
                        </w:rPr>
                      </w:pPr>
                      <w:sdt>
                        <w:sdtPr>
                          <w:alias w:val="Numeris"/>
                          <w:tag w:val="nr_0ed32dd9d9ff45b7993b6c75bf3e996f"/>
                          <w:lock w:val="sdtLocked"/>
                          <w:richText/>
                        </w:sdtPr>
                        <w:sdtContent>
                          <w:r>
                            <w:t>1</w:t>
                          </w:r>
                        </w:sdtContent>
                      </w:sdt>
                      <w:r>
                        <w:t xml:space="preserve">. Vandenilio tinklų operatoriai, vadovaudamiesi šio įstatymo 3 straipsnio 1 dalyje nustatytais objektyvumo, skaidrumo ir nediskriminavimo principais, parengia ir teikia tvirtinti Tarybai </w:t>
                      </w:r>
                      <w:r>
                        <w:rPr>
                          <w:color w:val="000000"/>
                        </w:rPr>
                        <w:t xml:space="preserve">vandenilio gamyklų, vandenilio įrenginių, </w:t>
                      </w:r>
                      <w:r>
                        <w:t>vandenilio saugyklų, vandenilio laikymo įrenginių, vandenilio terminalų, kitų vandenilio tinklų ir nebuitinių vartotojų prijungimo prie vandenilio perdavimo tinklo ir (ar) skirstymo tinklo tvarkas</w:t>
                      </w:r>
                      <w:r>
                        <w:rPr>
                          <w:color w:val="000000"/>
                        </w:rPr>
                        <w:t xml:space="preserve">, kurios reglamentuoja prijungimo prie tinklo technines taisykles, įskaitant vandenilio kokybės, slėgio reikalavimus, vandenilio nuotėkių aptikimo, prijungimo prie vandenilio tinklų įmokų nustatymo principus bei standartines prijungimo </w:t>
                      </w:r>
                      <w:r>
                        <w:rPr>
                          <w:szCs w:val="24"/>
                        </w:rPr>
                        <w:t>prie vandenilio tinklų</w:t>
                      </w:r>
                      <w:r>
                        <w:rPr>
                          <w:color w:val="000000"/>
                        </w:rPr>
                        <w:t xml:space="preserve"> sąlygas.</w:t>
                      </w:r>
                      <w:r>
                        <w:rPr>
                          <w:color w:val="FF0000"/>
                        </w:rPr>
                        <w:t xml:space="preserve"> </w:t>
                      </w:r>
                      <w:r>
                        <w:rPr>
                          <w:color w:val="000000"/>
                        </w:rPr>
                        <w:t>Tarybos tvirtinamas tvarkas vandenilio tinklų operatoriai skelbia viešai.</w:t>
                      </w:r>
                    </w:p>
                  </w:sdtContent>
                </w:sdt>
                <w:sdt>
                  <w:sdtPr>
                    <w:alias w:val="47 str. 2 d."/>
                    <w:tag w:val="part_809a6952b7664986bd55ee1bc2bd14c7"/>
                    <w:lock w:val="sdtLocked"/>
                    <w:richText/>
                  </w:sdtPr>
                  <w:sdtContent>
                    <w:p>
                      <w:pPr>
                        <w:tabs>
                          <w:tab w:val="left" w:pos="567"/>
                        </w:tabs>
                        <w:spacing w:line="276" w:lineRule="auto"/>
                        <w:ind w:firstLine="720"/>
                        <w:jc w:val="both"/>
                        <w:rPr>
                          <w:color w:val="000000"/>
                        </w:rPr>
                      </w:pPr>
                      <w:sdt>
                        <w:sdtPr>
                          <w:alias w:val="Numeris"/>
                          <w:tag w:val="nr_809a6952b7664986bd55ee1bc2bd14c7"/>
                          <w:lock w:val="sdtLocked"/>
                          <w:richText/>
                        </w:sdtPr>
                        <w:sdtContent>
                          <w:r>
                            <w:rPr>
                              <w:color w:val="000000"/>
                            </w:rPr>
                            <w:t>2</w:t>
                          </w:r>
                        </w:sdtContent>
                      </w:sdt>
                      <w:r>
                        <w:rPr>
                          <w:color w:val="000000"/>
                        </w:rPr>
                        <w:t>. Vandenilio gamyklos, vandenilio įrenginiai, vandenilio saugyklos,</w:t>
                      </w:r>
                      <w:r>
                        <w:rPr>
                          <w:b/>
                          <w:color w:val="000000"/>
                        </w:rPr>
                        <w:t xml:space="preserve"> </w:t>
                      </w:r>
                      <w:r>
                        <w:rPr>
                          <w:color w:val="000000"/>
                        </w:rPr>
                        <w:t xml:space="preserve">vandenilio </w:t>
                      </w:r>
                      <w:r>
                        <w:t xml:space="preserve">laikymo </w:t>
                      </w:r>
                      <w:r>
                        <w:rPr>
                          <w:color w:val="000000"/>
                        </w:rPr>
                        <w:t xml:space="preserve">įrenginiai, vandenilio terminalai, kiti vandenilio tinklai ir nebuitinių vartotojų įrenginiai prijungiami prie vandenilio tinklų laikantis </w:t>
                      </w:r>
                      <w:r>
                        <w:rPr>
                          <w:color w:val="000000"/>
                          <w:lang w:val="lt"/>
                        </w:rPr>
                        <w:t>prijungimo prie vandenilio tinklų tvarkos,</w:t>
                      </w:r>
                      <w:r>
                        <w:rPr>
                          <w:color w:val="000000"/>
                        </w:rPr>
                        <w:t xml:space="preserve"> nurodytos šio straipsnio 1  dalyje.</w:t>
                      </w:r>
                    </w:p>
                  </w:sdtContent>
                </w:sdt>
                <w:sdt>
                  <w:sdtPr>
                    <w:alias w:val="47 str. 3 d."/>
                    <w:tag w:val="part_ab0c026e373246189f2307b9c920237c"/>
                    <w:lock w:val="sdtLocked"/>
                    <w:richText/>
                  </w:sdtPr>
                  <w:sdtContent>
                    <w:p>
                      <w:pPr>
                        <w:tabs>
                          <w:tab w:val="left" w:pos="567"/>
                        </w:tabs>
                        <w:spacing w:line="276" w:lineRule="auto"/>
                        <w:ind w:firstLine="720"/>
                        <w:jc w:val="both"/>
                        <w:rPr>
                          <w:color w:val="000000"/>
                          <w:szCs w:val="24"/>
                        </w:rPr>
                      </w:pPr>
                      <w:sdt>
                        <w:sdtPr>
                          <w:alias w:val="Numeris"/>
                          <w:tag w:val="nr_ab0c026e373246189f2307b9c920237c"/>
                          <w:lock w:val="sdtLocked"/>
                          <w:richText/>
                        </w:sdtPr>
                        <w:sdtContent>
                          <w:r>
                            <w:rPr>
                              <w:color w:val="000000"/>
                              <w:szCs w:val="24"/>
                            </w:rPr>
                            <w:t>3</w:t>
                          </w:r>
                        </w:sdtContent>
                      </w:sdt>
                      <w:r>
                        <w:rPr>
                          <w:color w:val="000000"/>
                          <w:szCs w:val="24"/>
                        </w:rPr>
                        <w:t xml:space="preserve">. Vandenilio perdavimo ar skirstymo tinklo operatorius, išduodamas vandenilio gamyklų, vandenilio įrenginių, vandenilio saugyklų, vandenilio </w:t>
                      </w:r>
                      <w:r>
                        <w:rPr>
                          <w:szCs w:val="24"/>
                        </w:rPr>
                        <w:t xml:space="preserve">laikymo </w:t>
                      </w:r>
                      <w:r>
                        <w:rPr>
                          <w:color w:val="000000"/>
                          <w:szCs w:val="24"/>
                        </w:rPr>
                        <w:t>įrenginių, vandenilio terminalo, kitų vandenilio tinklų ir nebuitinių vartotojų vandenilio įrenginių prijungimo sąlygas ir prijungimo paslaugos teikimo sutartį, nurodo prijungiamo įrenginio didžiausią pajėgumą (atsižvelgdamas į prisijungti norinčio asmens prašyme nurodytus duomenis ir technines vandenilio tinklo galimybes).</w:t>
                      </w:r>
                    </w:p>
                  </w:sdtContent>
                </w:sdt>
                <w:sdt>
                  <w:sdtPr>
                    <w:alias w:val="47 str. 4 d."/>
                    <w:tag w:val="part_4eaf27d2fee84dea98cf3000922c6450"/>
                    <w:lock w:val="sdtLocked"/>
                    <w:richText/>
                  </w:sdtPr>
                  <w:sdtContent>
                    <w:p>
                      <w:pPr>
                        <w:tabs>
                          <w:tab w:val="left" w:pos="567"/>
                        </w:tabs>
                        <w:spacing w:line="276" w:lineRule="auto"/>
                        <w:ind w:firstLine="720"/>
                        <w:jc w:val="both"/>
                        <w:rPr>
                          <w:color w:val="000000"/>
                        </w:rPr>
                      </w:pPr>
                      <w:sdt>
                        <w:sdtPr>
                          <w:alias w:val="Numeris"/>
                          <w:tag w:val="nr_4eaf27d2fee84dea98cf3000922c6450"/>
                          <w:lock w:val="sdtLocked"/>
                          <w:richText/>
                        </w:sdtPr>
                        <w:sdtContent>
                          <w:r>
                            <w:rPr>
                              <w:color w:val="000000"/>
                            </w:rPr>
                            <w:t>4</w:t>
                          </w:r>
                        </w:sdtContent>
                      </w:sdt>
                      <w:r>
                        <w:rPr>
                          <w:color w:val="000000"/>
                        </w:rPr>
                        <w:t>. Vandenilio tinklo operatorius per 30 kalendorinių dienų nuo asmens prašymo išduoti preliminarias prijungimo sąlygas gavimo dienos pateikia informaciją apie veiksmus, kurie turi būti atlikti siekiant prijungti asmens įrenginius prie vandenilio tinklo, ir pateikia preliminarias prijungimo sąlygas.</w:t>
                      </w:r>
                      <w:r>
                        <w:t xml:space="preserve"> V</w:t>
                      </w:r>
                      <w:r>
                        <w:rPr>
                          <w:color w:val="000000"/>
                        </w:rPr>
                        <w:t>andenilio tinklo operatoriaus išduodamose preliminariose prijungimo sąlygose turi būti nurodoma vandenilio perdavimo tinklo operatoriaus ar skirstymo tinklo operatoriaus prijungimo prie vandenilio tinklo tvarkoje nurodyta informacija.</w:t>
                      </w:r>
                    </w:p>
                  </w:sdtContent>
                </w:sdt>
                <w:sdt>
                  <w:sdtPr>
                    <w:alias w:val="47 str. 5 d."/>
                    <w:tag w:val="part_166ee03e2f4b4ab2b6421fb3444c9ad6"/>
                    <w:lock w:val="sdtLocked"/>
                    <w:richText/>
                  </w:sdtPr>
                  <w:sdtContent>
                    <w:p>
                      <w:pPr>
                        <w:tabs>
                          <w:tab w:val="left" w:pos="567"/>
                        </w:tabs>
                        <w:spacing w:line="276" w:lineRule="auto"/>
                        <w:ind w:firstLine="720"/>
                        <w:jc w:val="both"/>
                        <w:rPr>
                          <w:color w:val="000000"/>
                          <w:szCs w:val="24"/>
                        </w:rPr>
                      </w:pPr>
                      <w:sdt>
                        <w:sdtPr>
                          <w:alias w:val="Numeris"/>
                          <w:tag w:val="nr_166ee03e2f4b4ab2b6421fb3444c9ad6"/>
                          <w:lock w:val="sdtLocked"/>
                          <w:richText/>
                        </w:sdtPr>
                        <w:sdtContent>
                          <w:r>
                            <w:rPr>
                              <w:color w:val="000000"/>
                              <w:szCs w:val="24"/>
                            </w:rPr>
                            <w:t>5</w:t>
                          </w:r>
                        </w:sdtContent>
                      </w:sdt>
                      <w:r>
                        <w:rPr>
                          <w:color w:val="000000"/>
                          <w:szCs w:val="24"/>
                        </w:rPr>
                        <w:t>. Preliminarios prijungimo sąlygos, nurodytos šio straipsnio 4 dalyje, galioja 12 mėnesių nuo jų išdavimo dienos. Per šioje dalyje nustatytą galiojimo laikotarpį nesuderinus preliminarių prijungimo sąlygų su vandenilio tinklo operatoriumi, norintis prisijungti asmuo netenka teisės teikti prašymo dėl prijungimo prie vandenilio tinklo operatoriaus paslaugos sutarties sudarymo.</w:t>
                      </w:r>
                    </w:p>
                  </w:sdtContent>
                </w:sdt>
                <w:sdt>
                  <w:sdtPr>
                    <w:alias w:val="47 str. 6 d."/>
                    <w:tag w:val="part_335b704af80b48eb8d6ff097f21301e3"/>
                    <w:lock w:val="sdtLocked"/>
                    <w:richText/>
                  </w:sdtPr>
                  <w:sdtContent>
                    <w:p>
                      <w:pPr>
                        <w:spacing w:line="276" w:lineRule="auto"/>
                        <w:ind w:firstLine="720"/>
                        <w:jc w:val="both"/>
                        <w:rPr>
                          <w:color w:val="000000"/>
                          <w:szCs w:val="24"/>
                        </w:rPr>
                      </w:pPr>
                      <w:sdt>
                        <w:sdtPr>
                          <w:alias w:val="Numeris"/>
                          <w:tag w:val="nr_335b704af80b48eb8d6ff097f21301e3"/>
                          <w:lock w:val="sdtLocked"/>
                          <w:richText/>
                        </w:sdtPr>
                        <w:sdtContent>
                          <w:r>
                            <w:rPr>
                              <w:color w:val="000000"/>
                              <w:szCs w:val="24"/>
                            </w:rPr>
                            <w:t>6</w:t>
                          </w:r>
                        </w:sdtContent>
                      </w:sdt>
                      <w:r>
                        <w:rPr>
                          <w:color w:val="000000"/>
                          <w:szCs w:val="24"/>
                        </w:rPr>
                        <w:t xml:space="preserve">. Preliminariose prijungimo sąlygose nurodomi preliminarūs vandenilio gamyklos, vandenilio įrenginių, vandenilio saugyklos, vandenilio </w:t>
                      </w:r>
                      <w:r>
                        <w:rPr>
                          <w:szCs w:val="24"/>
                        </w:rPr>
                        <w:t xml:space="preserve">laikymo </w:t>
                      </w:r>
                      <w:r>
                        <w:rPr>
                          <w:color w:val="000000"/>
                          <w:szCs w:val="24"/>
                        </w:rPr>
                        <w:t xml:space="preserve">įrenginių, vandenilio terminalų, kitų vandenilio tinklų ir nebuitinių vartotojų įrenginių prijungimo prie vandenilio tinklo reikalavimai yra skirti asmens būsimų investicijų, būtinų prijungimui atlikti, dydžiui preliminariai įvertinti ir nesukuria nei asmeniui, nei vandenilio tinklo operatoriui jokių papildomų teisių ir pareigų, išskyrus asmens teisę kreiptis į vandenilio tinklo operatorių dėl vandenilio gamyklos, vandenilio įrenginių, vandenilio saugyklos, vandenilio </w:t>
                      </w:r>
                      <w:r>
                        <w:rPr>
                          <w:szCs w:val="24"/>
                        </w:rPr>
                        <w:t xml:space="preserve">laikymo </w:t>
                      </w:r>
                      <w:r>
                        <w:rPr>
                          <w:color w:val="000000"/>
                          <w:szCs w:val="24"/>
                        </w:rPr>
                        <w:t>įrenginių, vandenilio terminalų, kitų vandenilio tinklų ir nebuitinių vartotojų įrenginių prijungimo prie vandenilio tinklo paslaugos teikimo sutarties sudarymo.</w:t>
                      </w:r>
                    </w:p>
                  </w:sdtContent>
                </w:sdt>
                <w:sdt>
                  <w:sdtPr>
                    <w:alias w:val="47 str. 7 d."/>
                    <w:tag w:val="part_7e2f125998c64b03ad74b4372c702477"/>
                    <w:lock w:val="sdtLocked"/>
                    <w:richText/>
                  </w:sdtPr>
                  <w:sdtContent>
                    <w:p>
                      <w:pPr>
                        <w:spacing w:line="276" w:lineRule="auto"/>
                        <w:ind w:firstLine="720"/>
                        <w:jc w:val="both"/>
                        <w:rPr>
                          <w:color w:val="000000"/>
                        </w:rPr>
                      </w:pPr>
                      <w:sdt>
                        <w:sdtPr>
                          <w:alias w:val="Numeris"/>
                          <w:tag w:val="nr_7e2f125998c64b03ad74b4372c702477"/>
                          <w:lock w:val="sdtLocked"/>
                          <w:richText/>
                        </w:sdtPr>
                        <w:sdtContent>
                          <w:r>
                            <w:rPr>
                              <w:color w:val="000000"/>
                            </w:rPr>
                            <w:t>7</w:t>
                          </w:r>
                        </w:sdtContent>
                      </w:sdt>
                      <w:r>
                        <w:rPr>
                          <w:color w:val="000000"/>
                        </w:rPr>
                        <w:t xml:space="preserve">. Vandenilio tinklo operatoriui ir norinčiam prisijungti asmeniui suderinus preliminarias prijungimo sąlygas, bei asmeniui išpildžius preliminarias sąlygas, suteikiančias galimybę kreiptis dėl prijungimo sutarties, vandenilio tinklo operatorius per </w:t>
                      </w:r>
                      <w:r>
                        <w:rPr>
                          <w:color w:val="000000"/>
                          <w:szCs w:val="24"/>
                        </w:rPr>
                        <w:t>60 kalendorinių dienų</w:t>
                      </w:r>
                      <w:r>
                        <w:rPr>
                          <w:color w:val="000000"/>
                        </w:rPr>
                        <w:t xml:space="preserve"> nuo asmens prašymo prijungti vandenilio gamyklą, vandenilio įrenginį, vandenilio saugyklą, vandenilio </w:t>
                      </w:r>
                      <w:r>
                        <w:t xml:space="preserve">laikymo </w:t>
                      </w:r>
                      <w:r>
                        <w:rPr>
                          <w:color w:val="000000"/>
                        </w:rPr>
                        <w:t>įrenginį, vandenilio terminalą, kitus vandenilio tinklus ar nebuitinių vartotojų įrenginius prie vandenilio tinklo gavimo dienos pateikia prijungimo prie vandenilio tinklo paslaugos teikimo sutarties ir galutinių prijungimo sąlygų projektą.</w:t>
                      </w:r>
                    </w:p>
                  </w:sdtContent>
                </w:sdt>
                <w:sdt>
                  <w:sdtPr>
                    <w:alias w:val="47 str. 8 d."/>
                    <w:tag w:val="part_a47c72b43dd3413b81542e622fb6c798"/>
                    <w:lock w:val="sdtLocked"/>
                    <w:richText/>
                  </w:sdtPr>
                  <w:sdtContent>
                    <w:p>
                      <w:pPr>
                        <w:spacing w:line="276" w:lineRule="auto"/>
                        <w:ind w:firstLine="720"/>
                        <w:jc w:val="both"/>
                        <w:rPr>
                          <w:color w:val="000000"/>
                          <w:szCs w:val="24"/>
                        </w:rPr>
                      </w:pPr>
                      <w:sdt>
                        <w:sdtPr>
                          <w:alias w:val="Numeris"/>
                          <w:tag w:val="nr_a47c72b43dd3413b81542e622fb6c798"/>
                          <w:lock w:val="sdtLocked"/>
                          <w:richText/>
                        </w:sdtPr>
                        <w:sdtContent>
                          <w:r>
                            <w:rPr>
                              <w:color w:val="000000"/>
                              <w:szCs w:val="24"/>
                            </w:rPr>
                            <w:t>8</w:t>
                          </w:r>
                        </w:sdtContent>
                      </w:sdt>
                      <w:r>
                        <w:rPr>
                          <w:color w:val="000000"/>
                          <w:szCs w:val="24"/>
                        </w:rPr>
                        <w:t xml:space="preserve">. Vandenilio gamyklos, vandenilio įrenginių, vandenilio saugyklos, vandenilio </w:t>
                      </w:r>
                      <w:r>
                        <w:rPr>
                          <w:szCs w:val="24"/>
                        </w:rPr>
                        <w:t xml:space="preserve">laikymo </w:t>
                      </w:r>
                      <w:r>
                        <w:rPr>
                          <w:color w:val="000000"/>
                          <w:szCs w:val="24"/>
                        </w:rPr>
                        <w:t>įrenginių, vandenilio terminalų, kitų vandenilio tinklų ir nebuitinių vartotojų įrenginių prijungimo prie vandenilio tinklo tašką nustato vandenilio tinklo operatorius, atsižvelgdamas į asmens pateiktame prašyme nurodytą esamų ar planuojamų prijungti įrenginių buvimo ar statybos (įrengimo) vietą ir įvertinęs technologinius ir ekonominius prijungimo taško parinkimo kriterijus.</w:t>
                      </w:r>
                    </w:p>
                  </w:sdtContent>
                </w:sdt>
                <w:sdt>
                  <w:sdtPr>
                    <w:alias w:val="47 str. 9 d."/>
                    <w:tag w:val="part_f8a54f4664e0452b9b1f7c9b83f1f5b9"/>
                    <w:lock w:val="sdtLocked"/>
                    <w:richText/>
                  </w:sdtPr>
                  <w:sdtContent>
                    <w:p>
                      <w:pPr>
                        <w:spacing w:line="276" w:lineRule="auto"/>
                        <w:ind w:firstLine="720"/>
                        <w:jc w:val="both"/>
                        <w:rPr>
                          <w:color w:val="000000"/>
                          <w:szCs w:val="24"/>
                        </w:rPr>
                      </w:pPr>
                      <w:sdt>
                        <w:sdtPr>
                          <w:alias w:val="Numeris"/>
                          <w:tag w:val="nr_f8a54f4664e0452b9b1f7c9b83f1f5b9"/>
                          <w:lock w:val="sdtLocked"/>
                          <w:richText/>
                        </w:sdtPr>
                        <w:sdtContent>
                          <w:r>
                            <w:rPr>
                              <w:color w:val="000000"/>
                              <w:szCs w:val="24"/>
                            </w:rPr>
                            <w:t>9</w:t>
                          </w:r>
                        </w:sdtContent>
                      </w:sdt>
                      <w:r>
                        <w:rPr>
                          <w:color w:val="000000"/>
                          <w:szCs w:val="24"/>
                        </w:rPr>
                        <w:t xml:space="preserve">. Asmens prašymo išduoti preliminarias prijungimo sąlygas, prašymo sudaryti vandenilio gamyklos, vandenilio įrenginių, vandenilio saugyklos, vandenilio </w:t>
                      </w:r>
                      <w:r>
                        <w:rPr>
                          <w:szCs w:val="24"/>
                        </w:rPr>
                        <w:t xml:space="preserve">laikymo </w:t>
                      </w:r>
                      <w:r>
                        <w:rPr>
                          <w:color w:val="000000"/>
                          <w:szCs w:val="24"/>
                        </w:rPr>
                        <w:t>įrenginių, vandenilio terminalų, kitų vandenilio tinklų ir nebuitinių vartotojų įrenginių prijungimo prie vandenilio tinklo paslaugos teikimo sutarties formos, kartu su prašymais pateikiamų dokumentų sąrašu nustatomi prijungimo prie vandenilio tinklų tvarkoje ir sąlygose.</w:t>
                      </w:r>
                    </w:p>
                  </w:sdtContent>
                </w:sdt>
                <w:sdt>
                  <w:sdtPr>
                    <w:alias w:val="47 str. 10 d."/>
                    <w:tag w:val="part_25a57f3d8bf34e67a317525c56d70a89"/>
                    <w:lock w:val="sdtLocked"/>
                    <w:richText/>
                  </w:sdtPr>
                  <w:sdtContent>
                    <w:p>
                      <w:pPr>
                        <w:spacing w:line="276" w:lineRule="auto"/>
                        <w:ind w:firstLine="720"/>
                        <w:jc w:val="both"/>
                        <w:rPr>
                          <w:color w:val="000000"/>
                          <w:szCs w:val="24"/>
                        </w:rPr>
                      </w:pPr>
                      <w:sdt>
                        <w:sdtPr>
                          <w:alias w:val="Numeris"/>
                          <w:tag w:val="nr_25a57f3d8bf34e67a317525c56d70a89"/>
                          <w:lock w:val="sdtLocked"/>
                          <w:richText/>
                        </w:sdtPr>
                        <w:sdtContent>
                          <w:r>
                            <w:rPr>
                              <w:color w:val="000000"/>
                              <w:szCs w:val="24"/>
                            </w:rPr>
                            <w:t>10</w:t>
                          </w:r>
                        </w:sdtContent>
                      </w:sdt>
                      <w:r>
                        <w:rPr>
                          <w:color w:val="000000"/>
                          <w:szCs w:val="24"/>
                        </w:rPr>
                        <w:t xml:space="preserve">. Apmokėjimai už vandenilio gamyklos, vandenilio įrenginių, vandenilio saugyklų, vandenilio </w:t>
                      </w:r>
                      <w:r>
                        <w:rPr>
                          <w:szCs w:val="24"/>
                        </w:rPr>
                        <w:t xml:space="preserve">laikymo </w:t>
                      </w:r>
                      <w:r>
                        <w:rPr>
                          <w:color w:val="000000"/>
                          <w:szCs w:val="24"/>
                        </w:rPr>
                        <w:t>įrenginių, vandenilio terminalų, kitų vandenilio tinklų ir nebuitinių vartotojų įrenginių prijungimą atliekami šio straipsnio 13 dalyje nustatyta tvarka.</w:t>
                      </w:r>
                    </w:p>
                  </w:sdtContent>
                </w:sdt>
                <w:sdt>
                  <w:sdtPr>
                    <w:alias w:val="47 str. 11 d."/>
                    <w:tag w:val="part_8f11bf3bda8249a192f95cbbfd39ae34"/>
                    <w:lock w:val="sdtLocked"/>
                    <w:richText/>
                  </w:sdtPr>
                  <w:sdtContent>
                    <w:p>
                      <w:pPr>
                        <w:spacing w:line="276" w:lineRule="auto"/>
                        <w:ind w:firstLine="720"/>
                        <w:jc w:val="both"/>
                        <w:rPr>
                          <w:color w:val="000000"/>
                          <w:szCs w:val="24"/>
                        </w:rPr>
                      </w:pPr>
                      <w:sdt>
                        <w:sdtPr>
                          <w:alias w:val="Numeris"/>
                          <w:tag w:val="nr_8f11bf3bda8249a192f95cbbfd39ae34"/>
                          <w:lock w:val="sdtLocked"/>
                          <w:richText/>
                        </w:sdtPr>
                        <w:sdtContent>
                          <w:r>
                            <w:rPr>
                              <w:color w:val="000000"/>
                              <w:szCs w:val="24"/>
                            </w:rPr>
                            <w:t>11</w:t>
                          </w:r>
                        </w:sdtContent>
                      </w:sdt>
                      <w:r>
                        <w:rPr>
                          <w:color w:val="000000"/>
                          <w:szCs w:val="24"/>
                        </w:rPr>
                        <w:t xml:space="preserve">. Visais atvejais vandenilio tinklo operatorius ir asmuo, planuojantis prijungti vandenilio gamyklą, vandenilio įrenginius, vandenilio saugyklas, vandenilio </w:t>
                      </w:r>
                      <w:r>
                        <w:rPr>
                          <w:szCs w:val="24"/>
                        </w:rPr>
                        <w:t xml:space="preserve">laikymo </w:t>
                      </w:r>
                      <w:r>
                        <w:rPr>
                          <w:color w:val="000000"/>
                          <w:szCs w:val="24"/>
                        </w:rPr>
                        <w:t>įrenginius, vandenilio terminalus, kitus vandenilio tinklus ar nebuitinių vartotojų įrenginius prie vandenilio tinklo, keičiasi visa įrenginiams prijungti prie vandenilio tinklo reikalinga technine ir kita informacija.</w:t>
                      </w:r>
                    </w:p>
                  </w:sdtContent>
                </w:sdt>
                <w:sdt>
                  <w:sdtPr>
                    <w:alias w:val="47 str. 12 d."/>
                    <w:tag w:val="part_4050feee08fb4762b204c6103294a278"/>
                    <w:lock w:val="sdtLocked"/>
                    <w:richText/>
                  </w:sdtPr>
                  <w:sdtContent>
                    <w:p>
                      <w:pPr>
                        <w:spacing w:line="276" w:lineRule="auto"/>
                        <w:ind w:firstLine="720"/>
                        <w:jc w:val="both"/>
                        <w:rPr>
                          <w:color w:val="000000"/>
                          <w:szCs w:val="24"/>
                        </w:rPr>
                      </w:pPr>
                      <w:sdt>
                        <w:sdtPr>
                          <w:alias w:val="Numeris"/>
                          <w:tag w:val="nr_4050feee08fb4762b204c6103294a278"/>
                          <w:lock w:val="sdtLocked"/>
                          <w:richText/>
                        </w:sdtPr>
                        <w:sdtContent>
                          <w:r>
                            <w:rPr>
                              <w:color w:val="000000"/>
                              <w:szCs w:val="24"/>
                            </w:rPr>
                            <w:t>12</w:t>
                          </w:r>
                        </w:sdtContent>
                      </w:sdt>
                      <w:r>
                        <w:rPr>
                          <w:color w:val="000000"/>
                          <w:szCs w:val="24"/>
                        </w:rPr>
                        <w:t xml:space="preserve">. Vandenilio gamyklos, vandenilio įrenginių, vandenilio saugyklos, vandenilio </w:t>
                      </w:r>
                      <w:r>
                        <w:rPr>
                          <w:szCs w:val="24"/>
                        </w:rPr>
                        <w:t xml:space="preserve">laikymo </w:t>
                      </w:r>
                      <w:r>
                        <w:rPr>
                          <w:color w:val="000000"/>
                          <w:szCs w:val="24"/>
                        </w:rPr>
                        <w:t>įrenginių, vandenilio terminalų, kitų vandenilio tinklų ar nebuitinių vartotojų įrenginių prijungimo prie vandenilio tinklo operatoriaus valdomų vandenilio tinklų ar įrenginių darbus atlieka (organizuoja) vandenilio tinklo operatorius. Norintis prisijungti asmuo, suderinęs su vandenilio tinklo operatoriumi, turi teisę projektuoti ir (ar) statyti (įrengti) ir atlikti darbus vandenilio tinklo operatoriaus vardu vandenilio tinkle (jo objektuose ar atskirose jų dalyse) prijungimo prie vandenilio tinklo paslaugos teikimo sutartyje nustatyta tvarka ir sąlygomis. Teikiant prijungimo paslaugą, pastatyti ir (ar) įrengti vandenilio tinklo objektai ir (ar) atskiros jų dalys yra vandenilio tinklo operatoriaus nuosavybė, nekeičiant rekonstruotų ar perkeltų vandenilio tinklo objektų nuosavybės.</w:t>
                      </w:r>
                    </w:p>
                  </w:sdtContent>
                </w:sdt>
                <w:sdt>
                  <w:sdtPr>
                    <w:alias w:val="47 str. 13 d."/>
                    <w:tag w:val="part_796ed78e4be74c05bbf061952e5428d7"/>
                    <w:lock w:val="sdtLocked"/>
                    <w:richText/>
                  </w:sdtPr>
                  <w:sdtContent>
                    <w:p>
                      <w:pPr>
                        <w:spacing w:line="276" w:lineRule="auto"/>
                        <w:ind w:firstLine="720"/>
                        <w:jc w:val="both"/>
                        <w:rPr>
                          <w:color w:val="000000"/>
                          <w:szCs w:val="24"/>
                        </w:rPr>
                      </w:pPr>
                      <w:sdt>
                        <w:sdtPr>
                          <w:alias w:val="Numeris"/>
                          <w:tag w:val="nr_796ed78e4be74c05bbf061952e5428d7"/>
                          <w:lock w:val="sdtLocked"/>
                          <w:richText/>
                        </w:sdtPr>
                        <w:sdtContent>
                          <w:r>
                            <w:rPr>
                              <w:color w:val="000000"/>
                              <w:szCs w:val="24"/>
                            </w:rPr>
                            <w:t>13</w:t>
                          </w:r>
                        </w:sdtContent>
                      </w:sdt>
                      <w:r>
                        <w:rPr>
                          <w:color w:val="000000"/>
                          <w:szCs w:val="24"/>
                        </w:rPr>
                        <w:t xml:space="preserve">. Vandenilio gamyklų, vandenilio įrenginių, vandenilio saugyklos, vandenilio </w:t>
                      </w:r>
                      <w:r>
                        <w:rPr>
                          <w:szCs w:val="24"/>
                        </w:rPr>
                        <w:t xml:space="preserve">laikymo </w:t>
                      </w:r>
                      <w:r>
                        <w:rPr>
                          <w:color w:val="000000"/>
                          <w:szCs w:val="24"/>
                        </w:rPr>
                        <w:t xml:space="preserve">įrenginių, vandenilio terminalų, kitų vandenilio tinklų ir nebuitinių vartotojų įrenginių prijungimo prie vandenilio tinklo paslaugos kaina yra lygi faktinių išlaidų, susijusių su vandenilio tinklo operatoriaus vandenilio tinklo, jo objektų ar atskirų jų dalių projektavimo ir statybos (įrengimo) darbais, kuriuos reikia atlikti, siekiant prijungti įrenginius prie vandenilio tinklo, sumai. Visas faktines išlaidas, susijusias su vandenilio gamyklos, vandenilio įrenginių, vandenilio saugyklos, vandenilio </w:t>
                      </w:r>
                      <w:r>
                        <w:rPr>
                          <w:szCs w:val="24"/>
                        </w:rPr>
                        <w:t xml:space="preserve">laikymo </w:t>
                      </w:r>
                      <w:r>
                        <w:rPr>
                          <w:color w:val="000000"/>
                          <w:szCs w:val="24"/>
                        </w:rPr>
                        <w:t xml:space="preserve">įrenginių, vandenilio terminalų, kitų vandenilio tinklų ar nebuitinių vartotojų įrenginių prijungimu prie vandenilio tinklo, apmoka asmuo, kurio įrenginiai yra prijungiami prie vandenilio tinklo. Vandenilio gamyklos, vandenilio įrenginių, vandenilio saugyklos, vandenilio </w:t>
                      </w:r>
                      <w:r>
                        <w:rPr>
                          <w:szCs w:val="24"/>
                        </w:rPr>
                        <w:t xml:space="preserve">laikymo </w:t>
                      </w:r>
                      <w:r>
                        <w:rPr>
                          <w:color w:val="000000"/>
                          <w:szCs w:val="24"/>
                        </w:rPr>
                        <w:t>įrenginių, vandenilio terminalų, kitų vandenilio tinklų operatorių ar nebuitinių vartotojų atlikti darbai, nurodyti šio straipsnio 12 dalyje, yra laikomi prijungimo prie vandenilio tinklo paslaugos dalimi.</w:t>
                      </w:r>
                    </w:p>
                  </w:sdtContent>
                </w:sdt>
                <w:sdt>
                  <w:sdtPr>
                    <w:alias w:val="47 str. 14 d."/>
                    <w:tag w:val="part_03d0ca0bf97a49a89616504d1e2ebcfa"/>
                    <w:lock w:val="sdtLocked"/>
                    <w:richText/>
                  </w:sdtPr>
                  <w:sdtContent>
                    <w:p>
                      <w:pPr>
                        <w:spacing w:line="276" w:lineRule="auto"/>
                        <w:ind w:firstLine="720"/>
                        <w:jc w:val="both"/>
                      </w:pPr>
                      <w:sdt>
                        <w:sdtPr>
                          <w:alias w:val="Numeris"/>
                          <w:tag w:val="nr_03d0ca0bf97a49a89616504d1e2ebcfa"/>
                          <w:lock w:val="sdtLocked"/>
                          <w:richText/>
                        </w:sdtPr>
                        <w:sdtContent>
                          <w:r>
                            <w:rPr>
                              <w:color w:val="000000"/>
                            </w:rPr>
                            <w:t>14</w:t>
                          </w:r>
                        </w:sdtContent>
                      </w:sdt>
                      <w:r>
                        <w:rPr>
                          <w:color w:val="000000"/>
                        </w:rPr>
                        <w:t xml:space="preserve">. Buitiniai vartotojai prijungiami prie vandenilio tinklų pagal energetikos ministro tvirtinamas </w:t>
                      </w:r>
                      <w:r>
                        <w:rPr>
                          <w:rFonts w:eastAsia="Aptos"/>
                        </w:rPr>
                        <w:t>buitinių vartotojų sistemų prijungimo prie vandenilio tinklų taisykles</w:t>
                      </w:r>
                      <w:r>
                        <w:rPr>
                          <w:color w:val="000000"/>
                        </w:rPr>
                        <w:t xml:space="preserve"> taikant Tarybos tvirtinamus buitinių vartotojų vandenilio sistemų prijungimo prie vandenilio tinklų įkainius. Vyriausybė ar jos įgaliota institucija, suderinusi su Valstybine vartotojų teisių apsaugos tarnyba, nustato sutarčių su buitiniais vartotojais dėl buitinių vartotojų vandenilio sistemų prijungimo prie vandenilio tinklų standartines sąlygas, kurias vandenilio įmonės paskelbia įmonių interneto svetainėse ne vėliau kaip prieš 1 mėnesį iki sutarčių sudarymo ar sutarčių sąlygų pakeitimo.</w:t>
                      </w:r>
                    </w:p>
                  </w:sdtContent>
                </w:sdt>
                <w:sdt>
                  <w:sdtPr>
                    <w:alias w:val="47 str. 15 d."/>
                    <w:tag w:val="part_e2bbec7146e9432892c676db3eb8062b"/>
                    <w:lock w:val="sdtLocked"/>
                    <w:richText/>
                  </w:sdtPr>
                  <w:sdtContent>
                    <w:p>
                      <w:pPr>
                        <w:spacing w:line="276" w:lineRule="auto"/>
                        <w:ind w:firstLine="720"/>
                        <w:jc w:val="both"/>
                        <w:rPr>
                          <w:szCs w:val="24"/>
                        </w:rPr>
                      </w:pPr>
                      <w:sdt>
                        <w:sdtPr>
                          <w:alias w:val="Numeris"/>
                          <w:tag w:val="nr_e2bbec7146e9432892c676db3eb8062b"/>
                          <w:lock w:val="sdtLocked"/>
                          <w:richText/>
                        </w:sdtPr>
                        <w:sdtContent>
                          <w:r>
                            <w:rPr>
                              <w:color w:val="000000"/>
                              <w:szCs w:val="24"/>
                            </w:rPr>
                            <w:t>15</w:t>
                          </w:r>
                        </w:sdtContent>
                      </w:sdt>
                      <w:r>
                        <w:rPr>
                          <w:color w:val="000000"/>
                          <w:szCs w:val="24"/>
                        </w:rPr>
                        <w:t>. Vandenilio skirstymo tinklo operatoriai bendradarbiauja su kitais vandenilio skirstymo tinklų operatoriais ir vandenilio perdavimo tinklo operatoriumi, siekdami koordinuoti techninę priežiūrą, vandenilio tinklo plėtrą, naujus prijungimus, eksploatacijos nutraukimą ir vandenilio sistemos eksploatavimą, kad būtų užtikrintas vandenilio sistemos vientisumas, kuo labiau padidintas pajėgumas ir kuo labiau sumažintas energijos, skirtos vandenilio sistemos eksploatavimui, suvartojimas.</w:t>
                      </w:r>
                    </w:p>
                  </w:sdtContent>
                </w:sdt>
                <w:sdt>
                  <w:sdtPr>
                    <w:alias w:val="47 str. 16 d."/>
                    <w:tag w:val="part_51f9dd042c2d41c5a1713fcc90da0276"/>
                    <w:lock w:val="sdtLocked"/>
                    <w:richText/>
                  </w:sdtPr>
                  <w:sdtContent>
                    <w:p>
                      <w:pPr>
                        <w:spacing w:line="276" w:lineRule="auto"/>
                        <w:ind w:firstLine="720"/>
                        <w:jc w:val="both"/>
                        <w:rPr>
                          <w:szCs w:val="24"/>
                        </w:rPr>
                      </w:pPr>
                      <w:sdt>
                        <w:sdtPr>
                          <w:alias w:val="Numeris"/>
                          <w:tag w:val="nr_51f9dd042c2d41c5a1713fcc90da0276"/>
                          <w:lock w:val="sdtLocked"/>
                          <w:richText/>
                        </w:sdtPr>
                        <w:sdtContent>
                          <w:r>
                            <w:rPr>
                              <w:szCs w:val="24"/>
                            </w:rPr>
                            <w:t>16</w:t>
                          </w:r>
                        </w:sdtContent>
                      </w:sdt>
                      <w:r>
                        <w:rPr>
                          <w:szCs w:val="24"/>
                        </w:rPr>
                        <w:t>. Vandenilio perdavimo tinklo operatorius neturi teisės atsisakyti prijungti naują vandenilio gamyklą, vandenilio įrenginius, vandenilio saugyklą, vandenilio laikymo įrenginius, vandenilio terminalą, kitų vandenilio tinklų ar nebuitinio vartotojo įrenginius, motyvuodamas turimų tinklo pajėgumų galimais apribojimais ateityje arba papildomomis išlaidomis, susijusiomis su būtinu pajėgumų didinimu, išskyrus 48 straipsnyje numatytais atvejais. Vandenilio perdavimo tinklo operatorius besikreipiančių asmenų lėšomis užtikrina naujo prijungimo taško pakankamą įleidimo ir išleidimo pajėgumą.</w:t>
                      </w:r>
                    </w:p>
                    <w:p>
                      <w:pPr>
                        <w:spacing w:line="276" w:lineRule="auto"/>
                        <w:ind w:firstLine="720"/>
                        <w:jc w:val="both"/>
                        <w:rPr>
                          <w:szCs w:val="24"/>
                        </w:rPr>
                      </w:pPr>
                    </w:p>
                  </w:sdtContent>
                </w:sdt>
              </w:sdtContent>
            </w:sdt>
            <w:sdt>
              <w:sdtPr>
                <w:alias w:val="48 str."/>
                <w:tag w:val="part_c960ffea0af14cadb036f95c63af6196"/>
                <w:lock w:val="sdtLocked"/>
                <w:richText/>
              </w:sdtPr>
              <w:sdtContent>
                <w:p>
                  <w:pPr>
                    <w:tabs>
                      <w:tab w:val="left" w:pos="567"/>
                    </w:tabs>
                    <w:spacing w:line="276" w:lineRule="auto"/>
                    <w:ind w:firstLine="720"/>
                    <w:jc w:val="both"/>
                    <w:rPr>
                      <w:szCs w:val="24"/>
                      <w:lang w:eastAsia="lt-LT"/>
                    </w:rPr>
                  </w:pPr>
                  <w:sdt>
                    <w:sdtPr>
                      <w:alias w:val="Numeris"/>
                      <w:tag w:val="nr_c960ffea0af14cadb036f95c63af6196"/>
                      <w:lock w:val="sdtLocked"/>
                      <w:richText/>
                    </w:sdtPr>
                    <w:sdtContent>
                      <w:r>
                        <w:rPr>
                          <w:b/>
                          <w:szCs w:val="24"/>
                        </w:rPr>
                        <w:t>48</w:t>
                      </w:r>
                    </w:sdtContent>
                  </w:sdt>
                  <w:r>
                    <w:rPr>
                      <w:b/>
                      <w:szCs w:val="24"/>
                    </w:rPr>
                    <w:t xml:space="preserve"> straipsnis. </w:t>
                  </w:r>
                  <w:sdt>
                    <w:sdtPr>
                      <w:alias w:val="Pavadinimas"/>
                      <w:tag w:val="title_c960ffea0af14cadb036f95c63af6196"/>
                      <w:lock w:val="sdtLocked"/>
                      <w:richText/>
                    </w:sdtPr>
                    <w:sdtContent>
                      <w:r>
                        <w:rPr>
                          <w:b/>
                          <w:szCs w:val="24"/>
                        </w:rPr>
                        <w:t>Atsisakymas suteikti teisę naudotis vandenilio sistema ir leisti prisijungti</w:t>
                      </w:r>
                    </w:sdtContent>
                  </w:sdt>
                </w:p>
                <w:sdt>
                  <w:sdtPr>
                    <w:alias w:val="48 str. 1 d."/>
                    <w:tag w:val="part_3c4274b0828248ed8bc874eddbed41c0"/>
                    <w:lock w:val="sdtLocked"/>
                    <w:richText/>
                  </w:sdtPr>
                  <w:sdtContent>
                    <w:p>
                      <w:pPr>
                        <w:tabs>
                          <w:tab w:val="left" w:pos="567"/>
                        </w:tabs>
                        <w:spacing w:line="276" w:lineRule="auto"/>
                        <w:ind w:firstLine="720"/>
                        <w:jc w:val="both"/>
                        <w:rPr>
                          <w:szCs w:val="24"/>
                          <w:lang w:eastAsia="lt-LT"/>
                        </w:rPr>
                      </w:pPr>
                      <w:sdt>
                        <w:sdtPr>
                          <w:alias w:val="Numeris"/>
                          <w:tag w:val="nr_3c4274b0828248ed8bc874eddbed41c0"/>
                          <w:lock w:val="sdtLocked"/>
                          <w:richText/>
                        </w:sdtPr>
                        <w:sdtContent>
                          <w:r>
                            <w:rPr>
                              <w:szCs w:val="24"/>
                              <w:lang w:eastAsia="lt-LT"/>
                            </w:rPr>
                            <w:t>1</w:t>
                          </w:r>
                        </w:sdtContent>
                      </w:sdt>
                      <w:r>
                        <w:rPr>
                          <w:szCs w:val="24"/>
                          <w:lang w:eastAsia="lt-LT"/>
                        </w:rPr>
                        <w:t>. Vandenilio tinklo operatorius, pateikdamas argumentuotus motyvus, gali atsisakyti prijungti arba leisti naudotis jo valdoma vandenilio sistema, jeigu:</w:t>
                      </w:r>
                    </w:p>
                    <w:sdt>
                      <w:sdtPr>
                        <w:alias w:val="48 str. 1 d. 1 p."/>
                        <w:tag w:val="part_69bcd68d178546b8a0c87bec867fe3fe"/>
                        <w:lock w:val="sdtLocked"/>
                        <w:richText/>
                      </w:sdtPr>
                      <w:sdtContent>
                        <w:p>
                          <w:pPr>
                            <w:tabs>
                              <w:tab w:val="left" w:pos="567"/>
                            </w:tabs>
                            <w:spacing w:line="276" w:lineRule="auto"/>
                            <w:ind w:firstLine="720"/>
                            <w:jc w:val="both"/>
                            <w:rPr>
                              <w:szCs w:val="24"/>
                              <w:lang w:eastAsia="lt-LT"/>
                            </w:rPr>
                          </w:pPr>
                          <w:sdt>
                            <w:sdtPr>
                              <w:alias w:val="Numeris"/>
                              <w:tag w:val="nr_69bcd68d178546b8a0c87bec867fe3fe"/>
                              <w:lock w:val="sdtLocked"/>
                              <w:richText/>
                            </w:sdtPr>
                            <w:sdtContent>
                              <w:r>
                                <w:rPr>
                                  <w:szCs w:val="24"/>
                                  <w:lang w:eastAsia="lt-LT"/>
                                </w:rPr>
                                <w:t>1</w:t>
                              </w:r>
                            </w:sdtContent>
                          </w:sdt>
                          <w:r>
                            <w:rPr>
                              <w:szCs w:val="24"/>
                              <w:lang w:eastAsia="lt-LT"/>
                            </w:rPr>
                            <w:t>) trūksta pajėgumų arba jungčių, ir jų padidinimas būtų ekonomiškai nepagrįstas;</w:t>
                          </w:r>
                        </w:p>
                      </w:sdtContent>
                    </w:sdt>
                    <w:sdt>
                      <w:sdtPr>
                        <w:alias w:val="48 str. 1 d. 2 p."/>
                        <w:tag w:val="part_2f9ba46bdad8451aa844e57d6ebce4b5"/>
                        <w:lock w:val="sdtLocked"/>
                        <w:richText/>
                      </w:sdtPr>
                      <w:sdtContent>
                        <w:p>
                          <w:pPr>
                            <w:tabs>
                              <w:tab w:val="left" w:pos="567"/>
                            </w:tabs>
                            <w:spacing w:line="276" w:lineRule="auto"/>
                            <w:ind w:firstLine="720"/>
                            <w:jc w:val="both"/>
                            <w:rPr>
                              <w:szCs w:val="24"/>
                              <w:lang w:eastAsia="lt-LT"/>
                            </w:rPr>
                          </w:pPr>
                          <w:sdt>
                            <w:sdtPr>
                              <w:alias w:val="Numeris"/>
                              <w:tag w:val="nr_2f9ba46bdad8451aa844e57d6ebce4b5"/>
                              <w:lock w:val="sdtLocked"/>
                              <w:richText/>
                            </w:sdtPr>
                            <w:sdtContent>
                              <w:r>
                                <w:rPr>
                                  <w:szCs w:val="24"/>
                                  <w:lang w:eastAsia="lt-LT"/>
                                </w:rPr>
                                <w:t>2</w:t>
                              </w:r>
                            </w:sdtContent>
                          </w:sdt>
                          <w:r>
                            <w:rPr>
                              <w:szCs w:val="24"/>
                              <w:lang w:eastAsia="lt-LT"/>
                            </w:rPr>
                            <w:t>) atsirado esminių ekonominių ir finansinių sunkumų, susijusių su sudarytų įsipareigojimų vykdymu;</w:t>
                          </w:r>
                        </w:p>
                      </w:sdtContent>
                    </w:sdt>
                    <w:sdt>
                      <w:sdtPr>
                        <w:alias w:val="48 str. 1 d. 3 p."/>
                        <w:tag w:val="part_ed4c990abc224e0fbb3a53f3adefaa51"/>
                        <w:lock w:val="sdtLocked"/>
                        <w:richText/>
                      </w:sdtPr>
                      <w:sdtContent>
                        <w:p>
                          <w:pPr>
                            <w:spacing w:line="276" w:lineRule="auto"/>
                            <w:ind w:firstLine="720"/>
                            <w:jc w:val="both"/>
                            <w:rPr>
                              <w:szCs w:val="24"/>
                            </w:rPr>
                          </w:pPr>
                          <w:sdt>
                            <w:sdtPr>
                              <w:alias w:val="Numeris"/>
                              <w:tag w:val="nr_ed4c990abc224e0fbb3a53f3adefaa51"/>
                              <w:lock w:val="sdtLocked"/>
                              <w:richText/>
                            </w:sdtPr>
                            <w:sdtContent>
                              <w:r>
                                <w:rPr>
                                  <w:szCs w:val="24"/>
                                </w:rPr>
                                <w:t>3</w:t>
                              </w:r>
                            </w:sdtContent>
                          </w:sdt>
                          <w:r>
                            <w:rPr>
                              <w:szCs w:val="24"/>
                            </w:rPr>
                            <w:t>) teisės naudotis jo valdoma vandenilio sistema suteikimas pagal nacionalinio saugumo strategiją keltų grėsmę Lietuvos Respublikos nacionaliniam saugumui ir nacionalinio saugumo interesų užtikrinimui.</w:t>
                          </w:r>
                        </w:p>
                      </w:sdtContent>
                    </w:sdt>
                  </w:sdtContent>
                </w:sdt>
                <w:sdt>
                  <w:sdtPr>
                    <w:alias w:val="48 str. 2 d."/>
                    <w:tag w:val="part_091cd8f657044aea95cdf77651a37602"/>
                    <w:lock w:val="sdtLocked"/>
                    <w:richText/>
                  </w:sdtPr>
                  <w:sdtContent>
                    <w:p>
                      <w:pPr>
                        <w:tabs>
                          <w:tab w:val="left" w:pos="567"/>
                        </w:tabs>
                        <w:spacing w:line="276" w:lineRule="auto"/>
                        <w:ind w:firstLine="720"/>
                        <w:jc w:val="both"/>
                        <w:rPr>
                          <w:szCs w:val="24"/>
                          <w:lang w:eastAsia="lt-LT"/>
                        </w:rPr>
                      </w:pPr>
                      <w:sdt>
                        <w:sdtPr>
                          <w:alias w:val="Numeris"/>
                          <w:tag w:val="nr_091cd8f657044aea95cdf77651a37602"/>
                          <w:lock w:val="sdtLocked"/>
                          <w:richText/>
                        </w:sdtPr>
                        <w:sdtContent>
                          <w:r>
                            <w:rPr>
                              <w:szCs w:val="24"/>
                              <w:lang w:eastAsia="lt-LT"/>
                            </w:rPr>
                            <w:t>2</w:t>
                          </w:r>
                        </w:sdtContent>
                      </w:sdt>
                      <w:r>
                        <w:rPr>
                          <w:szCs w:val="24"/>
                          <w:lang w:eastAsia="lt-LT"/>
                        </w:rPr>
                        <w:t>. Atsisakymas prijungti ar naudotis vandenilio sistema turi būti pagrįstas, objektyvus, nediskriminacinis ir skaidrus, nurodant visus ekonominius bei techninius argumentus. Vandenilio tinklo operatorius privalo raštu informuoti pareiškėją apie atsisakymo priežastis.</w:t>
                      </w:r>
                    </w:p>
                  </w:sdtContent>
                </w:sdt>
                <w:sdt>
                  <w:sdtPr>
                    <w:alias w:val="48 str. 3 d."/>
                    <w:tag w:val="part_326fe44713d840e3aff0fe55c294c67f"/>
                    <w:lock w:val="sdtLocked"/>
                    <w:richText/>
                  </w:sdtPr>
                  <w:sdtContent>
                    <w:p>
                      <w:pPr>
                        <w:tabs>
                          <w:tab w:val="left" w:pos="567"/>
                        </w:tabs>
                        <w:spacing w:line="276" w:lineRule="auto"/>
                        <w:ind w:firstLine="720"/>
                        <w:jc w:val="both"/>
                        <w:rPr>
                          <w:szCs w:val="24"/>
                          <w:lang w:eastAsia="lt-LT"/>
                        </w:rPr>
                      </w:pPr>
                      <w:sdt>
                        <w:sdtPr>
                          <w:alias w:val="Numeris"/>
                          <w:tag w:val="nr_326fe44713d840e3aff0fe55c294c67f"/>
                          <w:lock w:val="sdtLocked"/>
                          <w:richText/>
                        </w:sdtPr>
                        <w:sdtContent>
                          <w:r>
                            <w:rPr>
                              <w:szCs w:val="24"/>
                              <w:lang w:eastAsia="lt-LT"/>
                            </w:rPr>
                            <w:t>3</w:t>
                          </w:r>
                        </w:sdtContent>
                      </w:sdt>
                      <w:r>
                        <w:rPr>
                          <w:szCs w:val="24"/>
                          <w:lang w:eastAsia="lt-LT"/>
                        </w:rPr>
                        <w:t>. Taryba turi teisę įpareigoti vandenilio tinklo operatorių suteikti teisę naudotis jo valdoma vandenilio sistema, jeigu nustato, kad vandenilio tinklo operatoriaus atsisakymas yra nepagrįstas.</w:t>
                      </w:r>
                    </w:p>
                  </w:sdtContent>
                </w:sdt>
                <w:sdt>
                  <w:sdtPr>
                    <w:alias w:val="48 str. 4 d."/>
                    <w:tag w:val="part_82eb3677535a41cb8fd49b2b46433d6b"/>
                    <w:lock w:val="sdtLocked"/>
                    <w:richText/>
                  </w:sdtPr>
                  <w:sdtContent>
                    <w:p>
                      <w:pPr>
                        <w:spacing w:line="276" w:lineRule="auto"/>
                        <w:ind w:firstLine="720"/>
                        <w:jc w:val="both"/>
                        <w:rPr>
                          <w:szCs w:val="24"/>
                        </w:rPr>
                      </w:pPr>
                      <w:sdt>
                        <w:sdtPr>
                          <w:alias w:val="Numeris"/>
                          <w:tag w:val="nr_82eb3677535a41cb8fd49b2b46433d6b"/>
                          <w:lock w:val="sdtLocked"/>
                          <w:richText/>
                        </w:sdtPr>
                        <w:sdtContent>
                          <w:r>
                            <w:rPr>
                              <w:szCs w:val="24"/>
                              <w:lang w:eastAsia="lt-LT"/>
                            </w:rPr>
                            <w:t>4</w:t>
                          </w:r>
                        </w:sdtContent>
                      </w:sdt>
                      <w:r>
                        <w:rPr>
                          <w:szCs w:val="24"/>
                          <w:lang w:eastAsia="lt-LT"/>
                        </w:rPr>
                        <w:t>.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w:t>
                      </w:r>
                      <w:r>
                        <w:rPr>
                          <w:b/>
                          <w:bCs/>
                          <w:szCs w:val="24"/>
                        </w:rPr>
                        <w:t xml:space="preserve"> </w:t>
                      </w:r>
                      <w:r>
                        <w:rPr>
                          <w:szCs w:val="24"/>
                        </w:rPr>
                        <w:t>teisės aktų nustatyta tvarka pripažįstamos įsipareigojimų įvykdymo užtikrinimo priemonės, kurios yra pakankamos, proporcingos ir tiesiogiai susietos su numatomų vandenilio sistemos patobulinimų sąnaudomis, bei jų įgyvendinimo terminais.</w:t>
                      </w:r>
                    </w:p>
                    <w:p>
                      <w:pPr>
                        <w:spacing w:line="276" w:lineRule="auto"/>
                        <w:ind w:firstLine="720"/>
                        <w:jc w:val="both"/>
                        <w:rPr>
                          <w:b/>
                          <w:bCs/>
                          <w:szCs w:val="24"/>
                          <w:lang w:eastAsia="lt-LT"/>
                        </w:rPr>
                      </w:pPr>
                    </w:p>
                  </w:sdtContent>
                </w:sdt>
              </w:sdtContent>
            </w:sdt>
          </w:sdtContent>
        </w:sdt>
        <w:sdt>
          <w:sdtPr>
            <w:alias w:val="skirsnis"/>
            <w:tag w:val="part_f488ad70b5f44e4da05d3d9421c33dec"/>
            <w:lock w:val="sdtLocked"/>
            <w:richText/>
          </w:sdtPr>
          <w:sdtContent>
            <w:p>
              <w:pPr>
                <w:spacing w:line="276" w:lineRule="auto"/>
                <w:jc w:val="center"/>
                <w:rPr>
                  <w:b/>
                  <w:szCs w:val="24"/>
                </w:rPr>
              </w:pPr>
              <w:sdt>
                <w:sdtPr>
                  <w:alias w:val="Numeris"/>
                  <w:tag w:val="nr_f488ad70b5f44e4da05d3d9421c33dec"/>
                  <w:lock w:val="sdtLocked"/>
                  <w:richText/>
                </w:sdtPr>
                <w:sdtContent>
                  <w:r>
                    <w:rPr>
                      <w:b/>
                      <w:szCs w:val="24"/>
                    </w:rPr>
                    <w:t>VIENUOLIKTASIS</w:t>
                  </w:r>
                </w:sdtContent>
              </w:sdt>
              <w:r>
                <w:rPr>
                  <w:b/>
                  <w:szCs w:val="24"/>
                </w:rPr>
                <w:t xml:space="preserve"> SKIRSNIS</w:t>
              </w:r>
            </w:p>
            <w:p>
              <w:pPr>
                <w:spacing w:line="276" w:lineRule="auto"/>
                <w:jc w:val="center"/>
                <w:rPr>
                  <w:b/>
                  <w:szCs w:val="24"/>
                </w:rPr>
              </w:pPr>
              <w:sdt>
                <w:sdtPr>
                  <w:alias w:val="Pavadinimas"/>
                  <w:tag w:val="title_f488ad70b5f44e4da05d3d9421c33dec"/>
                  <w:lock w:val="sdtLocked"/>
                  <w:richText/>
                </w:sdtPr>
                <w:sdtContent>
                  <w:r>
                    <w:rPr>
                      <w:b/>
                      <w:szCs w:val="24"/>
                    </w:rPr>
                    <w:t>VARTOTOJŲ TEISIŲ APSAUGA</w:t>
                  </w:r>
                </w:sdtContent>
              </w:sdt>
            </w:p>
            <w:p>
              <w:pPr>
                <w:spacing w:line="276" w:lineRule="auto"/>
                <w:ind w:firstLine="720"/>
                <w:jc w:val="center"/>
                <w:rPr>
                  <w:b/>
                  <w:bCs/>
                  <w:szCs w:val="24"/>
                </w:rPr>
              </w:pPr>
            </w:p>
            <w:sdt>
              <w:sdtPr>
                <w:alias w:val="49 str."/>
                <w:tag w:val="part_9378d9c68c0c4945bb2ad3eb24c1616e"/>
                <w:lock w:val="sdtLocked"/>
                <w:richText/>
              </w:sdtPr>
              <w:sdtContent>
                <w:p>
                  <w:pPr>
                    <w:spacing w:line="276" w:lineRule="auto"/>
                    <w:ind w:firstLine="720"/>
                    <w:jc w:val="both"/>
                    <w:rPr>
                      <w:b/>
                      <w:bCs/>
                      <w:szCs w:val="24"/>
                    </w:rPr>
                  </w:pPr>
                  <w:sdt>
                    <w:sdtPr>
                      <w:alias w:val="Numeris"/>
                      <w:tag w:val="nr_9378d9c68c0c4945bb2ad3eb24c1616e"/>
                      <w:lock w:val="sdtLocked"/>
                      <w:richText/>
                    </w:sdtPr>
                    <w:sdtContent>
                      <w:r>
                        <w:rPr>
                          <w:b/>
                          <w:bCs/>
                          <w:szCs w:val="24"/>
                        </w:rPr>
                        <w:t>49</w:t>
                      </w:r>
                    </w:sdtContent>
                  </w:sdt>
                  <w:r>
                    <w:rPr>
                      <w:b/>
                      <w:bCs/>
                      <w:szCs w:val="24"/>
                    </w:rPr>
                    <w:t xml:space="preserve"> straipsnis. </w:t>
                  </w:r>
                  <w:sdt>
                    <w:sdtPr>
                      <w:alias w:val="Pavadinimas"/>
                      <w:tag w:val="title_9378d9c68c0c4945bb2ad3eb24c1616e"/>
                      <w:lock w:val="sdtLocked"/>
                      <w:richText/>
                    </w:sdtPr>
                    <w:sdtContent>
                      <w:r>
                        <w:rPr>
                          <w:b/>
                          <w:bCs/>
                          <w:szCs w:val="24"/>
                        </w:rPr>
                        <w:t>Vartotojų teisių apsaugos priemonės</w:t>
                      </w:r>
                    </w:sdtContent>
                  </w:sdt>
                </w:p>
                <w:sdt>
                  <w:sdtPr>
                    <w:alias w:val="49 str. 1 d."/>
                    <w:tag w:val="part_35c75cac9602435f965bbace62f3c590"/>
                    <w:lock w:val="sdtLocked"/>
                    <w:richText/>
                  </w:sdtPr>
                  <w:sdtContent>
                    <w:p>
                      <w:pPr>
                        <w:tabs>
                          <w:tab w:val="left" w:pos="567"/>
                        </w:tabs>
                        <w:spacing w:line="276" w:lineRule="auto"/>
                        <w:ind w:firstLine="720"/>
                        <w:jc w:val="both"/>
                        <w:rPr>
                          <w:szCs w:val="24"/>
                        </w:rPr>
                      </w:pPr>
                      <w:sdt>
                        <w:sdtPr>
                          <w:alias w:val="Numeris"/>
                          <w:tag w:val="nr_35c75cac9602435f965bbace62f3c590"/>
                          <w:lock w:val="sdtLocked"/>
                          <w:richText/>
                        </w:sdtPr>
                        <w:sdtContent>
                          <w:r>
                            <w:rPr>
                              <w:szCs w:val="24"/>
                            </w:rPr>
                            <w:t>1</w:t>
                          </w:r>
                        </w:sdtContent>
                      </w:sdt>
                      <w:r>
                        <w:rPr>
                          <w:szCs w:val="24"/>
                        </w:rPr>
                        <w:t>.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sdtContent>
                </w:sdt>
                <w:sdt>
                  <w:sdtPr>
                    <w:alias w:val="49 str. 2 d."/>
                    <w:tag w:val="part_567033b04b154461b3d0fbbc162cd55d"/>
                    <w:lock w:val="sdtLocked"/>
                    <w:richText/>
                  </w:sdtPr>
                  <w:sdtContent>
                    <w:p>
                      <w:pPr>
                        <w:tabs>
                          <w:tab w:val="left" w:pos="567"/>
                        </w:tabs>
                        <w:spacing w:line="276" w:lineRule="auto"/>
                        <w:ind w:firstLine="720"/>
                        <w:jc w:val="both"/>
                        <w:rPr>
                          <w:szCs w:val="24"/>
                        </w:rPr>
                      </w:pPr>
                      <w:sdt>
                        <w:sdtPr>
                          <w:alias w:val="Numeris"/>
                          <w:tag w:val="nr_567033b04b154461b3d0fbbc162cd55d"/>
                          <w:lock w:val="sdtLocked"/>
                          <w:richText/>
                        </w:sdtPr>
                        <w:sdtContent>
                          <w:r>
                            <w:rPr>
                              <w:szCs w:val="24"/>
                            </w:rPr>
                            <w:t>2</w:t>
                          </w:r>
                        </w:sdtContent>
                      </w:sdt>
                      <w:r>
                        <w:rPr>
                          <w:szCs w:val="24"/>
                        </w:rPr>
                        <w:t>. Papildomai prie vartotojų teisių, nustatytų kituose įstatymuose ir Europos Sąjungos reglamentuose, reglamentuojančiuose vartotojų apsaugą, galutiniai vandenilio vartotojai turi teisę:</w:t>
                      </w:r>
                    </w:p>
                    <w:sdt>
                      <w:sdtPr>
                        <w:alias w:val="49 str. 2 d. 1 p."/>
                        <w:tag w:val="part_3f309d0a80af4936b2de64b5a12def88"/>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3f309d0a80af4936b2de64b5a12def88"/>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w:t>
                            <w:tab/>
                          </w:r>
                          <w:r>
                            <w:rPr>
                              <w:szCs w:val="24"/>
                            </w:rPr>
                            <w:t xml:space="preserve"> </w:t>
                          </w:r>
                          <w:r>
                            <w:rPr>
                              <w:rFonts w:eastAsia="Aptos"/>
                              <w:color w:val="000000"/>
                              <w:szCs w:val="24"/>
                            </w:rPr>
                            <w:t>su laisvai pasirinktu vandenilio tiekėju sudaryti sutartį;</w:t>
                          </w:r>
                        </w:p>
                      </w:sdtContent>
                    </w:sdt>
                    <w:sdt>
                      <w:sdtPr>
                        <w:alias w:val="49 str. 2 d. 2 p."/>
                        <w:tag w:val="part_b1a125af6257464fbc8847a711b70da2"/>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b1a125af6257464fbc8847a711b70da2"/>
                              <w:lock w:val="sdtLocked"/>
                              <w:richText/>
                            </w:sdtPr>
                            <w:sdtContent>
                              <w:r>
                                <w:rPr>
                                  <w:rFonts w:eastAsia="Aptos"/>
                                  <w:color w:val="000000"/>
                                  <w:kern w:val="2"/>
                                  <w:szCs w:val="24"/>
                                  <w14:ligatures w14:val="standardContextual"/>
                                </w:rPr>
                                <w:t>2</w:t>
                              </w:r>
                            </w:sdtContent>
                          </w:sdt>
                          <w:r>
                            <w:rPr>
                              <w:rFonts w:eastAsia="Aptos"/>
                              <w:color w:val="000000"/>
                              <w:kern w:val="2"/>
                              <w:szCs w:val="24"/>
                              <w14:ligatures w14:val="standardContextual"/>
                            </w:rPr>
                            <w:t>)</w:t>
                            <w:tab/>
                          </w:r>
                          <w:r>
                            <w:rPr>
                              <w:rFonts w:eastAsia="Aptos"/>
                              <w:color w:val="000000"/>
                              <w:szCs w:val="24"/>
                            </w:rPr>
                            <w:t>keisti vandenilio tiekėją nemokamai ir per Tarybos nustatytą terminą;</w:t>
                          </w:r>
                        </w:p>
                      </w:sdtContent>
                    </w:sdt>
                    <w:sdt>
                      <w:sdtPr>
                        <w:alias w:val="49 str. 2 d. 3 p."/>
                        <w:tag w:val="part_ae5d39f046c24dc48866a53a88c263c3"/>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ae5d39f046c24dc48866a53a88c263c3"/>
                              <w:lock w:val="sdtLocked"/>
                              <w:richText/>
                            </w:sdtPr>
                            <w:sdtContent>
                              <w:r>
                                <w:rPr>
                                  <w:rFonts w:eastAsia="Aptos"/>
                                  <w:color w:val="000000"/>
                                  <w:kern w:val="2"/>
                                  <w:szCs w:val="24"/>
                                  <w14:ligatures w14:val="standardContextual"/>
                                </w:rPr>
                                <w:t>3</w:t>
                              </w:r>
                            </w:sdtContent>
                          </w:sdt>
                          <w:r>
                            <w:rPr>
                              <w:rFonts w:eastAsia="Aptos"/>
                              <w:color w:val="000000"/>
                              <w:kern w:val="2"/>
                              <w:szCs w:val="24"/>
                              <w14:ligatures w14:val="standardContextual"/>
                            </w:rPr>
                            <w:t>)</w:t>
                            <w:tab/>
                          </w:r>
                          <w:r>
                            <w:rPr>
                              <w:rFonts w:eastAsia="Aptos"/>
                              <w:color w:val="000000"/>
                              <w:szCs w:val="24"/>
                            </w:rPr>
                            <w:t>iš vandenilio tiekėjo gauti aiškią informaciją apie taikomas kainas, tarifus ir apie standartines tiekimo sąlygas;</w:t>
                          </w:r>
                        </w:p>
                      </w:sdtContent>
                    </w:sdt>
                    <w:sdt>
                      <w:sdtPr>
                        <w:alias w:val="49 str. 2 d. 4 p."/>
                        <w:tag w:val="part_7f21edb1728745469c06288abccd1275"/>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7f21edb1728745469c06288abccd1275"/>
                              <w:lock w:val="sdtLocked"/>
                              <w:richText/>
                            </w:sdtPr>
                            <w:sdtContent>
                              <w:r>
                                <w:rPr>
                                  <w:rFonts w:eastAsia="Aptos"/>
                                  <w:color w:val="000000"/>
                                  <w:kern w:val="2"/>
                                  <w:szCs w:val="24"/>
                                  <w14:ligatures w14:val="standardContextual"/>
                                </w:rPr>
                                <w:t>4</w:t>
                              </w:r>
                            </w:sdtContent>
                          </w:sdt>
                          <w:r>
                            <w:rPr>
                              <w:rFonts w:eastAsia="Aptos"/>
                              <w:color w:val="000000"/>
                              <w:kern w:val="2"/>
                              <w:szCs w:val="24"/>
                              <w14:ligatures w14:val="standardContextual"/>
                            </w:rPr>
                            <w:t>)</w:t>
                            <w:tab/>
                          </w:r>
                          <w:r>
                            <w:rPr>
                              <w:rFonts w:eastAsia="Aptos"/>
                              <w:color w:val="000000"/>
                              <w:szCs w:val="24"/>
                            </w:rPr>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sdtContent>
                    </w:sdt>
                    <w:sdt>
                      <w:sdtPr>
                        <w:alias w:val="49 str. 2 d. 5 p."/>
                        <w:tag w:val="part_b5a8c42d9d404e52beba8ef82734ac56"/>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shd w:val="clear" w:color="auto" w:fill="FFFFFF"/>
                            </w:rPr>
                          </w:pPr>
                          <w:sdt>
                            <w:sdtPr>
                              <w:alias w:val="Numeris"/>
                              <w:tag w:val="nr_b5a8c42d9d404e52beba8ef82734ac56"/>
                              <w:lock w:val="sdtLocked"/>
                              <w:richText/>
                            </w:sdtPr>
                            <w:sdtContent>
                              <w:r>
                                <w:rPr>
                                  <w:szCs w:val="24"/>
                                  <w:shd w:val="clear" w:color="auto" w:fill="FFFFFF"/>
                                </w:rPr>
                                <w:t>5</w:t>
                              </w:r>
                            </w:sdtContent>
                          </w:sdt>
                          <w:r>
                            <w:rPr>
                              <w:szCs w:val="24"/>
                              <w:shd w:val="clear" w:color="auto" w:fill="FFFFFF"/>
                            </w:rPr>
                            <w:t xml:space="preserve">) būti tinkamai informuojami apie ketinimą pakeisti sutartines sąlygas, ir apie tai informuojant sutartyje nurodytais kontaktiniais duomenimis, jiems pranešama apie jų teisę nutraukti sutartį. Tiekėjai savo galutiniams </w:t>
                          </w:r>
                          <w:r>
                            <w:rPr>
                              <w:rFonts w:eastAsia="Aptos"/>
                              <w:color w:val="000000"/>
                              <w:szCs w:val="24"/>
                            </w:rPr>
                            <w:t>vandenilio</w:t>
                          </w:r>
                          <w:r>
                            <w:rPr>
                              <w:szCs w:val="24"/>
                              <w:shd w:val="clear" w:color="auto" w:fill="FFFFFF"/>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sdtContent>
                    </w:sdt>
                    <w:sdt>
                      <w:sdtPr>
                        <w:alias w:val="49 str. 2 d. 6 p."/>
                        <w:tag w:val="part_ea78f39fabfd4afba531ca241f034af4"/>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szCs w:val="24"/>
                            </w:rPr>
                          </w:pPr>
                          <w:sdt>
                            <w:sdtPr>
                              <w:alias w:val="Numeris"/>
                              <w:tag w:val="nr_ea78f39fabfd4afba531ca241f034af4"/>
                              <w:lock w:val="sdtLocked"/>
                              <w:richText/>
                            </w:sdtPr>
                            <w:sdtContent>
                              <w:r>
                                <w:rPr>
                                  <w:szCs w:val="24"/>
                                  <w:shd w:val="clear" w:color="auto" w:fill="FFFFFF"/>
                                </w:rPr>
                                <w:t>6</w:t>
                              </w:r>
                            </w:sdtContent>
                          </w:sdt>
                          <w:r>
                            <w:rPr>
                              <w:szCs w:val="24"/>
                              <w:shd w:val="clear" w:color="auto" w:fill="FFFFFF"/>
                            </w:rPr>
                            <w:t xml:space="preserve">) laisvai nutraukti sutartis, jei jie nesutinka su naujomis sutartinėmis sąlygomis arba tiekimo kainos pakeitimais, apie kuriuos jiems pranešė tiekėjas. </w:t>
                          </w:r>
                          <w:r>
                            <w:rPr>
                              <w:szCs w:val="24"/>
                            </w:rPr>
                            <w:t xml:space="preserve">Tiekėjai galutiniams </w:t>
                          </w:r>
                          <w:r>
                            <w:rPr>
                              <w:rFonts w:eastAsia="Aptos"/>
                              <w:color w:val="000000"/>
                              <w:szCs w:val="24"/>
                            </w:rPr>
                            <w:t xml:space="preserve">vandenilio </w:t>
                          </w:r>
                          <w:r>
                            <w:rPr>
                              <w:szCs w:val="24"/>
                            </w:rPr>
                            <w:t>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sdtContent>
                    </w:sdt>
                    <w:sdt>
                      <w:sdtPr>
                        <w:alias w:val="49 str. 2 d. 7 p."/>
                        <w:tag w:val="part_0b3e2769199c4378a6f7f26f5522cc8d"/>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szCs w:val="24"/>
                            </w:rPr>
                          </w:pPr>
                          <w:sdt>
                            <w:sdtPr>
                              <w:alias w:val="Numeris"/>
                              <w:tag w:val="nr_0b3e2769199c4378a6f7f26f5522cc8d"/>
                              <w:lock w:val="sdtLocked"/>
                              <w:richText/>
                            </w:sdtPr>
                            <w:sdtContent>
                              <w:r>
                                <w:rPr>
                                  <w:rFonts w:eastAsia="Aptos"/>
                                  <w:color w:val="000000"/>
                                  <w:szCs w:val="24"/>
                                </w:rPr>
                                <w:t>7</w:t>
                              </w:r>
                            </w:sdtContent>
                          </w:sdt>
                          <w:r>
                            <w:rPr>
                              <w:rFonts w:eastAsia="Aptos"/>
                              <w:color w:val="000000"/>
                              <w:szCs w:val="24"/>
                            </w:rPr>
                            <w:t>) turėti tiekėjų sudarytą galimybę rinktis iš įvairių mokėjimo būdų ir tokiais mokėjimo būdais neturi būti diskriminuojami. Pažeidžiamiems vartotojams ir energijos nepriteklių patiriantiems asmenims gali būti taikomos palankesnės sąlygos.</w:t>
                          </w:r>
                          <w:r>
                            <w:rPr>
                              <w:rFonts w:eastAsia="Aptos"/>
                              <w:b/>
                              <w:bCs/>
                              <w:color w:val="000000"/>
                              <w:szCs w:val="24"/>
                            </w:rPr>
                            <w:t xml:space="preserve"> </w:t>
                          </w:r>
                          <w:r>
                            <w:rPr>
                              <w:szCs w:val="24"/>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sdtContent>
                    </w:sdt>
                    <w:sdt>
                      <w:sdtPr>
                        <w:alias w:val="49 str. 2 d. 8 p."/>
                        <w:tag w:val="part_f59e95b6a8004e63b2065ba3b3d62b85"/>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rPr>
                          </w:pPr>
                          <w:sdt>
                            <w:sdtPr>
                              <w:alias w:val="Numeris"/>
                              <w:tag w:val="nr_f59e95b6a8004e63b2065ba3b3d62b85"/>
                              <w:lock w:val="sdtLocked"/>
                              <w:richText/>
                            </w:sdtPr>
                            <w:sdtContent>
                              <w:r>
                                <w:rPr>
                                  <w:szCs w:val="24"/>
                                </w:rPr>
                                <w:t>8</w:t>
                              </w:r>
                            </w:sdtContent>
                          </w:sdt>
                          <w:r>
                            <w:rPr>
                              <w:szCs w:val="24"/>
                            </w:rPr>
                            <w:t xml:space="preserve">) būti apsaugoti nuo nesąžiningų ar klaidinančių pardavimo metodų. Tiekėjai galutiniams </w:t>
                          </w:r>
                          <w:r>
                            <w:rPr>
                              <w:rFonts w:eastAsia="Aptos"/>
                              <w:color w:val="000000"/>
                              <w:szCs w:val="24"/>
                            </w:rPr>
                            <w:t xml:space="preserve">vandenilio </w:t>
                          </w:r>
                          <w:r>
                            <w:rPr>
                              <w:szCs w:val="24"/>
                            </w:rPr>
                            <w:t>vartotojams siūlo sąžiningas ir skaidrias bendrąsias sąlygas, kurios teikiamos paprasta ir nedviprasmiška kalba ir jose neturi būti nesutartinių kliūčių, įskaitant perteklinius sutarties dokumentus, trukdančių vartotojui pasinaudoti savo teisėmis;</w:t>
                          </w:r>
                        </w:p>
                      </w:sdtContent>
                    </w:sdt>
                    <w:sdt>
                      <w:sdtPr>
                        <w:alias w:val="49 str. 2 d. 9 p."/>
                        <w:tag w:val="part_0934cc455675478cbfbc83a6fb143b9a"/>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rPr>
                          </w:pPr>
                          <w:sdt>
                            <w:sdtPr>
                              <w:alias w:val="Numeris"/>
                              <w:tag w:val="nr_0934cc455675478cbfbc83a6fb143b9a"/>
                              <w:lock w:val="sdtLocked"/>
                              <w:richText/>
                            </w:sdtPr>
                            <w:sdtContent>
                              <w:r>
                                <w:rPr>
                                  <w:szCs w:val="24"/>
                                </w:rPr>
                                <w:t>9</w:t>
                              </w:r>
                            </w:sdtContent>
                          </w:sdt>
                          <w:r>
                            <w:rPr>
                              <w:szCs w:val="24"/>
                            </w:rPr>
                            <w:t>) reikalauti, kad jų tiekėjai teiktų geros kokybės paslaugas ir tinkamai nagrinėtų skundus ir ginčus. Tiekėjai skundus ir ginčus nagrinėja nesudėtingai, sąžiningai ir operatyviai;</w:t>
                          </w:r>
                        </w:p>
                      </w:sdtContent>
                    </w:sdt>
                    <w:sdt>
                      <w:sdtPr>
                        <w:alias w:val="49 str. 2 d. 10 p."/>
                        <w:tag w:val="part_0f313ffdece3428aa97ef428d6e64902"/>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rPr>
                          </w:pPr>
                          <w:sdt>
                            <w:sdtPr>
                              <w:alias w:val="Numeris"/>
                              <w:tag w:val="nr_0f313ffdece3428aa97ef428d6e64902"/>
                              <w:lock w:val="sdtLocked"/>
                              <w:richText/>
                            </w:sdtPr>
                            <w:sdtContent>
                              <w:r>
                                <w:rPr>
                                  <w:szCs w:val="24"/>
                                </w:rPr>
                                <w:t>10</w:t>
                              </w:r>
                            </w:sdtContent>
                          </w:sdt>
                          <w:r>
                            <w:rPr>
                              <w:szCs w:val="24"/>
                            </w:rPr>
                            <w:t>)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sdtContent>
                    </w:sdt>
                    <w:sdt>
                      <w:sdtPr>
                        <w:alias w:val="49 str. 2 d. 11 p."/>
                        <w:tag w:val="part_28f8df384b0640b68866e7e205113ab2"/>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rPr>
                          </w:pPr>
                          <w:sdt>
                            <w:sdtPr>
                              <w:alias w:val="Numeris"/>
                              <w:tag w:val="nr_28f8df384b0640b68866e7e205113ab2"/>
                              <w:lock w:val="sdtLocked"/>
                              <w:richText/>
                            </w:sdtPr>
                            <w:sdtContent>
                              <w:r>
                                <w:rPr>
                                  <w:szCs w:val="24"/>
                                </w:rPr>
                                <w:t>11</w:t>
                              </w:r>
                            </w:sdtContent>
                          </w:sdt>
                          <w:r>
                            <w:rPr>
                              <w:szCs w:val="24"/>
                            </w:rPr>
                            <w:t>)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sdtContent>
                    </w:sdt>
                  </w:sdtContent>
                </w:sdt>
                <w:sdt>
                  <w:sdtPr>
                    <w:alias w:val="49 str. 3 d."/>
                    <w:tag w:val="part_6041b1dbfb62486b894509aeafaae718"/>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6041b1dbfb62486b894509aeafaae718"/>
                          <w:lock w:val="sdtLocked"/>
                          <w:richText/>
                        </w:sdtPr>
                        <w:sdtContent>
                          <w:r>
                            <w:rPr>
                              <w:szCs w:val="24"/>
                            </w:rPr>
                            <w:t>3</w:t>
                          </w:r>
                        </w:sdtContent>
                      </w:sdt>
                      <w:r>
                        <w:rPr>
                          <w:szCs w:val="24"/>
                        </w:rPr>
                        <w:t>. Šio straipsnio 2 dalies 1 punkte nuro</w:t>
                      </w:r>
                      <w:r>
                        <w:rPr>
                          <w:rFonts w:eastAsia="Aptos"/>
                          <w:color w:val="000000"/>
                          <w:szCs w:val="24"/>
                        </w:rPr>
                        <w:t xml:space="preserve">dytose sutartyse nurodoma </w:t>
                      </w:r>
                      <w:r>
                        <w:rPr>
                          <w:szCs w:val="24"/>
                        </w:rPr>
                        <w:t>tiekėjo tapatybė ir kontaktiniai duomenys, įskaitant adresą, el. pašto adresą ir pagalbos vartotojams liniją</w:t>
                      </w:r>
                      <w:r>
                        <w:rPr>
                          <w:rFonts w:eastAsia="Aptos"/>
                          <w:color w:val="000000"/>
                          <w:szCs w:val="24"/>
                        </w:rPr>
                        <w:t xml:space="preserve">,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w:t>
                      </w:r>
                      <w:r>
                        <w:rPr>
                          <w:szCs w:val="24"/>
                        </w:rPr>
                        <w:t>Kai aplinkosauginis veiksmingumas, įskaitant, kai aktualu, mažą išmetamą anglies dioksido kiekį, skatinamas kaip esminė savybė, sutartyje taip pat turi būti nurodyti aiškūs, objektyvūs, viešai prieinami ir patikrinami tiekėjo įsipareigojimai</w:t>
                      </w:r>
                      <w:r>
                        <w:rPr>
                          <w:rFonts w:eastAsia="Aptos"/>
                          <w:color w:val="000000"/>
                          <w:szCs w:val="24"/>
                        </w:rPr>
                        <w:t xml:space="preserve">. Taip pat, </w:t>
                      </w:r>
                      <w:r>
                        <w:rPr>
                          <w:szCs w:val="24"/>
                        </w:rPr>
                        <w:t>atsižvelgiant į aplinkybes, į sutartį įtraukiama informacija apie tiekėją ir produktų ar paslaugų, susijusių arba susietų su vandenilio tiekimu, kainą.</w:t>
                      </w:r>
                      <w:r>
                        <w:rPr>
                          <w:rFonts w:eastAsia="Aptos"/>
                          <w:color w:val="000000"/>
                          <w:szCs w:val="24"/>
                        </w:rPr>
                        <w:t xml:space="preserve"> Visa šiame punkte nurodyta informacija skelbiama vandenilio tiekėjo interneto svetainėje.</w:t>
                      </w:r>
                    </w:p>
                  </w:sdtContent>
                </w:sdt>
                <w:sdt>
                  <w:sdtPr>
                    <w:alias w:val="49 str. 4 d."/>
                    <w:tag w:val="part_88a6d06c384c4ece9f68cb3fee522497"/>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szCs w:val="24"/>
                        </w:rPr>
                      </w:pPr>
                      <w:sdt>
                        <w:sdtPr>
                          <w:alias w:val="Numeris"/>
                          <w:tag w:val="nr_88a6d06c384c4ece9f68cb3fee522497"/>
                          <w:lock w:val="sdtLocked"/>
                          <w:richText/>
                        </w:sdtPr>
                        <w:sdtContent>
                          <w:r>
                            <w:rPr>
                              <w:szCs w:val="24"/>
                            </w:rPr>
                            <w:t>4</w:t>
                          </w:r>
                        </w:sdtContent>
                      </w:sdt>
                      <w:r>
                        <w:rPr>
                          <w:szCs w:val="24"/>
                        </w:rPr>
                        <w:t>. Visos šio straipsnio 2 dalies 1 punkte nurodytų sutarčių sąlygos turi būti sąžiningos.</w:t>
                      </w:r>
                      <w:r>
                        <w:rPr>
                          <w:rFonts w:eastAsia="Aptos"/>
                          <w:color w:val="000000"/>
                          <w:szCs w:val="24"/>
                        </w:rPr>
                        <w:t xml:space="preserve"> Visos sąlygos, taip pat </w:t>
                      </w:r>
                      <w:r>
                        <w:rPr>
                          <w:szCs w:val="24"/>
                        </w:rPr>
                        <w:t xml:space="preserve">informacija apie produktų tiekėją ar paslaugų teikėją ir tų produktų ar paslaugų, susijusių arba susietų su vandenilio tiekimu, kainą, turi būti </w:t>
                      </w:r>
                      <w:r>
                        <w:rPr>
                          <w:rFonts w:eastAsia="Aptos"/>
                          <w:color w:val="000000"/>
                          <w:szCs w:val="24"/>
                        </w:rPr>
                        <w:t>pateiktos vartotojams susipažinti iš anksto, prieš sudarant ar patvirtinant sutartį.</w:t>
                      </w:r>
                    </w:p>
                  </w:sdtContent>
                </w:sdt>
                <w:sdt>
                  <w:sdtPr>
                    <w:alias w:val="49 str. 5 d."/>
                    <w:tag w:val="part_a8282f52ae034e5081842f3ad62a7d1d"/>
                    <w:lock w:val="sdtLocked"/>
                    <w:richText/>
                  </w:sdtPr>
                  <w:sdtContent>
                    <w:p>
                      <w:pPr>
                        <w:tabs>
                          <w:tab w:val="left" w:pos="567"/>
                        </w:tabs>
                        <w:spacing w:line="276" w:lineRule="auto"/>
                        <w:ind w:firstLine="720"/>
                        <w:jc w:val="both"/>
                        <w:rPr>
                          <w:szCs w:val="24"/>
                        </w:rPr>
                      </w:pPr>
                      <w:sdt>
                        <w:sdtPr>
                          <w:alias w:val="Numeris"/>
                          <w:tag w:val="nr_a8282f52ae034e5081842f3ad62a7d1d"/>
                          <w:lock w:val="sdtLocked"/>
                          <w:richText/>
                        </w:sdtPr>
                        <w:sdtContent>
                          <w:r>
                            <w:rPr>
                              <w:szCs w:val="24"/>
                            </w:rPr>
                            <w:t>5</w:t>
                          </w:r>
                        </w:sdtContent>
                      </w:sdt>
                      <w:r>
                        <w:rPr>
                          <w:szCs w:val="24"/>
                        </w:rPr>
                        <w:t>. Vandenilio įmonė be jokio išankstinio įspėjimo tol, kol išnyksta toliau išvardytos priežastys, gali nutraukti vandenilio perdavimą, skirstymą ar tiekimą, kai:</w:t>
                      </w:r>
                    </w:p>
                    <w:sdt>
                      <w:sdtPr>
                        <w:alias w:val="49 str. 5 d. 1 p."/>
                        <w:tag w:val="part_cb17132e6aba47d4ad0f14e0cdbff8d2"/>
                        <w:lock w:val="sdtLocked"/>
                        <w:richText/>
                      </w:sdtPr>
                      <w:sdtContent>
                        <w:p>
                          <w:pPr>
                            <w:spacing w:line="276" w:lineRule="auto"/>
                            <w:ind w:firstLine="720"/>
                            <w:jc w:val="both"/>
                            <w:rPr>
                              <w:szCs w:val="24"/>
                            </w:rPr>
                          </w:pPr>
                          <w:sdt>
                            <w:sdtPr>
                              <w:alias w:val="Numeris"/>
                              <w:tag w:val="nr_cb17132e6aba47d4ad0f14e0cdbff8d2"/>
                              <w:lock w:val="sdtLocked"/>
                              <w:richText/>
                            </w:sdtPr>
                            <w:sdtContent>
                              <w:r>
                                <w:rPr>
                                  <w:szCs w:val="24"/>
                                </w:rPr>
                                <w:t>1</w:t>
                              </w:r>
                            </w:sdtContent>
                          </w:sdt>
                          <w:r>
                            <w:rPr>
                              <w:szCs w:val="24"/>
                            </w:rPr>
                            <w:t>) dėl vartotojų veiksmų kyla perdavimo ar skirstymo sistemų avarijos grėsmė arba kenkiama vandenilio sistemos saugumui ir patikimumui;</w:t>
                          </w:r>
                        </w:p>
                      </w:sdtContent>
                    </w:sdt>
                    <w:sdt>
                      <w:sdtPr>
                        <w:alias w:val="49 str. 5 d. 2 p."/>
                        <w:tag w:val="part_a73ffdb1407d41e396e1c68ca830c9f9"/>
                        <w:lock w:val="sdtLocked"/>
                        <w:richText/>
                      </w:sdtPr>
                      <w:sdtContent>
                        <w:p>
                          <w:pPr>
                            <w:tabs>
                              <w:tab w:val="left" w:pos="567"/>
                            </w:tabs>
                            <w:spacing w:line="276" w:lineRule="auto"/>
                            <w:ind w:firstLine="720"/>
                            <w:jc w:val="both"/>
                            <w:rPr>
                              <w:szCs w:val="24"/>
                            </w:rPr>
                          </w:pPr>
                          <w:sdt>
                            <w:sdtPr>
                              <w:alias w:val="Numeris"/>
                              <w:tag w:val="nr_a73ffdb1407d41e396e1c68ca830c9f9"/>
                              <w:lock w:val="sdtLocked"/>
                              <w:richText/>
                            </w:sdtPr>
                            <w:sdtContent>
                              <w:r>
                                <w:rPr>
                                  <w:szCs w:val="24"/>
                                </w:rPr>
                                <w:t>2</w:t>
                              </w:r>
                            </w:sdtContent>
                          </w:sdt>
                          <w:r>
                            <w:rPr>
                              <w:szCs w:val="24"/>
                            </w:rPr>
                            <w:t>) vartotojo sistema kelia grėsmę žmonių gyvybei, sveikatai ar turtui;</w:t>
                          </w:r>
                        </w:p>
                      </w:sdtContent>
                    </w:sdt>
                    <w:sdt>
                      <w:sdtPr>
                        <w:alias w:val="49 str. 5 d. 3 p."/>
                        <w:tag w:val="part_4a98e1253663466cbbb00dff80a3b724"/>
                        <w:lock w:val="sdtLocked"/>
                        <w:richText/>
                      </w:sdtPr>
                      <w:sdtContent>
                        <w:p>
                          <w:pPr>
                            <w:tabs>
                              <w:tab w:val="left" w:pos="567"/>
                            </w:tabs>
                            <w:spacing w:line="276" w:lineRule="auto"/>
                            <w:ind w:firstLine="720"/>
                            <w:jc w:val="both"/>
                            <w:rPr>
                              <w:szCs w:val="24"/>
                            </w:rPr>
                          </w:pPr>
                          <w:sdt>
                            <w:sdtPr>
                              <w:alias w:val="Numeris"/>
                              <w:tag w:val="nr_4a98e1253663466cbbb00dff80a3b724"/>
                              <w:lock w:val="sdtLocked"/>
                              <w:richText/>
                            </w:sdtPr>
                            <w:sdtContent>
                              <w:r>
                                <w:rPr>
                                  <w:szCs w:val="24"/>
                                </w:rPr>
                                <w:t>3</w:t>
                              </w:r>
                            </w:sdtContent>
                          </w:sdt>
                          <w:r>
                            <w:rPr>
                              <w:szCs w:val="24"/>
                            </w:rPr>
                            <w:t>)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sdtContent>
                    </w:sdt>
                  </w:sdtContent>
                </w:sdt>
                <w:sdt>
                  <w:sdtPr>
                    <w:alias w:val="49 str. 6 d."/>
                    <w:tag w:val="part_5cc6367f7a414cf8b25d686e14355dbc"/>
                    <w:lock w:val="sdtLocked"/>
                    <w:richText/>
                  </w:sdtPr>
                  <w:sdtContent>
                    <w:p>
                      <w:pPr>
                        <w:tabs>
                          <w:tab w:val="left" w:pos="567"/>
                        </w:tabs>
                        <w:spacing w:line="276" w:lineRule="auto"/>
                        <w:ind w:firstLine="720"/>
                        <w:jc w:val="both"/>
                        <w:rPr>
                          <w:szCs w:val="24"/>
                        </w:rPr>
                      </w:pPr>
                      <w:sdt>
                        <w:sdtPr>
                          <w:alias w:val="Numeris"/>
                          <w:tag w:val="nr_5cc6367f7a414cf8b25d686e14355dbc"/>
                          <w:lock w:val="sdtLocked"/>
                          <w:richText/>
                        </w:sdtPr>
                        <w:sdtContent>
                          <w:r>
                            <w:rPr>
                              <w:szCs w:val="24"/>
                            </w:rPr>
                            <w:t>6</w:t>
                          </w:r>
                        </w:sdtContent>
                      </w:sdt>
                      <w:r>
                        <w:rPr>
                          <w:szCs w:val="24"/>
                        </w:rPr>
                        <w:t>.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sdtContent>
                </w:sdt>
                <w:sdt>
                  <w:sdtPr>
                    <w:alias w:val="49 str. 7 d."/>
                    <w:tag w:val="part_c69818881e0a4615a9c2ce988a627100"/>
                    <w:lock w:val="sdtLocked"/>
                    <w:richText/>
                  </w:sdtPr>
                  <w:sdtContent>
                    <w:p>
                      <w:pPr>
                        <w:tabs>
                          <w:tab w:val="left" w:pos="567"/>
                        </w:tabs>
                        <w:spacing w:line="276" w:lineRule="auto"/>
                        <w:ind w:firstLine="720"/>
                        <w:jc w:val="both"/>
                        <w:rPr>
                          <w:szCs w:val="24"/>
                        </w:rPr>
                      </w:pPr>
                      <w:sdt>
                        <w:sdtPr>
                          <w:alias w:val="Numeris"/>
                          <w:tag w:val="nr_c69818881e0a4615a9c2ce988a627100"/>
                          <w:lock w:val="sdtLocked"/>
                          <w:richText/>
                        </w:sdtPr>
                        <w:sdtContent>
                          <w:r>
                            <w:rPr>
                              <w:szCs w:val="24"/>
                            </w:rPr>
                            <w:t>7</w:t>
                          </w:r>
                        </w:sdtContent>
                      </w:sdt>
                      <w:r>
                        <w:rPr>
                          <w:szCs w:val="24"/>
                        </w:rPr>
                        <w:t>. Diegiant naujus vandenilio tinklus ar atnaujinant esamus vandenilio tinklus, turi būti numatyta galimybė įrengti išmaniąsias vandenilio apskaitos sistemas. Išmaniųjų apskaitos sistemų diegimą, techninius reikalavimus ir duomenų perdavimo standartus nustato Vyriausybės įgaliotos institucijos.</w:t>
                      </w:r>
                    </w:p>
                  </w:sdtContent>
                </w:sdt>
                <w:sdt>
                  <w:sdtPr>
                    <w:alias w:val="49 str. 8 d."/>
                    <w:tag w:val="part_a8cb800cc391474fb2eb8dbd40cbf4c1"/>
                    <w:lock w:val="sdtLocked"/>
                    <w:richText/>
                  </w:sdtPr>
                  <w:sdtContent>
                    <w:p>
                      <w:pPr>
                        <w:tabs>
                          <w:tab w:val="left" w:pos="567"/>
                        </w:tabs>
                        <w:spacing w:line="276" w:lineRule="auto"/>
                        <w:ind w:firstLine="720"/>
                        <w:jc w:val="both"/>
                        <w:rPr>
                          <w:szCs w:val="24"/>
                        </w:rPr>
                      </w:pPr>
                      <w:sdt>
                        <w:sdtPr>
                          <w:alias w:val="Numeris"/>
                          <w:tag w:val="nr_a8cb800cc391474fb2eb8dbd40cbf4c1"/>
                          <w:lock w:val="sdtLocked"/>
                          <w:richText/>
                        </w:sdtPr>
                        <w:sdtContent>
                          <w:r>
                            <w:rPr>
                              <w:szCs w:val="24"/>
                            </w:rPr>
                            <w:t>8</w:t>
                          </w:r>
                        </w:sdtContent>
                      </w:sdt>
                      <w:r>
                        <w:rPr>
                          <w:szCs w:val="24"/>
                        </w:rPr>
                        <w:t>. Vartotojai turi teisę nemokamai gauti prieigą prie savo apskaitos duomenų.</w:t>
                      </w:r>
                    </w:p>
                  </w:sdtContent>
                </w:sdt>
                <w:sdt>
                  <w:sdtPr>
                    <w:alias w:val="49 str. 9 d."/>
                    <w:tag w:val="part_718d889f2f434655b4458812f66c5709"/>
                    <w:lock w:val="sdtLocked"/>
                    <w:richText/>
                  </w:sdtPr>
                  <w:sdtContent>
                    <w:p>
                      <w:pPr>
                        <w:tabs>
                          <w:tab w:val="left" w:pos="567"/>
                        </w:tabs>
                        <w:spacing w:line="276" w:lineRule="auto"/>
                        <w:ind w:firstLine="720"/>
                        <w:jc w:val="both"/>
                        <w:rPr>
                          <w:szCs w:val="24"/>
                        </w:rPr>
                      </w:pPr>
                      <w:sdt>
                        <w:sdtPr>
                          <w:alias w:val="Numeris"/>
                          <w:tag w:val="nr_718d889f2f434655b4458812f66c5709"/>
                          <w:lock w:val="sdtLocked"/>
                          <w:richText/>
                        </w:sdtPr>
                        <w:sdtContent>
                          <w:r>
                            <w:rPr>
                              <w:color w:val="000000"/>
                              <w:szCs w:val="24"/>
                            </w:rPr>
                            <w:t>9</w:t>
                          </w:r>
                        </w:sdtContent>
                      </w:sdt>
                      <w:r>
                        <w:rPr>
                          <w:color w:val="000000"/>
                          <w:szCs w:val="24"/>
                        </w:rPr>
                        <w:t>. Taryba</w:t>
                      </w:r>
                      <w:r>
                        <w:rPr>
                          <w:szCs w:val="24"/>
                        </w:rPr>
                        <w:t xml:space="preserve"> užtikrina vartotojų informavimą ir švietimą apie jų teises bei galimybes vandenilio rinkoje.</w:t>
                      </w:r>
                    </w:p>
                    <w:p>
                      <w:pPr>
                        <w:tabs>
                          <w:tab w:val="left" w:pos="567"/>
                        </w:tabs>
                        <w:spacing w:line="276" w:lineRule="auto"/>
                        <w:ind w:firstLine="720"/>
                        <w:jc w:val="both"/>
                        <w:rPr>
                          <w:szCs w:val="24"/>
                        </w:rPr>
                      </w:pPr>
                    </w:p>
                  </w:sdtContent>
                </w:sdt>
              </w:sdtContent>
            </w:sdt>
            <w:sdt>
              <w:sdtPr>
                <w:alias w:val="50 str."/>
                <w:tag w:val="part_78619817ca714b358deff605c22e934c"/>
                <w:lock w:val="sdtLocked"/>
                <w:richText/>
              </w:sdtPr>
              <w:sdtContent>
                <w:p>
                  <w:pPr>
                    <w:spacing w:line="276" w:lineRule="auto"/>
                    <w:ind w:left="1134" w:hanging="425"/>
                    <w:jc w:val="both"/>
                    <w:rPr>
                      <w:b/>
                      <w:bCs/>
                      <w:szCs w:val="24"/>
                    </w:rPr>
                  </w:pPr>
                  <w:sdt>
                    <w:sdtPr>
                      <w:alias w:val="Numeris"/>
                      <w:tag w:val="nr_78619817ca714b358deff605c22e934c"/>
                      <w:lock w:val="sdtLocked"/>
                      <w:richText/>
                    </w:sdtPr>
                    <w:sdtContent>
                      <w:r>
                        <w:rPr>
                          <w:b/>
                          <w:bCs/>
                          <w:szCs w:val="24"/>
                        </w:rPr>
                        <w:t>50</w:t>
                      </w:r>
                    </w:sdtContent>
                  </w:sdt>
                  <w:r>
                    <w:rPr>
                      <w:b/>
                      <w:bCs/>
                      <w:szCs w:val="24"/>
                    </w:rPr>
                    <w:t xml:space="preserve"> straipsnis. </w:t>
                  </w:r>
                  <w:sdt>
                    <w:sdtPr>
                      <w:alias w:val="Pavadinimas"/>
                      <w:tag w:val="title_78619817ca714b358deff605c22e934c"/>
                      <w:lock w:val="sdtLocked"/>
                      <w:richText/>
                    </w:sdtPr>
                    <w:sdtContent>
                      <w:r>
                        <w:rPr>
                          <w:b/>
                          <w:bCs/>
                          <w:szCs w:val="24"/>
                        </w:rPr>
                        <w:t>Vandenilio tiekėjo keitimas</w:t>
                      </w:r>
                    </w:sdtContent>
                  </w:sdt>
                </w:p>
                <w:sdt>
                  <w:sdtPr>
                    <w:alias w:val="50 str. 1 d."/>
                    <w:tag w:val="part_2856fef8674846d5b148096fe2fa1a39"/>
                    <w:lock w:val="sdtLocked"/>
                    <w:richText/>
                  </w:sdtPr>
                  <w:sdtContent>
                    <w:p>
                      <w:pPr>
                        <w:tabs>
                          <w:tab w:val="left" w:pos="567"/>
                        </w:tabs>
                        <w:spacing w:line="276" w:lineRule="auto"/>
                        <w:ind w:firstLine="720"/>
                        <w:jc w:val="both"/>
                        <w:rPr>
                          <w:szCs w:val="24"/>
                        </w:rPr>
                      </w:pPr>
                      <w:sdt>
                        <w:sdtPr>
                          <w:alias w:val="Numeris"/>
                          <w:tag w:val="nr_2856fef8674846d5b148096fe2fa1a39"/>
                          <w:lock w:val="sdtLocked"/>
                          <w:richText/>
                        </w:sdtPr>
                        <w:sdtContent>
                          <w:r>
                            <w:rPr>
                              <w:szCs w:val="24"/>
                            </w:rPr>
                            <w:t>1</w:t>
                          </w:r>
                        </w:sdtContent>
                      </w:sdt>
                      <w:r>
                        <w:rPr>
                          <w:szCs w:val="24"/>
                        </w:rPr>
                        <w:t xml:space="preserve">. Buitiniai vartotojai, labai mažos įmonės ir mažos įmonės, kaip jos apibrėžiamos Lietuvos Respublikos smulkiojo ir vidutinio verslo plėtros įstatyme, turi teisę vienašališkai nutraukti terminuotą vandenilio tiekimo sutartį su vandenilio tiekėju be papildomų mokesčių ar sankcijų. Susietųjų pasiūlymų atveju vartotojai turi galėti nutraukti atskiras sutartyje numatytas paslaugas. </w:t>
                      </w:r>
                    </w:p>
                  </w:sdtContent>
                </w:sdt>
                <w:sdt>
                  <w:sdtPr>
                    <w:alias w:val="50 str. 2 d."/>
                    <w:tag w:val="part_d8574d27537b4ab39904495d008fdb84"/>
                    <w:lock w:val="sdtLocked"/>
                    <w:richText/>
                  </w:sdtPr>
                  <w:sdtContent>
                    <w:p>
                      <w:pPr>
                        <w:spacing w:line="276" w:lineRule="auto"/>
                        <w:ind w:right="57" w:firstLine="720"/>
                        <w:jc w:val="both"/>
                        <w:rPr>
                          <w:szCs w:val="24"/>
                        </w:rPr>
                      </w:pPr>
                      <w:sdt>
                        <w:sdtPr>
                          <w:alias w:val="Numeris"/>
                          <w:tag w:val="nr_d8574d27537b4ab39904495d008fdb84"/>
                          <w:lock w:val="sdtLocked"/>
                          <w:richText/>
                        </w:sdtPr>
                        <w:sdtContent>
                          <w:r>
                            <w:rPr>
                              <w:szCs w:val="24"/>
                            </w:rPr>
                            <w:t>2</w:t>
                          </w:r>
                        </w:sdtContent>
                      </w:sdt>
                      <w:r>
                        <w:rPr>
                          <w:szCs w:val="24"/>
                        </w:rPr>
                        <w:t>.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color w:val="000000"/>
                          <w:szCs w:val="24"/>
                        </w:rPr>
                        <w:t>.</w:t>
                      </w:r>
                      <w:r>
                        <w:rPr>
                          <w:szCs w:val="24"/>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sdtContent>
                </w:sdt>
                <w:sdt>
                  <w:sdtPr>
                    <w:alias w:val="50 str. 3 d."/>
                    <w:tag w:val="part_90aaabeae159470098252ccf4880975b"/>
                    <w:lock w:val="sdtLocked"/>
                    <w:richText/>
                  </w:sdtPr>
                  <w:sdtContent>
                    <w:p>
                      <w:pPr>
                        <w:tabs>
                          <w:tab w:val="left" w:pos="567"/>
                        </w:tabs>
                        <w:spacing w:line="276" w:lineRule="auto"/>
                        <w:ind w:firstLine="720"/>
                        <w:jc w:val="both"/>
                        <w:rPr>
                          <w:szCs w:val="24"/>
                        </w:rPr>
                      </w:pPr>
                      <w:sdt>
                        <w:sdtPr>
                          <w:alias w:val="Numeris"/>
                          <w:tag w:val="nr_90aaabeae159470098252ccf4880975b"/>
                          <w:lock w:val="sdtLocked"/>
                          <w:richText/>
                        </w:sdtPr>
                        <w:sdtContent>
                          <w:r>
                            <w:rPr>
                              <w:szCs w:val="24"/>
                            </w:rPr>
                            <w:t>3</w:t>
                          </w:r>
                        </w:sdtContent>
                      </w:sdt>
                      <w:r>
                        <w:rPr>
                          <w:szCs w:val="24"/>
                        </w:rPr>
                        <w:t>. Buitinio vartotojo prašymu vandenilio tiekėjas turi būti pakeistas per ne ilgesnį kaip 3 savaičių terminą nuo prašymo pateikimo dienos.</w:t>
                      </w:r>
                    </w:p>
                  </w:sdtContent>
                </w:sdt>
                <w:sdt>
                  <w:sdtPr>
                    <w:alias w:val="50 str. 4 d."/>
                    <w:tag w:val="part_9d78cca1c6f646308fccfb534cacf414"/>
                    <w:lock w:val="sdtLocked"/>
                    <w:richText/>
                  </w:sdtPr>
                  <w:sdtContent>
                    <w:p>
                      <w:pPr>
                        <w:tabs>
                          <w:tab w:val="left" w:pos="567"/>
                        </w:tabs>
                        <w:spacing w:line="276" w:lineRule="auto"/>
                        <w:ind w:firstLine="720"/>
                        <w:jc w:val="both"/>
                        <w:rPr>
                          <w:szCs w:val="24"/>
                        </w:rPr>
                      </w:pPr>
                      <w:sdt>
                        <w:sdtPr>
                          <w:alias w:val="Numeris"/>
                          <w:tag w:val="nr_9d78cca1c6f646308fccfb534cacf414"/>
                          <w:lock w:val="sdtLocked"/>
                          <w:richText/>
                        </w:sdtPr>
                        <w:sdtContent>
                          <w:r>
                            <w:rPr>
                              <w:szCs w:val="24"/>
                            </w:rPr>
                            <w:t>4</w:t>
                          </w:r>
                        </w:sdtContent>
                      </w:sdt>
                      <w:r>
                        <w:rPr>
                          <w:szCs w:val="24"/>
                        </w:rPr>
                        <w:t>. Vandenilio tiekėjo keitimas neturi sukelti tiekimo pertraukų vartotojui.</w:t>
                      </w:r>
                    </w:p>
                  </w:sdtContent>
                </w:sdt>
                <w:sdt>
                  <w:sdtPr>
                    <w:alias w:val="50 str. 5 d."/>
                    <w:tag w:val="part_63e595e9ee17400896432d97c3380aaf"/>
                    <w:lock w:val="sdtLocked"/>
                    <w:richText/>
                  </w:sdtPr>
                  <w:sdtContent>
                    <w:p>
                      <w:pPr>
                        <w:tabs>
                          <w:tab w:val="left" w:pos="567"/>
                        </w:tabs>
                        <w:spacing w:line="276" w:lineRule="auto"/>
                        <w:ind w:firstLine="720"/>
                        <w:jc w:val="both"/>
                        <w:rPr>
                          <w:szCs w:val="24"/>
                        </w:rPr>
                      </w:pPr>
                      <w:sdt>
                        <w:sdtPr>
                          <w:alias w:val="Numeris"/>
                          <w:tag w:val="nr_63e595e9ee17400896432d97c3380aaf"/>
                          <w:lock w:val="sdtLocked"/>
                          <w:richText/>
                        </w:sdtPr>
                        <w:sdtContent>
                          <w:r>
                            <w:rPr>
                              <w:szCs w:val="24"/>
                            </w:rPr>
                            <w:t>5</w:t>
                          </w:r>
                        </w:sdtContent>
                      </w:sdt>
                      <w:r>
                        <w:rPr>
                          <w:szCs w:val="24"/>
                        </w:rPr>
                        <w:t>. Informacija apie vandenilio tiekėjo keitimą vartotojams teikiama aiškia, prieinama forma, įskaitant per šio įstatymo 52 straipsnyje nurodytus bendruosius kontaktinius punktus.</w:t>
                      </w:r>
                    </w:p>
                  </w:sdtContent>
                </w:sdt>
                <w:sdt>
                  <w:sdtPr>
                    <w:alias w:val="50 str. 6 d."/>
                    <w:tag w:val="part_271fd1ca604948d3861fb8303a2305fd"/>
                    <w:lock w:val="sdtLocked"/>
                    <w:richText/>
                  </w:sdtPr>
                  <w:sdtContent>
                    <w:p>
                      <w:pPr>
                        <w:tabs>
                          <w:tab w:val="left" w:pos="567"/>
                        </w:tabs>
                        <w:spacing w:line="276" w:lineRule="auto"/>
                        <w:ind w:firstLine="720"/>
                        <w:jc w:val="both"/>
                        <w:rPr>
                          <w:szCs w:val="24"/>
                        </w:rPr>
                      </w:pPr>
                      <w:sdt>
                        <w:sdtPr>
                          <w:alias w:val="Numeris"/>
                          <w:tag w:val="nr_271fd1ca604948d3861fb8303a2305fd"/>
                          <w:lock w:val="sdtLocked"/>
                          <w:richText/>
                        </w:sdtPr>
                        <w:sdtContent>
                          <w:r>
                            <w:rPr>
                              <w:szCs w:val="24"/>
                            </w:rPr>
                            <w:t>6</w:t>
                          </w:r>
                        </w:sdtContent>
                      </w:sdt>
                      <w:r>
                        <w:rPr>
                          <w:szCs w:val="24"/>
                        </w:rPr>
                        <w:t>. Vandenilio tiekėjų keitimo procedūros ir informacijos mainų tvarka nustatoma Tiekimo ir vartojimo taisyklėse.</w:t>
                      </w:r>
                    </w:p>
                    <w:p>
                      <w:pPr>
                        <w:tabs>
                          <w:tab w:val="left" w:pos="567"/>
                        </w:tabs>
                        <w:spacing w:line="276" w:lineRule="auto"/>
                        <w:ind w:firstLine="720"/>
                        <w:jc w:val="both"/>
                        <w:rPr>
                          <w:szCs w:val="24"/>
                        </w:rPr>
                      </w:pPr>
                    </w:p>
                  </w:sdtContent>
                </w:sdt>
              </w:sdtContent>
            </w:sdt>
            <w:sdt>
              <w:sdtPr>
                <w:alias w:val="51 str."/>
                <w:tag w:val="part_a64485e367744fc58660292725a446a7"/>
                <w:lock w:val="sdtLocked"/>
                <w:richText/>
              </w:sdtPr>
              <w:sdtContent>
                <w:p>
                  <w:pPr>
                    <w:spacing w:line="276" w:lineRule="auto"/>
                    <w:ind w:left="1134" w:hanging="425"/>
                    <w:jc w:val="both"/>
                    <w:rPr>
                      <w:b/>
                      <w:bCs/>
                      <w:szCs w:val="24"/>
                    </w:rPr>
                  </w:pPr>
                  <w:sdt>
                    <w:sdtPr>
                      <w:alias w:val="Numeris"/>
                      <w:tag w:val="nr_a64485e367744fc58660292725a446a7"/>
                      <w:lock w:val="sdtLocked"/>
                      <w:richText/>
                    </w:sdtPr>
                    <w:sdtContent>
                      <w:r>
                        <w:rPr>
                          <w:b/>
                          <w:bCs/>
                          <w:szCs w:val="24"/>
                        </w:rPr>
                        <w:t>51</w:t>
                      </w:r>
                    </w:sdtContent>
                  </w:sdt>
                  <w:r>
                    <w:rPr>
                      <w:b/>
                      <w:bCs/>
                      <w:szCs w:val="24"/>
                    </w:rPr>
                    <w:t xml:space="preserve"> straipsnis. </w:t>
                  </w:r>
                  <w:sdt>
                    <w:sdtPr>
                      <w:alias w:val="Pavadinimas"/>
                      <w:tag w:val="title_a64485e367744fc58660292725a446a7"/>
                      <w:lock w:val="sdtLocked"/>
                      <w:richText/>
                    </w:sdtPr>
                    <w:sdtContent>
                      <w:r>
                        <w:rPr>
                          <w:b/>
                          <w:bCs/>
                          <w:szCs w:val="24"/>
                        </w:rPr>
                        <w:t>Duomenų valdymas</w:t>
                      </w:r>
                    </w:sdtContent>
                  </w:sdt>
                </w:p>
                <w:sdt>
                  <w:sdtPr>
                    <w:alias w:val="51 str. 1 d."/>
                    <w:tag w:val="part_38305c9a8d1f483da27e663df01a14f2"/>
                    <w:lock w:val="sdtLocked"/>
                    <w:richText/>
                  </w:sdtPr>
                  <w:sdtContent>
                    <w:p>
                      <w:pPr>
                        <w:spacing w:line="276" w:lineRule="auto"/>
                        <w:ind w:right="57" w:firstLine="720"/>
                        <w:jc w:val="both"/>
                        <w:rPr>
                          <w:szCs w:val="24"/>
                        </w:rPr>
                      </w:pPr>
                      <w:sdt>
                        <w:sdtPr>
                          <w:alias w:val="Numeris"/>
                          <w:tag w:val="nr_38305c9a8d1f483da27e663df01a14f2"/>
                          <w:lock w:val="sdtLocked"/>
                          <w:richText/>
                        </w:sdtPr>
                        <w:sdtContent>
                          <w:r>
                            <w:rPr>
                              <w:szCs w:val="24"/>
                            </w:rPr>
                            <w:t>1</w:t>
                          </w:r>
                        </w:sdtContent>
                      </w:sdt>
                      <w:r>
                        <w:rPr>
                          <w:szCs w:val="24"/>
                        </w:rPr>
                        <w:t xml:space="preserve">. Duomenų valdytojai – vandenilio tiekėjai, operatoriai ar bet kurios kitos šalys, kurios gauna vartotojo duomenis – turi užtikrinti duomenų saugumą, vientisumą ir konfidencialumą. Šio įstatymo 49 ir šiame straipsniuose </w:t>
                      </w:r>
                      <w:r>
                        <w:rPr>
                          <w:lang w:eastAsia="lt-LT"/>
                        </w:rPr>
                        <w:t>duomenys turi būti suprantami kaip apskaitos ir suvartojimo duomenys, taip pat duomenys, reikalingi vartotojui keičiant tiekėją ir kitoms paslaugoms.</w:t>
                      </w:r>
                    </w:p>
                  </w:sdtContent>
                </w:sdt>
                <w:sdt>
                  <w:sdtPr>
                    <w:alias w:val="51 str. 2 d."/>
                    <w:tag w:val="part_04187d027ff04222825657dadeda1d3f"/>
                    <w:lock w:val="sdtLocked"/>
                    <w:richText/>
                  </w:sdtPr>
                  <w:sdtContent>
                    <w:p>
                      <w:pPr>
                        <w:spacing w:line="276" w:lineRule="auto"/>
                        <w:ind w:right="57" w:firstLine="720"/>
                        <w:jc w:val="both"/>
                        <w:rPr>
                          <w:szCs w:val="24"/>
                        </w:rPr>
                      </w:pPr>
                      <w:sdt>
                        <w:sdtPr>
                          <w:alias w:val="Numeris"/>
                          <w:tag w:val="nr_04187d027ff04222825657dadeda1d3f"/>
                          <w:lock w:val="sdtLocked"/>
                          <w:richText/>
                        </w:sdtPr>
                        <w:sdtContent>
                          <w:r>
                            <w:rPr>
                              <w:szCs w:val="24"/>
                            </w:rPr>
                            <w:t>2</w:t>
                          </w:r>
                        </w:sdtContent>
                      </w:sdt>
                      <w:r>
                        <w:rPr>
                          <w:szCs w:val="24"/>
                        </w:rPr>
                        <w:t>. Vartotojas turi teisę:</w:t>
                      </w:r>
                    </w:p>
                    <w:sdt>
                      <w:sdtPr>
                        <w:alias w:val="51 str. 2 d. 1 p."/>
                        <w:tag w:val="part_ca7c2d056eb74ca3a226cfbea0231fa4"/>
                        <w:lock w:val="sdtLocked"/>
                        <w:richText/>
                      </w:sdtPr>
                      <w:sdtContent>
                        <w:p>
                          <w:pPr>
                            <w:spacing w:line="276" w:lineRule="auto"/>
                            <w:ind w:right="57" w:firstLine="720"/>
                            <w:jc w:val="both"/>
                            <w:rPr>
                              <w:szCs w:val="24"/>
                            </w:rPr>
                          </w:pPr>
                          <w:sdt>
                            <w:sdtPr>
                              <w:alias w:val="Numeris"/>
                              <w:tag w:val="nr_ca7c2d056eb74ca3a226cfbea0231fa4"/>
                              <w:lock w:val="sdtLocked"/>
                              <w:richText/>
                            </w:sdtPr>
                            <w:sdtContent>
                              <w:r>
                                <w:rPr>
                                  <w:szCs w:val="24"/>
                                </w:rPr>
                                <w:t>1</w:t>
                              </w:r>
                            </w:sdtContent>
                          </w:sdt>
                          <w:r>
                            <w:rPr>
                              <w:szCs w:val="24"/>
                            </w:rPr>
                            <w:t>) gauti informaciją apie tai, kaip tvarkomi jo duomenys;</w:t>
                          </w:r>
                        </w:p>
                      </w:sdtContent>
                    </w:sdt>
                    <w:sdt>
                      <w:sdtPr>
                        <w:alias w:val="51 str. 2 d. 2 p."/>
                        <w:tag w:val="part_2d56f71c674d426c8d7a90d5ae2ad6a7"/>
                        <w:lock w:val="sdtLocked"/>
                        <w:richText/>
                      </w:sdtPr>
                      <w:sdtContent>
                        <w:p>
                          <w:pPr>
                            <w:spacing w:line="276" w:lineRule="auto"/>
                            <w:ind w:right="57" w:firstLine="720"/>
                            <w:jc w:val="both"/>
                            <w:rPr>
                              <w:szCs w:val="24"/>
                            </w:rPr>
                          </w:pPr>
                          <w:sdt>
                            <w:sdtPr>
                              <w:alias w:val="Numeris"/>
                              <w:tag w:val="nr_2d56f71c674d426c8d7a90d5ae2ad6a7"/>
                              <w:lock w:val="sdtLocked"/>
                              <w:richText/>
                            </w:sdtPr>
                            <w:sdtContent>
                              <w:r>
                                <w:rPr>
                                  <w:szCs w:val="24"/>
                                </w:rPr>
                                <w:t>2</w:t>
                              </w:r>
                            </w:sdtContent>
                          </w:sdt>
                          <w:r>
                            <w:rPr>
                              <w:szCs w:val="24"/>
                            </w:rPr>
                            <w:t>) duoti arba atšaukti sutikimą dėl duomenų perdavimo bet kurioms kitoms šalims, kurioms dėl duomenų perdavimo vartotojas duoda ar atšaukia sutikimą;</w:t>
                          </w:r>
                        </w:p>
                      </w:sdtContent>
                    </w:sdt>
                    <w:sdt>
                      <w:sdtPr>
                        <w:alias w:val="51 str. 2 d. 3 p."/>
                        <w:tag w:val="part_68f2c1fb0c5d41059e1afcd35237f73d"/>
                        <w:lock w:val="sdtLocked"/>
                        <w:richText/>
                      </w:sdtPr>
                      <w:sdtContent>
                        <w:p>
                          <w:pPr>
                            <w:spacing w:line="276" w:lineRule="auto"/>
                            <w:ind w:right="57" w:firstLine="720"/>
                            <w:jc w:val="both"/>
                            <w:rPr>
                              <w:szCs w:val="24"/>
                            </w:rPr>
                          </w:pPr>
                          <w:sdt>
                            <w:sdtPr>
                              <w:alias w:val="Numeris"/>
                              <w:tag w:val="nr_68f2c1fb0c5d41059e1afcd35237f73d"/>
                              <w:lock w:val="sdtLocked"/>
                              <w:richText/>
                            </w:sdtPr>
                            <w:sdtContent>
                              <w:r>
                                <w:rPr>
                                  <w:szCs w:val="24"/>
                                </w:rPr>
                                <w:t>3</w:t>
                              </w:r>
                            </w:sdtContent>
                          </w:sdt>
                          <w:r>
                            <w:rPr>
                              <w:szCs w:val="24"/>
                            </w:rPr>
                            <w:t>) perkelti duomenis kitam vandenilio tiekėjui.</w:t>
                          </w:r>
                        </w:p>
                      </w:sdtContent>
                    </w:sdt>
                  </w:sdtContent>
                </w:sdt>
                <w:sdt>
                  <w:sdtPr>
                    <w:alias w:val="51 str. 3 d."/>
                    <w:tag w:val="part_085c07f8fd464adaaa7e0ef309cbc1e7"/>
                    <w:lock w:val="sdtLocked"/>
                    <w:richText/>
                  </w:sdtPr>
                  <w:sdtContent>
                    <w:p>
                      <w:pPr>
                        <w:spacing w:line="276" w:lineRule="auto"/>
                        <w:ind w:right="57" w:firstLine="720"/>
                        <w:jc w:val="both"/>
                        <w:rPr>
                          <w:szCs w:val="24"/>
                        </w:rPr>
                      </w:pPr>
                      <w:sdt>
                        <w:sdtPr>
                          <w:alias w:val="Numeris"/>
                          <w:tag w:val="nr_085c07f8fd464adaaa7e0ef309cbc1e7"/>
                          <w:lock w:val="sdtLocked"/>
                          <w:richText/>
                        </w:sdtPr>
                        <w:sdtContent>
                          <w:r>
                            <w:rPr>
                              <w:szCs w:val="24"/>
                            </w:rPr>
                            <w:t>3</w:t>
                          </w:r>
                        </w:sdtContent>
                      </w:sdt>
                      <w:r>
                        <w:rPr>
                          <w:szCs w:val="24"/>
                        </w:rPr>
                        <w:t>. Vartotojų duomenys gali būti tvarkomi tik teisėtais tikslais, laikantis duomenų apsaugos reikalavimų.</w:t>
                      </w:r>
                    </w:p>
                  </w:sdtContent>
                </w:sdt>
                <w:sdt>
                  <w:sdtPr>
                    <w:alias w:val="51 str. 4 d."/>
                    <w:tag w:val="part_f54eea79ff214b2f8651b26317ef7a27"/>
                    <w:lock w:val="sdtLocked"/>
                    <w:richText/>
                  </w:sdtPr>
                  <w:sdtContent>
                    <w:p>
                      <w:pPr>
                        <w:tabs>
                          <w:tab w:val="left" w:pos="567"/>
                        </w:tabs>
                        <w:spacing w:line="276" w:lineRule="auto"/>
                        <w:ind w:firstLine="720"/>
                        <w:jc w:val="both"/>
                        <w:rPr>
                          <w:szCs w:val="24"/>
                        </w:rPr>
                      </w:pPr>
                      <w:sdt>
                        <w:sdtPr>
                          <w:alias w:val="Numeris"/>
                          <w:tag w:val="nr_f54eea79ff214b2f8651b26317ef7a27"/>
                          <w:lock w:val="sdtLocked"/>
                          <w:richText/>
                        </w:sdtPr>
                        <w:sdtContent>
                          <w:r>
                            <w:rPr>
                              <w:szCs w:val="24"/>
                            </w:rPr>
                            <w:t>4</w:t>
                          </w:r>
                        </w:sdtContent>
                      </w:sdt>
                      <w:r>
                        <w:rPr>
                          <w:szCs w:val="24"/>
                        </w:rPr>
                        <w:t xml:space="preserve">. Tuo atveju, jeigu galutinio </w:t>
                      </w:r>
                      <w:r>
                        <w:rPr>
                          <w:rFonts w:eastAsia="Aptos"/>
                          <w:color w:val="000000"/>
                          <w:szCs w:val="24"/>
                        </w:rPr>
                        <w:t xml:space="preserve">vandenilio </w:t>
                      </w:r>
                      <w:r>
                        <w:rPr>
                          <w:szCs w:val="24"/>
                        </w:rPr>
                        <w:t xml:space="preserve">vartotojo duomenys yra asmens duomenys, kaip jie apibrėžti </w:t>
                      </w:r>
                      <w:r>
                        <w:t xml:space="preserve">Bendrajame duomenų apsaugos reglamente, </w:t>
                      </w:r>
                      <w:r>
                        <w:rPr>
                          <w:szCs w:val="24"/>
                        </w:rPr>
                        <w:t xml:space="preserve">vandenilio perdavimo tinklo operatorius ir (ar) vandenilio skirstymo tinklo operatorius ir (ar) kiti vandenilio tiekėjai, kurie, vykdydami savo veiklą ir atlikdami jiems pavestas funkcijas, pasirašo su galutiniais </w:t>
                      </w:r>
                      <w:r>
                        <w:rPr>
                          <w:rFonts w:eastAsia="Aptos"/>
                          <w:color w:val="000000"/>
                          <w:szCs w:val="24"/>
                        </w:rPr>
                        <w:t xml:space="preserve">vandenilio </w:t>
                      </w:r>
                      <w:r>
                        <w:rPr>
                          <w:szCs w:val="24"/>
                        </w:rPr>
                        <w:t xml:space="preserve">vartotojais sutartis dėl vandenilio tiekimo ir tiekia jiems vandenilį bei gauna galutinio </w:t>
                      </w:r>
                      <w:r>
                        <w:rPr>
                          <w:rFonts w:eastAsia="Aptos"/>
                          <w:color w:val="000000"/>
                          <w:szCs w:val="24"/>
                        </w:rPr>
                        <w:t xml:space="preserve">vandenilio </w:t>
                      </w:r>
                      <w:r>
                        <w:rPr>
                          <w:szCs w:val="24"/>
                        </w:rPr>
                        <w:t xml:space="preserve">vartotojo duomenis apie vandenilio suvartojimą ir (ar) kitus išmaniosiose apskaitos sistemose fiksuojamus duomenis ir (ar) duomenis apie kitas susijusias paslaugas (perdavimo operatorius ir (ar) skirstymo operatorius ir (ar) kita vandenilio įmonė), atsako už galutinio </w:t>
                      </w:r>
                      <w:r>
                        <w:rPr>
                          <w:rFonts w:eastAsia="Aptos"/>
                          <w:color w:val="000000"/>
                          <w:szCs w:val="24"/>
                        </w:rPr>
                        <w:t xml:space="preserve">vandenilio </w:t>
                      </w:r>
                      <w:r>
                        <w:rPr>
                          <w:szCs w:val="24"/>
                        </w:rPr>
                        <w:t xml:space="preserve">vartotojo duomenų tvarkymą pagal Bendrajame duomenų apsaugos reglamente, kituose duomenų apsaugos sritį reguliuojančiuose Europos Sąjungos ir nacionaliniuose teisės aktuose nustatytus reikalavimus. Kiekvienas toks galutinio </w:t>
                      </w:r>
                      <w:r>
                        <w:rPr>
                          <w:rFonts w:eastAsia="Aptos"/>
                          <w:color w:val="000000"/>
                          <w:szCs w:val="24"/>
                        </w:rPr>
                        <w:t xml:space="preserve">vandenilio </w:t>
                      </w:r>
                      <w:r>
                        <w:rPr>
                          <w:szCs w:val="24"/>
                        </w:rPr>
                        <w:t>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 įstatymo reikalavimams, įgyvendinimo stebėjimą.</w:t>
                      </w:r>
                    </w:p>
                  </w:sdtContent>
                </w:sdt>
                <w:sdt>
                  <w:sdtPr>
                    <w:alias w:val="51 str. 5 d."/>
                    <w:tag w:val="part_9aeb2529b42c4bc3ac9a190a60061773"/>
                    <w:lock w:val="sdtLocked"/>
                    <w:richText/>
                  </w:sdtPr>
                  <w:sdtContent>
                    <w:p>
                      <w:pPr>
                        <w:spacing w:line="276" w:lineRule="auto"/>
                        <w:ind w:firstLine="720"/>
                        <w:jc w:val="both"/>
                        <w:rPr>
                          <w:szCs w:val="24"/>
                        </w:rPr>
                      </w:pPr>
                      <w:sdt>
                        <w:sdtPr>
                          <w:alias w:val="Numeris"/>
                          <w:tag w:val="nr_9aeb2529b42c4bc3ac9a190a60061773"/>
                          <w:lock w:val="sdtLocked"/>
                          <w:richText/>
                        </w:sdtPr>
                        <w:sdtContent>
                          <w:r>
                            <w:rPr>
                              <w:szCs w:val="24"/>
                            </w:rPr>
                            <w:t>5</w:t>
                          </w:r>
                        </w:sdtContent>
                      </w:sdt>
                      <w:r>
                        <w:rPr>
                          <w:szCs w:val="24"/>
                        </w:rPr>
                        <w:t xml:space="preserve">. Šio straipsnio 4 dalyje nurodyti galutinių </w:t>
                      </w:r>
                      <w:r>
                        <w:rPr>
                          <w:rFonts w:eastAsia="Aptos"/>
                          <w:color w:val="000000"/>
                          <w:szCs w:val="24"/>
                        </w:rPr>
                        <w:t xml:space="preserve">vandenilio </w:t>
                      </w:r>
                      <w:r>
                        <w:rPr>
                          <w:szCs w:val="24"/>
                        </w:rPr>
                        <w:t>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Lietuvos Respublikos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w:t>
                      </w:r>
                    </w:p>
                  </w:sdtContent>
                </w:sdt>
                <w:sdt>
                  <w:sdtPr>
                    <w:alias w:val="51 str. 6 d."/>
                    <w:tag w:val="part_c3bae3d32bc749db89ac85c11618f602"/>
                    <w:lock w:val="sdtLocked"/>
                    <w:richText/>
                  </w:sdtPr>
                  <w:sdtContent>
                    <w:p>
                      <w:pPr>
                        <w:tabs>
                          <w:tab w:val="left" w:pos="993"/>
                          <w:tab w:val="left" w:pos="10992"/>
                          <w:tab w:val="left" w:pos="11908"/>
                          <w:tab w:val="left" w:pos="12824"/>
                          <w:tab w:val="left" w:pos="13740"/>
                          <w:tab w:val="left" w:pos="14656"/>
                        </w:tabs>
                        <w:spacing w:line="276" w:lineRule="auto"/>
                        <w:ind w:firstLine="720"/>
                        <w:jc w:val="both"/>
                        <w:rPr>
                          <w:rFonts w:eastAsia="Aptos"/>
                          <w:color w:val="000000"/>
                          <w:kern w:val="2"/>
                          <w:szCs w:val="24"/>
                        </w:rPr>
                      </w:pPr>
                      <w:sdt>
                        <w:sdtPr>
                          <w:alias w:val="Numeris"/>
                          <w:tag w:val="nr_c3bae3d32bc749db89ac85c11618f602"/>
                          <w:lock w:val="sdtLocked"/>
                          <w:richText/>
                        </w:sdtPr>
                        <w:sdtContent>
                          <w:r>
                            <w:rPr>
                              <w:rFonts w:eastAsia="Aptos"/>
                              <w:color w:val="000000"/>
                              <w:kern w:val="2"/>
                              <w:szCs w:val="24"/>
                            </w:rPr>
                            <w:t>6</w:t>
                          </w:r>
                        </w:sdtContent>
                      </w:sdt>
                      <w:r>
                        <w:rPr>
                          <w:rFonts w:eastAsia="Aptos"/>
                          <w:color w:val="000000"/>
                          <w:kern w:val="2"/>
                          <w:szCs w:val="24"/>
                        </w:rPr>
                        <w:t>. Vyriausybė ar jos įgaliota institucija prižiūri, kaip užtikrinamas duomenų valdymo skaidrumas vandenilio sektoriuje.</w:t>
                      </w:r>
                    </w:p>
                  </w:sdtContent>
                </w:sdt>
                <w:sdt>
                  <w:sdtPr>
                    <w:alias w:val="51 str. 7 d."/>
                    <w:tag w:val="part_5587a246d6a2473bb86695d10b764c73"/>
                    <w:lock w:val="sdtLocked"/>
                    <w:richText/>
                  </w:sdtPr>
                  <w:sdtContent>
                    <w:p>
                      <w:pPr>
                        <w:tabs>
                          <w:tab w:val="left" w:pos="993"/>
                          <w:tab w:val="left" w:pos="10992"/>
                          <w:tab w:val="left" w:pos="11908"/>
                          <w:tab w:val="left" w:pos="12824"/>
                          <w:tab w:val="left" w:pos="13740"/>
                          <w:tab w:val="left" w:pos="14656"/>
                        </w:tabs>
                        <w:spacing w:line="276" w:lineRule="auto"/>
                        <w:ind w:firstLine="720"/>
                        <w:jc w:val="both"/>
                        <w:rPr>
                          <w:rFonts w:eastAsia="Aptos"/>
                          <w:color w:val="000000"/>
                          <w:kern w:val="2"/>
                          <w:szCs w:val="24"/>
                        </w:rPr>
                      </w:pPr>
                      <w:sdt>
                        <w:sdtPr>
                          <w:alias w:val="Numeris"/>
                          <w:tag w:val="nr_5587a246d6a2473bb86695d10b764c73"/>
                          <w:lock w:val="sdtLocked"/>
                          <w:richText/>
                        </w:sdtPr>
                        <w:sdtContent>
                          <w:r>
                            <w:rPr>
                              <w:rFonts w:eastAsia="Aptos"/>
                              <w:color w:val="000000"/>
                              <w:kern w:val="2"/>
                              <w:szCs w:val="24"/>
                            </w:rPr>
                            <w:t>7</w:t>
                          </w:r>
                        </w:sdtContent>
                      </w:sdt>
                      <w:r>
                        <w:rPr>
                          <w:rFonts w:eastAsia="Aptos"/>
                          <w:color w:val="000000"/>
                          <w:kern w:val="2"/>
                          <w:szCs w:val="24"/>
                        </w:rPr>
                        <w:t>. Energetikos ministerija, vadovaudamasi šiuo įstatymu, kitais duomenų apsaugos sritį reglamentuojančiais Europos Sąjungos ir nacionalinių teisės aktų reikalavimais, Tiekimo ir vartojimo taisyklėse nustato detalesnes nuostatas dėl duomenų tvarkymo.</w:t>
                      </w:r>
                    </w:p>
                    <w:p>
                      <w:pPr>
                        <w:tabs>
                          <w:tab w:val="left" w:pos="567"/>
                        </w:tabs>
                        <w:spacing w:line="276" w:lineRule="auto"/>
                        <w:ind w:firstLine="720"/>
                        <w:jc w:val="both"/>
                        <w:rPr>
                          <w:szCs w:val="24"/>
                        </w:rPr>
                      </w:pPr>
                    </w:p>
                  </w:sdtContent>
                </w:sdt>
              </w:sdtContent>
            </w:sdt>
            <w:sdt>
              <w:sdtPr>
                <w:alias w:val="52 str."/>
                <w:tag w:val="part_e2cd97891e174bd8b6e9de86e1b14f5c"/>
                <w:lock w:val="sdtLocked"/>
                <w:richText/>
              </w:sdtPr>
              <w:sdtContent>
                <w:p>
                  <w:pPr>
                    <w:spacing w:line="276" w:lineRule="auto"/>
                    <w:ind w:left="1134" w:hanging="425"/>
                    <w:jc w:val="both"/>
                    <w:rPr>
                      <w:b/>
                      <w:bCs/>
                      <w:szCs w:val="24"/>
                    </w:rPr>
                  </w:pPr>
                  <w:sdt>
                    <w:sdtPr>
                      <w:alias w:val="Numeris"/>
                      <w:tag w:val="nr_e2cd97891e174bd8b6e9de86e1b14f5c"/>
                      <w:lock w:val="sdtLocked"/>
                      <w:richText/>
                    </w:sdtPr>
                    <w:sdtContent>
                      <w:r>
                        <w:rPr>
                          <w:b/>
                          <w:bCs/>
                          <w:szCs w:val="24"/>
                        </w:rPr>
                        <w:t>52</w:t>
                      </w:r>
                    </w:sdtContent>
                  </w:sdt>
                  <w:r>
                    <w:rPr>
                      <w:b/>
                      <w:bCs/>
                      <w:szCs w:val="24"/>
                    </w:rPr>
                    <w:t xml:space="preserve"> straipsnis. </w:t>
                  </w:r>
                  <w:sdt>
                    <w:sdtPr>
                      <w:alias w:val="Pavadinimas"/>
                      <w:tag w:val="title_e2cd97891e174bd8b6e9de86e1b14f5c"/>
                      <w:lock w:val="sdtLocked"/>
                      <w:richText/>
                    </w:sdtPr>
                    <w:sdtContent>
                      <w:r>
                        <w:rPr>
                          <w:b/>
                          <w:bCs/>
                          <w:szCs w:val="24"/>
                        </w:rPr>
                        <w:t>Kontaktiniai punktai</w:t>
                      </w:r>
                    </w:sdtContent>
                  </w:sdt>
                </w:p>
                <w:sdt>
                  <w:sdtPr>
                    <w:alias w:val="52 str. 1 d."/>
                    <w:tag w:val="part_5bbef54f1082421dbe4e88ae4b3178c1"/>
                    <w:lock w:val="sdtLocked"/>
                    <w:richText/>
                  </w:sdtPr>
                  <w:sdtContent>
                    <w:p>
                      <w:pPr>
                        <w:spacing w:line="276" w:lineRule="auto"/>
                        <w:ind w:firstLine="720"/>
                        <w:jc w:val="both"/>
                        <w:rPr>
                          <w:szCs w:val="24"/>
                        </w:rPr>
                      </w:pPr>
                      <w:sdt>
                        <w:sdtPr>
                          <w:alias w:val="Numeris"/>
                          <w:tag w:val="nr_5bbef54f1082421dbe4e88ae4b3178c1"/>
                          <w:lock w:val="sdtLocked"/>
                          <w:richText/>
                        </w:sdtPr>
                        <w:sdtContent>
                          <w:r>
                            <w:rPr>
                              <w:szCs w:val="24"/>
                            </w:rPr>
                            <w:t>1</w:t>
                          </w:r>
                        </w:sdtContent>
                      </w:sdt>
                      <w:r>
                        <w:rPr>
                          <w:szCs w:val="24"/>
                        </w:rPr>
                        <w:t>. Siekiant didinti vartotojų informuotumą, Taryba užtikrina bendro kontaktinio punkto veikimą, kuriame vartotojai gali gauti informaciją apie:</w:t>
                      </w:r>
                    </w:p>
                    <w:sdt>
                      <w:sdtPr>
                        <w:alias w:val="52 str. 1 d. 1 p."/>
                        <w:tag w:val="part_6faa6649ef9441768f0add26fc2c3c65"/>
                        <w:lock w:val="sdtLocked"/>
                        <w:richText/>
                      </w:sdtPr>
                      <w:sdtContent>
                        <w:p>
                          <w:pPr>
                            <w:spacing w:line="276" w:lineRule="auto"/>
                            <w:ind w:firstLine="753"/>
                            <w:jc w:val="both"/>
                            <w:rPr>
                              <w:szCs w:val="24"/>
                            </w:rPr>
                          </w:pPr>
                          <w:sdt>
                            <w:sdtPr>
                              <w:alias w:val="Numeris"/>
                              <w:tag w:val="nr_6faa6649ef9441768f0add26fc2c3c65"/>
                              <w:lock w:val="sdtLocked"/>
                              <w:richText/>
                            </w:sdtPr>
                            <w:sdtContent>
                              <w:r>
                                <w:rPr>
                                  <w:szCs w:val="24"/>
                                </w:rPr>
                                <w:t>1</w:t>
                              </w:r>
                            </w:sdtContent>
                          </w:sdt>
                          <w:r>
                            <w:rPr>
                              <w:szCs w:val="24"/>
                            </w:rPr>
                            <w:t>) vandenilio tiekėjus;</w:t>
                          </w:r>
                        </w:p>
                      </w:sdtContent>
                    </w:sdt>
                    <w:sdt>
                      <w:sdtPr>
                        <w:alias w:val="52 str. 1 d. 2 p."/>
                        <w:tag w:val="part_2afb743ce576417681a7e77d9ddd7f57"/>
                        <w:lock w:val="sdtLocked"/>
                        <w:richText/>
                      </w:sdtPr>
                      <w:sdtContent>
                        <w:p>
                          <w:pPr>
                            <w:spacing w:line="276" w:lineRule="auto"/>
                            <w:ind w:firstLine="753"/>
                            <w:jc w:val="both"/>
                            <w:rPr>
                              <w:szCs w:val="24"/>
                            </w:rPr>
                          </w:pPr>
                          <w:sdt>
                            <w:sdtPr>
                              <w:alias w:val="Numeris"/>
                              <w:tag w:val="nr_2afb743ce576417681a7e77d9ddd7f57"/>
                              <w:lock w:val="sdtLocked"/>
                              <w:richText/>
                            </w:sdtPr>
                            <w:sdtContent>
                              <w:r>
                                <w:rPr>
                                  <w:szCs w:val="24"/>
                                </w:rPr>
                                <w:t>2</w:t>
                              </w:r>
                            </w:sdtContent>
                          </w:sdt>
                          <w:r>
                            <w:rPr>
                              <w:szCs w:val="24"/>
                            </w:rPr>
                            <w:t>) sutarties sudarymo, keitimo ir nutraukimo tvarką;</w:t>
                          </w:r>
                        </w:p>
                      </w:sdtContent>
                    </w:sdt>
                    <w:sdt>
                      <w:sdtPr>
                        <w:alias w:val="52 str. 1 d. 3 p."/>
                        <w:tag w:val="part_b5d23011451a4399a1613afb2556e17c"/>
                        <w:lock w:val="sdtLocked"/>
                        <w:richText/>
                      </w:sdtPr>
                      <w:sdtContent>
                        <w:p>
                          <w:pPr>
                            <w:spacing w:line="276" w:lineRule="auto"/>
                            <w:ind w:firstLine="753"/>
                            <w:jc w:val="both"/>
                            <w:rPr>
                              <w:szCs w:val="24"/>
                            </w:rPr>
                          </w:pPr>
                          <w:sdt>
                            <w:sdtPr>
                              <w:alias w:val="Numeris"/>
                              <w:tag w:val="nr_b5d23011451a4399a1613afb2556e17c"/>
                              <w:lock w:val="sdtLocked"/>
                              <w:richText/>
                            </w:sdtPr>
                            <w:sdtContent>
                              <w:r>
                                <w:rPr>
                                  <w:szCs w:val="24"/>
                                </w:rPr>
                                <w:t>3</w:t>
                              </w:r>
                            </w:sdtContent>
                          </w:sdt>
                          <w:r>
                            <w:rPr>
                              <w:szCs w:val="24"/>
                            </w:rPr>
                            <w:t>) ginčų ir skundų sprendimo ir pagalbos priemones.</w:t>
                          </w:r>
                        </w:p>
                      </w:sdtContent>
                    </w:sdt>
                  </w:sdtContent>
                </w:sdt>
                <w:sdt>
                  <w:sdtPr>
                    <w:alias w:val="52 str. 2 d."/>
                    <w:tag w:val="part_94855a522e7c4043bc2ce0228d9cb9ad"/>
                    <w:lock w:val="sdtLocked"/>
                    <w:richText/>
                  </w:sdtPr>
                  <w:sdtContent>
                    <w:p>
                      <w:pPr>
                        <w:tabs>
                          <w:tab w:val="left" w:pos="567"/>
                        </w:tabs>
                        <w:spacing w:line="276" w:lineRule="auto"/>
                        <w:ind w:firstLine="720"/>
                        <w:jc w:val="both"/>
                        <w:rPr>
                          <w:szCs w:val="24"/>
                        </w:rPr>
                      </w:pPr>
                      <w:sdt>
                        <w:sdtPr>
                          <w:alias w:val="Numeris"/>
                          <w:tag w:val="nr_94855a522e7c4043bc2ce0228d9cb9ad"/>
                          <w:lock w:val="sdtLocked"/>
                          <w:richText/>
                        </w:sdtPr>
                        <w:sdtContent>
                          <w:r>
                            <w:rPr>
                              <w:szCs w:val="24"/>
                            </w:rPr>
                            <w:t>2</w:t>
                          </w:r>
                        </w:sdtContent>
                      </w:sdt>
                      <w:r>
                        <w:rPr>
                          <w:szCs w:val="24"/>
                        </w:rPr>
                        <w:t>. Bendras kontaktinis punktas teikia informaciją elektroninėmis ir kitomis prieinamomis priemonėmis.</w:t>
                      </w:r>
                    </w:p>
                  </w:sdtContent>
                </w:sdt>
                <w:sdt>
                  <w:sdtPr>
                    <w:alias w:val="52 str. 3 d."/>
                    <w:tag w:val="part_dbec8e9bc92d404d8c0c4be0f1ba1d0e"/>
                    <w:lock w:val="sdtLocked"/>
                    <w:richText/>
                  </w:sdtPr>
                  <w:sdtContent>
                    <w:p>
                      <w:pPr>
                        <w:tabs>
                          <w:tab w:val="left" w:pos="567"/>
                        </w:tabs>
                        <w:spacing w:line="276" w:lineRule="auto"/>
                        <w:ind w:firstLine="720"/>
                        <w:jc w:val="both"/>
                        <w:rPr>
                          <w:szCs w:val="24"/>
                        </w:rPr>
                      </w:pPr>
                      <w:sdt>
                        <w:sdtPr>
                          <w:alias w:val="Numeris"/>
                          <w:tag w:val="nr_dbec8e9bc92d404d8c0c4be0f1ba1d0e"/>
                          <w:lock w:val="sdtLocked"/>
                          <w:richText/>
                        </w:sdtPr>
                        <w:sdtContent>
                          <w:r>
                            <w:rPr>
                              <w:szCs w:val="24"/>
                            </w:rPr>
                            <w:t>3</w:t>
                          </w:r>
                        </w:sdtContent>
                      </w:sdt>
                      <w:r>
                        <w:rPr>
                          <w:szCs w:val="24"/>
                        </w:rPr>
                        <w:t>. Subjektas, nurodytas Energetikos įstatymo 13</w:t>
                      </w:r>
                      <w:r>
                        <w:rPr>
                          <w:szCs w:val="24"/>
                          <w:vertAlign w:val="superscript"/>
                        </w:rPr>
                        <w:t>1</w:t>
                      </w:r>
                      <w:r>
                        <w:rPr>
                          <w:szCs w:val="24"/>
                        </w:rPr>
                        <w:t xml:space="preserve"> straipsnyje:</w:t>
                      </w:r>
                    </w:p>
                    <w:sdt>
                      <w:sdtPr>
                        <w:alias w:val="52 str. 3 d. 1 p."/>
                        <w:tag w:val="part_f9a1e9c38ee0484f9bc18aefdc8739a4"/>
                        <w:lock w:val="sdtLocked"/>
                        <w:richText/>
                      </w:sdtPr>
                      <w:sdtContent>
                        <w:p>
                          <w:pPr>
                            <w:tabs>
                              <w:tab w:val="left" w:pos="567"/>
                            </w:tabs>
                            <w:spacing w:line="276" w:lineRule="auto"/>
                            <w:ind w:firstLine="720"/>
                            <w:jc w:val="both"/>
                            <w:rPr>
                              <w:szCs w:val="24"/>
                            </w:rPr>
                          </w:pPr>
                          <w:sdt>
                            <w:sdtPr>
                              <w:alias w:val="Numeris"/>
                              <w:tag w:val="nr_f9a1e9c38ee0484f9bc18aefdc8739a4"/>
                              <w:lock w:val="sdtLocked"/>
                              <w:richText/>
                            </w:sdtPr>
                            <w:sdtContent>
                              <w:r>
                                <w:rPr>
                                  <w:szCs w:val="24"/>
                                </w:rPr>
                                <w:t>1</w:t>
                              </w:r>
                            </w:sdtContent>
                          </w:sdt>
                          <w:r>
                            <w:rPr>
                              <w:szCs w:val="24"/>
                            </w:rPr>
                            <w:t xml:space="preserve">) prižiūri, kaip </w:t>
                          </w:r>
                          <w:r>
                            <w:rPr>
                              <w:color w:val="000000"/>
                            </w:rPr>
                            <w:t>licencijų, leidimų, koncesijų, sutikimų ar patvirtinimų</w:t>
                          </w:r>
                          <w:r>
                            <w:rPr>
                              <w:szCs w:val="24"/>
                            </w:rPr>
                            <w:t>,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sdtContent>
                    </w:sdt>
                    <w:sdt>
                      <w:sdtPr>
                        <w:alias w:val="52 str. 3 d. 2 p."/>
                        <w:tag w:val="part_4970f3c4e8754e7495219601730a92eb"/>
                        <w:lock w:val="sdtLocked"/>
                        <w:richText/>
                      </w:sdtPr>
                      <w:sdtContent>
                        <w:p>
                          <w:pPr>
                            <w:tabs>
                              <w:tab w:val="left" w:pos="567"/>
                            </w:tabs>
                            <w:spacing w:line="276" w:lineRule="auto"/>
                            <w:ind w:firstLine="720"/>
                            <w:jc w:val="both"/>
                            <w:rPr>
                              <w:szCs w:val="24"/>
                            </w:rPr>
                          </w:pPr>
                          <w:sdt>
                            <w:sdtPr>
                              <w:alias w:val="Numeris"/>
                              <w:tag w:val="nr_4970f3c4e8754e7495219601730a92eb"/>
                              <w:lock w:val="sdtLocked"/>
                              <w:richText/>
                            </w:sdtPr>
                            <w:sdtContent>
                              <w:r>
                                <w:rPr>
                                  <w:szCs w:val="24"/>
                                </w:rPr>
                                <w:t>2</w:t>
                              </w:r>
                            </w:sdtContent>
                          </w:sdt>
                          <w:r>
                            <w:rPr>
                              <w:szCs w:val="24"/>
                            </w:rPr>
                            <w:t>) nemokamai konsultuoja pareiškėją klausimais, susijusiais su visų leidimų, reikalingų vykdyti šios dalies 1 punkte nurodytą veiklą, išdavimo procesu, kol užbaigusios procedūrą atsakingos institucijos išduoda leidimą.</w:t>
                          </w:r>
                        </w:p>
                        <w:p>
                          <w:pPr>
                            <w:spacing w:line="276" w:lineRule="auto"/>
                            <w:ind w:firstLine="720"/>
                            <w:jc w:val="both"/>
                            <w:rPr>
                              <w:b/>
                              <w:strike/>
                              <w:szCs w:val="24"/>
                              <w:lang w:eastAsia="lt-LT"/>
                            </w:rPr>
                          </w:pPr>
                        </w:p>
                      </w:sdtContent>
                    </w:sdt>
                  </w:sdtContent>
                </w:sdt>
              </w:sdtContent>
            </w:sdt>
          </w:sdtContent>
        </w:sdt>
        <w:sdt>
          <w:sdtPr>
            <w:alias w:val="skirsnis"/>
            <w:tag w:val="part_fd0205a5afad4b7da0f6c655da70703f"/>
            <w:lock w:val="sdtLocked"/>
            <w:richText/>
          </w:sdtPr>
          <w:sdtContent>
            <w:p>
              <w:pPr>
                <w:spacing w:line="276" w:lineRule="auto"/>
                <w:ind w:right="57"/>
                <w:jc w:val="center"/>
                <w:rPr>
                  <w:b/>
                  <w:szCs w:val="24"/>
                </w:rPr>
              </w:pPr>
              <w:sdt>
                <w:sdtPr>
                  <w:alias w:val="Numeris"/>
                  <w:tag w:val="nr_fd0205a5afad4b7da0f6c655da70703f"/>
                  <w:lock w:val="sdtLocked"/>
                  <w:richText/>
                </w:sdtPr>
                <w:sdtContent>
                  <w:r>
                    <w:rPr>
                      <w:b/>
                      <w:bCs/>
                      <w:szCs w:val="24"/>
                    </w:rPr>
                    <w:t>DVYLIKTASIS</w:t>
                  </w:r>
                </w:sdtContent>
              </w:sdt>
              <w:r>
                <w:rPr>
                  <w:b/>
                  <w:szCs w:val="24"/>
                </w:rPr>
                <w:t xml:space="preserve"> SKIRSNIS</w:t>
              </w:r>
            </w:p>
            <w:p>
              <w:pPr>
                <w:spacing w:line="276" w:lineRule="auto"/>
                <w:ind w:right="57"/>
                <w:jc w:val="center"/>
                <w:rPr>
                  <w:b/>
                  <w:szCs w:val="24"/>
                  <w:lang w:eastAsia="lt-LT"/>
                </w:rPr>
              </w:pPr>
              <w:sdt>
                <w:sdtPr>
                  <w:alias w:val="Pavadinimas"/>
                  <w:tag w:val="title_fd0205a5afad4b7da0f6c655da70703f"/>
                  <w:lock w:val="sdtLocked"/>
                  <w:richText/>
                </w:sdtPr>
                <w:sdtContent>
                  <w:r>
                    <w:rPr>
                      <w:b/>
                      <w:szCs w:val="24"/>
                      <w:lang w:eastAsia="lt-LT"/>
                    </w:rPr>
                    <w:t xml:space="preserve">TARPTAUTINIS BENDRADARBIAVIMAS </w:t>
                  </w:r>
                </w:sdtContent>
              </w:sdt>
            </w:p>
            <w:p>
              <w:pPr>
                <w:spacing w:line="276" w:lineRule="auto"/>
                <w:ind w:right="57"/>
                <w:jc w:val="center"/>
                <w:rPr>
                  <w:b/>
                  <w:szCs w:val="24"/>
                  <w:lang w:eastAsia="lt-LT"/>
                </w:rPr>
              </w:pPr>
            </w:p>
            <w:sdt>
              <w:sdtPr>
                <w:alias w:val="53 str."/>
                <w:tag w:val="part_d002d00ccc93449eb25324361d365a0b"/>
                <w:lock w:val="sdtLocked"/>
                <w:richText/>
              </w:sdtPr>
              <w:sdtContent>
                <w:p>
                  <w:pPr>
                    <w:tabs>
                      <w:tab w:val="left" w:pos="567"/>
                    </w:tabs>
                    <w:spacing w:line="276" w:lineRule="auto"/>
                    <w:ind w:firstLine="720"/>
                    <w:jc w:val="both"/>
                    <w:rPr>
                      <w:szCs w:val="24"/>
                      <w:lang w:eastAsia="lt-LT"/>
                    </w:rPr>
                  </w:pPr>
                  <w:sdt>
                    <w:sdtPr>
                      <w:alias w:val="Numeris"/>
                      <w:tag w:val="nr_d002d00ccc93449eb25324361d365a0b"/>
                      <w:lock w:val="sdtLocked"/>
                      <w:richText/>
                    </w:sdtPr>
                    <w:sdtContent>
                      <w:r>
                        <w:rPr>
                          <w:b/>
                          <w:bCs/>
                          <w:szCs w:val="24"/>
                        </w:rPr>
                        <w:t>53</w:t>
                      </w:r>
                    </w:sdtContent>
                  </w:sdt>
                  <w:r>
                    <w:rPr>
                      <w:b/>
                      <w:bCs/>
                      <w:szCs w:val="24"/>
                    </w:rPr>
                    <w:t xml:space="preserve"> straipsnis. </w:t>
                  </w:r>
                  <w:sdt>
                    <w:sdtPr>
                      <w:alias w:val="Pavadinimas"/>
                      <w:tag w:val="title_d002d00ccc93449eb25324361d365a0b"/>
                      <w:lock w:val="sdtLocked"/>
                      <w:richText/>
                    </w:sdtPr>
                    <w:sdtContent>
                      <w:r>
                        <w:rPr>
                          <w:b/>
                          <w:bCs/>
                          <w:szCs w:val="24"/>
                        </w:rPr>
                        <w:t>Tarybos tarptautinis bendradarbiavimas</w:t>
                      </w:r>
                    </w:sdtContent>
                  </w:sdt>
                </w:p>
                <w:sdt>
                  <w:sdtPr>
                    <w:alias w:val="53 str. 1 d."/>
                    <w:tag w:val="part_e0800b2fdcd348b9beaf2499b267df50"/>
                    <w:lock w:val="sdtLocked"/>
                    <w:richText/>
                  </w:sdtPr>
                  <w:sdtContent>
                    <w:p>
                      <w:pPr>
                        <w:tabs>
                          <w:tab w:val="left" w:pos="567"/>
                        </w:tabs>
                        <w:spacing w:line="276" w:lineRule="auto"/>
                        <w:ind w:firstLine="720"/>
                        <w:jc w:val="both"/>
                        <w:rPr>
                          <w:szCs w:val="24"/>
                          <w:lang w:eastAsia="lt-LT"/>
                        </w:rPr>
                      </w:pPr>
                      <w:r>
                        <w:rPr>
                          <w:szCs w:val="24"/>
                          <w:lang w:eastAsia="lt-LT"/>
                        </w:rPr>
                        <w:t>Vykdydama tarptautinį bendradarbiavimą, Taryba:</w:t>
                      </w:r>
                    </w:p>
                    <w:sdt>
                      <w:sdtPr>
                        <w:alias w:val="53 str. 1 d. 1 p."/>
                        <w:tag w:val="part_dafaa0067c154ac19281d54989cd0ee5"/>
                        <w:lock w:val="sdtLocked"/>
                        <w:richText/>
                      </w:sdtPr>
                      <w:sdtContent>
                        <w:p>
                          <w:pPr>
                            <w:tabs>
                              <w:tab w:val="left" w:pos="567"/>
                            </w:tabs>
                            <w:spacing w:line="276" w:lineRule="auto"/>
                            <w:ind w:firstLine="720"/>
                            <w:jc w:val="both"/>
                            <w:rPr>
                              <w:szCs w:val="24"/>
                              <w:lang w:eastAsia="lt-LT"/>
                            </w:rPr>
                          </w:pPr>
                          <w:sdt>
                            <w:sdtPr>
                              <w:alias w:val="Numeris"/>
                              <w:tag w:val="nr_dafaa0067c154ac19281d54989cd0ee5"/>
                              <w:lock w:val="sdtLocked"/>
                              <w:richText/>
                            </w:sdtPr>
                            <w:sdtContent>
                              <w:r>
                                <w:rPr>
                                  <w:szCs w:val="24"/>
                                  <w:lang w:eastAsia="lt-LT"/>
                                </w:rPr>
                                <w:t>1</w:t>
                              </w:r>
                            </w:sdtContent>
                          </w:sdt>
                          <w:r>
                            <w:rPr>
                              <w:szCs w:val="24"/>
                              <w:lang w:eastAsia="lt-LT"/>
                            </w:rPr>
                            <w:t>) rengia Europos Komisijai reikalingas vandenilio rinkos ataskaitas;</w:t>
                          </w:r>
                        </w:p>
                      </w:sdtContent>
                    </w:sdt>
                    <w:sdt>
                      <w:sdtPr>
                        <w:alias w:val="53 str. 1 d. 2 p."/>
                        <w:tag w:val="part_40b85970b4da4d799ad39148f45fa739"/>
                        <w:lock w:val="sdtLocked"/>
                        <w:richText/>
                      </w:sdtPr>
                      <w:sdtContent>
                        <w:p>
                          <w:pPr>
                            <w:tabs>
                              <w:tab w:val="left" w:pos="567"/>
                            </w:tabs>
                            <w:spacing w:line="276" w:lineRule="auto"/>
                            <w:ind w:firstLine="720"/>
                            <w:jc w:val="both"/>
                            <w:rPr>
                              <w:szCs w:val="24"/>
                              <w:lang w:eastAsia="lt-LT"/>
                            </w:rPr>
                          </w:pPr>
                          <w:sdt>
                            <w:sdtPr>
                              <w:alias w:val="Numeris"/>
                              <w:tag w:val="nr_40b85970b4da4d799ad39148f45fa739"/>
                              <w:lock w:val="sdtLocked"/>
                              <w:richText/>
                            </w:sdtPr>
                            <w:sdtContent>
                              <w:r>
                                <w:rPr>
                                  <w:szCs w:val="24"/>
                                  <w:lang w:eastAsia="lt-LT"/>
                                </w:rPr>
                                <w:t>2</w:t>
                              </w:r>
                            </w:sdtContent>
                          </w:sdt>
                          <w:r>
                            <w:rPr>
                              <w:szCs w:val="24"/>
                              <w:lang w:eastAsia="lt-LT"/>
                            </w:rPr>
                            <w:t>) tarptautiniais klausimais bendradarbiauja su Agentūra ir valstybių narių reguliavimo institucijomis ir teikia joms visą užduotims vykdyti būtiną informaciją;</w:t>
                          </w:r>
                        </w:p>
                      </w:sdtContent>
                    </w:sdt>
                    <w:sdt>
                      <w:sdtPr>
                        <w:alias w:val="53 str. 1 d. 3 p."/>
                        <w:tag w:val="part_46cb0eec95fa4db992eaf4e6ed52290e"/>
                        <w:lock w:val="sdtLocked"/>
                        <w:richText/>
                      </w:sdtPr>
                      <w:sdtContent>
                        <w:p>
                          <w:pPr>
                            <w:tabs>
                              <w:tab w:val="left" w:pos="567"/>
                            </w:tabs>
                            <w:spacing w:line="276" w:lineRule="auto"/>
                            <w:ind w:firstLine="720"/>
                            <w:jc w:val="both"/>
                            <w:rPr>
                              <w:szCs w:val="24"/>
                              <w:lang w:eastAsia="lt-LT"/>
                            </w:rPr>
                          </w:pPr>
                          <w:sdt>
                            <w:sdtPr>
                              <w:alias w:val="Numeris"/>
                              <w:tag w:val="nr_46cb0eec95fa4db992eaf4e6ed52290e"/>
                              <w:lock w:val="sdtLocked"/>
                              <w:richText/>
                            </w:sdtPr>
                            <w:sdtContent>
                              <w:r>
                                <w:rPr>
                                  <w:szCs w:val="24"/>
                                  <w:lang w:eastAsia="lt-LT"/>
                                </w:rPr>
                                <w:t>3</w:t>
                              </w:r>
                            </w:sdtContent>
                          </w:sdt>
                          <w:r>
                            <w:rPr>
                              <w:szCs w:val="24"/>
                              <w:lang w:eastAsia="lt-LT"/>
                            </w:rPr>
                            <w:t>) užtikrina tokį iš Agentūros ir valstybių narių reguliavimo institucijų gaunamos informacijos konfidencialumo lygį, kokio reikalauja informaciją perduodanti institucija;</w:t>
                          </w:r>
                        </w:p>
                      </w:sdtContent>
                    </w:sdt>
                    <w:sdt>
                      <w:sdtPr>
                        <w:alias w:val="53 str. 1 d. 4 p."/>
                        <w:tag w:val="part_7b5e11a3acf649a4a049d71824706b8d"/>
                        <w:lock w:val="sdtLocked"/>
                        <w:richText/>
                      </w:sdtPr>
                      <w:sdtContent>
                        <w:p>
                          <w:pPr>
                            <w:tabs>
                              <w:tab w:val="left" w:pos="567"/>
                            </w:tabs>
                            <w:spacing w:line="276" w:lineRule="auto"/>
                            <w:ind w:firstLine="720"/>
                            <w:jc w:val="both"/>
                            <w:rPr>
                              <w:szCs w:val="24"/>
                              <w:lang w:eastAsia="lt-LT"/>
                            </w:rPr>
                          </w:pPr>
                          <w:sdt>
                            <w:sdtPr>
                              <w:alias w:val="Numeris"/>
                              <w:tag w:val="nr_7b5e11a3acf649a4a049d71824706b8d"/>
                              <w:lock w:val="sdtLocked"/>
                              <w:richText/>
                            </w:sdtPr>
                            <w:sdtContent>
                              <w:r>
                                <w:rPr>
                                  <w:szCs w:val="24"/>
                                  <w:lang w:eastAsia="lt-LT"/>
                                </w:rPr>
                                <w:t>4</w:t>
                              </w:r>
                            </w:sdtContent>
                          </w:sdt>
                          <w:r>
                            <w:rPr>
                              <w:szCs w:val="24"/>
                              <w:lang w:eastAsia="lt-LT"/>
                            </w:rPr>
                            <w:t>) keičiasi duomenimis regioniniu lygmeniu, siekdama prisidėti prie svarbiausių rinkos procesų suderinimo;</w:t>
                          </w:r>
                        </w:p>
                      </w:sdtContent>
                    </w:sdt>
                    <w:sdt>
                      <w:sdtPr>
                        <w:alias w:val="53 str. 1 d. 5 p."/>
                        <w:tag w:val="part_62d384e7694d40dbb99bdc738a1e2fc9"/>
                        <w:lock w:val="sdtLocked"/>
                        <w:richText/>
                      </w:sdtPr>
                      <w:sdtContent>
                        <w:p>
                          <w:pPr>
                            <w:tabs>
                              <w:tab w:val="left" w:pos="567"/>
                            </w:tabs>
                            <w:spacing w:line="276" w:lineRule="auto"/>
                            <w:ind w:firstLine="720"/>
                            <w:jc w:val="both"/>
                            <w:rPr>
                              <w:szCs w:val="24"/>
                              <w:lang w:eastAsia="lt-LT"/>
                            </w:rPr>
                          </w:pPr>
                          <w:sdt>
                            <w:sdtPr>
                              <w:alias w:val="Numeris"/>
                              <w:tag w:val="nr_62d384e7694d40dbb99bdc738a1e2fc9"/>
                              <w:lock w:val="sdtLocked"/>
                              <w:richText/>
                            </w:sdtPr>
                            <w:sdtContent>
                              <w:r>
                                <w:rPr>
                                  <w:szCs w:val="24"/>
                                  <w:lang w:eastAsia="lt-LT"/>
                                </w:rPr>
                                <w:t>5</w:t>
                              </w:r>
                            </w:sdtContent>
                          </w:sdt>
                          <w:r>
                            <w:rPr>
                              <w:szCs w:val="24"/>
                              <w:lang w:eastAsia="lt-LT"/>
                            </w:rPr>
                            <w:t>)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sdtContent>
                    </w:sdt>
                    <w:sdt>
                      <w:sdtPr>
                        <w:alias w:val="53 str. 1 d. 6 p."/>
                        <w:tag w:val="part_08e1f41113c8495c94bc98c50a21dc98"/>
                        <w:lock w:val="sdtLocked"/>
                        <w:richText/>
                      </w:sdtPr>
                      <w:sdtContent>
                        <w:p>
                          <w:pPr>
                            <w:tabs>
                              <w:tab w:val="left" w:pos="567"/>
                            </w:tabs>
                            <w:spacing w:line="276" w:lineRule="auto"/>
                            <w:ind w:firstLine="720"/>
                            <w:jc w:val="both"/>
                            <w:rPr>
                              <w:szCs w:val="24"/>
                              <w:lang w:eastAsia="lt-LT"/>
                            </w:rPr>
                          </w:pPr>
                          <w:sdt>
                            <w:sdtPr>
                              <w:alias w:val="Numeris"/>
                              <w:tag w:val="nr_08e1f41113c8495c94bc98c50a21dc98"/>
                              <w:lock w:val="sdtLocked"/>
                              <w:richText/>
                            </w:sdtPr>
                            <w:sdtContent>
                              <w:r>
                                <w:rPr>
                                  <w:szCs w:val="24"/>
                                  <w:lang w:eastAsia="lt-LT"/>
                                </w:rPr>
                                <w:t>6</w:t>
                              </w:r>
                            </w:sdtContent>
                          </w:sdt>
                          <w:r>
                            <w:rPr>
                              <w:szCs w:val="24"/>
                              <w:lang w:eastAsia="lt-LT"/>
                            </w:rPr>
                            <w:t>) turi teisę tarpusavyje sudaryti bendradarbiavimo susitarimus su kitų valstybių narių reguliavimo institucijomis;</w:t>
                          </w:r>
                        </w:p>
                      </w:sdtContent>
                    </w:sdt>
                    <w:sdt>
                      <w:sdtPr>
                        <w:alias w:val="53 str. 1 d. 7 p."/>
                        <w:tag w:val="part_71e42ee4a2d9420a93df1407f896642b"/>
                        <w:lock w:val="sdtLocked"/>
                        <w:richText/>
                      </w:sdtPr>
                      <w:sdtContent>
                        <w:p>
                          <w:pPr>
                            <w:tabs>
                              <w:tab w:val="left" w:pos="567"/>
                            </w:tabs>
                            <w:spacing w:line="276" w:lineRule="auto"/>
                            <w:ind w:firstLine="720"/>
                            <w:jc w:val="both"/>
                            <w:rPr>
                              <w:lang w:eastAsia="lt-LT"/>
                            </w:rPr>
                          </w:pPr>
                          <w:sdt>
                            <w:sdtPr>
                              <w:alias w:val="Numeris"/>
                              <w:tag w:val="nr_71e42ee4a2d9420a93df1407f896642b"/>
                              <w:lock w:val="sdtLocked"/>
                              <w:richText/>
                            </w:sdtPr>
                            <w:sdtContent>
                              <w:r>
                                <w:rPr>
                                  <w:lang w:eastAsia="lt-LT"/>
                                </w:rPr>
                                <w:t>7</w:t>
                              </w:r>
                            </w:sdtContent>
                          </w:sdt>
                          <w:r>
                            <w:rPr>
                              <w:lang w:eastAsia="lt-LT"/>
                            </w:rPr>
                            <w:t xml:space="preserve">) teikia Vyriausybei </w:t>
                          </w:r>
                          <w:r>
                            <w:rPr>
                              <w:szCs w:val="24"/>
                              <w:lang w:eastAsia="lt-LT"/>
                            </w:rPr>
                            <w:t>ar jos įgaliotai institucijai</w:t>
                          </w:r>
                          <w:r>
                            <w:rPr>
                              <w:lang w:eastAsia="lt-LT"/>
                            </w:rPr>
                            <w:t xml:space="preserve"> informaciją apie tarptautinio bendradarbiavimo klausimus, tiesioginiai susijusius su Vyriausybės vykdoma užsienio politika.</w:t>
                          </w:r>
                        </w:p>
                        <w:p>
                          <w:pPr>
                            <w:tabs>
                              <w:tab w:val="left" w:pos="567"/>
                            </w:tabs>
                            <w:spacing w:line="276" w:lineRule="auto"/>
                            <w:ind w:firstLine="720"/>
                            <w:jc w:val="both"/>
                            <w:rPr>
                              <w:szCs w:val="24"/>
                              <w:lang w:eastAsia="lt-LT"/>
                            </w:rPr>
                          </w:pPr>
                        </w:p>
                      </w:sdtContent>
                    </w:sdt>
                  </w:sdtContent>
                </w:sdt>
              </w:sdtContent>
            </w:sdt>
            <w:sdt>
              <w:sdtPr>
                <w:alias w:val="54 str."/>
                <w:tag w:val="part_cff34f5f83f24c3183c421dcc35f3146"/>
                <w:lock w:val="sdtLocked"/>
                <w:richText/>
              </w:sdtPr>
              <w:sdtContent>
                <w:p>
                  <w:pPr>
                    <w:tabs>
                      <w:tab w:val="left" w:pos="567"/>
                    </w:tabs>
                    <w:spacing w:line="276" w:lineRule="auto"/>
                    <w:ind w:firstLine="720"/>
                    <w:jc w:val="both"/>
                    <w:rPr>
                      <w:szCs w:val="24"/>
                    </w:rPr>
                  </w:pPr>
                  <w:sdt>
                    <w:sdtPr>
                      <w:alias w:val="Numeris"/>
                      <w:tag w:val="nr_cff34f5f83f24c3183c421dcc35f3146"/>
                      <w:lock w:val="sdtLocked"/>
                      <w:richText/>
                    </w:sdtPr>
                    <w:sdtContent>
                      <w:r>
                        <w:rPr>
                          <w:b/>
                          <w:bCs/>
                          <w:szCs w:val="24"/>
                          <w:lang w:eastAsia="lt-LT"/>
                        </w:rPr>
                        <w:t>54</w:t>
                      </w:r>
                    </w:sdtContent>
                  </w:sdt>
                  <w:r>
                    <w:rPr>
                      <w:b/>
                      <w:bCs/>
                      <w:szCs w:val="24"/>
                      <w:lang w:eastAsia="lt-LT"/>
                    </w:rPr>
                    <w:t xml:space="preserve"> straipsnis. </w:t>
                  </w:r>
                  <w:sdt>
                    <w:sdtPr>
                      <w:alias w:val="Pavadinimas"/>
                      <w:tag w:val="title_cff34f5f83f24c3183c421dcc35f3146"/>
                      <w:lock w:val="sdtLocked"/>
                      <w:richText/>
                    </w:sdtPr>
                    <w:sdtContent>
                      <w:r>
                        <w:rPr>
                          <w:b/>
                          <w:bCs/>
                          <w:color w:val="000000"/>
                          <w:szCs w:val="24"/>
                        </w:rPr>
                        <w:t>Vandenilio perdavimo tinklo operatoriaus bendradarbiavimas su užsienio valstybių vandenilio perdavimo tinklų operatoriais</w:t>
                      </w:r>
                    </w:sdtContent>
                  </w:sdt>
                </w:p>
                <w:sdt>
                  <w:sdtPr>
                    <w:alias w:val="54 str. 1 d."/>
                    <w:tag w:val="part_d08647c6a2e34815ac6912215f84682b"/>
                    <w:lock w:val="sdtLocked"/>
                    <w:richText/>
                  </w:sdtPr>
                  <w:sdtContent>
                    <w:p>
                      <w:pPr>
                        <w:spacing w:line="276" w:lineRule="auto"/>
                        <w:ind w:firstLine="709"/>
                        <w:jc w:val="both"/>
                        <w:rPr>
                          <w:color w:val="000000"/>
                          <w:szCs w:val="24"/>
                        </w:rPr>
                      </w:pPr>
                      <w:sdt>
                        <w:sdtPr>
                          <w:alias w:val="Numeris"/>
                          <w:tag w:val="nr_d08647c6a2e34815ac6912215f84682b"/>
                          <w:lock w:val="sdtLocked"/>
                          <w:richText/>
                        </w:sdtPr>
                        <w:sdtContent>
                          <w:r>
                            <w:rPr>
                              <w:color w:val="000000"/>
                              <w:szCs w:val="24"/>
                            </w:rPr>
                            <w:t>1</w:t>
                          </w:r>
                        </w:sdtContent>
                      </w:sdt>
                      <w:r>
                        <w:rPr>
                          <w:color w:val="000000"/>
                          <w:szCs w:val="24"/>
                        </w:rPr>
                        <w:t>. Vandenilio perdavimo tinklo operatorius bendradarbiauja su Europos Sąjungos valstybių vandenilio perdavimo tinklų operatoriais, siekdamas sukurti konkurencingą vandenilio vidaus rinką:</w:t>
                      </w:r>
                    </w:p>
                    <w:sdt>
                      <w:sdtPr>
                        <w:alias w:val="54 str. 1 d. 1 p."/>
                        <w:tag w:val="part_15d37f05a19b49e5a1f56d25f259c5b1"/>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15d37f05a19b49e5a1f56d25f259c5b1"/>
                              <w:lock w:val="sdtLocked"/>
                              <w:richText/>
                            </w:sdtPr>
                            <w:sdtContent>
                              <w:r>
                                <w:rPr>
                                  <w:rFonts w:eastAsia="Aptos"/>
                                  <w:color w:val="000000"/>
                                  <w:kern w:val="2"/>
                                  <w:szCs w:val="24"/>
                                  <w14:ligatures w14:val="standardContextual"/>
                                </w:rPr>
                                <w:t>1</w:t>
                              </w:r>
                            </w:sdtContent>
                          </w:sdt>
                          <w:r>
                            <w:rPr>
                              <w:rFonts w:eastAsia="Aptos"/>
                              <w:color w:val="000000"/>
                              <w:kern w:val="2"/>
                              <w:szCs w:val="24"/>
                              <w14:ligatures w14:val="standardContextual"/>
                            </w:rPr>
                            <w:t>)</w:t>
                            <w:tab/>
                          </w:r>
                          <w:r>
                            <w:rPr>
                              <w:rFonts w:eastAsia="Aptos"/>
                              <w:color w:val="000000"/>
                              <w:szCs w:val="24"/>
                            </w:rPr>
                            <w:t>spręsdamas tarpvalstybinius vandenilio sektoriaus klausimus;</w:t>
                          </w:r>
                        </w:p>
                      </w:sdtContent>
                    </w:sdt>
                    <w:sdt>
                      <w:sdtPr>
                        <w:alias w:val="54 str. 1 d. 2 p."/>
                        <w:tag w:val="part_4ea55b9eb65c4a24bc5405a6dfe39b6c"/>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4ea55b9eb65c4a24bc5405a6dfe39b6c"/>
                              <w:lock w:val="sdtLocked"/>
                              <w:richText/>
                            </w:sdtPr>
                            <w:sdtContent>
                              <w:r>
                                <w:rPr>
                                  <w:rFonts w:eastAsia="Aptos"/>
                                  <w:color w:val="000000"/>
                                  <w:kern w:val="2"/>
                                  <w:szCs w:val="24"/>
                                  <w14:ligatures w14:val="standardContextual"/>
                                </w:rPr>
                                <w:t>2</w:t>
                              </w:r>
                            </w:sdtContent>
                          </w:sdt>
                          <w:r>
                            <w:rPr>
                              <w:rFonts w:eastAsia="Aptos"/>
                              <w:color w:val="000000"/>
                              <w:kern w:val="2"/>
                              <w:szCs w:val="24"/>
                              <w14:ligatures w14:val="standardContextual"/>
                            </w:rPr>
                            <w:t>)</w:t>
                            <w:tab/>
                          </w:r>
                          <w:r>
                            <w:rPr>
                              <w:rFonts w:eastAsia="Aptos"/>
                              <w:color w:val="000000"/>
                              <w:szCs w:val="24"/>
                            </w:rPr>
                            <w:t>derindamas techninius vandenilio perdavimo reikalavimus;</w:t>
                          </w:r>
                        </w:p>
                      </w:sdtContent>
                    </w:sdt>
                    <w:sdt>
                      <w:sdtPr>
                        <w:alias w:val="54 str. 1 d. 3 p."/>
                        <w:tag w:val="part_895c66e257b9453ea160a9846ab57325"/>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895c66e257b9453ea160a9846ab57325"/>
                              <w:lock w:val="sdtLocked"/>
                              <w:richText/>
                            </w:sdtPr>
                            <w:sdtContent>
                              <w:r>
                                <w:rPr>
                                  <w:rFonts w:eastAsia="Aptos"/>
                                  <w:color w:val="000000"/>
                                  <w:kern w:val="2"/>
                                  <w:szCs w:val="24"/>
                                  <w14:ligatures w14:val="standardContextual"/>
                                </w:rPr>
                                <w:t>3</w:t>
                              </w:r>
                            </w:sdtContent>
                          </w:sdt>
                          <w:r>
                            <w:rPr>
                              <w:rFonts w:eastAsia="Aptos"/>
                              <w:color w:val="000000"/>
                              <w:kern w:val="2"/>
                              <w:szCs w:val="24"/>
                              <w14:ligatures w14:val="standardContextual"/>
                            </w:rPr>
                            <w:t>)</w:t>
                            <w:tab/>
                          </w:r>
                          <w:r>
                            <w:rPr>
                              <w:rFonts w:eastAsia="Aptos"/>
                              <w:color w:val="000000"/>
                              <w:szCs w:val="24"/>
                            </w:rPr>
                            <w:t>užtikrindamas vandenilio perdavimo tinklo darbo saugumą nacionaliniu ir regioniniu lygmeniu, įskaitant avarijų prevenciją, jų padarinių šalinimą ir vandenilio sistemos veikimo atkūrimą;</w:t>
                          </w:r>
                        </w:p>
                      </w:sdtContent>
                    </w:sdt>
                    <w:sdt>
                      <w:sdtPr>
                        <w:alias w:val="54 str. 1 d. 4 p."/>
                        <w:tag w:val="part_de97fad0835d40ee9612df94cd3378d7"/>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de97fad0835d40ee9612df94cd3378d7"/>
                              <w:lock w:val="sdtLocked"/>
                              <w:richText/>
                            </w:sdtPr>
                            <w:sdtContent>
                              <w:r>
                                <w:rPr>
                                  <w:rFonts w:eastAsia="Aptos"/>
                                  <w:color w:val="000000"/>
                                  <w:kern w:val="2"/>
                                  <w:szCs w:val="24"/>
                                  <w14:ligatures w14:val="standardContextual"/>
                                </w:rPr>
                                <w:t>4</w:t>
                              </w:r>
                            </w:sdtContent>
                          </w:sdt>
                          <w:r>
                            <w:rPr>
                              <w:rFonts w:eastAsia="Aptos"/>
                              <w:color w:val="000000"/>
                              <w:kern w:val="2"/>
                              <w:szCs w:val="24"/>
                              <w14:ligatures w14:val="standardContextual"/>
                            </w:rPr>
                            <w:t>)</w:t>
                            <w:tab/>
                          </w:r>
                          <w:r>
                            <w:rPr>
                              <w:rFonts w:eastAsia="Aptos"/>
                              <w:color w:val="000000"/>
                              <w:szCs w:val="24"/>
                            </w:rPr>
                            <w:t>įgyvendindamas strateginius vandenilio sektoriaus projektus, priskirtus vandenilio perdavimo tinklo operatoriaus kompetencijai;</w:t>
                          </w:r>
                        </w:p>
                      </w:sdtContent>
                    </w:sdt>
                    <w:sdt>
                      <w:sdtPr>
                        <w:alias w:val="54 str. 1 d. 5 p."/>
                        <w:tag w:val="part_d88737ba028b47de87434bde4f881e27"/>
                        <w:lock w:val="sdtLocked"/>
                        <w:richText/>
                      </w:sdtPr>
                      <w:sdtContent>
                        <w:p>
                          <w:pPr>
                            <w:tabs>
                              <w:tab w:val="left" w:pos="993"/>
                              <w:tab w:val="left" w:pos="10992"/>
                              <w:tab w:val="left" w:pos="11908"/>
                              <w:tab w:val="left" w:pos="12824"/>
                              <w:tab w:val="left" w:pos="13740"/>
                              <w:tab w:val="left" w:pos="14656"/>
                            </w:tabs>
                            <w:spacing w:line="276" w:lineRule="auto"/>
                            <w:ind w:firstLine="709"/>
                            <w:jc w:val="both"/>
                            <w:rPr>
                              <w:rFonts w:eastAsia="Aptos"/>
                              <w:color w:val="000000"/>
                              <w:szCs w:val="24"/>
                            </w:rPr>
                          </w:pPr>
                          <w:sdt>
                            <w:sdtPr>
                              <w:alias w:val="Numeris"/>
                              <w:tag w:val="nr_d88737ba028b47de87434bde4f881e27"/>
                              <w:lock w:val="sdtLocked"/>
                              <w:richText/>
                            </w:sdtPr>
                            <w:sdtContent>
                              <w:r>
                                <w:rPr>
                                  <w:rFonts w:eastAsia="Aptos"/>
                                  <w:color w:val="000000"/>
                                  <w:kern w:val="2"/>
                                  <w:szCs w:val="24"/>
                                  <w14:ligatures w14:val="standardContextual"/>
                                </w:rPr>
                                <w:t>5</w:t>
                              </w:r>
                            </w:sdtContent>
                          </w:sdt>
                          <w:r>
                            <w:rPr>
                              <w:rFonts w:eastAsia="Aptos"/>
                              <w:color w:val="000000"/>
                              <w:kern w:val="2"/>
                              <w:szCs w:val="24"/>
                              <w14:ligatures w14:val="standardContextual"/>
                            </w:rPr>
                            <w:t>)</w:t>
                            <w:tab/>
                          </w:r>
                          <w:r>
                            <w:rPr>
                              <w:rFonts w:eastAsia="Aptos"/>
                              <w:color w:val="000000"/>
                              <w:szCs w:val="24"/>
                            </w:rPr>
                            <w:t>kitais vandenilio perdavimo tinklo valdymo ir organizavimo tikslais.</w:t>
                          </w:r>
                        </w:p>
                      </w:sdtContent>
                    </w:sdt>
                  </w:sdtContent>
                </w:sdt>
                <w:sdt>
                  <w:sdtPr>
                    <w:alias w:val="54 str. 2 d."/>
                    <w:tag w:val="part_8ac2628e7fbb46b2a27a10fa1e7f11a9"/>
                    <w:lock w:val="sdtLocked"/>
                    <w:richText/>
                  </w:sdtPr>
                  <w:sdtContent>
                    <w:p>
                      <w:pPr>
                        <w:spacing w:line="276" w:lineRule="auto"/>
                        <w:ind w:firstLine="709"/>
                        <w:jc w:val="both"/>
                        <w:rPr>
                          <w:color w:val="000000"/>
                          <w:szCs w:val="24"/>
                        </w:rPr>
                      </w:pPr>
                      <w:sdt>
                        <w:sdtPr>
                          <w:alias w:val="Numeris"/>
                          <w:tag w:val="nr_8ac2628e7fbb46b2a27a10fa1e7f11a9"/>
                          <w:lock w:val="sdtLocked"/>
                          <w:richText/>
                        </w:sdtPr>
                        <w:sdtContent>
                          <w:r>
                            <w:rPr>
                              <w:color w:val="000000"/>
                              <w:szCs w:val="24"/>
                            </w:rPr>
                            <w:t>2</w:t>
                          </w:r>
                        </w:sdtContent>
                      </w:sdt>
                      <w:r>
                        <w:rPr>
                          <w:color w:val="000000"/>
                          <w:szCs w:val="24"/>
                        </w:rPr>
                        <w:t>. Bendradarbiavimas apima informacijos mainus, jungčių planavimą ir eksploatacijos koordinavimą, techninių reikalavimų ir standartų suderinimą bei veiksmų, susijusių su tarpvalstybinio vandenilio tinklų plėtra, derinimą.</w:t>
                      </w:r>
                    </w:p>
                  </w:sdtContent>
                </w:sdt>
                <w:sdt>
                  <w:sdtPr>
                    <w:alias w:val="54 str. 3 d."/>
                    <w:tag w:val="part_f9f1633f3236477e98069331341a5f29"/>
                    <w:lock w:val="sdtLocked"/>
                    <w:richText/>
                  </w:sdtPr>
                  <w:sdtContent>
                    <w:p>
                      <w:pPr>
                        <w:spacing w:line="276" w:lineRule="auto"/>
                        <w:ind w:firstLine="709"/>
                        <w:jc w:val="both"/>
                        <w:rPr>
                          <w:color w:val="000000"/>
                          <w:szCs w:val="24"/>
                        </w:rPr>
                      </w:pPr>
                      <w:sdt>
                        <w:sdtPr>
                          <w:alias w:val="Numeris"/>
                          <w:tag w:val="nr_f9f1633f3236477e98069331341a5f29"/>
                          <w:lock w:val="sdtLocked"/>
                          <w:richText/>
                        </w:sdtPr>
                        <w:sdtContent>
                          <w:r>
                            <w:rPr>
                              <w:color w:val="000000"/>
                              <w:szCs w:val="24"/>
                            </w:rPr>
                            <w:t>3</w:t>
                          </w:r>
                        </w:sdtContent>
                      </w:sdt>
                      <w:r>
                        <w:rPr>
                          <w:color w:val="000000"/>
                          <w:szCs w:val="24"/>
                        </w:rPr>
                        <w:t>. Vandenilio perdavimo tinklo operatorius su Europos Sąjungos valstybių vandenilio perdavimo tinklų operatoriais bendradarbiauja Europos Sąjungos ir regioniniu lygmeniu.</w:t>
                      </w:r>
                    </w:p>
                  </w:sdtContent>
                </w:sdt>
                <w:sdt>
                  <w:sdtPr>
                    <w:alias w:val="54 str. 4 d."/>
                    <w:tag w:val="part_05837ee2e70940e7a8c4463fb886365f"/>
                    <w:lock w:val="sdtLocked"/>
                    <w:richText/>
                  </w:sdtPr>
                  <w:sdtContent>
                    <w:p>
                      <w:pPr>
                        <w:spacing w:line="276" w:lineRule="auto"/>
                        <w:ind w:firstLine="709"/>
                        <w:jc w:val="both"/>
                        <w:rPr>
                          <w:color w:val="000000"/>
                          <w:szCs w:val="24"/>
                        </w:rPr>
                      </w:pPr>
                      <w:sdt>
                        <w:sdtPr>
                          <w:alias w:val="Numeris"/>
                          <w:tag w:val="nr_05837ee2e70940e7a8c4463fb886365f"/>
                          <w:lock w:val="sdtLocked"/>
                          <w:richText/>
                        </w:sdtPr>
                        <w:sdtContent>
                          <w:r>
                            <w:rPr>
                              <w:color w:val="000000"/>
                              <w:szCs w:val="24"/>
                            </w:rPr>
                            <w:t>4</w:t>
                          </w:r>
                        </w:sdtContent>
                      </w:sdt>
                      <w:r>
                        <w:rPr>
                          <w:color w:val="000000"/>
                          <w:szCs w:val="24"/>
                        </w:rPr>
                        <w:t>. Vandenilio perdavimo tinklo operatorius, atlikdamas jam pavestas funkcijas, nepažeisdamas nacionalinių ir Europos Sąjungos teisės aktų, gali sudaryti bendradarbiavimo susitarimus su kitų valstybių vandenilio perdavimo tinklų operatoriais, reguliavimo institucijomis, pagal kompetenciją dalyvauti tarptautinių ir regioninių organizacijų, asociacijų, komitetų, komisijų ir darbo grupių veikloje.</w:t>
                      </w:r>
                    </w:p>
                  </w:sdtContent>
                </w:sdt>
                <w:sdt>
                  <w:sdtPr>
                    <w:alias w:val="54 str. 5 d."/>
                    <w:tag w:val="part_611e19f06cd34b6fae2ae4e8d80d7c94"/>
                    <w:lock w:val="sdtLocked"/>
                    <w:richText/>
                  </w:sdtPr>
                  <w:sdtContent>
                    <w:p>
                      <w:pPr>
                        <w:spacing w:line="276" w:lineRule="auto"/>
                        <w:ind w:firstLine="709"/>
                        <w:jc w:val="both"/>
                        <w:rPr>
                          <w:color w:val="000000"/>
                          <w:szCs w:val="24"/>
                        </w:rPr>
                      </w:pPr>
                      <w:sdt>
                        <w:sdtPr>
                          <w:alias w:val="Numeris"/>
                          <w:tag w:val="nr_611e19f06cd34b6fae2ae4e8d80d7c94"/>
                          <w:lock w:val="sdtLocked"/>
                          <w:richText/>
                        </w:sdtPr>
                        <w:sdtContent>
                          <w:r>
                            <w:rPr>
                              <w:color w:val="000000"/>
                              <w:szCs w:val="24"/>
                            </w:rPr>
                            <w:t>5</w:t>
                          </w:r>
                        </w:sdtContent>
                      </w:sdt>
                      <w:r>
                        <w:rPr>
                          <w:color w:val="000000"/>
                          <w:szCs w:val="24"/>
                        </w:rPr>
                        <w:t xml:space="preserve">. Vandenilio perdavimo tinklo operatorius dalyvauja </w:t>
                      </w:r>
                      <w:r>
                        <w:rPr>
                          <w:szCs w:val="24"/>
                        </w:rPr>
                        <w:t xml:space="preserve">Europos vandenilio tinklo operatorių tinklo (toliau – ENNOH) </w:t>
                      </w:r>
                      <w:r>
                        <w:rPr>
                          <w:color w:val="000000"/>
                          <w:szCs w:val="24"/>
                        </w:rPr>
                        <w:t xml:space="preserve">veikloje. Vandenilio perdavimo tinklo operatorius, dalyvaudamas ENNOH veikloje ir bendradarbiaudamas su Europos Sąjungos valstybių vandenilio perdavimo tinklų operatoriais, vadovaujasi Reglamento </w:t>
                      </w:r>
                      <w:fldSimple w:instr="HYPERLINK http://eur-lex.europa.eu/legal-content/LIT/TXT/?uri=CELEX:32024R1789&amp;locale=lt \t _blank">
                        <w:r>
                          <w:rPr>
                            <w:color w:val="0000FF" w:themeColor="hyperlink"/>
                            <w:szCs w:val="24"/>
                            <w:u w:val="single"/>
                          </w:rPr>
                          <w:t>(ES) 2024/1789</w:t>
                        </w:r>
                      </w:fldSimple>
                      <w:r>
                        <w:rPr>
                          <w:color w:val="000000"/>
                          <w:szCs w:val="24"/>
                        </w:rPr>
                        <w:t xml:space="preserve"> 57 ir 59 straipsnių nuostatomis. Vandenilio perdavimo tinklo operatoriaus pagrįstos sąnaudos, susijusios su dalyvavimu šios organizacijos veikloje, Tarybos nustatyta tvarka įvertinamos, nustatant ar koreguojant vandenilio perdavimo paslaugų kainų viršutines ribas.</w:t>
                      </w:r>
                    </w:p>
                  </w:sdtContent>
                </w:sdt>
                <w:sdt>
                  <w:sdtPr>
                    <w:alias w:val="54 str. 6 d."/>
                    <w:tag w:val="part_d5456eb37c204003a3687682e48e18fc"/>
                    <w:lock w:val="sdtLocked"/>
                    <w:richText/>
                  </w:sdtPr>
                  <w:sdtContent>
                    <w:p>
                      <w:pPr>
                        <w:spacing w:line="276" w:lineRule="auto"/>
                        <w:ind w:firstLine="709"/>
                        <w:jc w:val="both"/>
                        <w:rPr>
                          <w:color w:val="000000"/>
                          <w:szCs w:val="24"/>
                        </w:rPr>
                      </w:pPr>
                      <w:sdt>
                        <w:sdtPr>
                          <w:alias w:val="Numeris"/>
                          <w:tag w:val="nr_d5456eb37c204003a3687682e48e18fc"/>
                          <w:lock w:val="sdtLocked"/>
                          <w:richText/>
                        </w:sdtPr>
                        <w:sdtContent>
                          <w:r>
                            <w:rPr>
                              <w:color w:val="000000"/>
                              <w:szCs w:val="24"/>
                            </w:rPr>
                            <w:t>6</w:t>
                          </w:r>
                        </w:sdtContent>
                      </w:sdt>
                      <w:r>
                        <w:rPr>
                          <w:color w:val="000000"/>
                          <w:szCs w:val="24"/>
                        </w:rPr>
                        <w:t xml:space="preserve">. Taryba vykdo vandenilio perdavimo tinklo operatoriaus techninio bendradarbiavimo su Europos Sąjungos valstybių operatoriais stebėseną, užtikrindama atitiktį šiame įstatyme, Reglamente </w:t>
                      </w:r>
                      <w:fldSimple w:instr="HYPERLINK http://eur-lex.europa.eu/legal-content/LIT/TXT/?uri=CELEX:32024R1789&amp;locale=lt \t _blank">
                        <w:r>
                          <w:rPr>
                            <w:color w:val="0000FF" w:themeColor="hyperlink"/>
                            <w:szCs w:val="24"/>
                            <w:u w:val="single"/>
                          </w:rPr>
                          <w:t>(ES) 2024/1789</w:t>
                        </w:r>
                      </w:fldSimple>
                      <w:r>
                        <w:rPr>
                          <w:color w:val="000000"/>
                          <w:szCs w:val="24"/>
                        </w:rPr>
                        <w:t>, kituose Europos Sąjungos reglamentuose ir kituose teisės aktuose nustatytiems reikalavimams.</w:t>
                      </w:r>
                    </w:p>
                    <w:p>
                      <w:pPr>
                        <w:spacing w:line="276" w:lineRule="auto"/>
                        <w:ind w:right="57"/>
                        <w:jc w:val="both"/>
                        <w:rPr>
                          <w:szCs w:val="24"/>
                        </w:rPr>
                      </w:pPr>
                    </w:p>
                  </w:sdtContent>
                </w:sdt>
              </w:sdtContent>
            </w:sdt>
            <w:sdt>
              <w:sdtPr>
                <w:alias w:val="55 str."/>
                <w:tag w:val="part_9ed1a624f56946c7a5f0a4a0ff0fbe23"/>
                <w:lock w:val="sdtLocked"/>
                <w:richText/>
              </w:sdtPr>
              <w:sdtContent>
                <w:p>
                  <w:pPr>
                    <w:tabs>
                      <w:tab w:val="left" w:pos="567"/>
                    </w:tabs>
                    <w:spacing w:line="276" w:lineRule="auto"/>
                    <w:ind w:left="2250" w:hanging="1530"/>
                    <w:jc w:val="both"/>
                    <w:rPr>
                      <w:szCs w:val="24"/>
                    </w:rPr>
                  </w:pPr>
                  <w:sdt>
                    <w:sdtPr>
                      <w:alias w:val="Numeris"/>
                      <w:tag w:val="nr_9ed1a624f56946c7a5f0a4a0ff0fbe23"/>
                      <w:lock w:val="sdtLocked"/>
                      <w:richText/>
                    </w:sdtPr>
                    <w:sdtContent>
                      <w:r>
                        <w:rPr>
                          <w:b/>
                          <w:bCs/>
                          <w:szCs w:val="24"/>
                          <w:lang w:eastAsia="lt-LT"/>
                        </w:rPr>
                        <w:t>55</w:t>
                      </w:r>
                    </w:sdtContent>
                  </w:sdt>
                  <w:r>
                    <w:rPr>
                      <w:b/>
                      <w:bCs/>
                      <w:szCs w:val="24"/>
                      <w:lang w:eastAsia="lt-LT"/>
                    </w:rPr>
                    <w:t xml:space="preserve"> straipsnis. </w:t>
                  </w:r>
                  <w:sdt>
                    <w:sdtPr>
                      <w:alias w:val="Pavadinimas"/>
                      <w:tag w:val="title_9ed1a624f56946c7a5f0a4a0ff0fbe23"/>
                      <w:lock w:val="sdtLocked"/>
                      <w:richText/>
                    </w:sdtPr>
                    <w:sdtContent>
                      <w:r>
                        <w:rPr>
                          <w:b/>
                          <w:bCs/>
                          <w:szCs w:val="24"/>
                          <w:lang w:eastAsia="lt-LT"/>
                        </w:rPr>
                        <w:t>Vandenilio skirstymo tinklo operatoriaus bendradarbiavimas su užsienio</w:t>
                      </w:r>
                      <w:r>
                        <w:rPr>
                          <w:b/>
                          <w:bCs/>
                          <w:color w:val="000000"/>
                          <w:szCs w:val="24"/>
                        </w:rPr>
                        <w:t xml:space="preserve"> valstybių vandenilio skirstymo tinklų operatoriais</w:t>
                      </w:r>
                    </w:sdtContent>
                  </w:sdt>
                </w:p>
                <w:sdt>
                  <w:sdtPr>
                    <w:alias w:val="55 str. 1 d."/>
                    <w:tag w:val="part_459005c56c7b4afebbef49f959dbe4af"/>
                    <w:lock w:val="sdtLocked"/>
                    <w:richText/>
                  </w:sdtPr>
                  <w:sdtContent>
                    <w:p>
                      <w:pPr>
                        <w:tabs>
                          <w:tab w:val="left" w:pos="567"/>
                          <w:tab w:val="num" w:pos="720"/>
                        </w:tabs>
                        <w:spacing w:line="276" w:lineRule="auto"/>
                        <w:ind w:firstLine="720"/>
                        <w:jc w:val="both"/>
                        <w:rPr>
                          <w:szCs w:val="24"/>
                        </w:rPr>
                      </w:pPr>
                      <w:sdt>
                        <w:sdtPr>
                          <w:alias w:val="Numeris"/>
                          <w:tag w:val="nr_459005c56c7b4afebbef49f959dbe4af"/>
                          <w:lock w:val="sdtLocked"/>
                          <w:richText/>
                        </w:sdtPr>
                        <w:sdtContent>
                          <w:r>
                            <w:rPr>
                              <w:szCs w:val="24"/>
                            </w:rPr>
                            <w:t>1</w:t>
                          </w:r>
                        </w:sdtContent>
                      </w:sdt>
                      <w:r>
                        <w:rPr>
                          <w:szCs w:val="24"/>
                        </w:rPr>
                        <w:t>. Vandenilio skirstymo tinklo operatorius, bendradarbiaudamas su užsienio valstybių vandenilio skirstymo tinklų operatoriais, privalo laikytis Europos Sąjungos teisės aktų, Lietuvos Respublikos teisės aktų ir Tarybos nustatytų reikalavimų.</w:t>
                      </w:r>
                    </w:p>
                  </w:sdtContent>
                </w:sdt>
                <w:sdt>
                  <w:sdtPr>
                    <w:alias w:val="55 str. 2 d."/>
                    <w:tag w:val="part_4ebf33d36618482f98f8c8453252301f"/>
                    <w:lock w:val="sdtLocked"/>
                    <w:richText/>
                  </w:sdtPr>
                  <w:sdtContent>
                    <w:p>
                      <w:pPr>
                        <w:tabs>
                          <w:tab w:val="left" w:pos="567"/>
                          <w:tab w:val="num" w:pos="720"/>
                        </w:tabs>
                        <w:spacing w:line="276" w:lineRule="auto"/>
                        <w:ind w:firstLine="720"/>
                        <w:jc w:val="both"/>
                        <w:rPr>
                          <w:szCs w:val="24"/>
                        </w:rPr>
                      </w:pPr>
                      <w:sdt>
                        <w:sdtPr>
                          <w:alias w:val="Numeris"/>
                          <w:tag w:val="nr_4ebf33d36618482f98f8c8453252301f"/>
                          <w:lock w:val="sdtLocked"/>
                          <w:richText/>
                        </w:sdtPr>
                        <w:sdtContent>
                          <w:r>
                            <w:rPr>
                              <w:szCs w:val="24"/>
                            </w:rPr>
                            <w:t>2</w:t>
                          </w:r>
                        </w:sdtContent>
                      </w:sdt>
                      <w:r>
                        <w:rPr>
                          <w:szCs w:val="24"/>
                        </w:rPr>
                        <w:t>. Taryba prižiūri šio straipsnio nuostatų įgyvendinimą ir, prireikus, teikia metodines rekomendacijas dėl bendradarbiavimo tvarkos.</w:t>
                      </w:r>
                    </w:p>
                    <w:p>
                      <w:pPr>
                        <w:spacing w:line="276" w:lineRule="auto"/>
                        <w:ind w:firstLine="720"/>
                        <w:jc w:val="both"/>
                        <w:rPr>
                          <w:b/>
                          <w:bCs/>
                          <w:color w:val="000000"/>
                          <w:szCs w:val="24"/>
                        </w:rPr>
                      </w:pPr>
                    </w:p>
                  </w:sdtContent>
                </w:sdt>
              </w:sdtContent>
            </w:sdt>
          </w:sdtContent>
        </w:sdt>
        <w:sdt>
          <w:sdtPr>
            <w:alias w:val="skirsnis"/>
            <w:tag w:val="part_a9156ced7a7c4b1f87b04bf2df51cb36"/>
            <w:lock w:val="sdtLocked"/>
            <w:richText/>
          </w:sdtPr>
          <w:sdtContent>
            <w:p>
              <w:pPr>
                <w:spacing w:line="276" w:lineRule="auto"/>
                <w:ind w:right="57"/>
                <w:jc w:val="center"/>
                <w:rPr>
                  <w:b/>
                  <w:szCs w:val="24"/>
                </w:rPr>
              </w:pPr>
              <w:sdt>
                <w:sdtPr>
                  <w:alias w:val="Numeris"/>
                  <w:tag w:val="nr_a9156ced7a7c4b1f87b04bf2df51cb36"/>
                  <w:lock w:val="sdtLocked"/>
                  <w:richText/>
                </w:sdtPr>
                <w:sdtContent>
                  <w:r>
                    <w:rPr>
                      <w:b/>
                      <w:szCs w:val="24"/>
                    </w:rPr>
                    <w:t>TRYLIKTASIS</w:t>
                  </w:r>
                </w:sdtContent>
              </w:sdt>
              <w:r>
                <w:rPr>
                  <w:b/>
                  <w:szCs w:val="24"/>
                </w:rPr>
                <w:t xml:space="preserve"> SKIRSNIS</w:t>
              </w:r>
            </w:p>
            <w:p>
              <w:pPr>
                <w:spacing w:line="276" w:lineRule="auto"/>
                <w:ind w:right="57"/>
                <w:jc w:val="center"/>
                <w:rPr>
                  <w:szCs w:val="24"/>
                </w:rPr>
              </w:pPr>
              <w:sdt>
                <w:sdtPr>
                  <w:alias w:val="Pavadinimas"/>
                  <w:tag w:val="title_a9156ced7a7c4b1f87b04bf2df51cb36"/>
                  <w:lock w:val="sdtLocked"/>
                  <w:richText/>
                </w:sdtPr>
                <w:sdtContent>
                  <w:r>
                    <w:rPr>
                      <w:b/>
                      <w:szCs w:val="24"/>
                      <w:lang w:eastAsia="lt-LT"/>
                    </w:rPr>
                    <w:t>BAIGIAMOSIOS NUOSTATOS</w:t>
                  </w:r>
                </w:sdtContent>
              </w:sdt>
            </w:p>
            <w:p>
              <w:pPr>
                <w:spacing w:line="276" w:lineRule="auto"/>
                <w:ind w:right="57"/>
                <w:jc w:val="center"/>
                <w:rPr>
                  <w:b/>
                  <w:szCs w:val="24"/>
                  <w:lang w:eastAsia="lt-LT"/>
                </w:rPr>
              </w:pPr>
            </w:p>
            <w:sdt>
              <w:sdtPr>
                <w:alias w:val="56 str."/>
                <w:tag w:val="part_18505791981f4e6ca265bad66ffe0c26"/>
                <w:lock w:val="sdtLocked"/>
                <w:richText/>
              </w:sdtPr>
              <w:sdtContent>
                <w:p>
                  <w:pPr>
                    <w:spacing w:line="276" w:lineRule="auto"/>
                    <w:ind w:firstLine="709"/>
                    <w:jc w:val="both"/>
                    <w:rPr>
                      <w:b/>
                      <w:bCs/>
                      <w:szCs w:val="24"/>
                    </w:rPr>
                  </w:pPr>
                  <w:sdt>
                    <w:sdtPr>
                      <w:alias w:val="Numeris"/>
                      <w:tag w:val="nr_18505791981f4e6ca265bad66ffe0c26"/>
                      <w:lock w:val="sdtLocked"/>
                      <w:richText/>
                    </w:sdtPr>
                    <w:sdtContent>
                      <w:r>
                        <w:rPr>
                          <w:b/>
                          <w:bCs/>
                          <w:szCs w:val="24"/>
                        </w:rPr>
                        <w:t>56</w:t>
                      </w:r>
                    </w:sdtContent>
                  </w:sdt>
                  <w:r>
                    <w:rPr>
                      <w:b/>
                      <w:bCs/>
                      <w:szCs w:val="24"/>
                    </w:rPr>
                    <w:t xml:space="preserve"> straipsnis. </w:t>
                  </w:r>
                  <w:sdt>
                    <w:sdtPr>
                      <w:alias w:val="Pavadinimas"/>
                      <w:tag w:val="title_18505791981f4e6ca265bad66ffe0c26"/>
                      <w:lock w:val="sdtLocked"/>
                      <w:richText/>
                    </w:sdtPr>
                    <w:sdtContent>
                      <w:r>
                        <w:rPr>
                          <w:b/>
                          <w:bCs/>
                          <w:szCs w:val="24"/>
                        </w:rPr>
                        <w:t>Atsakomybė</w:t>
                      </w:r>
                    </w:sdtContent>
                  </w:sdt>
                </w:p>
                <w:sdt>
                  <w:sdtPr>
                    <w:alias w:val="56 str. 1 d."/>
                    <w:tag w:val="part_7779fad42faa4698ab2da0f255076e79"/>
                    <w:lock w:val="sdtLocked"/>
                    <w:richText/>
                  </w:sdtPr>
                  <w:sdtContent>
                    <w:p>
                      <w:pPr>
                        <w:spacing w:line="276" w:lineRule="auto"/>
                        <w:ind w:right="57" w:firstLine="720"/>
                        <w:jc w:val="both"/>
                        <w:rPr>
                          <w:szCs w:val="24"/>
                        </w:rPr>
                      </w:pPr>
                      <w:r>
                        <w:rPr>
                          <w:szCs w:val="24"/>
                        </w:rPr>
                        <w:t>Asmenys, pažeidę šio įstatymo reikalavimus, atsako Energetikos įstatymo ir kitų įstatymų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szCs w:val="24"/>
                        </w:rPr>
                      </w:pPr>
                    </w:p>
                  </w:sdtContent>
                </w:sdt>
              </w:sdtContent>
            </w:sdt>
            <w:sdt>
              <w:sdtPr>
                <w:alias w:val="57 str."/>
                <w:tag w:val="part_47a68fbb207a4cc2a8353569f93de97d"/>
                <w:lock w:val="sdtLocked"/>
                <w:richText/>
              </w:sdtPr>
              <w:sdtContent>
                <w:p>
                  <w:pPr>
                    <w:shd w:val="clear" w:color="auto" w:fill="FFFFFF"/>
                    <w:spacing w:line="276" w:lineRule="auto"/>
                    <w:ind w:firstLine="709"/>
                    <w:rPr>
                      <w:rFonts w:eastAsia="Arial"/>
                      <w:b/>
                      <w:color w:val="000000"/>
                      <w:kern w:val="2"/>
                      <w:szCs w:val="24"/>
                    </w:rPr>
                  </w:pPr>
                  <w:sdt>
                    <w:sdtPr>
                      <w:alias w:val="Numeris"/>
                      <w:tag w:val="nr_47a68fbb207a4cc2a8353569f93de97d"/>
                      <w:lock w:val="sdtLocked"/>
                      <w:richText/>
                    </w:sdtPr>
                    <w:sdtContent>
                      <w:r>
                        <w:rPr>
                          <w:rFonts w:eastAsia="Arial"/>
                          <w:b/>
                          <w:bCs/>
                          <w:color w:val="000000"/>
                          <w:kern w:val="2"/>
                          <w:szCs w:val="24"/>
                        </w:rPr>
                        <w:t>57</w:t>
                      </w:r>
                    </w:sdtContent>
                  </w:sdt>
                  <w:r>
                    <w:rPr>
                      <w:rFonts w:eastAsia="Arial"/>
                      <w:b/>
                      <w:bCs/>
                      <w:color w:val="000000"/>
                      <w:kern w:val="2"/>
                      <w:szCs w:val="24"/>
                    </w:rPr>
                    <w:t xml:space="preserve"> </w:t>
                  </w:r>
                  <w:r>
                    <w:rPr>
                      <w:rFonts w:eastAsia="Arial"/>
                      <w:b/>
                      <w:color w:val="000000"/>
                      <w:kern w:val="2"/>
                      <w:szCs w:val="24"/>
                    </w:rPr>
                    <w:t xml:space="preserve">straipsnis. </w:t>
                  </w:r>
                  <w:sdt>
                    <w:sdtPr>
                      <w:alias w:val="Pavadinimas"/>
                      <w:tag w:val="title_47a68fbb207a4cc2a8353569f93de97d"/>
                      <w:lock w:val="sdtLocked"/>
                      <w:richText/>
                    </w:sdtPr>
                    <w:sdtContent>
                      <w:r>
                        <w:rPr>
                          <w:rFonts w:eastAsia="Arial"/>
                          <w:b/>
                          <w:color w:val="000000"/>
                          <w:kern w:val="2"/>
                          <w:szCs w:val="24"/>
                        </w:rPr>
                        <w:t>Įstatymo įsigaliojimas, įgyvendinimas ir taikymas</w:t>
                      </w:r>
                    </w:sdtContent>
                  </w:sdt>
                </w:p>
                <w:sdt>
                  <w:sdtPr>
                    <w:alias w:val="57 str. 1 d."/>
                    <w:tag w:val="part_e610c8e134dc452e81c6e36c287fd2f0"/>
                    <w:lock w:val="sdtLocked"/>
                    <w:richText/>
                  </w:sdtPr>
                  <w:sdtContent>
                    <w:p>
                      <w:pPr>
                        <w:tabs>
                          <w:tab w:val="left" w:pos="993"/>
                        </w:tabs>
                        <w:spacing w:line="276" w:lineRule="auto"/>
                        <w:ind w:firstLine="709"/>
                        <w:jc w:val="both"/>
                        <w:rPr>
                          <w:bCs/>
                          <w:szCs w:val="24"/>
                          <w:lang w:eastAsia="lt-LT"/>
                        </w:rPr>
                      </w:pPr>
                      <w:sdt>
                        <w:sdtPr>
                          <w:alias w:val="Numeris"/>
                          <w:tag w:val="nr_e610c8e134dc452e81c6e36c287fd2f0"/>
                          <w:lock w:val="sdtLocked"/>
                          <w:richText/>
                        </w:sdtPr>
                        <w:sdtContent>
                          <w:r>
                            <w:rPr>
                              <w:bCs/>
                              <w:kern w:val="2"/>
                              <w:szCs w:val="24"/>
                              <w:lang w:eastAsia="lt-LT"/>
                              <w14:ligatures w14:val="standardContextual"/>
                            </w:rPr>
                            <w:t>1</w:t>
                          </w:r>
                        </w:sdtContent>
                      </w:sdt>
                      <w:r>
                        <w:rPr>
                          <w:bCs/>
                          <w:kern w:val="2"/>
                          <w:szCs w:val="24"/>
                          <w:lang w:eastAsia="lt-LT"/>
                          <w14:ligatures w14:val="standardContextual"/>
                        </w:rPr>
                        <w:t>.</w:t>
                        <w:tab/>
                      </w:r>
                      <w:r>
                        <w:rPr>
                          <w:bCs/>
                          <w:szCs w:val="24"/>
                          <w:lang w:eastAsia="lt-LT"/>
                        </w:rPr>
                        <w:t>Šis įstatymas įsigalioja 2027 m. sausio 1 d.</w:t>
                      </w:r>
                    </w:p>
                  </w:sdtContent>
                </w:sdt>
                <w:sdt>
                  <w:sdtPr>
                    <w:alias w:val="57 str. 2 d."/>
                    <w:tag w:val="part_22275ac6273245d18849d77913503ceb"/>
                    <w:lock w:val="sdtLocked"/>
                    <w:richText/>
                  </w:sdtPr>
                  <w:sdtContent>
                    <w:p>
                      <w:pPr>
                        <w:tabs>
                          <w:tab w:val="left" w:pos="993"/>
                        </w:tabs>
                        <w:spacing w:line="276" w:lineRule="auto"/>
                        <w:ind w:right="57" w:firstLine="709"/>
                        <w:jc w:val="both"/>
                        <w:rPr>
                          <w:szCs w:val="24"/>
                          <w:lang w:eastAsia="lt-LT"/>
                        </w:rPr>
                      </w:pPr>
                      <w:sdt>
                        <w:sdtPr>
                          <w:alias w:val="Numeris"/>
                          <w:tag w:val="nr_22275ac6273245d18849d77913503ceb"/>
                          <w:lock w:val="sdtLocked"/>
                          <w:richText/>
                        </w:sdtPr>
                        <w:sdtContent>
                          <w:r>
                            <w:rPr>
                              <w:kern w:val="2"/>
                              <w:szCs w:val="24"/>
                              <w:lang w:eastAsia="lt-LT"/>
                              <w14:ligatures w14:val="standardContextual"/>
                            </w:rPr>
                            <w:t>2</w:t>
                          </w:r>
                        </w:sdtContent>
                      </w:sdt>
                      <w:r>
                        <w:rPr>
                          <w:kern w:val="2"/>
                          <w:szCs w:val="24"/>
                          <w:lang w:eastAsia="lt-LT"/>
                          <w14:ligatures w14:val="standardContextual"/>
                        </w:rPr>
                        <w:t>.</w:t>
                        <w:tab/>
                      </w:r>
                      <w:r>
                        <w:rPr>
                          <w:szCs w:val="24"/>
                          <w:lang w:eastAsia="lt-LT"/>
                        </w:rPr>
                        <w:t>2027 m. lapkričio 1 d. įsigalioja tokia šio įstatymo:</w:t>
                      </w:r>
                    </w:p>
                    <w:sdt>
                      <w:sdtPr>
                        <w:alias w:val="57 str. 2 d. 1 p."/>
                        <w:tag w:val="part_6353c32cca4f4d77bc84a5c38c7f3b43"/>
                        <w:lock w:val="sdtLocked"/>
                        <w:richText/>
                      </w:sdtPr>
                      <w:sdtContent>
                        <w:p>
                          <w:pPr>
                            <w:spacing w:line="276" w:lineRule="auto"/>
                            <w:ind w:right="57" w:firstLine="709"/>
                            <w:rPr>
                              <w:szCs w:val="24"/>
                            </w:rPr>
                          </w:pPr>
                          <w:sdt>
                            <w:sdtPr>
                              <w:alias w:val="Numeris"/>
                              <w:tag w:val="nr_6353c32cca4f4d77bc84a5c38c7f3b43"/>
                              <w:lock w:val="sdtLocked"/>
                              <w:richText/>
                            </w:sdtPr>
                            <w:sdtContent>
                              <w:r>
                                <w:rPr>
                                  <w:szCs w:val="24"/>
                                  <w:lang w:eastAsia="lt-LT"/>
                                </w:rPr>
                                <w:t>1</w:t>
                              </w:r>
                            </w:sdtContent>
                          </w:sdt>
                          <w:r>
                            <w:rPr>
                              <w:szCs w:val="24"/>
                              <w:lang w:eastAsia="lt-LT"/>
                            </w:rPr>
                            <w:t xml:space="preserve">) </w:t>
                          </w:r>
                          <w:r>
                            <w:rPr>
                              <w:szCs w:val="24"/>
                            </w:rPr>
                            <w:t>20 straipsnio 4 dalies 3 punkto redakcija:</w:t>
                          </w:r>
                        </w:p>
                        <w:sdt>
                          <w:sdtPr>
                            <w:alias w:val="citata"/>
                            <w:tag w:val="part_321af817c31b47018306056bb9025aa2"/>
                            <w:lock w:val="sdtLocked"/>
                            <w:richText/>
                          </w:sdtPr>
                          <w:sdtContent>
                            <w:sdt>
                              <w:sdtPr>
                                <w:alias w:val="3 p."/>
                                <w:tag w:val="part_3e2a9b05c45d4332b829ca787610efe9"/>
                                <w:lock w:val="sdtLocked"/>
                                <w:richText/>
                              </w:sdtPr>
                              <w:sdtContent>
                                <w:p>
                                  <w:pPr>
                                    <w:spacing w:line="276" w:lineRule="auto"/>
                                    <w:ind w:firstLine="709"/>
                                    <w:jc w:val="both"/>
                                    <w:rPr>
                                      <w:color w:val="000000"/>
                                    </w:rPr>
                                  </w:pPr>
                                  <w:r>
                                    <w:rPr>
                                      <w:color w:val="000000"/>
                                    </w:rPr>
                                    <w:t>„</w:t>
                                  </w:r>
                                  <w:sdt>
                                    <w:sdtPr>
                                      <w:alias w:val="Numeris"/>
                                      <w:tag w:val="nr_3e2a9b05c45d4332b829ca787610efe9"/>
                                      <w:lock w:val="sdtLocked"/>
                                      <w:richText/>
                                    </w:sdtPr>
                                    <w:sdtContent>
                                      <w:r>
                                        <w:rPr>
                                          <w:color w:val="000000"/>
                                        </w:rPr>
                                        <w:t>3</w:t>
                                      </w:r>
                                    </w:sdtContent>
                                  </w:sdt>
                                  <w:r>
                                    <w:rPr>
                                      <w:color w:val="000000"/>
                                    </w:rPr>
                                    <w:t xml:space="preserve">) </w:t>
                                  </w:r>
                                  <w:r>
                                    <w:t xml:space="preserve">pareiškėjo finansinis pajėgumas atitinka Tarybos nustatytus finansinio pajėgumo rodiklius, kurie yra vertinami pagal Tarybos nustatytą metodiką, atsižvelgiant į jo dvejų paskutinių ataskaitinių finansinių metų (arba nuo įregistravimo dienos, jeigu vykdė veiklą trumpiau negu dvejus finansinius metus) balanso ir pelno (nuostolių) ataskaitų duomenis, o jeigu pareiškėjas nevykdė veiklos - pagal planuojamos vykdyti licencijuojamos veiklos verslo plane, </w:t>
                                  </w:r>
                                  <w:r>
                                    <w:rPr>
                                      <w:color w:val="000000"/>
                                    </w:rPr>
                                    <w:t>kuriame nurodoma planuojama veikla, nurodytus preliminarius planuojamų teikti paslaugų įkainius, finansinių srautų prognozę ir kitą informaciją, leidžiančią įvertinti pareiškėjo galimybes vykdyti licencijuojamą veiklą. Finansiniai pajėgumai laikomi pakankamais, kai jie atitinka visas išvardintas sąlygas:</w:t>
                                  </w:r>
                                </w:p>
                                <w:sdt>
                                  <w:sdtPr>
                                    <w:alias w:val="3 p. a pp."/>
                                    <w:tag w:val="part_1b1b2203b2244e959dd07cf840ad400d"/>
                                    <w:lock w:val="sdtLocked"/>
                                    <w:richText/>
                                  </w:sdtPr>
                                  <w:sdtContent>
                                    <w:p>
                                      <w:pPr>
                                        <w:spacing w:line="276" w:lineRule="auto"/>
                                        <w:ind w:firstLine="709"/>
                                        <w:jc w:val="both"/>
                                        <w:rPr>
                                          <w:color w:val="000000"/>
                                        </w:rPr>
                                      </w:pPr>
                                      <w:sdt>
                                        <w:sdtPr>
                                          <w:alias w:val="Numeris"/>
                                          <w:tag w:val="nr_1b1b2203b2244e959dd07cf840ad400d"/>
                                          <w:lock w:val="sdtLocked"/>
                                          <w:richText/>
                                        </w:sdtPr>
                                        <w:sdtContent>
                                          <w:r>
                                            <w:rPr>
                                              <w:color w:val="000000"/>
                                            </w:rPr>
                                            <w:t>a</w:t>
                                          </w:r>
                                        </w:sdtContent>
                                      </w:sdt>
                                      <w:r>
                                        <w:rPr>
                                          <w:color w:val="000000"/>
                                        </w:rPr>
                                        <w:t xml:space="preserve">) jeigu pareiškėjas yra juridinis asmuo </w:t>
                                      </w:r>
                                      <w:r>
                                        <w:rPr>
                                          <w:lang w:eastAsia="lt-LT"/>
                                        </w:rPr>
                                        <w:t>arba kitos valstybės narės juridinio asmens ar kitos organizacijos padalinys, įsteigtas Lietuvos Respublikoje (išskyrus biudžetines įstaigas)</w:t>
                                      </w:r>
                                      <w:r>
                                        <w:rPr>
                                          <w:color w:val="000000"/>
                                        </w:rPr>
                                        <w:t xml:space="preserve"> – jo bendrasis finansinio pajėgumo rodiklis per pastaruosius arba prognozuojamus dvejus metus yra didesnis nei Tarybos nustatyta atitinkamo sektoriaus atitinkamos veiklos finansinio pajėgumo normatyvinio rodiklio žemutinė reikšmė, kuri, jeigu asmuo vykdo ar planuoja vykdyti kelias reguliuojamas veiklas, </w:t>
                                      </w:r>
                                      <w:r>
                                        <w:rPr>
                                          <w:lang w:eastAsia="lt-LT"/>
                                        </w:rPr>
                                        <w:t xml:space="preserve">vertinama pagal veiklą, kurios metinės pajamos sudaro didžiausią pajamų dalį visose reguliuojamų veiklų pajamose, ir kurią apskaičiuoja Taryba pagal jos tvirtinamame </w:t>
                                      </w:r>
                                      <w:r>
                                        <w:t>Ūkio subjektų technologinio, finansinio ir vadybinio pajėgumo įvertinimo tvarkos apraše nustatytą metodiką</w:t>
                                      </w:r>
                                      <w:r>
                                        <w:rPr>
                                          <w:lang w:eastAsia="lt-LT"/>
                                        </w:rPr>
                                        <w:t xml:space="preserve">, atsižvelgdama į </w:t>
                                      </w:r>
                                      <w:r>
                                        <w:rPr>
                                          <w:color w:val="000000"/>
                                        </w:rPr>
                                        <w:t xml:space="preserve">grynojo pelningumo, įsiskolinimo koeficiento, einamojo likvidumo koeficiento ir pirkėjų įsiskolinimo koeficiento žemutinių reikšmių svertinį vidurkį arba, jeigu pareiškėjas yra fizinis asmuo – jo veikla yra pelninga ir (arba) asmuo neturi pradelstų finansinių įsipareigojimų, arba jų turi, tačiau įrodo, kad asmens lėšos yra pakankamos pradelstiems finansiniams įsipareigojimams padengti, arba (jeigu toks asmuo anksčiau atitinkamos veiklos nevykdė) Tarybai pateiktame </w:t>
                                      </w:r>
                                      <w:r>
                                        <w:rPr>
                                          <w:lang w:eastAsia="lt-LT"/>
                                        </w:rPr>
                                        <w:t>planuojamos veiklos 2 metų verslo plane, kuriame nurodytos asmens reguliuojamos veiklos pajamos, sąnaudos, pinigų srautai bei reikalingos lėšos ir jų finansavimo šaltiniai,</w:t>
                                      </w:r>
                                      <w:r>
                                        <w:rPr>
                                          <w:color w:val="000000"/>
                                        </w:rPr>
                                        <w:t xml:space="preserve"> nurodyti veiklos finansavimo šaltiniai yra pakankami ir pagrįsti;</w:t>
                                      </w:r>
                                    </w:p>
                                  </w:sdtContent>
                                </w:sdt>
                                <w:sdt>
                                  <w:sdtPr>
                                    <w:alias w:val="3 p. b pp."/>
                                    <w:tag w:val="part_84e29345cc274e7291a6ae66ccc1020d"/>
                                    <w:lock w:val="sdtLocked"/>
                                    <w:richText/>
                                  </w:sdtPr>
                                  <w:sdtContent>
                                    <w:p>
                                      <w:pPr>
                                        <w:spacing w:line="276" w:lineRule="auto"/>
                                        <w:ind w:firstLine="720"/>
                                        <w:jc w:val="both"/>
                                        <w:rPr>
                                          <w:color w:val="000000"/>
                                        </w:rPr>
                                      </w:pPr>
                                      <w:sdt>
                                        <w:sdtPr>
                                          <w:alias w:val="Numeris"/>
                                          <w:tag w:val="nr_84e29345cc274e7291a6ae66ccc1020d"/>
                                          <w:lock w:val="sdtLocked"/>
                                          <w:richText/>
                                        </w:sdtPr>
                                        <w:sdtContent>
                                          <w:r>
                                            <w:rPr>
                                              <w:color w:val="000000"/>
                                            </w:rPr>
                                            <w:t>b</w:t>
                                          </w:r>
                                        </w:sdtContent>
                                      </w:sdt>
                                      <w:r>
                                        <w:rPr>
                                          <w:color w:val="000000"/>
                                        </w:rPr>
                                        <w:t>) jeigu pareiškėjas yra juridinis asmuo arba kitos valstybės narės juridinio asmens ar kitos organizacijos padalinys, įsteigtas Lietuvos Respublikoje (išskyrus biudžetines įstaigas) – asmens nuosavo ir įstatinio kapitalo santykis atitinka Lietuvos Respublikos akcinių bendrovių įstatymo 38 straipsnio reikalavimus (išskyrus asmenis, kuriems netaikomi minėto įstatymo reikalavimai);“</w:t>
                                      </w:r>
                                    </w:p>
                                  </w:sdtContent>
                                </w:sdt>
                              </w:sdtContent>
                            </w:sdt>
                          </w:sdtContent>
                        </w:sdt>
                      </w:sdtContent>
                    </w:sdt>
                    <w:sdt>
                      <w:sdtPr>
                        <w:alias w:val="57 str. 2 d. 2 p."/>
                        <w:tag w:val="part_5ae0263e741e48e5ad172c0f42b310fd"/>
                        <w:lock w:val="sdtLocked"/>
                        <w:richText/>
                      </w:sdtPr>
                      <w:sdtContent>
                        <w:p>
                          <w:pPr>
                            <w:spacing w:line="276" w:lineRule="auto"/>
                            <w:ind w:right="57" w:firstLine="709"/>
                            <w:rPr>
                              <w:szCs w:val="24"/>
                            </w:rPr>
                          </w:pPr>
                          <w:sdt>
                            <w:sdtPr>
                              <w:alias w:val="Numeris"/>
                              <w:tag w:val="nr_5ae0263e741e48e5ad172c0f42b310fd"/>
                              <w:lock w:val="sdtLocked"/>
                              <w:richText/>
                            </w:sdtPr>
                            <w:sdtContent>
                              <w:r>
                                <w:rPr>
                                  <w:szCs w:val="24"/>
                                  <w:lang w:eastAsia="lt-LT"/>
                                </w:rPr>
                                <w:t>2</w:t>
                              </w:r>
                            </w:sdtContent>
                          </w:sdt>
                          <w:r>
                            <w:rPr>
                              <w:szCs w:val="24"/>
                              <w:lang w:eastAsia="lt-LT"/>
                            </w:rPr>
                            <w:t xml:space="preserve">) </w:t>
                          </w:r>
                          <w:r>
                            <w:rPr>
                              <w:szCs w:val="24"/>
                            </w:rPr>
                            <w:t>20 straipsnio 4 dalies 6 punkto redakcija:</w:t>
                          </w:r>
                        </w:p>
                        <w:sdt>
                          <w:sdtPr>
                            <w:alias w:val="citata"/>
                            <w:tag w:val="part_00ddb4bc48d04ff6a6e8d843b1bcb88d"/>
                            <w:lock w:val="sdtLocked"/>
                            <w:richText/>
                          </w:sdtPr>
                          <w:sdtContent>
                            <w:sdt>
                              <w:sdtPr>
                                <w:alias w:val="6 p."/>
                                <w:tag w:val="part_f2e91d4a2350492db515d43b173b32b8"/>
                                <w:lock w:val="sdtLocked"/>
                                <w:richText/>
                              </w:sdtPr>
                              <w:sdtContent>
                                <w:p>
                                  <w:pPr>
                                    <w:spacing w:line="276" w:lineRule="auto"/>
                                    <w:ind w:firstLine="709"/>
                                    <w:jc w:val="both"/>
                                    <w:rPr>
                                      <w:lang w:eastAsia="lt-LT"/>
                                    </w:rPr>
                                  </w:pPr>
                                  <w:r>
                                    <w:rPr>
                                      <w:lang w:eastAsia="lt-LT"/>
                                    </w:rPr>
                                    <w:t>„</w:t>
                                  </w:r>
                                  <w:sdt>
                                    <w:sdtPr>
                                      <w:alias w:val="Numeris"/>
                                      <w:tag w:val="nr_f2e91d4a2350492db515d43b173b32b8"/>
                                      <w:lock w:val="sdtLocked"/>
                                      <w:richText/>
                                    </w:sdtPr>
                                    <w:sdtContent>
                                      <w:r>
                                        <w:rPr>
                                          <w:lang w:eastAsia="lt-LT"/>
                                        </w:rPr>
                                        <w:t>6</w:t>
                                      </w:r>
                                    </w:sdtContent>
                                  </w:sdt>
                                  <w:r>
                                    <w:rPr>
                                      <w:lang w:eastAsia="lt-LT"/>
                                    </w:rPr>
                                    <w:t>) reguliuojamos veiklos teritorijoje nuosavybės teise ar kitais teisėtais pagrindais valdo infrastruktūrą, reikalingą atitinkamai licencijuojamai veiklai vykdyti (Tarybai pateikiamas infrastruktūros statybos užbaigimo aktas);“</w:t>
                                  </w:r>
                                </w:p>
                              </w:sdtContent>
                            </w:sdt>
                          </w:sdtContent>
                        </w:sdt>
                      </w:sdtContent>
                    </w:sdt>
                    <w:sdt>
                      <w:sdtPr>
                        <w:alias w:val="57 str. 2 d. 3 p."/>
                        <w:tag w:val="part_279ad1e3c1ba4d05b8c6b14d56c7141e"/>
                        <w:lock w:val="sdtLocked"/>
                        <w:richText/>
                      </w:sdtPr>
                      <w:sdtContent>
                        <w:p>
                          <w:pPr>
                            <w:spacing w:line="276" w:lineRule="auto"/>
                            <w:ind w:right="57" w:firstLine="709"/>
                            <w:rPr>
                              <w:szCs w:val="24"/>
                            </w:rPr>
                          </w:pPr>
                          <w:sdt>
                            <w:sdtPr>
                              <w:alias w:val="Numeris"/>
                              <w:tag w:val="nr_279ad1e3c1ba4d05b8c6b14d56c7141e"/>
                              <w:lock w:val="sdtLocked"/>
                              <w:richText/>
                            </w:sdtPr>
                            <w:sdtContent>
                              <w:r>
                                <w:rPr>
                                  <w:szCs w:val="24"/>
                                  <w:lang w:eastAsia="lt-LT"/>
                                </w:rPr>
                                <w:t>3</w:t>
                              </w:r>
                            </w:sdtContent>
                          </w:sdt>
                          <w:r>
                            <w:rPr>
                              <w:szCs w:val="24"/>
                              <w:lang w:eastAsia="lt-LT"/>
                            </w:rPr>
                            <w:t xml:space="preserve">) </w:t>
                          </w:r>
                          <w:r>
                            <w:rPr>
                              <w:szCs w:val="24"/>
                            </w:rPr>
                            <w:t>20 straipsnio 6 dalies 4 punkto redakcija:</w:t>
                          </w:r>
                        </w:p>
                        <w:sdt>
                          <w:sdtPr>
                            <w:alias w:val="citata"/>
                            <w:tag w:val="part_1173ed170c0c44b6b9d073b7f51358dc"/>
                            <w:lock w:val="sdtLocked"/>
                            <w:richText/>
                          </w:sdtPr>
                          <w:sdtContent>
                            <w:sdt>
                              <w:sdtPr>
                                <w:alias w:val="4 p."/>
                                <w:tag w:val="part_35b088a3da2347148fd66e007051afd2"/>
                                <w:lock w:val="sdtLocked"/>
                                <w:richText/>
                              </w:sdtPr>
                              <w:sdtContent>
                                <w:p>
                                  <w:pPr>
                                    <w:spacing w:line="276" w:lineRule="auto"/>
                                    <w:ind w:firstLine="709"/>
                                    <w:jc w:val="both"/>
                                    <w:rPr>
                                      <w:color w:val="000000"/>
                                    </w:rPr>
                                  </w:pPr>
                                  <w:r>
                                    <w:rPr>
                                      <w:color w:val="000000"/>
                                    </w:rPr>
                                    <w:t>„</w:t>
                                  </w:r>
                                  <w:sdt>
                                    <w:sdtPr>
                                      <w:alias w:val="Numeris"/>
                                      <w:tag w:val="nr_35b088a3da2347148fd66e007051afd2"/>
                                      <w:lock w:val="sdtLocked"/>
                                      <w:richText/>
                                    </w:sdtPr>
                                    <w:sdtContent>
                                      <w:r>
                                        <w:rPr>
                                          <w:color w:val="000000"/>
                                        </w:rPr>
                                        <w:t>4</w:t>
                                      </w:r>
                                    </w:sdtContent>
                                  </w:sdt>
                                  <w:r>
                                    <w:rPr>
                                      <w:color w:val="000000"/>
                                    </w:rPr>
                                    <w:t xml:space="preserve">) </w:t>
                                  </w:r>
                                  <w:r>
                                    <w:t xml:space="preserve">pareiškėjo finansinis pajėgumas atitinka Tarybos nustatytus finansinio pajėgumo rodiklius, kurie yra vertinami pagal Tarybos nustatytą metodiką, atsižvelgiant į jo dvejų paskutinių ataskaitinių finansinių metų (arba nuo įregistravimo dienos, jeigu pareiškėjas vykdė veiklą trumpiau negu dvejus finansinius metus) balanso ir pelno (nuostolių) ataskaitų duomenis, o jeigu pareiškėjas nevykdė veiklos - pagal planuojamos vykdyti licencijuojamos veiklos verslo plane, </w:t>
                                  </w:r>
                                  <w:r>
                                    <w:rPr>
                                      <w:color w:val="000000"/>
                                    </w:rPr>
                                    <w:t xml:space="preserve">kuriame nurodoma planuojama veikla, nurodytus preliminarius planuojamų teikti paslaugų įkainius, finansinių srautų prognozę ir kitą informaciją, leidžiančią įvertinti pareiškėjo galimybes vykdyti licencijuojamą veiklą. Taryba, vadovaudamasi šio straipsnio 4 dalies 3 punkto a ir b papunkčiuose nustatytais principais, </w:t>
                                  </w:r>
                                  <w:r>
                                    <w:t>nustato pareiškėjų finansinio pajėgumo vertinimo metodiką</w:t>
                                  </w:r>
                                  <w:r>
                                    <w:rPr>
                                      <w:color w:val="000000"/>
                                    </w:rPr>
                                    <w:t>;“</w:t>
                                  </w:r>
                                </w:p>
                              </w:sdtContent>
                            </w:sdt>
                          </w:sdtContent>
                        </w:sdt>
                      </w:sdtContent>
                    </w:sdt>
                    <w:sdt>
                      <w:sdtPr>
                        <w:alias w:val="57 str. 2 d. 4 p."/>
                        <w:tag w:val="part_00db3f6262cb448a8d85388837664277"/>
                        <w:lock w:val="sdtLocked"/>
                        <w:richText/>
                      </w:sdtPr>
                      <w:sdtContent>
                        <w:p>
                          <w:pPr>
                            <w:spacing w:line="276" w:lineRule="auto"/>
                            <w:ind w:right="57" w:firstLine="709"/>
                            <w:rPr>
                              <w:szCs w:val="24"/>
                            </w:rPr>
                          </w:pPr>
                          <w:sdt>
                            <w:sdtPr>
                              <w:alias w:val="Numeris"/>
                              <w:tag w:val="nr_00db3f6262cb448a8d85388837664277"/>
                              <w:lock w:val="sdtLocked"/>
                              <w:richText/>
                            </w:sdtPr>
                            <w:sdtContent>
                              <w:r>
                                <w:rPr>
                                  <w:szCs w:val="24"/>
                                  <w:lang w:eastAsia="lt-LT"/>
                                </w:rPr>
                                <w:t>4</w:t>
                              </w:r>
                            </w:sdtContent>
                          </w:sdt>
                          <w:r>
                            <w:rPr>
                              <w:szCs w:val="24"/>
                              <w:lang w:eastAsia="lt-LT"/>
                            </w:rPr>
                            <w:t xml:space="preserve">) </w:t>
                          </w:r>
                          <w:r>
                            <w:rPr>
                              <w:szCs w:val="24"/>
                            </w:rPr>
                            <w:t>20 straipsnio 6 dalies 6 punkto redakcija:</w:t>
                          </w:r>
                        </w:p>
                        <w:sdt>
                          <w:sdtPr>
                            <w:alias w:val="citata"/>
                            <w:tag w:val="part_bee26fd019b74527ba4c73f3c8725e0a"/>
                            <w:lock w:val="sdtLocked"/>
                            <w:richText/>
                          </w:sdtPr>
                          <w:sdtContent>
                            <w:sdt>
                              <w:sdtPr>
                                <w:alias w:val="6 p."/>
                                <w:tag w:val="part_4708e27c96a74f78a980ba21e8a163ef"/>
                                <w:lock w:val="sdtLocked"/>
                                <w:richText/>
                              </w:sdtPr>
                              <w:sdtContent>
                                <w:p>
                                  <w:pPr>
                                    <w:spacing w:line="276" w:lineRule="auto"/>
                                    <w:ind w:firstLine="709"/>
                                    <w:jc w:val="both"/>
                                    <w:rPr>
                                      <w:color w:val="000000"/>
                                      <w:szCs w:val="24"/>
                                    </w:rPr>
                                  </w:pPr>
                                  <w:r>
                                    <w:rPr>
                                      <w:szCs w:val="24"/>
                                      <w:lang w:eastAsia="lt-LT"/>
                                    </w:rPr>
                                    <w:t>„</w:t>
                                  </w:r>
                                  <w:sdt>
                                    <w:sdtPr>
                                      <w:alias w:val="Numeris"/>
                                      <w:tag w:val="nr_4708e27c96a74f78a980ba21e8a163ef"/>
                                      <w:lock w:val="sdtLocked"/>
                                      <w:richText/>
                                    </w:sdtPr>
                                    <w:sdtContent>
                                      <w:r>
                                        <w:rPr>
                                          <w:szCs w:val="24"/>
                                          <w:lang w:eastAsia="lt-LT"/>
                                        </w:rPr>
                                        <w:t>6</w:t>
                                      </w:r>
                                    </w:sdtContent>
                                  </w:sdt>
                                  <w:r>
                                    <w:rPr>
                                      <w:szCs w:val="24"/>
                                      <w:lang w:eastAsia="lt-LT"/>
                                    </w:rPr>
                                    <w:t xml:space="preserve">) </w:t>
                                  </w:r>
                                  <w:r>
                                    <w:rPr>
                                      <w:rFonts w:eastAsia="Arial"/>
                                      <w:color w:val="000000"/>
                                      <w:szCs w:val="24"/>
                                    </w:rPr>
                                    <w:t>turi ir nuosavybės teise ar kitais teisėtais pagrindais valdo technines priemones ir programinę įrangą, kurių reikia biržos veiklai organizuoti ir licencijuojamai veiklai vykdyti, kurią įrodo pagal Tarybos nustatytą formą pateikiama informacija apie pareiškėjo valdomas priemones ir įrenginius, skirtus licencijuojamai veiklai vykdyti, jų techninius pajėgumus ir buvimo vietą bei, Tarybai paprašius, pateikiami paaiškinimai, kaip šios priemonės ir įranga užtikrina, kad būtų tinkamai organizuota biržos veikla ir licencijuojama veikla;“</w:t>
                                  </w:r>
                                </w:p>
                              </w:sdtContent>
                            </w:sdt>
                          </w:sdtContent>
                        </w:sdt>
                      </w:sdtContent>
                    </w:sdt>
                    <w:sdt>
                      <w:sdtPr>
                        <w:alias w:val="57 str. 2 d. 5 p."/>
                        <w:tag w:val="part_89a5ddd7cc5c41f886cd7ec9d21a1838"/>
                        <w:lock w:val="sdtLocked"/>
                        <w:richText/>
                      </w:sdtPr>
                      <w:sdtContent>
                        <w:p>
                          <w:pPr>
                            <w:spacing w:line="276" w:lineRule="auto"/>
                            <w:ind w:right="57" w:firstLine="709"/>
                            <w:rPr>
                              <w:szCs w:val="24"/>
                            </w:rPr>
                          </w:pPr>
                          <w:sdt>
                            <w:sdtPr>
                              <w:alias w:val="Numeris"/>
                              <w:tag w:val="nr_89a5ddd7cc5c41f886cd7ec9d21a1838"/>
                              <w:lock w:val="sdtLocked"/>
                              <w:richText/>
                            </w:sdtPr>
                            <w:sdtContent>
                              <w:r>
                                <w:rPr>
                                  <w:szCs w:val="24"/>
                                  <w:lang w:eastAsia="lt-LT"/>
                                </w:rPr>
                                <w:t>5</w:t>
                              </w:r>
                            </w:sdtContent>
                          </w:sdt>
                          <w:r>
                            <w:rPr>
                              <w:szCs w:val="24"/>
                              <w:lang w:eastAsia="lt-LT"/>
                            </w:rPr>
                            <w:t xml:space="preserve">) </w:t>
                          </w:r>
                          <w:r>
                            <w:rPr>
                              <w:szCs w:val="24"/>
                            </w:rPr>
                            <w:t>20 straipsnio 6 dalies 7 punkto redakcija:</w:t>
                          </w:r>
                        </w:p>
                        <w:sdt>
                          <w:sdtPr>
                            <w:alias w:val="citata"/>
                            <w:tag w:val="part_a6ab8f128d61464ea35ae6a2f05153ef"/>
                            <w:lock w:val="sdtLocked"/>
                            <w:richText/>
                          </w:sdtPr>
                          <w:sdtContent>
                            <w:sdt>
                              <w:sdtPr>
                                <w:alias w:val="7 p."/>
                                <w:tag w:val="part_f6dc52c14740442cbbda5c81d3626b1d"/>
                                <w:lock w:val="sdtLocked"/>
                                <w:richText/>
                              </w:sdtPr>
                              <w:sdtContent>
                                <w:p>
                                  <w:pPr>
                                    <w:spacing w:line="276" w:lineRule="auto"/>
                                    <w:ind w:firstLine="709"/>
                                    <w:jc w:val="both"/>
                                    <w:rPr>
                                      <w:szCs w:val="24"/>
                                      <w:lang w:eastAsia="lt-LT"/>
                                    </w:rPr>
                                  </w:pPr>
                                  <w:r>
                                    <w:rPr>
                                      <w:color w:val="000000"/>
                                      <w:szCs w:val="24"/>
                                    </w:rPr>
                                    <w:t>„</w:t>
                                  </w:r>
                                  <w:sdt>
                                    <w:sdtPr>
                                      <w:alias w:val="Numeris"/>
                                      <w:tag w:val="nr_f6dc52c14740442cbbda5c81d3626b1d"/>
                                      <w:lock w:val="sdtLocked"/>
                                      <w:richText/>
                                    </w:sdtPr>
                                    <w:sdtContent>
                                      <w:r>
                                        <w:rPr>
                                          <w:color w:val="000000"/>
                                          <w:szCs w:val="24"/>
                                        </w:rPr>
                                        <w:t>7</w:t>
                                      </w:r>
                                    </w:sdtContent>
                                  </w:sdt>
                                  <w:r>
                                    <w:rPr>
                                      <w:color w:val="000000"/>
                                      <w:szCs w:val="24"/>
                                    </w:rPr>
                                    <w:t xml:space="preserve">) turi </w:t>
                                  </w:r>
                                  <w:r>
                                    <w:rPr>
                                      <w:rFonts w:eastAsia="Arial"/>
                                      <w:color w:val="000000"/>
                                      <w:szCs w:val="24"/>
                                    </w:rPr>
                                    <w:t xml:space="preserve">ir nuosavybės teise ar kitais teisėtais pagrindais valdo </w:t>
                                  </w:r>
                                  <w:r>
                                    <w:rPr>
                                      <w:color w:val="000000"/>
                                      <w:szCs w:val="24"/>
                                    </w:rPr>
                                    <w:t>technines, informacines, technologines apsaugos užtikrinimo priemones ir patalpas</w:t>
                                  </w:r>
                                  <w:r>
                                    <w:rPr>
                                      <w:szCs w:val="24"/>
                                      <w:lang w:eastAsia="lt-LT"/>
                                    </w:rPr>
                                    <w:t xml:space="preserve"> licencijuojamai veiklai vykdyti, kurią įrodo </w:t>
                                  </w:r>
                                  <w:r>
                                    <w:rPr>
                                      <w:rFonts w:eastAsia="Arial"/>
                                      <w:color w:val="000000"/>
                                      <w:szCs w:val="24"/>
                                    </w:rPr>
                                    <w:t>pagal Tarybos nustatytą formą pateikiama informacija apie pareiškėjo valdomas priemones ir patalpas bei, Tarybai paprašius, pateikiami paaiškinimai, kaip šios priemonės ir patalpos yra pakankamos (užtikrina) licencijuojamos veiklos saugumą</w:t>
                                  </w:r>
                                  <w:r>
                                    <w:rPr>
                                      <w:szCs w:val="24"/>
                                      <w:lang w:eastAsia="lt-LT"/>
                                    </w:rPr>
                                    <w:t>;“</w:t>
                                  </w:r>
                                </w:p>
                              </w:sdtContent>
                            </w:sdt>
                          </w:sdtContent>
                        </w:sdt>
                      </w:sdtContent>
                    </w:sdt>
                    <w:sdt>
                      <w:sdtPr>
                        <w:alias w:val="57 str. 2 d. 6 p."/>
                        <w:tag w:val="part_ce502c6fb5ae4be99483938160577400"/>
                        <w:lock w:val="sdtLocked"/>
                        <w:richText/>
                      </w:sdtPr>
                      <w:sdtContent>
                        <w:p>
                          <w:pPr>
                            <w:spacing w:line="276" w:lineRule="auto"/>
                            <w:ind w:right="57" w:firstLine="709"/>
                            <w:rPr>
                              <w:szCs w:val="24"/>
                            </w:rPr>
                          </w:pPr>
                          <w:sdt>
                            <w:sdtPr>
                              <w:alias w:val="Numeris"/>
                              <w:tag w:val="nr_ce502c6fb5ae4be99483938160577400"/>
                              <w:lock w:val="sdtLocked"/>
                              <w:richText/>
                            </w:sdtPr>
                            <w:sdtContent>
                              <w:r>
                                <w:rPr>
                                  <w:szCs w:val="24"/>
                                  <w:lang w:eastAsia="lt-LT"/>
                                </w:rPr>
                                <w:t>6</w:t>
                              </w:r>
                            </w:sdtContent>
                          </w:sdt>
                          <w:r>
                            <w:rPr>
                              <w:szCs w:val="24"/>
                              <w:lang w:eastAsia="lt-LT"/>
                            </w:rPr>
                            <w:t xml:space="preserve">) </w:t>
                          </w:r>
                          <w:r>
                            <w:rPr>
                              <w:szCs w:val="24"/>
                            </w:rPr>
                            <w:t>20 straipsnio 6 dalies 8 punkto redakcija:</w:t>
                          </w:r>
                        </w:p>
                        <w:sdt>
                          <w:sdtPr>
                            <w:alias w:val="citata"/>
                            <w:tag w:val="part_a0222b1bc58445af8e2c77cca8c85320"/>
                            <w:lock w:val="sdtLocked"/>
                            <w:richText/>
                          </w:sdtPr>
                          <w:sdtContent>
                            <w:sdt>
                              <w:sdtPr>
                                <w:alias w:val="8 p."/>
                                <w:tag w:val="part_21a2d23b696043f1ab6a652640ef8afd"/>
                                <w:lock w:val="sdtLocked"/>
                                <w:richText/>
                              </w:sdtPr>
                              <w:sdtContent>
                                <w:p>
                                  <w:pPr>
                                    <w:spacing w:line="276" w:lineRule="auto"/>
                                    <w:ind w:firstLine="709"/>
                                    <w:jc w:val="both"/>
                                    <w:rPr>
                                      <w:szCs w:val="24"/>
                                    </w:rPr>
                                  </w:pPr>
                                  <w:r>
                                    <w:rPr>
                                      <w:szCs w:val="24"/>
                                      <w:lang w:eastAsia="lt-LT"/>
                                    </w:rPr>
                                    <w:t>„</w:t>
                                  </w:r>
                                  <w:sdt>
                                    <w:sdtPr>
                                      <w:alias w:val="Numeris"/>
                                      <w:tag w:val="nr_21a2d23b696043f1ab6a652640ef8afd"/>
                                      <w:lock w:val="sdtLocked"/>
                                      <w:richText/>
                                    </w:sdtPr>
                                    <w:sdtContent>
                                      <w:r>
                                        <w:rPr>
                                          <w:szCs w:val="24"/>
                                          <w:lang w:eastAsia="lt-LT"/>
                                        </w:rPr>
                                        <w:t>8</w:t>
                                      </w:r>
                                    </w:sdtContent>
                                  </w:sdt>
                                  <w:r>
                                    <w:rPr>
                                      <w:szCs w:val="24"/>
                                      <w:lang w:eastAsia="lt-LT"/>
                                    </w:rPr>
                                    <w:t>)</w:t>
                                  </w:r>
                                  <w:r>
                                    <w:rPr>
                                      <w:rFonts w:eastAsia="Arial"/>
                                      <w:szCs w:val="24"/>
                                      <w:lang w:eastAsia="lt-LT"/>
                                    </w:rPr>
                                    <w:t xml:space="preserve"> turi ir </w:t>
                                  </w:r>
                                  <w:r>
                                    <w:rPr>
                                      <w:rFonts w:eastAsia="Arial"/>
                                      <w:color w:val="000000"/>
                                      <w:szCs w:val="24"/>
                                    </w:rPr>
                                    <w:t xml:space="preserve">nuosavybės teise ar kitais teisėtais pagrindais valdo ryšio priemones, kurių reikia pranešimams iš  biržos dalyvių gauti ir jiems siųsti, kurią įrodo pagal Tarybos nustatytą formą pateikiama informacija apie pareiškėjo valdomas priemones ir, Tarybai paprašius, pateikiami paaiškinimai, kaip šios priemonės užtikrina (yra pakankamos) pranešimams iš biržos dalyvių gauti ir jiems siųsti;“</w:t>
                                  </w:r>
                                </w:p>
                              </w:sdtContent>
                            </w:sdt>
                          </w:sdtContent>
                        </w:sdt>
                      </w:sdtContent>
                    </w:sdt>
                    <w:sdt>
                      <w:sdtPr>
                        <w:alias w:val="57 str. 2 d. 7 p."/>
                        <w:tag w:val="part_27ca57d4487b444385a2afa2223e2b0a"/>
                        <w:lock w:val="sdtLocked"/>
                        <w:richText/>
                      </w:sdtPr>
                      <w:sdtContent>
                        <w:p>
                          <w:pPr>
                            <w:spacing w:line="276" w:lineRule="auto"/>
                            <w:ind w:right="57" w:firstLine="709"/>
                            <w:jc w:val="both"/>
                            <w:rPr>
                              <w:szCs w:val="24"/>
                            </w:rPr>
                          </w:pPr>
                          <w:sdt>
                            <w:sdtPr>
                              <w:alias w:val="Numeris"/>
                              <w:tag w:val="nr_27ca57d4487b444385a2afa2223e2b0a"/>
                              <w:lock w:val="sdtLocked"/>
                              <w:richText/>
                            </w:sdtPr>
                            <w:sdtContent>
                              <w:r>
                                <w:rPr>
                                  <w:szCs w:val="24"/>
                                  <w:lang w:eastAsia="lt-LT"/>
                                </w:rPr>
                                <w:t>7</w:t>
                              </w:r>
                            </w:sdtContent>
                          </w:sdt>
                          <w:r>
                            <w:rPr>
                              <w:szCs w:val="24"/>
                              <w:lang w:eastAsia="lt-LT"/>
                            </w:rPr>
                            <w:t xml:space="preserve">) </w:t>
                          </w:r>
                          <w:r>
                            <w:rPr>
                              <w:szCs w:val="24"/>
                            </w:rPr>
                            <w:t>21 straipsnio 6 dalies 4 punkto redakcija:</w:t>
                          </w:r>
                        </w:p>
                        <w:sdt>
                          <w:sdtPr>
                            <w:alias w:val="citata"/>
                            <w:tag w:val="part_816f1c415d6242ca8e3fd4c2c80bc7d2"/>
                            <w:lock w:val="sdtLocked"/>
                            <w:richText/>
                          </w:sdtPr>
                          <w:sdtContent>
                            <w:sdt>
                              <w:sdtPr>
                                <w:alias w:val="4 p."/>
                                <w:tag w:val="part_7172c36532654f528905fd1e61361312"/>
                                <w:lock w:val="sdtLocked"/>
                                <w:richText/>
                              </w:sdtPr>
                              <w:sdtContent>
                                <w:p>
                                  <w:pPr>
                                    <w:spacing w:line="276" w:lineRule="auto"/>
                                    <w:ind w:firstLine="709"/>
                                    <w:jc w:val="both"/>
                                    <w:rPr>
                                      <w:rFonts w:eastAsia="Arial"/>
                                      <w:color w:val="000000"/>
                                    </w:rPr>
                                  </w:pPr>
                                  <w:r>
                                    <w:t>„</w:t>
                                  </w:r>
                                  <w:sdt>
                                    <w:sdtPr>
                                      <w:alias w:val="Numeris"/>
                                      <w:tag w:val="nr_7172c36532654f528905fd1e61361312"/>
                                      <w:lock w:val="sdtLocked"/>
                                      <w:richText/>
                                    </w:sdtPr>
                                    <w:sdtContent>
                                      <w:r>
                                        <w:t>4</w:t>
                                      </w:r>
                                    </w:sdtContent>
                                  </w:sdt>
                                  <w:r>
                                    <w:t xml:space="preserve">) turi programinę ir techninę įrangą ar yra sudaręs sutartis su  trečiaisiais asmenimis tiekimo veiklai vykdyti, </w:t>
                                  </w:r>
                                  <w:r>
                                    <w:rPr>
                                      <w:rFonts w:eastAsia="Arial"/>
                                      <w:color w:val="000000"/>
                                    </w:rPr>
                                    <w:t xml:space="preserve">kurią įrodo pagal Tarybos nustatytą formą pateikiama informacija apie pareiškėjo (arba  trečiųjų asmenų) valdomą įrangą ir (ar) priemones (Tarybai paprašius, pareiškėjas pateikia paaiškinimus, kaip ši įranga užtikrins leidimu reguliuojamos veiklos vykdymą)</w:t>
                                  </w:r>
                                  <w:r>
                                    <w:t>:</w:t>
                                  </w:r>
                                </w:p>
                                <w:sdt>
                                  <w:sdtPr>
                                    <w:alias w:val="4 p. a pp."/>
                                    <w:tag w:val="part_f5c2a7aaedb54013a3eb2034e8736d8d"/>
                                    <w:lock w:val="sdtLocked"/>
                                    <w:richText/>
                                  </w:sdtPr>
                                  <w:sdtContent>
                                    <w:p>
                                      <w:pPr>
                                        <w:spacing w:line="276" w:lineRule="auto"/>
                                        <w:ind w:firstLine="709"/>
                                        <w:jc w:val="both"/>
                                      </w:pPr>
                                      <w:sdt>
                                        <w:sdtPr>
                                          <w:alias w:val="Numeris"/>
                                          <w:tag w:val="nr_f5c2a7aaedb54013a3eb2034e8736d8d"/>
                                          <w:lock w:val="sdtLocked"/>
                                          <w:richText/>
                                        </w:sdtPr>
                                        <w:sdtContent>
                                          <w:r>
                                            <w:t>a</w:t>
                                          </w:r>
                                        </w:sdtContent>
                                      </w:sdt>
                                      <w:r>
                                        <w:t>) užtikrinančias nepertraukiamą ir saugų duomenų mainų vykdymą su vandenilio tinklų operatoriais ir kitais vandenilio rinkos dalyviais;</w:t>
                                      </w:r>
                                    </w:p>
                                  </w:sdtContent>
                                </w:sdt>
                                <w:sdt>
                                  <w:sdtPr>
                                    <w:alias w:val="4 p. b pp."/>
                                    <w:tag w:val="part_f81f7fdc8f974ab29fa6d02834aa5d68"/>
                                    <w:lock w:val="sdtLocked"/>
                                    <w:richText/>
                                  </w:sdtPr>
                                  <w:sdtContent>
                                    <w:p>
                                      <w:pPr>
                                        <w:spacing w:line="276" w:lineRule="auto"/>
                                        <w:ind w:firstLine="709"/>
                                        <w:jc w:val="both"/>
                                      </w:pPr>
                                      <w:sdt>
                                        <w:sdtPr>
                                          <w:alias w:val="Numeris"/>
                                          <w:tag w:val="nr_f81f7fdc8f974ab29fa6d02834aa5d68"/>
                                          <w:lock w:val="sdtLocked"/>
                                          <w:richText/>
                                        </w:sdtPr>
                                        <w:sdtContent>
                                          <w:r>
                                            <w:t>b</w:t>
                                          </w:r>
                                        </w:sdtContent>
                                      </w:sdt>
                                      <w:r>
                                        <w:t>) leidžiančias vykdyti vandenilio vartojimo duomenų apdorojimą, saugojimą ir perdavimą, taip pat atlikti tiekėjo keitimo, balansavimo, atsiskaitymų už suteiktas paslaugas procesus;</w:t>
                                      </w:r>
                                    </w:p>
                                  </w:sdtContent>
                                </w:sdt>
                                <w:sdt>
                                  <w:sdtPr>
                                    <w:alias w:val="4 p. c pp."/>
                                    <w:tag w:val="part_dd82ffbe96fe40a495c702283d2079e6"/>
                                    <w:lock w:val="sdtLocked"/>
                                    <w:richText/>
                                  </w:sdtPr>
                                  <w:sdtContent>
                                    <w:p>
                                      <w:pPr>
                                        <w:spacing w:line="276" w:lineRule="auto"/>
                                        <w:ind w:firstLine="709"/>
                                        <w:jc w:val="both"/>
                                      </w:pPr>
                                      <w:sdt>
                                        <w:sdtPr>
                                          <w:alias w:val="Numeris"/>
                                          <w:tag w:val="nr_dd82ffbe96fe40a495c702283d2079e6"/>
                                          <w:lock w:val="sdtLocked"/>
                                          <w:richText/>
                                        </w:sdtPr>
                                        <w:sdtContent>
                                          <w:r>
                                            <w:t>c</w:t>
                                          </w:r>
                                        </w:sdtContent>
                                      </w:sdt>
                                      <w:r>
                                        <w:t>) užtikrinančias tiekimo veiklos vykdymą techninių sutrikimų, kibernetinių incidentų ar kitų veiklos nepertraukiamumui kylančių grėsmių atveju;</w:t>
                                      </w:r>
                                    </w:p>
                                  </w:sdtContent>
                                </w:sdt>
                                <w:sdt>
                                  <w:sdtPr>
                                    <w:alias w:val="4 p. d pp."/>
                                    <w:tag w:val="part_1bfc7e2378bb4048839b417dcb7177f7"/>
                                    <w:lock w:val="sdtLocked"/>
                                    <w:richText/>
                                  </w:sdtPr>
                                  <w:sdtContent>
                                    <w:p>
                                      <w:pPr>
                                        <w:spacing w:line="276" w:lineRule="auto"/>
                                        <w:ind w:firstLine="709"/>
                                        <w:jc w:val="both"/>
                                      </w:pPr>
                                      <w:sdt>
                                        <w:sdtPr>
                                          <w:alias w:val="Numeris"/>
                                          <w:tag w:val="nr_1bfc7e2378bb4048839b417dcb7177f7"/>
                                          <w:lock w:val="sdtLocked"/>
                                          <w:richText/>
                                        </w:sdtPr>
                                        <w:sdtContent>
                                          <w:r>
                                            <w:t>d</w:t>
                                          </w:r>
                                        </w:sdtContent>
                                      </w:sdt>
                                      <w:r>
                                        <w:t>) atitinkančias teisės aktų reikalavimus dėl informacijos saugumo, duomenų apsaugos ir kibernetinio saugumo.“</w:t>
                                      </w:r>
                                    </w:p>
                                  </w:sdtContent>
                                </w:sdt>
                              </w:sdtContent>
                            </w:sdt>
                          </w:sdtContent>
                        </w:sdt>
                      </w:sdtContent>
                    </w:sdt>
                  </w:sdtContent>
                </w:sdt>
                <w:sdt>
                  <w:sdtPr>
                    <w:alias w:val="57 str. 3 d."/>
                    <w:tag w:val="part_40aca3dc5138482eb1b4336e62ea2c33"/>
                    <w:lock w:val="sdtLocked"/>
                    <w:richText/>
                  </w:sdtPr>
                  <w:sdtContent>
                    <w:p>
                      <w:pPr>
                        <w:tabs>
                          <w:tab w:val="left" w:pos="993"/>
                        </w:tabs>
                        <w:spacing w:line="276" w:lineRule="auto"/>
                        <w:ind w:firstLine="709"/>
                        <w:jc w:val="both"/>
                        <w:rPr>
                          <w:szCs w:val="24"/>
                          <w:lang w:eastAsia="lt-LT"/>
                        </w:rPr>
                      </w:pPr>
                      <w:sdt>
                        <w:sdtPr>
                          <w:alias w:val="Numeris"/>
                          <w:tag w:val="nr_40aca3dc5138482eb1b4336e62ea2c33"/>
                          <w:lock w:val="sdtLocked"/>
                          <w:richText/>
                        </w:sdtPr>
                        <w:sdtContent>
                          <w:r>
                            <w:rPr>
                              <w:kern w:val="2"/>
                              <w:szCs w:val="24"/>
                              <w:lang w:eastAsia="lt-LT"/>
                              <w14:ligatures w14:val="standardContextual"/>
                            </w:rPr>
                            <w:t>3</w:t>
                          </w:r>
                        </w:sdtContent>
                      </w:sdt>
                      <w:r>
                        <w:rPr>
                          <w:kern w:val="2"/>
                          <w:szCs w:val="24"/>
                          <w:lang w:eastAsia="lt-LT"/>
                          <w14:ligatures w14:val="standardContextual"/>
                        </w:rPr>
                        <w:t>.</w:t>
                        <w:tab/>
                      </w:r>
                      <w:r>
                        <w:rPr>
                          <w:szCs w:val="24"/>
                          <w:lang w:eastAsia="lt-LT"/>
                        </w:rPr>
                        <w:t>2031 m. sausio 1 d. įsigalioja tokia šio įstatymo 40 straipsnio redakcija:</w:t>
                      </w:r>
                    </w:p>
                    <w:sdt>
                      <w:sdtPr>
                        <w:alias w:val="citata"/>
                        <w:tag w:val="part_3ef9cf6b6c5c4937b9cfb953d8e434a5"/>
                        <w:lock w:val="sdtLocked"/>
                        <w:richText/>
                      </w:sdtPr>
                      <w:sdtContent>
                        <w:sdt>
                          <w:sdtPr>
                            <w:alias w:val="40 str."/>
                            <w:tag w:val="part_8b06557b50bc4c20ae0575a800e74560"/>
                            <w:lock w:val="sdtLocked"/>
                            <w:richText/>
                          </w:sdtPr>
                          <w:sdtContent>
                            <w:p>
                              <w:pPr>
                                <w:tabs>
                                  <w:tab w:val="left" w:pos="1134"/>
                                </w:tabs>
                                <w:spacing w:line="276" w:lineRule="auto"/>
                                <w:ind w:left="2127" w:hanging="1418"/>
                                <w:jc w:val="both"/>
                                <w:rPr>
                                  <w:szCs w:val="24"/>
                                  <w:lang w:eastAsia="lt-LT"/>
                                </w:rPr>
                              </w:pPr>
                              <w:r>
                                <w:rPr>
                                  <w:szCs w:val="24"/>
                                  <w:lang w:eastAsia="lt-LT"/>
                                </w:rPr>
                                <w:t>„</w:t>
                              </w:r>
                              <w:sdt>
                                <w:sdtPr>
                                  <w:alias w:val="Numeris"/>
                                  <w:tag w:val="nr_8b06557b50bc4c20ae0575a800e74560"/>
                                  <w:lock w:val="sdtLocked"/>
                                  <w:richText/>
                                </w:sdtPr>
                                <w:sdtContent>
                                  <w:r>
                                    <w:rPr>
                                      <w:b/>
                                      <w:bCs/>
                                      <w:szCs w:val="24"/>
                                      <w:lang w:eastAsia="lt-LT"/>
                                    </w:rPr>
                                    <w:t>40</w:t>
                                  </w:r>
                                </w:sdtContent>
                              </w:sdt>
                              <w:r>
                                <w:rPr>
                                  <w:b/>
                                  <w:bCs/>
                                  <w:szCs w:val="24"/>
                                  <w:lang w:eastAsia="lt-LT"/>
                                </w:rPr>
                                <w:t> straipsnis. </w:t>
                              </w:r>
                              <w:sdt>
                                <w:sdtPr>
                                  <w:alias w:val="Pavadinimas"/>
                                  <w:tag w:val="title_8b06557b50bc4c20ae0575a800e74560"/>
                                  <w:lock w:val="sdtLocked"/>
                                  <w:richText/>
                                </w:sdtPr>
                                <w:sdtContent>
                                  <w:r>
                                    <w:rPr>
                                      <w:b/>
                                      <w:bCs/>
                                      <w:szCs w:val="24"/>
                                      <w:lang w:eastAsia="lt-LT"/>
                                    </w:rPr>
                                    <w:t>Horizontalus vandenilio perdavimo tinklo operatoriaus veiklos rūšių atskyrimas</w:t>
                                  </w:r>
                                  <w:r>
                                    <w:rPr>
                                      <w:szCs w:val="24"/>
                                      <w:lang w:eastAsia="lt-LT"/>
                                    </w:rPr>
                                    <w:t> </w:t>
                                  </w:r>
                                </w:sdtContent>
                              </w:sdt>
                            </w:p>
                            <w:sdt>
                              <w:sdtPr>
                                <w:alias w:val="40 str. 1 d."/>
                                <w:tag w:val="part_622d842b83de47f6889fff7404e416bd"/>
                                <w:lock w:val="sdtLocked"/>
                                <w:richText/>
                              </w:sdtPr>
                              <w:sdtContent>
                                <w:p>
                                  <w:pPr>
                                    <w:spacing w:line="278" w:lineRule="auto"/>
                                    <w:ind w:firstLine="709"/>
                                    <w:jc w:val="both"/>
                                    <w:rPr>
                                      <w:szCs w:val="24"/>
                                      <w:lang w:eastAsia="lt-LT"/>
                                    </w:rPr>
                                  </w:pPr>
                                  <w:r>
                                    <w:rPr>
                                      <w:szCs w:val="24"/>
                                    </w:rPr>
                                    <w:t>Kai</w:t>
                                  </w:r>
                                  <w:r>
                                    <w:t xml:space="preserve"> </w:t>
                                  </w:r>
                                  <w:r>
                                    <w:rPr>
                                      <w:szCs w:val="24"/>
                                    </w:rPr>
                                    <w:t>vandenilio</w:t>
                                  </w:r>
                                  <w:r>
                                    <w:t xml:space="preserve"> </w:t>
                                  </w:r>
                                  <w:r>
                                    <w:rPr>
                                      <w:szCs w:val="24"/>
                                    </w:rPr>
                                    <w:t>perdavimo</w:t>
                                  </w:r>
                                  <w:r>
                                    <w:t xml:space="preserve"> </w:t>
                                  </w:r>
                                  <w:r>
                                    <w:rPr>
                                      <w:szCs w:val="24"/>
                                    </w:rPr>
                                    <w:t>tinklo</w:t>
                                  </w:r>
                                  <w:r>
                                    <w:t xml:space="preserve"> </w:t>
                                  </w:r>
                                  <w:r>
                                    <w:rPr>
                                      <w:szCs w:val="24"/>
                                    </w:rPr>
                                    <w:t>operatorius</w:t>
                                  </w:r>
                                  <w:r>
                                    <w:t xml:space="preserve"> </w:t>
                                  </w:r>
                                  <w:r>
                                    <w:rPr>
                                      <w:szCs w:val="24"/>
                                    </w:rPr>
                                    <w:t>yra</w:t>
                                  </w:r>
                                  <w:r>
                                    <w:t xml:space="preserve"> </w:t>
                                  </w:r>
                                  <w:r>
                                    <w:rPr>
                                      <w:szCs w:val="24"/>
                                    </w:rPr>
                                    <w:t>įmonė,</w:t>
                                  </w:r>
                                  <w:r>
                                    <w:t xml:space="preserve"> </w:t>
                                  </w:r>
                                  <w:r>
                                    <w:rPr>
                                      <w:szCs w:val="24"/>
                                    </w:rPr>
                                    <w:t>kuri</w:t>
                                  </w:r>
                                  <w:r>
                                    <w:t xml:space="preserve"> </w:t>
                                  </w:r>
                                  <w:r>
                                    <w:rPr>
                                      <w:szCs w:val="24"/>
                                    </w:rPr>
                                    <w:t>užsiima</w:t>
                                  </w:r>
                                  <w:r>
                                    <w:t xml:space="preserve"> </w:t>
                                  </w:r>
                                  <w:r>
                                    <w:rPr>
                                      <w:szCs w:val="24"/>
                                    </w:rPr>
                                    <w:t>gamtinių</w:t>
                                  </w:r>
                                  <w:r>
                                    <w:t xml:space="preserve"> </w:t>
                                  </w:r>
                                  <w:r>
                                    <w:rPr>
                                      <w:szCs w:val="24"/>
                                    </w:rPr>
                                    <w:t>dujų</w:t>
                                  </w:r>
                                  <w:r>
                                    <w:t xml:space="preserve"> </w:t>
                                  </w:r>
                                  <w:r>
                                    <w:rPr>
                                      <w:szCs w:val="24"/>
                                    </w:rPr>
                                    <w:t>arba</w:t>
                                  </w:r>
                                  <w:r>
                                    <w:t xml:space="preserve"> </w:t>
                                  </w:r>
                                  <w:r>
                                    <w:rPr>
                                      <w:szCs w:val="24"/>
                                    </w:rPr>
                                    <w:t>elektros</w:t>
                                  </w:r>
                                  <w:r>
                                    <w:t xml:space="preserve"> </w:t>
                                  </w:r>
                                  <w:r>
                                    <w:rPr>
                                      <w:szCs w:val="24"/>
                                    </w:rPr>
                                    <w:t>energijos</w:t>
                                  </w:r>
                                  <w:r>
                                    <w:t xml:space="preserve"> </w:t>
                                  </w:r>
                                  <w:r>
                                    <w:rPr>
                                      <w:szCs w:val="24"/>
                                    </w:rPr>
                                    <w:t>perdavimo</w:t>
                                  </w:r>
                                  <w:r>
                                    <w:t xml:space="preserve"> </w:t>
                                  </w:r>
                                  <w:r>
                                    <w:rPr>
                                      <w:szCs w:val="24"/>
                                    </w:rPr>
                                    <w:t>arba</w:t>
                                  </w:r>
                                  <w:r>
                                    <w:t xml:space="preserve"> </w:t>
                                  </w:r>
                                  <w:r>
                                    <w:rPr>
                                      <w:szCs w:val="24"/>
                                    </w:rPr>
                                    <w:t>skirstymo</w:t>
                                  </w:r>
                                  <w:r>
                                    <w:t xml:space="preserve"> </w:t>
                                  </w:r>
                                  <w:r>
                                    <w:rPr>
                                      <w:szCs w:val="24"/>
                                    </w:rPr>
                                    <w:t>veikla,</w:t>
                                  </w:r>
                                  <w:r>
                                    <w:t xml:space="preserve"> </w:t>
                                  </w:r>
                                  <w:r>
                                    <w:rPr>
                                      <w:szCs w:val="24"/>
                                    </w:rPr>
                                    <w:t>jis</w:t>
                                  </w:r>
                                  <w:r>
                                    <w:t xml:space="preserve"> </w:t>
                                  </w:r>
                                  <w:r>
                                    <w:rPr>
                                      <w:szCs w:val="24"/>
                                    </w:rPr>
                                    <w:t>savo</w:t>
                                  </w:r>
                                  <w:r>
                                    <w:t xml:space="preserve"> </w:t>
                                  </w:r>
                                  <w:r>
                                    <w:rPr>
                                      <w:szCs w:val="24"/>
                                    </w:rPr>
                                    <w:t>teisine</w:t>
                                  </w:r>
                                  <w:r>
                                    <w:t xml:space="preserve"> </w:t>
                                  </w:r>
                                  <w:r>
                                    <w:rPr>
                                      <w:szCs w:val="24"/>
                                    </w:rPr>
                                    <w:t>forma</w:t>
                                  </w:r>
                                  <w:r>
                                    <w:t xml:space="preserve"> </w:t>
                                  </w:r>
                                  <w:r>
                                    <w:rPr>
                                      <w:szCs w:val="24"/>
                                    </w:rPr>
                                    <w:t>turi</w:t>
                                  </w:r>
                                  <w:r>
                                    <w:t xml:space="preserve"> </w:t>
                                  </w:r>
                                  <w:r>
                                    <w:rPr>
                                      <w:szCs w:val="24"/>
                                    </w:rPr>
                                    <w:t>būti</w:t>
                                  </w:r>
                                  <w:r>
                                    <w:t xml:space="preserve"> </w:t>
                                  </w:r>
                                  <w:r>
                                    <w:rPr>
                                      <w:szCs w:val="24"/>
                                    </w:rPr>
                                    <w:t>nepriklausomas</w:t>
                                  </w:r>
                                  <w:r>
                                    <w:t xml:space="preserve"> </w:t>
                                  </w:r>
                                  <w:r>
                                    <w:rPr>
                                      <w:szCs w:val="24"/>
                                    </w:rPr>
                                    <w:t>nuo</w:t>
                                  </w:r>
                                  <w:r>
                                    <w:t xml:space="preserve"> </w:t>
                                  </w:r>
                                  <w:r>
                                    <w:rPr>
                                      <w:szCs w:val="24"/>
                                    </w:rPr>
                                    <w:t>kitų</w:t>
                                  </w:r>
                                  <w:r>
                                    <w:t xml:space="preserve"> </w:t>
                                  </w:r>
                                  <w:r>
                                    <w:rPr>
                                      <w:szCs w:val="24"/>
                                    </w:rPr>
                                    <w:t>įmonės</w:t>
                                  </w:r>
                                  <w:r>
                                    <w:t xml:space="preserve"> </w:t>
                                  </w:r>
                                  <w:r>
                                    <w:rPr>
                                      <w:szCs w:val="24"/>
                                    </w:rPr>
                                    <w:t>veiklos</w:t>
                                  </w:r>
                                  <w:r>
                                    <w:t xml:space="preserve"> </w:t>
                                  </w:r>
                                  <w:r>
                                    <w:rPr>
                                      <w:szCs w:val="24"/>
                                    </w:rPr>
                                    <w:t>rūšių,</w:t>
                                  </w:r>
                                  <w:r>
                                    <w:t xml:space="preserve"> </w:t>
                                  </w:r>
                                  <w:r>
                                    <w:rPr>
                                      <w:szCs w:val="24"/>
                                    </w:rPr>
                                    <w:t>susijusių</w:t>
                                  </w:r>
                                  <w:r>
                                    <w:t xml:space="preserve"> </w:t>
                                  </w:r>
                                  <w:r>
                                    <w:rPr>
                                      <w:szCs w:val="24"/>
                                    </w:rPr>
                                    <w:t>su</w:t>
                                  </w:r>
                                  <w:r>
                                    <w:t xml:space="preserve"> </w:t>
                                  </w:r>
                                  <w:r>
                                    <w:rPr>
                                      <w:szCs w:val="24"/>
                                    </w:rPr>
                                    <w:t>gamtinių</w:t>
                                  </w:r>
                                  <w:r>
                                    <w:t xml:space="preserve"> </w:t>
                                  </w:r>
                                  <w:r>
                                    <w:rPr>
                                      <w:szCs w:val="24"/>
                                    </w:rPr>
                                    <w:t>dujų</w:t>
                                  </w:r>
                                  <w:r>
                                    <w:t xml:space="preserve"> </w:t>
                                  </w:r>
                                  <w:r>
                                    <w:rPr>
                                      <w:szCs w:val="24"/>
                                    </w:rPr>
                                    <w:t>arba</w:t>
                                  </w:r>
                                  <w:r>
                                    <w:t xml:space="preserve"> </w:t>
                                  </w:r>
                                  <w:r>
                                    <w:rPr>
                                      <w:szCs w:val="24"/>
                                    </w:rPr>
                                    <w:t>elektros</w:t>
                                  </w:r>
                                  <w:r>
                                    <w:t xml:space="preserve"> </w:t>
                                  </w:r>
                                  <w:r>
                                    <w:rPr>
                                      <w:szCs w:val="24"/>
                                    </w:rPr>
                                    <w:t>energijos</w:t>
                                  </w:r>
                                  <w:r>
                                    <w:t xml:space="preserve"> </w:t>
                                  </w:r>
                                  <w:r>
                                    <w:rPr>
                                      <w:szCs w:val="24"/>
                                    </w:rPr>
                                    <w:t>perdavimo</w:t>
                                  </w:r>
                                  <w:r>
                                    <w:t xml:space="preserve"> </w:t>
                                  </w:r>
                                  <w:r>
                                    <w:rPr>
                                      <w:szCs w:val="24"/>
                                    </w:rPr>
                                    <w:t>arba</w:t>
                                  </w:r>
                                  <w:r>
                                    <w:t xml:space="preserve"> </w:t>
                                  </w:r>
                                  <w:r>
                                    <w:rPr>
                                      <w:szCs w:val="24"/>
                                    </w:rPr>
                                    <w:t>skirstymo</w:t>
                                  </w:r>
                                  <w:r>
                                    <w:t xml:space="preserve"> </w:t>
                                  </w:r>
                                  <w:r>
                                    <w:rPr>
                                      <w:szCs w:val="24"/>
                                    </w:rPr>
                                    <w:t>veikla.</w:t>
                                  </w:r>
                                  <w:r>
                                    <w:t xml:space="preserve"> </w:t>
                                  </w:r>
                                  <w:r>
                                    <w:rPr>
                                      <w:szCs w:val="24"/>
                                    </w:rPr>
                                    <w:t>Taryba,</w:t>
                                  </w:r>
                                  <w:r>
                                    <w:t xml:space="preserve"> </w:t>
                                  </w:r>
                                  <w:r>
                                    <w:rPr>
                                      <w:szCs w:val="24"/>
                                    </w:rPr>
                                    <w:t>remdamasi</w:t>
                                  </w:r>
                                  <w:r>
                                    <w:t xml:space="preserve"> </w:t>
                                  </w:r>
                                  <w:r>
                                    <w:rPr>
                                      <w:szCs w:val="24"/>
                                    </w:rPr>
                                    <w:t>viešai</w:t>
                                  </w:r>
                                  <w:r>
                                    <w:t xml:space="preserve"> </w:t>
                                  </w:r>
                                  <w:r>
                                    <w:rPr>
                                      <w:szCs w:val="24"/>
                                    </w:rPr>
                                    <w:t>paskelbiama</w:t>
                                  </w:r>
                                  <w:r>
                                    <w:t xml:space="preserve"> </w:t>
                                  </w:r>
                                  <w:r>
                                    <w:rPr>
                                      <w:szCs w:val="24"/>
                                    </w:rPr>
                                    <w:t>sąnaudų</w:t>
                                  </w:r>
                                  <w:r>
                                    <w:t xml:space="preserve"> </w:t>
                                  </w:r>
                                  <w:r>
                                    <w:rPr>
                                      <w:szCs w:val="24"/>
                                    </w:rPr>
                                    <w:t>ir</w:t>
                                  </w:r>
                                  <w:r>
                                    <w:t xml:space="preserve"> </w:t>
                                  </w:r>
                                  <w:r>
                                    <w:rPr>
                                      <w:szCs w:val="24"/>
                                    </w:rPr>
                                    <w:t>naudos</w:t>
                                  </w:r>
                                  <w:r>
                                    <w:t xml:space="preserve"> </w:t>
                                  </w:r>
                                  <w:r>
                                    <w:rPr>
                                      <w:szCs w:val="24"/>
                                    </w:rPr>
                                    <w:t>analize,</w:t>
                                  </w:r>
                                  <w:r>
                                    <w:t xml:space="preserve"> </w:t>
                                  </w:r>
                                  <w:r>
                                    <w:rPr>
                                      <w:szCs w:val="24"/>
                                    </w:rPr>
                                    <w:t>siūlo</w:t>
                                  </w:r>
                                  <w:r>
                                    <w:t xml:space="preserve"> </w:t>
                                  </w:r>
                                  <w:r>
                                    <w:rPr>
                                      <w:szCs w:val="24"/>
                                    </w:rPr>
                                    <w:t>leisti</w:t>
                                  </w:r>
                                  <w:r>
                                    <w:t xml:space="preserve"> </w:t>
                                  </w:r>
                                  <w:r>
                                    <w:rPr>
                                      <w:szCs w:val="24"/>
                                    </w:rPr>
                                    <w:t>taikyti</w:t>
                                  </w:r>
                                  <w:r>
                                    <w:t xml:space="preserve"> </w:t>
                                  </w:r>
                                  <w:r>
                                    <w:rPr>
                                      <w:szCs w:val="24"/>
                                    </w:rPr>
                                    <w:t>nuo</w:t>
                                  </w:r>
                                  <w:r>
                                    <w:t xml:space="preserve"> </w:t>
                                  </w:r>
                                  <w:r>
                                    <w:rPr>
                                      <w:szCs w:val="24"/>
                                    </w:rPr>
                                    <w:t>šiame</w:t>
                                  </w:r>
                                  <w:r>
                                    <w:t xml:space="preserve"> </w:t>
                                  </w:r>
                                  <w:r>
                                    <w:rPr>
                                      <w:szCs w:val="24"/>
                                    </w:rPr>
                                    <w:t>straipsnyje</w:t>
                                  </w:r>
                                  <w:r>
                                    <w:t xml:space="preserve"> </w:t>
                                  </w:r>
                                  <w:r>
                                    <w:rPr>
                                      <w:szCs w:val="24"/>
                                    </w:rPr>
                                    <w:t>nustatytų</w:t>
                                  </w:r>
                                  <w:r>
                                    <w:t xml:space="preserve"> </w:t>
                                  </w:r>
                                  <w:r>
                                    <w:rPr>
                                      <w:szCs w:val="24"/>
                                    </w:rPr>
                                    <w:t>reikalavimų</w:t>
                                  </w:r>
                                  <w:r>
                                    <w:t xml:space="preserve"> </w:t>
                                  </w:r>
                                  <w:r>
                                    <w:rPr>
                                      <w:szCs w:val="24"/>
                                    </w:rPr>
                                    <w:t>laikinai</w:t>
                                  </w:r>
                                  <w:r>
                                    <w:t xml:space="preserve"> </w:t>
                                  </w:r>
                                  <w:r>
                                    <w:rPr>
                                      <w:szCs w:val="24"/>
                                    </w:rPr>
                                    <w:t>nukrypti</w:t>
                                  </w:r>
                                  <w:r>
                                    <w:t xml:space="preserve"> </w:t>
                                  </w:r>
                                  <w:r>
                                    <w:rPr>
                                      <w:szCs w:val="24"/>
                                    </w:rPr>
                                    <w:t>leidžiančias</w:t>
                                  </w:r>
                                  <w:r>
                                    <w:t xml:space="preserve"> </w:t>
                                  </w:r>
                                  <w:r>
                                    <w:rPr>
                                      <w:szCs w:val="24"/>
                                    </w:rPr>
                                    <w:t>nuostatas</w:t>
                                  </w:r>
                                  <w:r>
                                    <w:t xml:space="preserve"> </w:t>
                                  </w:r>
                                  <w:r>
                                    <w:rPr>
                                      <w:szCs w:val="24"/>
                                    </w:rPr>
                                    <w:t>vandenilio</w:t>
                                  </w:r>
                                  <w:r>
                                    <w:t xml:space="preserve"> </w:t>
                                  </w:r>
                                  <w:r>
                                    <w:rPr>
                                      <w:szCs w:val="24"/>
                                    </w:rPr>
                                    <w:t>perdavimo</w:t>
                                  </w:r>
                                  <w:r>
                                    <w:t xml:space="preserve"> </w:t>
                                  </w:r>
                                  <w:r>
                                    <w:rPr>
                                      <w:szCs w:val="24"/>
                                    </w:rPr>
                                    <w:t>tinklo</w:t>
                                  </w:r>
                                  <w:r>
                                    <w:t xml:space="preserve"> </w:t>
                                  </w:r>
                                  <w:r>
                                    <w:rPr>
                                      <w:szCs w:val="24"/>
                                    </w:rPr>
                                    <w:t>operatoriaus</w:t>
                                  </w:r>
                                  <w:r>
                                    <w:t xml:space="preserve"> </w:t>
                                  </w:r>
                                  <w:r>
                                    <w:rPr>
                                      <w:szCs w:val="24"/>
                                    </w:rPr>
                                    <w:t>veiklai,</w:t>
                                  </w:r>
                                  <w:r>
                                    <w:t xml:space="preserve"> </w:t>
                                  </w:r>
                                  <w:r>
                                    <w:rPr>
                                      <w:szCs w:val="24"/>
                                    </w:rPr>
                                    <w:t>jeigu</w:t>
                                  </w:r>
                                  <w:r>
                                    <w:t xml:space="preserve"> </w:t>
                                  </w:r>
                                  <w:r>
                                    <w:rPr>
                                      <w:szCs w:val="24"/>
                                    </w:rPr>
                                    <w:t>pateikia</w:t>
                                  </w:r>
                                  <w:r>
                                    <w:t xml:space="preserve"> </w:t>
                                  </w:r>
                                  <w:r>
                                    <w:rPr>
                                      <w:szCs w:val="24"/>
                                    </w:rPr>
                                    <w:t>teigiamą</w:t>
                                  </w:r>
                                  <w:r>
                                    <w:t xml:space="preserve"> </w:t>
                                  </w:r>
                                  <w:r>
                                    <w:rPr>
                                      <w:szCs w:val="24"/>
                                    </w:rPr>
                                    <w:t>tokios</w:t>
                                  </w:r>
                                  <w:r>
                                    <w:t xml:space="preserve"> </w:t>
                                  </w:r>
                                  <w:r>
                                    <w:rPr>
                                      <w:szCs w:val="24"/>
                                    </w:rPr>
                                    <w:t>nuostatos</w:t>
                                  </w:r>
                                  <w:r>
                                    <w:t xml:space="preserve"> </w:t>
                                  </w:r>
                                  <w:r>
                                    <w:rPr>
                                      <w:szCs w:val="24"/>
                                    </w:rPr>
                                    <w:t>taikymo</w:t>
                                  </w:r>
                                  <w:r>
                                    <w:t xml:space="preserve"> </w:t>
                                  </w:r>
                                  <w:r>
                                    <w:rPr>
                                      <w:szCs w:val="24"/>
                                    </w:rPr>
                                    <w:t>vertinimą.</w:t>
                                  </w:r>
                                  <w:r>
                                    <w:t xml:space="preserve"> </w:t>
                                  </w:r>
                                  <w:r>
                                    <w:rPr>
                                      <w:szCs w:val="24"/>
                                    </w:rPr>
                                    <w:t>Sprendimą</w:t>
                                  </w:r>
                                  <w:r>
                                    <w:t xml:space="preserve"> </w:t>
                                  </w:r>
                                  <w:r>
                                    <w:rPr>
                                      <w:szCs w:val="24"/>
                                    </w:rPr>
                                    <w:t>dėl</w:t>
                                  </w:r>
                                  <w:r>
                                    <w:t xml:space="preserve"> </w:t>
                                  </w:r>
                                  <w:r>
                                    <w:rPr>
                                      <w:szCs w:val="24"/>
                                    </w:rPr>
                                    <w:t>leidimo</w:t>
                                  </w:r>
                                  <w:r>
                                    <w:t xml:space="preserve"> </w:t>
                                  </w:r>
                                  <w:r>
                                    <w:rPr>
                                      <w:szCs w:val="24"/>
                                    </w:rPr>
                                    <w:t>laikinai</w:t>
                                  </w:r>
                                  <w:r>
                                    <w:t xml:space="preserve"> </w:t>
                                  </w:r>
                                  <w:r>
                                    <w:rPr>
                                      <w:szCs w:val="24"/>
                                    </w:rPr>
                                    <w:t>taikyti</w:t>
                                  </w:r>
                                  <w:r>
                                    <w:t xml:space="preserve"> </w:t>
                                  </w:r>
                                  <w:r>
                                    <w:rPr>
                                      <w:szCs w:val="24"/>
                                    </w:rPr>
                                    <w:t>nukrypti</w:t>
                                  </w:r>
                                  <w:r>
                                    <w:t xml:space="preserve"> </w:t>
                                  </w:r>
                                  <w:r>
                                    <w:rPr>
                                      <w:szCs w:val="24"/>
                                    </w:rPr>
                                    <w:t>leidžiančią</w:t>
                                  </w:r>
                                  <w:r>
                                    <w:t xml:space="preserve"> </w:t>
                                  </w:r>
                                  <w:r>
                                    <w:rPr>
                                      <w:szCs w:val="24"/>
                                    </w:rPr>
                                    <w:t>nuostatą</w:t>
                                  </w:r>
                                  <w:r>
                                    <w:t xml:space="preserve"> </w:t>
                                  </w:r>
                                  <w:r>
                                    <w:rPr>
                                      <w:szCs w:val="24"/>
                                    </w:rPr>
                                    <w:t>priima</w:t>
                                  </w:r>
                                  <w:r>
                                    <w:t xml:space="preserve"> </w:t>
                                  </w:r>
                                  <w:r>
                                    <w:rPr>
                                      <w:szCs w:val="24"/>
                                    </w:rPr>
                                    <w:t>energetikos</w:t>
                                  </w:r>
                                  <w:r>
                                    <w:t xml:space="preserve"> </w:t>
                                  </w:r>
                                  <w:r>
                                    <w:rPr>
                                      <w:szCs w:val="24"/>
                                    </w:rPr>
                                    <w:t>ministras.</w:t>
                                  </w:r>
                                  <w:r>
                                    <w:t xml:space="preserve"> </w:t>
                                  </w:r>
                                  <w:r>
                                    <w:rPr>
                                      <w:szCs w:val="24"/>
                                    </w:rPr>
                                    <w:t>Šis</w:t>
                                  </w:r>
                                  <w:r>
                                    <w:t xml:space="preserve"> </w:t>
                                  </w:r>
                                  <w:r>
                                    <w:rPr>
                                      <w:szCs w:val="24"/>
                                    </w:rPr>
                                    <w:t>sprendimas</w:t>
                                  </w:r>
                                  <w:r>
                                    <w:t xml:space="preserve">  </w:t>
                                  </w:r>
                                  <w:r>
                                    <w:rPr>
                                      <w:szCs w:val="24"/>
                                    </w:rPr>
                                    <w:t>paskelbiamas</w:t>
                                  </w:r>
                                  <w:r>
                                    <w:t xml:space="preserve"> </w:t>
                                  </w:r>
                                  <w:r>
                                    <w:rPr>
                                      <w:szCs w:val="24"/>
                                    </w:rPr>
                                    <w:t>viešai</w:t>
                                  </w:r>
                                  <w:r>
                                    <w:t xml:space="preserve"> </w:t>
                                  </w:r>
                                  <w:r>
                                    <w:rPr>
                                      <w:szCs w:val="24"/>
                                    </w:rPr>
                                    <w:t>Energetikos</w:t>
                                  </w:r>
                                  <w:r>
                                    <w:t xml:space="preserve"> </w:t>
                                  </w:r>
                                  <w:r>
                                    <w:rPr>
                                      <w:szCs w:val="24"/>
                                    </w:rPr>
                                    <w:t>ministerijos</w:t>
                                  </w:r>
                                  <w:r>
                                    <w:t xml:space="preserve"> </w:t>
                                  </w:r>
                                  <w:r>
                                    <w:rPr>
                                      <w:szCs w:val="24"/>
                                    </w:rPr>
                                    <w:t>interneto</w:t>
                                  </w:r>
                                  <w:r>
                                    <w:t xml:space="preserve"> </w:t>
                                  </w:r>
                                  <w:r>
                                    <w:rPr>
                                      <w:szCs w:val="24"/>
                                    </w:rPr>
                                    <w:t>svetainėje</w:t>
                                  </w:r>
                                  <w:r>
                                    <w:t xml:space="preserve"> </w:t>
                                  </w:r>
                                  <w:r>
                                    <w:rPr>
                                      <w:szCs w:val="24"/>
                                    </w:rPr>
                                    <w:t>ir</w:t>
                                  </w:r>
                                  <w:r>
                                    <w:t xml:space="preserve"> </w:t>
                                  </w:r>
                                  <w:r>
                                    <w:rPr>
                                      <w:szCs w:val="24"/>
                                    </w:rPr>
                                    <w:t>apie</w:t>
                                  </w:r>
                                  <w:r>
                                    <w:t xml:space="preserve"> </w:t>
                                  </w:r>
                                  <w:r>
                                    <w:rPr>
                                      <w:szCs w:val="24"/>
                                    </w:rPr>
                                    <w:t>šį</w:t>
                                  </w:r>
                                  <w:r>
                                    <w:t xml:space="preserve"> </w:t>
                                  </w:r>
                                  <w:r>
                                    <w:rPr>
                                      <w:szCs w:val="24"/>
                                    </w:rPr>
                                    <w:t>sprendimą</w:t>
                                  </w:r>
                                  <w:r>
                                    <w:t xml:space="preserve"> </w:t>
                                  </w:r>
                                  <w:r>
                                    <w:rPr>
                                      <w:szCs w:val="24"/>
                                    </w:rPr>
                                    <w:t>pranešama</w:t>
                                  </w:r>
                                  <w:r>
                                    <w:t xml:space="preserve"> </w:t>
                                  </w:r>
                                  <w:r>
                                    <w:rPr>
                                      <w:szCs w:val="24"/>
                                    </w:rPr>
                                    <w:t>Europos</w:t>
                                  </w:r>
                                  <w:r>
                                    <w:t xml:space="preserve"> </w:t>
                                  </w:r>
                                  <w:r>
                                    <w:rPr>
                                      <w:szCs w:val="24"/>
                                    </w:rPr>
                                    <w:t>Komisijai,</w:t>
                                  </w:r>
                                  <w:r>
                                    <w:t xml:space="preserve"> </w:t>
                                  </w:r>
                                  <w:r>
                                    <w:rPr>
                                      <w:szCs w:val="24"/>
                                    </w:rPr>
                                    <w:t>kartu</w:t>
                                  </w:r>
                                  <w:r>
                                    <w:t xml:space="preserve">  </w:t>
                                  </w:r>
                                  <w:r>
                                    <w:rPr>
                                      <w:szCs w:val="24"/>
                                    </w:rPr>
                                    <w:t>pateikiant</w:t>
                                  </w:r>
                                  <w:r>
                                    <w:t xml:space="preserve"> </w:t>
                                  </w:r>
                                  <w:r>
                                    <w:rPr>
                                      <w:szCs w:val="24"/>
                                    </w:rPr>
                                    <w:t>vertinimą,</w:t>
                                  </w:r>
                                  <w:r>
                                    <w:t xml:space="preserve"> </w:t>
                                  </w:r>
                                  <w:r>
                                    <w:rPr>
                                      <w:szCs w:val="24"/>
                                    </w:rPr>
                                    <w:t>kuriuo</w:t>
                                  </w:r>
                                  <w:r>
                                    <w:t xml:space="preserve"> </w:t>
                                  </w:r>
                                  <w:r>
                                    <w:rPr>
                                      <w:szCs w:val="24"/>
                                    </w:rPr>
                                    <w:t>remiantis</w:t>
                                  </w:r>
                                  <w:r>
                                    <w:t xml:space="preserve"> </w:t>
                                  </w:r>
                                  <w:r>
                                    <w:rPr>
                                      <w:szCs w:val="24"/>
                                    </w:rPr>
                                    <w:t>buvo</w:t>
                                  </w:r>
                                  <w:r>
                                    <w:t xml:space="preserve"> </w:t>
                                  </w:r>
                                  <w:r>
                                    <w:rPr>
                                      <w:szCs w:val="24"/>
                                    </w:rPr>
                                    <w:t>priimtas</w:t>
                                  </w:r>
                                  <w:r>
                                    <w:t xml:space="preserve"> </w:t>
                                  </w:r>
                                  <w:r>
                                    <w:rPr>
                                      <w:szCs w:val="24"/>
                                    </w:rPr>
                                    <w:t>sprendimas,</w:t>
                                  </w:r>
                                  <w:r>
                                    <w:t xml:space="preserve"> </w:t>
                                  </w:r>
                                  <w:r>
                                    <w:rPr>
                                      <w:szCs w:val="24"/>
                                    </w:rPr>
                                    <w:t>užtikrinant</w:t>
                                  </w:r>
                                  <w:r>
                                    <w:t xml:space="preserve"> </w:t>
                                  </w:r>
                                  <w:r>
                                    <w:rPr>
                                      <w:szCs w:val="24"/>
                                    </w:rPr>
                                    <w:t>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perdavimo veiklos į vandenilio perdavimo veiklą kalendorius. Jei Taryba, remdamasi vertinimu, padaro išvadą, kad tolesnis nukrypti leidžiančios nuostatos taikymas turėtų neigiamą poveikį, arba jei turto perkėlimas jau atliktas, Tarybos vertinimo pagrindu energetikos ministras priima sprendimą panaikinti laikinai nukrypti leidžiančios nuostatos taikymą.“</w:t>
                                  </w:r>
                                </w:p>
                              </w:sdtContent>
                            </w:sdt>
                          </w:sdtContent>
                        </w:sdt>
                      </w:sdtContent>
                    </w:sdt>
                  </w:sdtContent>
                </w:sdt>
                <w:sdt>
                  <w:sdtPr>
                    <w:alias w:val="57 str. 4 d."/>
                    <w:tag w:val="part_c6f4312e15c04e3bae4f7404538dc1ce"/>
                    <w:lock w:val="sdtLocked"/>
                    <w:richText/>
                  </w:sdtPr>
                  <w:sdtContent>
                    <w:p>
                      <w:pPr>
                        <w:tabs>
                          <w:tab w:val="left" w:pos="993"/>
                        </w:tabs>
                        <w:spacing w:line="278" w:lineRule="auto"/>
                        <w:ind w:firstLine="709"/>
                        <w:jc w:val="both"/>
                        <w:rPr>
                          <w:color w:val="000000"/>
                          <w:szCs w:val="24"/>
                        </w:rPr>
                      </w:pPr>
                      <w:sdt>
                        <w:sdtPr>
                          <w:alias w:val="Numeris"/>
                          <w:tag w:val="nr_c6f4312e15c04e3bae4f7404538dc1ce"/>
                          <w:lock w:val="sdtLocked"/>
                          <w:richText/>
                        </w:sdtPr>
                        <w:sdtContent>
                          <w:r>
                            <w:rPr>
                              <w:color w:val="000000"/>
                              <w:kern w:val="2"/>
                              <w:szCs w:val="24"/>
                              <w14:ligatures w14:val="standardContextual"/>
                            </w:rPr>
                            <w:t>4</w:t>
                          </w:r>
                        </w:sdtContent>
                      </w:sdt>
                      <w:r>
                        <w:rPr>
                          <w:color w:val="000000"/>
                          <w:kern w:val="2"/>
                          <w:szCs w:val="24"/>
                          <w14:ligatures w14:val="standardContextual"/>
                        </w:rPr>
                        <w:t>.</w:t>
                        <w:tab/>
                      </w:r>
                      <w:r>
                        <w:rPr>
                          <w:color w:val="000000"/>
                          <w:szCs w:val="24"/>
                        </w:rPr>
                        <w:t>Iki šio įstatymo įsigaliojimo dienos pradėtos statybą leidžiančių dokumentų išdavimo procedūros baigiamos bei kitos to paties objekto statybos procedūros atliekamos pagal statybą leidžiančių dokumentų išdavimo procedūros (prašymo gauti statybą leidžiantį dokumentą užregistravimo dienos) metu galiojusius teisės aktus. Tais atvejais, kai statybos procedūros nėra taikomos, vandenilio įrenginių įrengimo, paleidimo ir derinimo, patikrinimo ir užbaigimo procedūros atliekamos pagal įrangos įrengimo metu galiojusius teisės aktus.</w:t>
                      </w:r>
                    </w:p>
                  </w:sdtContent>
                </w:sdt>
                <w:sdt>
                  <w:sdtPr>
                    <w:alias w:val="57 str. 5 d."/>
                    <w:tag w:val="part_6411f0f58bb5427a8336b596f2765c4c"/>
                    <w:lock w:val="sdtLocked"/>
                    <w:richText/>
                  </w:sdtPr>
                  <w:sdtContent>
                    <w:p>
                      <w:pPr>
                        <w:tabs>
                          <w:tab w:val="left" w:pos="993"/>
                        </w:tabs>
                        <w:spacing w:line="278" w:lineRule="auto"/>
                        <w:ind w:firstLine="709"/>
                        <w:jc w:val="both"/>
                        <w:rPr>
                          <w:color w:val="000000"/>
                          <w:szCs w:val="24"/>
                        </w:rPr>
                      </w:pPr>
                      <w:sdt>
                        <w:sdtPr>
                          <w:alias w:val="Numeris"/>
                          <w:tag w:val="nr_6411f0f58bb5427a8336b596f2765c4c"/>
                          <w:lock w:val="sdtLocked"/>
                          <w:richText/>
                        </w:sdtPr>
                        <w:sdtContent>
                          <w:r>
                            <w:rPr>
                              <w:color w:val="000000"/>
                              <w:kern w:val="2"/>
                              <w:szCs w:val="24"/>
                              <w14:ligatures w14:val="standardContextual"/>
                            </w:rPr>
                            <w:t>5</w:t>
                          </w:r>
                        </w:sdtContent>
                      </w:sdt>
                      <w:r>
                        <w:rPr>
                          <w:color w:val="000000"/>
                          <w:kern w:val="2"/>
                          <w:szCs w:val="24"/>
                          <w14:ligatures w14:val="standardContextual"/>
                        </w:rPr>
                        <w:t>.</w:t>
                        <w:tab/>
                      </w:r>
                      <w:r>
                        <w:rPr>
                          <w:szCs w:val="24"/>
                          <w:lang w:eastAsia="lt-LT"/>
                        </w:rPr>
                        <w:t>Šio įstatymo 16 straipsnio 3, 4 ir 5 dalys taikomos nuo Specialiųjų žemės naudojimo sąlygų įstatymo pakeitimų, kuriais nustatomos vandenilio perdavimo ir vandenilio skirstymo tinklų apsaugos zonos, vietovės klasių teritorijos, jų dydžiai ir specialiosios žemės naudojimo sąlygos jose, įsigaliojimo dienos. Iki šių pakeitimų įsigaliojimo vandenilio perdavimo ir vandenilio skirstymo tinklams atitinkamai taikomos Specialiųjų žemės naudojimo sąlygų įstatyme nustatytos magistralinių dujotiekių ir skirstomųjų dujotiekių apsaugos zonos, vietovės klasių teritorijos, jų dydžiai ir specialiosios žemės naudojimo sąlygos jose.</w:t>
                      </w:r>
                    </w:p>
                  </w:sdtContent>
                </w:sdt>
                <w:sdt>
                  <w:sdtPr>
                    <w:alias w:val="57 str. 6 d."/>
                    <w:tag w:val="part_fbd179d01b6145abb2c3893395ff46be"/>
                    <w:lock w:val="sdtLocked"/>
                    <w:richText/>
                  </w:sdtPr>
                  <w:sdtContent>
                    <w:p>
                      <w:pPr>
                        <w:tabs>
                          <w:tab w:val="left" w:pos="993"/>
                        </w:tabs>
                        <w:spacing w:line="278" w:lineRule="auto"/>
                        <w:ind w:firstLine="709"/>
                        <w:jc w:val="both"/>
                        <w:rPr>
                          <w:color w:val="000000"/>
                          <w:szCs w:val="24"/>
                        </w:rPr>
                      </w:pPr>
                      <w:sdt>
                        <w:sdtPr>
                          <w:alias w:val="Numeris"/>
                          <w:tag w:val="nr_fbd179d01b6145abb2c3893395ff46be"/>
                          <w:lock w:val="sdtLocked"/>
                          <w:richText/>
                        </w:sdtPr>
                        <w:sdtContent>
                          <w:r>
                            <w:rPr>
                              <w:color w:val="000000"/>
                              <w:kern w:val="2"/>
                              <w:szCs w:val="24"/>
                              <w14:ligatures w14:val="standardContextual"/>
                            </w:rPr>
                            <w:t>6</w:t>
                          </w:r>
                        </w:sdtContent>
                      </w:sdt>
                      <w:r>
                        <w:rPr>
                          <w:color w:val="000000"/>
                          <w:kern w:val="2"/>
                          <w:szCs w:val="24"/>
                          <w14:ligatures w14:val="standardContextual"/>
                        </w:rPr>
                        <w:t>.</w:t>
                        <w:tab/>
                      </w:r>
                      <w:r>
                        <w:rPr>
                          <w:szCs w:val="24"/>
                          <w:lang w:eastAsia="lt-LT"/>
                        </w:rPr>
                        <w:t xml:space="preserve">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szCs w:val="24"/>
                            <w:lang w:eastAsia="lt-LT"/>
                            <w:u w:val="single"/>
                            <w:color w:val="0000FF" w:themeColor="hyperlink"/>
                          </w:rPr>
                          <w:t>2024/1788</w:t>
                        </w:r>
                      </w:fldSimple>
                      <w:r>
                        <w:rPr>
                          <w:szCs w:val="24"/>
                          <w:lang w:eastAsia="lt-LT"/>
                        </w:rPr>
                        <w:t xml:space="preserve"> 82 straipsnio 4 dalyje nurodytas gaires.</w:t>
                      </w:r>
                    </w:p>
                  </w:sdtContent>
                </w:sdt>
                <w:sdt>
                  <w:sdtPr>
                    <w:alias w:val="57 str. 7 d."/>
                    <w:tag w:val="part_c6e655234fdc4f89973fd060096bbcb5"/>
                    <w:lock w:val="sdtLocked"/>
                    <w:richText/>
                  </w:sdtPr>
                  <w:sdtContent>
                    <w:p>
                      <w:pPr>
                        <w:tabs>
                          <w:tab w:val="left" w:pos="993"/>
                        </w:tabs>
                        <w:spacing w:line="278" w:lineRule="auto"/>
                        <w:ind w:firstLine="709"/>
                        <w:jc w:val="both"/>
                        <w:rPr>
                          <w:color w:val="000000"/>
                          <w:szCs w:val="24"/>
                        </w:rPr>
                      </w:pPr>
                      <w:sdt>
                        <w:sdtPr>
                          <w:alias w:val="Numeris"/>
                          <w:tag w:val="nr_c6e655234fdc4f89973fd060096bbcb5"/>
                          <w:lock w:val="sdtLocked"/>
                          <w:richText/>
                        </w:sdtPr>
                        <w:sdtContent>
                          <w:r>
                            <w:rPr>
                              <w:color w:val="000000"/>
                              <w:kern w:val="2"/>
                              <w:szCs w:val="24"/>
                              <w14:ligatures w14:val="standardContextual"/>
                            </w:rPr>
                            <w:t>7</w:t>
                          </w:r>
                        </w:sdtContent>
                      </w:sdt>
                      <w:r>
                        <w:rPr>
                          <w:color w:val="000000"/>
                          <w:kern w:val="2"/>
                          <w:szCs w:val="24"/>
                          <w14:ligatures w14:val="standardContextual"/>
                        </w:rPr>
                        <w:t>.</w:t>
                        <w:tab/>
                      </w:r>
                      <w:r>
                        <w:rPr>
                          <w:szCs w:val="24"/>
                          <w:lang w:eastAsia="lt-LT"/>
                        </w:rPr>
                        <w:t>Asmenys, vykdantys šio įstatymo 21 straipsnio 1 dalyje išvardintas veiklas ir ketinantys jas vykdyti įsigaliojus šiam įstatymui, ne vėliau kaip per vienus metus nuo šio įstatymo įsigaliojimo datos privalo įgyti veiklos vandenilio sektoriuje leidimus ir turi teisę vykdyti veiklą be atitinkamos veiklos leidimo iki šioje dalyje nustatyto vienerių metų termino pabaigos.</w:t>
                      </w:r>
                    </w:p>
                  </w:sdtContent>
                </w:sdt>
                <w:sdt>
                  <w:sdtPr>
                    <w:alias w:val="57 str. 8 d."/>
                    <w:tag w:val="part_ea2156cb84df4f978852912015f41934"/>
                    <w:lock w:val="sdtLocked"/>
                    <w:richText/>
                  </w:sdtPr>
                  <w:sdtContent>
                    <w:p>
                      <w:pPr>
                        <w:tabs>
                          <w:tab w:val="left" w:pos="993"/>
                        </w:tabs>
                        <w:spacing w:line="278" w:lineRule="auto"/>
                        <w:ind w:firstLine="709"/>
                        <w:jc w:val="both"/>
                        <w:rPr>
                          <w:color w:val="000000"/>
                          <w:szCs w:val="24"/>
                        </w:rPr>
                      </w:pPr>
                      <w:sdt>
                        <w:sdtPr>
                          <w:alias w:val="Numeris"/>
                          <w:tag w:val="nr_ea2156cb84df4f978852912015f41934"/>
                          <w:lock w:val="sdtLocked"/>
                          <w:richText/>
                        </w:sdtPr>
                        <w:sdtContent>
                          <w:r>
                            <w:rPr>
                              <w:color w:val="000000"/>
                              <w:kern w:val="2"/>
                              <w:szCs w:val="24"/>
                              <w14:ligatures w14:val="standardContextual"/>
                            </w:rPr>
                            <w:t>8</w:t>
                          </w:r>
                        </w:sdtContent>
                      </w:sdt>
                      <w:r>
                        <w:rPr>
                          <w:color w:val="000000"/>
                          <w:kern w:val="2"/>
                          <w:szCs w:val="24"/>
                          <w14:ligatures w14:val="standardContextual"/>
                        </w:rPr>
                        <w:t>.</w:t>
                        <w:tab/>
                      </w:r>
                      <w:r>
                        <w:rPr>
                          <w:bCs/>
                          <w:szCs w:val="24"/>
                          <w:lang w:eastAsia="lt-LT"/>
                        </w:rPr>
                        <w:t xml:space="preserve">Vyriausybė iki </w:t>
                      </w:r>
                      <w:r>
                        <w:rPr>
                          <w:szCs w:val="24"/>
                          <w:lang w:eastAsia="lt-LT"/>
                        </w:rPr>
                        <w:t>2026 m. gruodžio 31 d. priima šio įstatymo 5 straipsnio 3 punkto įgyvendinamuosius teisės aktus.</w:t>
                      </w:r>
                    </w:p>
                  </w:sdtContent>
                </w:sdt>
                <w:sdt>
                  <w:sdtPr>
                    <w:alias w:val="57 str. 9 d."/>
                    <w:tag w:val="part_933957d7dd2c4f6bb153b79868900c23"/>
                    <w:lock w:val="sdtLocked"/>
                    <w:richText/>
                  </w:sdtPr>
                  <w:sdtContent>
                    <w:p>
                      <w:pPr>
                        <w:tabs>
                          <w:tab w:val="left" w:pos="993"/>
                        </w:tabs>
                        <w:spacing w:line="278" w:lineRule="auto"/>
                        <w:ind w:firstLine="709"/>
                        <w:jc w:val="both"/>
                        <w:rPr>
                          <w:color w:val="000000"/>
                          <w:szCs w:val="24"/>
                        </w:rPr>
                      </w:pPr>
                      <w:sdt>
                        <w:sdtPr>
                          <w:alias w:val="Numeris"/>
                          <w:tag w:val="nr_933957d7dd2c4f6bb153b79868900c23"/>
                          <w:lock w:val="sdtLocked"/>
                          <w:richText/>
                        </w:sdtPr>
                        <w:sdtContent>
                          <w:r>
                            <w:rPr>
                              <w:color w:val="000000"/>
                              <w:kern w:val="2"/>
                              <w:szCs w:val="24"/>
                              <w14:ligatures w14:val="standardContextual"/>
                            </w:rPr>
                            <w:t>9</w:t>
                          </w:r>
                        </w:sdtContent>
                      </w:sdt>
                      <w:r>
                        <w:rPr>
                          <w:color w:val="000000"/>
                          <w:kern w:val="2"/>
                          <w:szCs w:val="24"/>
                          <w14:ligatures w14:val="standardContextual"/>
                        </w:rPr>
                        <w:t>.</w:t>
                        <w:tab/>
                      </w:r>
                      <w:r>
                        <w:rPr>
                          <w:szCs w:val="24"/>
                          <w:lang w:eastAsia="lt-LT"/>
                        </w:rPr>
                        <w:t>Energetikos ministras iki 2026 m. gruodžio 31 d. priima šio įstatymo 6 straipsnio 2 dalies 3, 4, 6 ir 7 punktų įgyvendinamuosius teisės aktus.</w:t>
                      </w:r>
                    </w:p>
                  </w:sdtContent>
                </w:sdt>
                <w:sdt>
                  <w:sdtPr>
                    <w:alias w:val="57 str. 10 d."/>
                    <w:tag w:val="part_c377bd88260049159b11c3bb97608461"/>
                    <w:lock w:val="sdtLocked"/>
                    <w:richText/>
                  </w:sdtPr>
                  <w:sdtContent>
                    <w:p>
                      <w:pPr>
                        <w:tabs>
                          <w:tab w:val="left" w:pos="1134"/>
                        </w:tabs>
                        <w:spacing w:line="278" w:lineRule="auto"/>
                        <w:ind w:firstLine="709"/>
                        <w:jc w:val="both"/>
                        <w:rPr>
                          <w:color w:val="000000"/>
                          <w:szCs w:val="24"/>
                        </w:rPr>
                      </w:pPr>
                      <w:sdt>
                        <w:sdtPr>
                          <w:alias w:val="Numeris"/>
                          <w:tag w:val="nr_c377bd88260049159b11c3bb97608461"/>
                          <w:lock w:val="sdtLocked"/>
                          <w:richText/>
                        </w:sdtPr>
                        <w:sdtContent>
                          <w:r>
                            <w:rPr>
                              <w:color w:val="000000"/>
                              <w:kern w:val="2"/>
                              <w:szCs w:val="24"/>
                              <w14:ligatures w14:val="standardContextual"/>
                            </w:rPr>
                            <w:t>10</w:t>
                          </w:r>
                        </w:sdtContent>
                      </w:sdt>
                      <w:r>
                        <w:rPr>
                          <w:color w:val="000000"/>
                          <w:kern w:val="2"/>
                          <w:szCs w:val="24"/>
                          <w14:ligatures w14:val="standardContextual"/>
                        </w:rPr>
                        <w:t>.</w:t>
                        <w:tab/>
                      </w:r>
                      <w:r>
                        <w:rPr>
                          <w:szCs w:val="24"/>
                          <w:lang w:eastAsia="lt-LT"/>
                        </w:rPr>
                        <w:t>Taryba iki 2026 m. gruodžio 31 d. priima šio įstatymo 7 straipsnio 6 dalies 1, 2, 3, 4, 5, 8, 11, 14, 15, 18, 30 ir 31 punktų įgyvendinamuosius teisės aktus.</w:t>
                      </w:r>
                    </w:p>
                    <w:p>
                      <w:pPr>
                        <w:spacing w:line="276" w:lineRule="auto"/>
                        <w:jc w:val="both"/>
                        <w:rPr>
                          <w:bCs/>
                          <w:szCs w:val="24"/>
                          <w:lang w:eastAsia="lt-LT"/>
                        </w:rPr>
                      </w:pPr>
                    </w:p>
                    <w:p>
                      <w:pPr>
                        <w:shd w:val="clear" w:color="auto" w:fill="FFFFFF"/>
                        <w:spacing w:line="276" w:lineRule="auto"/>
                        <w:ind w:firstLine="720"/>
                        <w:jc w:val="both"/>
                        <w:rPr>
                          <w:rFonts w:eastAsia="Arial"/>
                          <w:b/>
                          <w:color w:val="000000"/>
                          <w:szCs w:val="24"/>
                        </w:rPr>
                      </w:pPr>
                    </w:p>
                  </w:sdtContent>
                </w:sdt>
              </w:sdtContent>
            </w:sdt>
          </w:sdtContent>
        </w:sdt>
        <w:sdt>
          <w:sdtPr>
            <w:alias w:val="signatura"/>
            <w:tag w:val="part_2c7acfc7d8fc446a8cd700adc948c190"/>
            <w:lock w:val="sdtLocked"/>
            <w:richText/>
          </w:sdtPr>
          <w:sdtContent>
            <w:p>
              <w:pPr>
                <w:shd w:val="clear" w:color="auto" w:fill="FFFFFF"/>
                <w:spacing w:line="276" w:lineRule="auto"/>
                <w:ind w:firstLine="720"/>
                <w:jc w:val="both"/>
                <w:rPr>
                  <w:rFonts w:eastAsia="Arial"/>
                  <w:i/>
                  <w:color w:val="000000"/>
                  <w:szCs w:val="24"/>
                </w:rPr>
              </w:pPr>
              <w:r>
                <w:rPr>
                  <w:rFonts w:eastAsia="Arial"/>
                  <w:i/>
                  <w:color w:val="000000"/>
                  <w:szCs w:val="24"/>
                </w:rPr>
                <w:t>Skelbiu šį Lietuvos Respublikos Seimo priimtą įstatymą.</w:t>
              </w:r>
            </w:p>
            <w:p>
              <w:pPr>
                <w:shd w:val="clear" w:color="auto" w:fill="FFFFFF"/>
                <w:spacing w:line="276" w:lineRule="auto"/>
                <w:ind w:firstLine="720"/>
                <w:rPr>
                  <w:rFonts w:eastAsia="Arial"/>
                  <w:color w:val="000000"/>
                  <w:szCs w:val="24"/>
                </w:rPr>
              </w:pPr>
            </w:p>
            <w:p>
              <w:pPr>
                <w:shd w:val="clear" w:color="auto" w:fill="FFFFFF"/>
                <w:spacing w:line="276" w:lineRule="auto"/>
                <w:ind w:firstLine="720"/>
                <w:rPr>
                  <w:rFonts w:eastAsia="Arial"/>
                  <w:color w:val="000000"/>
                  <w:szCs w:val="24"/>
                </w:rPr>
              </w:pPr>
            </w:p>
            <w:p>
              <w:pPr>
                <w:shd w:val="clear" w:color="auto" w:fill="FFFFFF"/>
                <w:spacing w:line="276" w:lineRule="auto"/>
                <w:rPr>
                  <w:rFonts w:eastAsia="Arial"/>
                  <w:color w:val="000000"/>
                  <w:szCs w:val="24"/>
                </w:rPr>
              </w:pPr>
              <w:r>
                <w:rPr>
                  <w:rFonts w:eastAsia="Arial"/>
                  <w:color w:val="000000"/>
                  <w:szCs w:val="24"/>
                </w:rPr>
                <w:t xml:space="preserve">Respublikos Prezidentas                                                           </w:t>
              </w:r>
            </w:p>
            <w:p>
              <w:pPr>
                <w:spacing w:line="276" w:lineRule="auto"/>
                <w:rPr>
                  <w:b/>
                  <w:szCs w:val="24"/>
                </w:rPr>
              </w:pPr>
              <w:r>
                <w:rPr>
                  <w:b/>
                  <w:bCs/>
                  <w:szCs w:val="24"/>
                </w:rPr>
                <w:br w:type="page"/>
              </w:r>
            </w:p>
            <w:p>
              <w:pPr>
                <w:rPr>
                  <w:sz w:val="14"/>
                  <w:szCs w:val="14"/>
                </w:rPr>
              </w:pPr>
            </w:p>
          </w:sdtContent>
        </w:sdt>
      </w:sdtContent>
    </w:sdt>
    <w:sdt>
      <w:sdtPr>
        <w:alias w:val="pr."/>
        <w:tag w:val="part_79856af2c4874168abfe501985db9308"/>
        <w:lock w:val="sdtLocked"/>
        <w:richText/>
      </w:sdtPr>
      <w:sdtContent>
        <w:p>
          <w:pPr>
            <w:widowControl w:val="0"/>
            <w:spacing w:line="276" w:lineRule="auto"/>
            <w:ind w:firstLine="6237"/>
            <w:jc w:val="both"/>
            <w:rPr>
              <w:szCs w:val="24"/>
              <w:lang w:eastAsia="lt-LT"/>
            </w:rPr>
          </w:pPr>
          <w:r>
            <w:rPr>
              <w:szCs w:val="24"/>
              <w:lang w:eastAsia="lt-LT"/>
            </w:rPr>
            <w:t>Lietuvos Respublikos</w:t>
          </w:r>
        </w:p>
        <w:p>
          <w:pPr>
            <w:widowControl w:val="0"/>
            <w:spacing w:line="276" w:lineRule="auto"/>
            <w:ind w:firstLine="6237"/>
            <w:jc w:val="both"/>
            <w:rPr>
              <w:szCs w:val="24"/>
              <w:lang w:eastAsia="lt-LT"/>
            </w:rPr>
          </w:pPr>
          <w:r>
            <w:rPr>
              <w:szCs w:val="24"/>
              <w:lang w:eastAsia="lt-LT"/>
            </w:rPr>
            <w:t xml:space="preserve">vandenilio įstatymo </w:t>
          </w:r>
        </w:p>
        <w:p>
          <w:pPr>
            <w:widowControl w:val="0"/>
            <w:spacing w:line="276" w:lineRule="auto"/>
            <w:ind w:firstLine="6237"/>
            <w:jc w:val="both"/>
            <w:rPr>
              <w:szCs w:val="24"/>
              <w:lang w:eastAsia="lt-LT"/>
            </w:rPr>
          </w:pPr>
          <w:r>
            <w:rPr>
              <w:szCs w:val="24"/>
              <w:lang w:eastAsia="lt-LT"/>
            </w:rPr>
            <w:t>priedas</w:t>
          </w:r>
        </w:p>
        <w:p>
          <w:pPr>
            <w:widowControl w:val="0"/>
            <w:spacing w:line="276" w:lineRule="auto"/>
            <w:ind w:firstLine="720"/>
            <w:jc w:val="center"/>
            <w:rPr>
              <w:b/>
              <w:bCs/>
              <w:szCs w:val="24"/>
              <w:lang w:eastAsia="lt-LT"/>
            </w:rPr>
          </w:pPr>
        </w:p>
        <w:p>
          <w:pPr>
            <w:widowControl w:val="0"/>
            <w:spacing w:line="276" w:lineRule="auto"/>
            <w:jc w:val="center"/>
            <w:rPr>
              <w:szCs w:val="24"/>
              <w:lang w:eastAsia="lt-LT"/>
            </w:rPr>
          </w:pPr>
          <w:sdt>
            <w:sdtPr>
              <w:alias w:val="Pavadinimas"/>
              <w:tag w:val="title_79856af2c4874168abfe501985db9308"/>
              <w:lock w:val="sdtLocked"/>
              <w:richText/>
            </w:sdtPr>
            <w:sdtContent>
              <w:r>
                <w:rPr>
                  <w:b/>
                  <w:bCs/>
                  <w:szCs w:val="24"/>
                  <w:lang w:eastAsia="lt-LT"/>
                </w:rPr>
                <w:t>ĮGYVENDINAMI EUROPOS SĄJUNGOS TEISĖS AKTAI</w:t>
              </w:r>
            </w:sdtContent>
          </w:sdt>
        </w:p>
        <w:p>
          <w:pPr>
            <w:widowControl w:val="0"/>
            <w:spacing w:line="276" w:lineRule="auto"/>
            <w:ind w:firstLine="720"/>
            <w:jc w:val="both"/>
            <w:rPr>
              <w:szCs w:val="24"/>
              <w:lang w:eastAsia="lt-LT"/>
            </w:rPr>
          </w:pPr>
        </w:p>
        <w:sdt>
          <w:sdtPr>
            <w:alias w:val="pr. 1 p."/>
            <w:tag w:val="part_83e45242c47b4583b188f11443a347a8"/>
            <w:lock w:val="sdtLocked"/>
            <w:richText/>
          </w:sdtPr>
          <w:sdtContent>
            <w:p>
              <w:pPr>
                <w:widowControl w:val="0"/>
                <w:spacing w:line="276" w:lineRule="auto"/>
                <w:ind w:firstLine="720"/>
                <w:jc w:val="both"/>
                <w:rPr>
                  <w:szCs w:val="24"/>
                  <w:lang w:eastAsia="lt-LT"/>
                </w:rPr>
              </w:pPr>
              <w:sdt>
                <w:sdtPr>
                  <w:alias w:val="Numeris"/>
                  <w:tag w:val="nr_83e45242c47b4583b188f11443a347a8"/>
                  <w:lock w:val="sdtLocked"/>
                  <w:richText/>
                </w:sdtPr>
                <w:sdtContent>
                  <w:r>
                    <w:rPr>
                      <w:szCs w:val="24"/>
                      <w:lang w:eastAsia="lt-LT"/>
                    </w:rPr>
                    <w:t>1</w:t>
                  </w:r>
                </w:sdtContent>
              </w:sdt>
              <w:r>
                <w:rPr>
                  <w:szCs w:val="24"/>
                  <w:lang w:eastAsia="lt-LT"/>
                </w:rPr>
                <w:t xml:space="preserve">. 2024 m. birželio 13 d. Europos Parlamento ir Tarybos direktyva </w:t>
              </w:r>
              <w:fldSimple w:instr="HYPERLINK http://eur-lex.europa.eu/legal-content/LIT/TXT/?uri=CELEX:32024L1788&amp;locale=lt \t _blank">
                <w:r>
                  <w:rPr>
                    <w:szCs w:val="24"/>
                    <w:lang w:eastAsia="lt-LT"/>
                    <w:u w:val="single"/>
                    <w:color w:val="0000FF" w:themeColor="hyperlink"/>
                  </w:rPr>
                  <w:t>(ES) 2024/1788</w:t>
                </w:r>
              </w:fldSimple>
              <w:r>
                <w:rPr>
                  <w:szCs w:val="24"/>
                  <w:lang w:eastAsia="lt-LT"/>
                </w:rPr>
                <w:t xml:space="preserve"> dėl dujų iš atsinaujinančiųjų išteklių, gamtinių dujų ir vandenilio vidaus rinkų bendrųjų taisyklių, kuria iš dalies keičiama Direktyva </w:t>
              </w:r>
              <w:fldSimple w:instr="HYPERLINK http://eur-lex.europa.eu/legal-content/LIT/TXT/?uri=CELEX:32023L1791&amp;locale=lt \t _blank">
                <w:r>
                  <w:rPr>
                    <w:szCs w:val="24"/>
                    <w:lang w:eastAsia="lt-LT"/>
                    <w:u w:val="single"/>
                    <w:color w:val="0000FF" w:themeColor="hyperlink"/>
                  </w:rPr>
                  <w:t>(ES) 2023/1791</w:t>
                </w:r>
              </w:fldSimple>
              <w:r>
                <w:rPr>
                  <w:szCs w:val="24"/>
                  <w:lang w:eastAsia="lt-LT"/>
                </w:rPr>
                <w:t xml:space="preserve"> ir panaikinama Direktyva </w:t>
              </w:r>
              <w:fldSimple w:instr="HYPERLINK http://eur-lex.europa.eu/legal-content/LIT/TXT/?uri=CELEX:32009L0073&amp;locale=lt \t _blank">
                <w:r>
                  <w:rPr>
                    <w:szCs w:val="24"/>
                    <w:lang w:eastAsia="lt-LT"/>
                    <w:u w:val="single"/>
                    <w:color w:val="0000FF" w:themeColor="hyperlink"/>
                  </w:rPr>
                  <w:t>2009/73/EB</w:t>
                </w:r>
              </w:fldSimple>
              <w:r>
                <w:rPr>
                  <w:szCs w:val="24"/>
                  <w:lang w:eastAsia="lt-LT"/>
                </w:rPr>
                <w:t>.</w:t>
              </w:r>
            </w:p>
          </w:sdtContent>
        </w:sdt>
        <w:sdt>
          <w:sdtPr>
            <w:alias w:val="pr. 2 p."/>
            <w:tag w:val="part_8e38cdd5fc7c465b9d145d273950714c"/>
            <w:lock w:val="sdtLocked"/>
            <w:richText/>
          </w:sdtPr>
          <w:sdtContent>
            <w:p>
              <w:pPr>
                <w:widowControl w:val="0"/>
                <w:spacing w:line="276" w:lineRule="auto"/>
                <w:ind w:firstLine="720"/>
                <w:jc w:val="both"/>
                <w:rPr>
                  <w:szCs w:val="24"/>
                  <w:lang w:eastAsia="lt-LT"/>
                </w:rPr>
              </w:pPr>
              <w:sdt>
                <w:sdtPr>
                  <w:alias w:val="Numeris"/>
                  <w:tag w:val="nr_8e38cdd5fc7c465b9d145d273950714c"/>
                  <w:lock w:val="sdtLocked"/>
                  <w:richText/>
                </w:sdtPr>
                <w:sdtContent>
                  <w:r>
                    <w:rPr>
                      <w:szCs w:val="24"/>
                      <w:lang w:eastAsia="lt-LT"/>
                    </w:rPr>
                    <w:t>2</w:t>
                  </w:r>
                </w:sdtContent>
              </w:sdt>
              <w:r>
                <w:rPr>
                  <w:szCs w:val="24"/>
                  <w:lang w:eastAsia="lt-LT"/>
                </w:rPr>
                <w:t xml:space="preserve">. 2024 m. birželio 13 d. Europos Parlamento ir Tarybos reglamentas </w:t>
              </w:r>
              <w:fldSimple w:instr="HYPERLINK http://eur-lex.europa.eu/legal-content/LIT/TXT/?uri=CELEX:32024R1789&amp;locale=lt \t _blank">
                <w:r>
                  <w:rPr>
                    <w:szCs w:val="24"/>
                    <w:lang w:eastAsia="lt-LT"/>
                    <w:u w:val="single"/>
                    <w:color w:val="0000FF" w:themeColor="hyperlink"/>
                  </w:rPr>
                  <w:t>(ES) 2024/1789</w:t>
                </w:r>
              </w:fldSimple>
              <w:r>
                <w:rPr>
                  <w:szCs w:val="24"/>
                  <w:lang w:eastAsia="lt-LT"/>
                </w:rPr>
                <w:t xml:space="preserve"> dėl dujų iš atsinaujinančiųjų išteklių, gamtinių dujų ir vandenilio vidaus rinkų, kuriuo iš dalies keičiami reglamentai </w:t>
              </w:r>
              <w:fldSimple w:instr="HYPERLINK http://eur-lex.europa.eu/legal-content/LIT/TXT/?uri=CELEX:32011R1227&amp;locale=lt \t _blank">
                <w:r>
                  <w:rPr>
                    <w:szCs w:val="24"/>
                    <w:lang w:eastAsia="lt-LT"/>
                    <w:u w:val="single"/>
                    <w:color w:val="0000FF" w:themeColor="hyperlink"/>
                  </w:rPr>
                  <w:t>(ES) Nr. 1227/2011</w:t>
                </w:r>
              </w:fldSimple>
              <w:r>
                <w:rPr>
                  <w:szCs w:val="24"/>
                  <w:lang w:eastAsia="lt-LT"/>
                </w:rPr>
                <w:t xml:space="preserve">, </w:t>
              </w:r>
              <w:fldSimple w:instr="HYPERLINK http://eur-lex.europa.eu/legal-content/LIT/TXT/?uri=CELEX:32017R1938&amp;locale=lt \t _blank">
                <w:r>
                  <w:rPr>
                    <w:szCs w:val="24"/>
                    <w:lang w:eastAsia="lt-LT"/>
                    <w:u w:val="single"/>
                    <w:color w:val="0000FF" w:themeColor="hyperlink"/>
                  </w:rPr>
                  <w:t>(ES) 2017/1938</w:t>
                </w:r>
              </w:fldSimple>
              <w:r>
                <w:rPr>
                  <w:szCs w:val="24"/>
                  <w:lang w:eastAsia="lt-LT"/>
                </w:rPr>
                <w:t xml:space="preserve">, </w:t>
              </w:r>
              <w:fldSimple w:instr="HYPERLINK http://eur-lex.europa.eu/legal-content/LIT/TXT/?uri=CELEX:32019R0942&amp;locale=lt \t _blank">
                <w:r>
                  <w:rPr>
                    <w:szCs w:val="24"/>
                    <w:lang w:eastAsia="lt-LT"/>
                    <w:u w:val="single"/>
                    <w:color w:val="0000FF" w:themeColor="hyperlink"/>
                  </w:rPr>
                  <w:t>(ES) 2019/942</w:t>
                </w:r>
              </w:fldSimple>
              <w:r>
                <w:rPr>
                  <w:szCs w:val="24"/>
                  <w:lang w:eastAsia="lt-LT"/>
                </w:rPr>
                <w:t xml:space="preserve"> bei </w:t>
              </w:r>
              <w:fldSimple w:instr="HYPERLINK http://eur-lex.europa.eu/legal-content/LIT/TXT/?uri=CELEX:32022R0869&amp;locale=lt \t _blank">
                <w:r>
                  <w:rPr>
                    <w:szCs w:val="24"/>
                    <w:lang w:eastAsia="lt-LT"/>
                    <w:u w:val="single"/>
                    <w:color w:val="0000FF" w:themeColor="hyperlink"/>
                  </w:rPr>
                  <w:t>(ES) 2022/869</w:t>
                </w:r>
              </w:fldSimple>
              <w:r>
                <w:rPr>
                  <w:szCs w:val="24"/>
                  <w:lang w:eastAsia="lt-LT"/>
                </w:rPr>
                <w:t xml:space="preserve"> ir Sprendimas </w:t>
              </w:r>
              <w:fldSimple w:instr="HYPERLINK http://eur-lex.europa.eu/legal-content/LIT/TXT/?uri=CELEX:32017D0684&amp;locale=lt \t _blank">
                <w:r>
                  <w:rPr>
                    <w:szCs w:val="24"/>
                    <w:lang w:eastAsia="lt-LT"/>
                    <w:u w:val="single"/>
                    <w:color w:val="0000FF" w:themeColor="hyperlink"/>
                  </w:rPr>
                  <w:t>(ES) 2017/684</w:t>
                </w:r>
              </w:fldSimple>
              <w:r>
                <w:rPr>
                  <w:szCs w:val="24"/>
                  <w:lang w:eastAsia="lt-LT"/>
                </w:rPr>
                <w:t xml:space="preserve"> bei panaikinamas Reglamentas </w:t>
              </w:r>
              <w:fldSimple w:instr="HYPERLINK http://eur-lex.europa.eu/legal-content/LIT/TXT/?uri=CELEX:32009R0715&amp;locale=lt \t _blank">
                <w:r>
                  <w:rPr>
                    <w:szCs w:val="24"/>
                    <w:lang w:eastAsia="lt-LT"/>
                    <w:u w:val="single"/>
                    <w:color w:val="0000FF" w:themeColor="hyperlink"/>
                  </w:rPr>
                  <w:t>(EB) Nr. 715/2009</w:t>
                </w:r>
              </w:fldSimple>
              <w:r>
                <w:rPr>
                  <w:szCs w:val="24"/>
                  <w:lang w:eastAsia="lt-LT"/>
                </w:rPr>
                <w:t xml:space="preserve"> (nauja redakcija).</w:t>
              </w:r>
            </w:p>
          </w:sdtContent>
        </w:sdt>
        <w:sdt>
          <w:sdtPr>
            <w:alias w:val="pabaiga"/>
            <w:tag w:val="part_9d9610cf98314e3998a78dbdcb74f474"/>
            <w:lock w:val="sdtLocked"/>
            <w:richText/>
          </w:sdtPr>
          <w:sdtContent>
            <w:p>
              <w:pPr>
                <w:widowControl w:val="0"/>
                <w:spacing w:line="276" w:lineRule="auto"/>
                <w:jc w:val="center"/>
                <w:rPr>
                  <w:szCs w:val="24"/>
                </w:rPr>
              </w:pPr>
              <w:r>
                <w:rPr>
                  <w:bCs/>
                  <w:szCs w:val="24"/>
                  <w:lang w:eastAsia="lt-LT"/>
                </w:rPr>
                <w:t>––––––––––––––––––––</w:t>
              </w:r>
            </w:p>
            <w:p>
              <w:pPr>
                <w:spacing w:line="276" w:lineRule="auto"/>
                <w:jc w:val="both"/>
                <w:rPr>
                  <w:b/>
                  <w:bCs/>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701" w:right="964"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pPr>
    <w:r>
      <w:fldChar w:fldCharType="begin"/>
    </w:r>
    <w:r>
      <w:instrText xml:space="preserve"> PAGE   \* MERGEFORMAT </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DRAFTER_VERSION" w:val="3.40"/>
    <w:docVar w:name="DOCDRAFTERREINDEX" w:val="NO"/>
    <w:docVar w:name="DOCDRAFTERTASKPANE" w:val="ab3aecd6-c276-4ecc-bc12-78a6e0ab05c1"/>
    <w:docVar w:name="VERSIONDETAIL" w:val="0"/>
  </w:docVars>
  <w:rsids>
    <w:rsidRoot w:val="001C44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4580BF-4243-44ED-93C1-66349247F8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6991099">
      <w:bodyDiv w:val="1"/>
      <w:marLeft w:val="0"/>
      <w:marRight w:val="0"/>
      <w:marTop w:val="0"/>
      <w:marBottom w:val="0"/>
      <w:divBdr>
        <w:top w:val="none" w:sz="0" w:space="0" w:color="auto"/>
        <w:left w:val="none" w:sz="0" w:space="0" w:color="auto"/>
        <w:bottom w:val="none" w:sz="0" w:space="0" w:color="auto"/>
        <w:right w:val="none" w:sz="0" w:space="0" w:color="auto"/>
      </w:divBdr>
    </w:div>
    <w:div w:id="218515721">
      <w:bodyDiv w:val="1"/>
      <w:marLeft w:val="0"/>
      <w:marRight w:val="0"/>
      <w:marTop w:val="0"/>
      <w:marBottom w:val="0"/>
      <w:divBdr>
        <w:top w:val="none" w:sz="0" w:space="0" w:color="auto"/>
        <w:left w:val="none" w:sz="0" w:space="0" w:color="auto"/>
        <w:bottom w:val="none" w:sz="0" w:space="0" w:color="auto"/>
        <w:right w:val="none" w:sz="0" w:space="0" w:color="auto"/>
      </w:divBdr>
    </w:div>
    <w:div w:id="1238632762">
      <w:bodyDiv w:val="1"/>
      <w:marLeft w:val="0"/>
      <w:marRight w:val="0"/>
      <w:marTop w:val="0"/>
      <w:marBottom w:val="0"/>
      <w:divBdr>
        <w:top w:val="none" w:sz="0" w:space="0" w:color="auto"/>
        <w:left w:val="none" w:sz="0" w:space="0" w:color="auto"/>
        <w:bottom w:val="none" w:sz="0" w:space="0" w:color="auto"/>
        <w:right w:val="none" w:sz="0" w:space="0" w:color="auto"/>
      </w:divBdr>
    </w:div>
    <w:div w:id="1832670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4A8EA3EC-CA3E-421C-96CF-1396A545304D}">
    <t:Anchor>
      <t:Comment id="412426411"/>
    </t:Anchor>
    <t:History>
      <t:Event id="{61D23F34-E10B-4427-8014-FC525A42BD8E}" time="2025-07-14T06:22:31.316Z">
        <t:Attribution userId="S::d.radzeviciute@ambergrid.lt::9139f2c8-0d1c-4f41-a314-72ca45fa1281" userProvider="AD" userName="Daiva Radzevičiūtė"/>
        <t:Anchor>
          <t:Comment id="412426411"/>
        </t:Anchor>
        <t:Create/>
      </t:Event>
      <t:Event id="{354A6AD3-F8B9-4E52-8FFB-0611477341F9}" time="2025-07-14T06:22:31.316Z">
        <t:Attribution userId="S::d.radzeviciute@ambergrid.lt::9139f2c8-0d1c-4f41-a314-72ca45fa1281" userProvider="AD" userName="Daiva Radzevičiūtė"/>
        <t:Anchor>
          <t:Comment id="412426411"/>
        </t:Anchor>
        <t:Assign userId="S::V.Ladygiene@ambergrid.lt::2dae1e85-f382-4bdd-88f4-48bc6ce29756" userProvider="AD" userName="Vilma Ladygienė"/>
      </t:Event>
      <t:Event id="{4EDF55E3-1F5D-41CA-A393-4EB6AF1406C0}" time="2025-07-14T06:22:31.316Z">
        <t:Attribution userId="S::d.radzeviciute@ambergrid.lt::9139f2c8-0d1c-4f41-a314-72ca45fa1281" userProvider="AD" userName="Daiva Radzevičiūtė"/>
        <t:Anchor>
          <t:Comment id="412426411"/>
        </t:Anchor>
        <t:SetTitle title="@Vilma Ladygienė @Rūta Bastikaitienė prašau peržiūrėkite šį ir sekantį straipsnius."/>
      </t:Event>
    </t:History>
  </t:Task>
  <t:Task id="{99AC461E-C840-4E11-8E48-F7B8AD273266}">
    <t:Anchor>
      <t:Comment id="1042720895"/>
    </t:Anchor>
    <t:History>
      <t:Event id="{875F1AD9-2D80-48A1-BA6A-4E1178EF55FC}" time="2025-07-21T05:32:11.784Z">
        <t:Attribution userId="S::d.radzeviciute@ambergrid.lt::9139f2c8-0d1c-4f41-a314-72ca45fa1281" userProvider="AD" userName="Daiva Radzevičiūtė"/>
        <t:Anchor>
          <t:Comment id="434504273"/>
        </t:Anchor>
        <t:Create/>
      </t:Event>
      <t:Event id="{A9DAF33A-04F0-470B-A426-35B05F172975}" time="2025-07-21T05:32:11.784Z">
        <t:Attribution userId="S::d.radzeviciute@ambergrid.lt::9139f2c8-0d1c-4f41-a314-72ca45fa1281" userProvider="AD" userName="Daiva Radzevičiūtė"/>
        <t:Anchor>
          <t:Comment id="434504273"/>
        </t:Anchor>
        <t:Assign userId="S::I.Ziliene@ambergrid.lt::6e20d87f-fcdb-42f6-a90a-123227f303e9" userProvider="AD" userName="Inga Žilienė"/>
      </t:Event>
      <t:Event id="{DBEA1883-4BF0-4AB7-9D51-347F4953E659}" time="2025-07-21T05:32:11.784Z">
        <t:Attribution userId="S::d.radzeviciute@ambergrid.lt::9139f2c8-0d1c-4f41-a314-72ca45fa1281" userProvider="AD" userName="Daiva Radzevičiūtė"/>
        <t:Anchor>
          <t:Comment id="434504273"/>
        </t:Anchor>
        <t:SetTitle title="@Inga Žilienė gal reiktų įtraukti ką nors iš finansų?"/>
      </t:Event>
    </t:History>
  </t:Task>
  <t:Task id="{896F8478-A27C-434B-8859-E3269377CA0A}">
    <t:Anchor>
      <t:Comment id="1317882938"/>
    </t:Anchor>
    <t:History>
      <t:Event id="{174EA840-F7D0-4E6A-B1DB-2F950890687D}" time="2025-07-14T07:05:18.505Z">
        <t:Attribution userId="S::r.bastikaitiene@ambergrid.lt::51ed5115-d2cb-4dfe-8a81-b0604f3ef616" userProvider="AD" userName="Rūta Bastikaitienė"/>
        <t:Anchor>
          <t:Comment id="1317882938"/>
        </t:Anchor>
        <t:Create/>
      </t:Event>
      <t:Event id="{4E93EB41-37C5-4FF3-A5E6-4CAE7FD885FE}" time="2025-07-14T07:05:18.505Z">
        <t:Attribution userId="S::r.bastikaitiene@ambergrid.lt::51ed5115-d2cb-4dfe-8a81-b0604f3ef616" userProvider="AD" userName="Rūta Bastikaitienė"/>
        <t:Anchor>
          <t:Comment id="1317882938"/>
        </t:Anchor>
        <t:Assign userId="S::D.Radzeviciute@ambergrid.lt::9139f2c8-0d1c-4f41-a314-72ca45fa1281" userProvider="AD" userName="Daiva Radzevičiūtė"/>
      </t:Event>
      <t:Event id="{48902CA4-67F6-46EF-91C9-D503000C4E17}" time="2025-07-14T07:05:18.505Z">
        <t:Attribution userId="S::r.bastikaitiene@ambergrid.lt::51ed5115-d2cb-4dfe-8a81-b0604f3ef616" userProvider="AD" userName="Rūta Bastikaitienė"/>
        <t:Anchor>
          <t:Comment id="1317882938"/>
        </t:Anchor>
        <t:SetTitle title="@Daiva Radzevičiūtė nėra aišku kas ta Vandenilio jungtis"/>
      </t:Event>
    </t:History>
  </t:Task>
  <t:Task id="{F48F3EEE-22BC-4365-8FD0-7AF23D49BE72}">
    <t:Anchor>
      <t:Comment id="522763173"/>
    </t:Anchor>
    <t:History>
      <t:Event id="{C47C6811-4DAD-4770-85B7-ED0E2C1DFF37}" time="2025-07-14T06:39:30.574Z">
        <t:Attribution userId="S::r.bastikaitiene@ambergrid.lt::51ed5115-d2cb-4dfe-8a81-b0604f3ef616" userProvider="AD" userName="Rūta Bastikaitienė"/>
        <t:Anchor>
          <t:Comment id="522763173"/>
        </t:Anchor>
        <t:Create/>
      </t:Event>
      <t:Event id="{AF804167-76F2-43F2-A260-37D57D9C258B}" time="2025-07-14T06:39:30.574Z">
        <t:Attribution userId="S::r.bastikaitiene@ambergrid.lt::51ed5115-d2cb-4dfe-8a81-b0604f3ef616" userProvider="AD" userName="Rūta Bastikaitienė"/>
        <t:Anchor>
          <t:Comment id="522763173"/>
        </t:Anchor>
        <t:Assign userId="S::D.Radzeviciute@ambergrid.lt::9139f2c8-0d1c-4f41-a314-72ca45fa1281" userProvider="AD" userName="Daiva Radzevičiūtė"/>
      </t:Event>
      <t:Event id="{5E5A00EF-1723-45AC-B80B-A14DE5F1332B}" time="2025-07-14T06:39:30.574Z">
        <t:Attribution userId="S::r.bastikaitiene@ambergrid.lt::51ed5115-d2cb-4dfe-8a81-b0604f3ef616" userProvider="AD" userName="Rūta Bastikaitienė"/>
        <t:Anchor>
          <t:Comment id="522763173"/>
        </t:Anchor>
        <t:SetTitle title="@Daiva Radzevičiūtė o už vietovės klases kompensacija jau nebus mokama?"/>
      </t:Event>
    </t:History>
  </t:Task>
  <t:Task id="{A37A7032-0AE1-490E-98B4-F668E031CD9A}">
    <t:Anchor>
      <t:Comment id="484892397"/>
    </t:Anchor>
    <t:History>
      <t:Event id="{1AC6F2D6-340F-47CF-A3AA-861A93891840}" time="2025-07-21T05:31:10.551Z">
        <t:Attribution userId="S::d.radzeviciute@ambergrid.lt::9139f2c8-0d1c-4f41-a314-72ca45fa1281" userProvider="AD" userName="Daiva Radzevičiūtė"/>
        <t:Anchor>
          <t:Comment id="484892397"/>
        </t:Anchor>
        <t:Create/>
      </t:Event>
      <t:Event id="{F4337C53-42A6-4627-9A0B-30E85D37651E}" time="2025-07-21T05:31:10.551Z">
        <t:Attribution userId="S::d.radzeviciute@ambergrid.lt::9139f2c8-0d1c-4f41-a314-72ca45fa1281" userProvider="AD" userName="Daiva Radzevičiūtė"/>
        <t:Anchor>
          <t:Comment id="484892397"/>
        </t:Anchor>
        <t:Assign userId="S::I.Ambrazevicius@ambergrid.lt::e698673f-fd13-43eb-9b37-e6b2f693946d" userProvider="AD" userName="Ignas Ambrazevičius"/>
      </t:Event>
      <t:Event id="{541DB1CC-1871-4CB6-B256-EAEABC2544D9}" time="2025-07-21T05:31:10.551Z">
        <t:Attribution userId="S::d.radzeviciute@ambergrid.lt::9139f2c8-0d1c-4f41-a314-72ca45fa1281" userProvider="AD" userName="Daiva Radzevičiūtė"/>
        <t:Anchor>
          <t:Comment id="484892397"/>
        </t:Anchor>
        <t:SetTitle title="@Ignas Ambrazevičius @Inga Žilienė jeigu nuo tarptautinės jungties einančių atšakų galuose turėsim antžeminius statinius, jiems gali tekti paimti žemę, ir tada patogiau būtų ypatingos svarbos statusas. Statusą reikėtų rinktis vertinant per …"/>
      </t:Event>
    </t:History>
  </t:Task>
  <t:Task id="{D4746316-CAAE-42A4-BEDD-1D1B7EB05554}">
    <t:Anchor>
      <t:Comment id="712935370"/>
    </t:Anchor>
    <t:History>
      <t:Event id="{29467467-465C-4523-A9EC-772792551C5E}" time="2025-07-21T06:27:25.225Z">
        <t:Attribution userId="S::d.radzeviciute@ambergrid.lt::9139f2c8-0d1c-4f41-a314-72ca45fa1281" userProvider="AD" userName="Daiva Radzevičiūtė"/>
        <t:Anchor>
          <t:Comment id="712935370"/>
        </t:Anchor>
        <t:Create/>
      </t:Event>
      <t:Event id="{DE0D8E4E-053E-4AC8-8B33-FFDE276B6E26}" time="2025-07-21T06:27:25.225Z">
        <t:Attribution userId="S::d.radzeviciute@ambergrid.lt::9139f2c8-0d1c-4f41-a314-72ca45fa1281" userProvider="AD" userName="Daiva Radzevičiūtė"/>
        <t:Anchor>
          <t:Comment id="712935370"/>
        </t:Anchor>
        <t:Assign userId="S::V.Ladygiene@ambergrid.lt::2dae1e85-f382-4bdd-88f4-48bc6ce29756" userProvider="AD" userName="Vilma Ladygienė"/>
      </t:Event>
      <t:Event id="{B19250E0-2A52-4EA4-9954-CEDBED6C2827}" time="2025-07-21T06:27:25.225Z">
        <t:Attribution userId="S::d.radzeviciute@ambergrid.lt::9139f2c8-0d1c-4f41-a314-72ca45fa1281" userProvider="AD" userName="Daiva Radzevičiūtė"/>
        <t:Anchor>
          <t:Comment id="712935370"/>
        </t:Anchor>
        <t:SetTitle title="@Vilma Ladygienė perkėliau iš EEĮ"/>
      </t:Event>
    </t:History>
  </t:Task>
  <t:Task id="{D3B22F18-0BC4-41D2-A554-98AA07832DDE}">
    <t:Anchor>
      <t:Comment id="1006152380"/>
    </t:Anchor>
    <t:History>
      <t:Event id="{D1E2B1B9-B63E-4341-8EDC-09A64C8E243E}" time="2025-07-21T06:06:47.222Z">
        <t:Attribution userId="S::d.radzeviciute@ambergrid.lt::9139f2c8-0d1c-4f41-a314-72ca45fa1281" userProvider="AD" userName="Daiva Radzevičiūtė"/>
        <t:Anchor>
          <t:Comment id="1006152380"/>
        </t:Anchor>
        <t:Create/>
      </t:Event>
      <t:Event id="{DC008479-CA47-47B1-B9B9-BEE7F255CFF0}" time="2025-07-21T06:06:47.222Z">
        <t:Attribution userId="S::d.radzeviciute@ambergrid.lt::9139f2c8-0d1c-4f41-a314-72ca45fa1281" userProvider="AD" userName="Daiva Radzevičiūtė"/>
        <t:Anchor>
          <t:Comment id="1006152380"/>
        </t:Anchor>
        <t:Assign userId="S::V.Ladygiene@ambergrid.lt::2dae1e85-f382-4bdd-88f4-48bc6ce29756" userProvider="AD" userName="Vilma Ladygienė"/>
      </t:Event>
      <t:Event id="{19536C1E-2ECD-41F7-BB66-A6F33FA54A1C}" time="2025-07-21T06:06:47.222Z">
        <t:Attribution userId="S::d.radzeviciute@ambergrid.lt::9139f2c8-0d1c-4f41-a314-72ca45fa1281" userProvider="AD" userName="Daiva Radzevičiūtė"/>
        <t:Anchor>
          <t:Comment id="1006152380"/>
        </t:Anchor>
        <t:SetTitle title="@Vilma Ladygienė perkėliau iš EEĮ, ar tiktų?"/>
      </t:Event>
    </t:History>
  </t:Task>
  <t:Task id="{F9EF1C98-44D5-4EE7-8439-C0215B47B73D}">
    <t:Anchor>
      <t:Comment id="1713680185"/>
    </t:Anchor>
    <t:History>
      <t:Event id="{100D8829-A81E-485E-9B98-04B80B41158F}" time="2025-07-14T06:45:41.446Z">
        <t:Attribution userId="S::r.bastikaitiene@ambergrid.lt::51ed5115-d2cb-4dfe-8a81-b0604f3ef616" userProvider="AD" userName="Rūta Bastikaitienė"/>
        <t:Anchor>
          <t:Comment id="1713680185"/>
        </t:Anchor>
        <t:Create/>
      </t:Event>
      <t:Event id="{3C53755B-8FD8-4B0D-897F-664070B94FD0}" time="2025-07-14T06:45:41.446Z">
        <t:Attribution userId="S::r.bastikaitiene@ambergrid.lt::51ed5115-d2cb-4dfe-8a81-b0604f3ef616" userProvider="AD" userName="Rūta Bastikaitienė"/>
        <t:Anchor>
          <t:Comment id="1713680185"/>
        </t:Anchor>
        <t:Assign userId="S::D.Radzeviciute@ambergrid.lt::9139f2c8-0d1c-4f41-a314-72ca45fa1281" userProvider="AD" userName="Daiva Radzevičiūtė"/>
      </t:Event>
      <t:Event id="{B0238686-C4C9-4AE2-B044-825B7C9D8C7B}" time="2025-07-14T06:45:41.446Z">
        <t:Attribution userId="S::r.bastikaitiene@ambergrid.lt::51ed5115-d2cb-4dfe-8a81-b0604f3ef616" userProvider="AD" userName="Rūta Bastikaitienė"/>
        <t:Anchor>
          <t:Comment id="1713680185"/>
        </t:Anchor>
        <t:SetTitle title="@Daiva Radzevičiūtė Ar tikrai tik skirstymo tinklo?"/>
      </t:Event>
    </t:History>
  </t:Task>
  <t:Task id="{0B9FDCC0-A4FC-48C4-8A31-0A715EF46DDE}">
    <t:Anchor>
      <t:Comment id="162207617"/>
    </t:Anchor>
    <t:History>
      <t:Event id="{D7B4E802-F66A-4AD2-88D7-59163BF3AE78}" time="2026-01-28T09:21:58.54Z">
        <t:Attribution userId="S::t.lukosevicius@enmin.lt::88b42f05-cdc1-4417-a84e-cbc5e1780f61" userProvider="AD" userName="Tomas Lukoševičius"/>
        <t:Anchor>
          <t:Comment id="162207617"/>
        </t:Anchor>
        <t:Create/>
      </t:Event>
      <t:Event id="{C0105927-A99E-43F0-998B-43B9B72827CB}" time="2026-01-28T09:21:58.54Z">
        <t:Attribution userId="S::t.lukosevicius@enmin.lt::88b42f05-cdc1-4417-a84e-cbc5e1780f61" userProvider="AD" userName="Tomas Lukoševičius"/>
        <t:Anchor>
          <t:Comment id="162207617"/>
        </t:Anchor>
        <t:Assign userId="S::a.petkevicius@enmin.lt::9a164193-e564-4125-b6eb-a7b87ef030d8" userProvider="AD" userName="Algirdas Petkevičius"/>
      </t:Event>
      <t:Event id="{9C30ACC4-3597-4437-8536-061060C5110D}" time="2026-01-28T09:21:58.54Z">
        <t:Attribution userId="S::t.lukosevicius@enmin.lt::88b42f05-cdc1-4417-a84e-cbc5e1780f61" userProvider="AD" userName="Tomas Lukoševičius"/>
        <t:Anchor>
          <t:Comment id="162207617"/>
        </t:Anchor>
        <t:SetTitle title="@Algirdas Petkevičius į kokį čia straipsnį referuojama? Turbūt ne į šio įstatymo?"/>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9" ma:contentTypeDescription="Kurkite naują dokumentą." ma:contentTypeScope="" ma:versionID="c48e464d530025552bc6f2d7221059b6">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80fd12e8f863f7350a2cc9c9209f8750"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342d7bc-d160-4551-b9ef-b032839a489c" xsi:nil="true"/>
    <lcf76f155ced4ddcb4097134ff3c332f xmlns="0923b218-0f9e-43cd-be6f-01374eb3c24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e1495e7ddc946d5b925c66afae34bf0" PartId="f3f9e58bf1db4fafb917cd90afe6cf57">
    <Part Type="skirsnis" Nr="1" Title="BENDROSIOS NUOSTATOS" DocPartId="8fec4e5789ee4f019a11476461a8c288" PartId="1a150239b62448589422cb4dd37870e1">
      <Part Type="straipsnis" Nr="1" Abbr="1 str." Title="Įstatymo paskirtis" DocPartId="eb7a53d4bd6442ff8b8221958a30731b" PartId="a8da4d78cc934c8a941ad38a0b2b7802">
        <Part Type="strDalis" Nr="1" Abbr="1 str. 1 d." DocPartId="7caa940600f247af96387901af9ac0c7" PartId="eacf9e86fcb349f3983a2d1660631b21"/>
        <Part Type="strDalis" Nr="2" Abbr="1 str. 2 d." DocPartId="7070a23d8cdb4636aa9ee1af4a60a041" PartId="944d990219054018b3ed1fc56e2df4dd"/>
        <Part Type="strDalis" Nr="3" Abbr="1 str. 3 d." DocPartId="5fd19e0760974416b43c0cb31a427e48" PartId="a33a829fedb64f65b7b8afd1a9165f40"/>
        <Part Type="strDalis" Nr="4" Abbr="1 str. 4 d." DocPartId="27faedffdcf14134b7f8897cb0d99ecd" PartId="846692f73f094a9b898dc569d217aca5"/>
      </Part>
      <Part Type="straipsnis" Nr="2" Abbr="2 str." Title="Pagrindinės šio įstatymo sąvokos" DocPartId="607c6e95657741188f5e0662f459a767" PartId="b04574dc83bc40e3a9d77b71b96d9407">
        <Part Type="strDalis" Nr="1" Abbr="2 str. 1 d." DocPartId="655175dae07148c6b978ee28a65633e9" PartId="1365209cdb7d49fd8ddae2b414e9c01b"/>
        <Part Type="strDalis" Nr="2" Abbr="2 str. 2 d." DocPartId="8221f9f6af9a4030952afea4576521c7" PartId="bf084ef9359e43aeaff1039aa7995cef"/>
        <Part Type="strDalis" Nr="3" Abbr="2 str. 3 d." DocPartId="83c6230374684042949f15d9de895735" PartId="18e4f24aaebc445fb9f66e4b73bb98ef"/>
        <Part Type="strDalis" Nr="4" Abbr="2 str. 4 d." DocPartId="381ff681967f406bba098a523305d764" PartId="36b8798e2dbf4b81a117da2ced8d0155"/>
        <Part Type="strDalis" Nr="5" Abbr="2 str. 5 d." DocPartId="96c665ddb6b641b19f0e7d5a3117bbe6" PartId="cc64079c59ce4a5b8f601cd14aa964fc"/>
        <Part Type="strDalis" Nr="6" Abbr="2 str. 6 d." DocPartId="941785db631a4463aedcaa4cfabbfa94" PartId="cdf4ddee256f484bbe6c905453407ffc"/>
        <Part Type="strDalis" Nr="7" Abbr="2 str. 7 d." DocPartId="f20565abad2b4dcf91b1bdd77ea247e1" PartId="0456f5c129c346ce806c95b6687ce4fa"/>
        <Part Type="strDalis" Nr="8" Abbr="2 str. 8 d." DocPartId="c6216808aaea41129e87f8c4789c0014" PartId="b4c78d41d27e4c9f88937fbe1d76c8c1"/>
        <Part Type="strDalis" Nr="9" Abbr="2 str. 9 d." DocPartId="1804096a667948f0a065c06d50dbabbf" PartId="d9c1f9eedbec414e9de8836e5a43b398"/>
        <Part Type="strDalis" Nr="10" Abbr="2 str. 10 d." DocPartId="814bdb6eb89a4029a8faaabd6f9397e4" PartId="05f667b31a6344a993f0e36cc2d14d45"/>
        <Part Type="strDalis" Nr="11" Abbr="2 str. 11 d." DocPartId="72309e41e7bc4a6dbcffc41905e24dbf" PartId="737854c795b64b11b4cd064009032259"/>
        <Part Type="strDalis" Nr="12" Abbr="2 str. 12 d." DocPartId="47f64cee37d9485cb63441655cdcc47a" PartId="49f9c25d33df4a1e8a768433721e4eaf"/>
        <Part Type="strDalis" Nr="13" Abbr="2 str. 13 d." DocPartId="8eef7ec68d7945e087e7fb4500f929b3" PartId="8f0bf353ab5345819770245f4052b27b"/>
        <Part Type="strDalis" Nr="14" Abbr="2 str. 14 d." DocPartId="c51909361e3c4d84ae97a2a484f258bd" PartId="11f2285fb6e1418c8dd7b7fe62ec2b6e"/>
        <Part Type="strDalis" Nr="15" Abbr="2 str. 15 d." DocPartId="b083aa72d8da43feb281379559ac0e56" PartId="928a281b76e8476a9737baec3ff99810"/>
        <Part Type="strDalis" Nr="16" Abbr="2 str. 16 d." DocPartId="248e1368e72940b492279434cc58e7af" PartId="1aec1556640a4de08018f2e2d01937e9"/>
        <Part Type="strDalis" Nr="17" Abbr="2 str. 17 d." DocPartId="f234a2dce0be4e34b8939f369c1e072c" PartId="09b2f0024b934cb1baac42e214feca91"/>
        <Part Type="strDalis" Nr="18" Abbr="2 str. 18 d." DocPartId="74c97002b37a491fb5743928b7527da0" PartId="7cf8e068d4994723adacb0814a6e0dcd"/>
        <Part Type="strDalis" Nr="19" Abbr="2 str. 19 d." DocPartId="e265ff82f1354994b5cead322a0b83e3" PartId="bfb8476c5ce44560932a2bc820b17637"/>
        <Part Type="strDalis" Nr="20" Abbr="2 str. 20 d." DocPartId="40cd763600fb48abbcbc7e227a3088d4" PartId="5f40b65e856041549a736d2bc19c9090"/>
        <Part Type="strDalis" Nr="21" Abbr="2 str. 21 d." DocPartId="aef1c8ec95d7442c96789140eac21737" PartId="b0477d7f4bd7438fa1a26e07652ff4ab"/>
        <Part Type="strDalis" Nr="22" Abbr="2 str. 22 d." DocPartId="523909f719ac47d3909dadc3c491380c" PartId="f61cdfe01d14438a8a7746db5910e65c"/>
        <Part Type="strDalis" Nr="23" Abbr="2 str. 23 d." DocPartId="6f9e331b22aa4dff89b537ccd8158050" PartId="ab868f2a0e65459a87474a09a2b2c407"/>
        <Part Type="strDalis" Nr="24" Abbr="2 str. 24 d." DocPartId="a9a87a99cc344c588cd5c82e03fe13ae" PartId="0af65dbc35f5411990c1165696c72858"/>
        <Part Type="strDalis" Nr="25" Abbr="2 str. 25 d." DocPartId="dcd3896a9fb845209499449c6902435c" PartId="a2e6e3ab6ebf4c15ae7518149daa41c7"/>
        <Part Type="strDalis" Nr="26" Abbr="2 str. 26 d." DocPartId="810c46697d664d9d99e2902517bb7509" PartId="ae8ccb73d3404266af4a84e3cd07cca2"/>
        <Part Type="strDalis" Nr="27" Abbr="2 str. 27 d." DocPartId="d09b73c1ab33432a888040a034b10058" PartId="75db3dec4b3d43f0a8b8b555b9a23c10"/>
        <Part Type="strDalis" Nr="28" Abbr="2 str. 28 d." DocPartId="14c45402715b4d12aae5445d299bbfff" PartId="7c7cad3b26e6415e95d86b642b074e63"/>
        <Part Type="strDalis" Nr="29" Abbr="2 str. 29 d." DocPartId="cf796bc3f9304f8bb8f569e2540e8d4e" PartId="47f8074018ce4a1990bf85c64b7a51f0"/>
        <Part Type="strDalis" Nr="30" Abbr="2 str. 30 d." DocPartId="c37f4cb811fb412993692e6b7fcc8546" PartId="7ddd63b74f10486ea8dcec831f20b3e2"/>
        <Part Type="strDalis" Nr="31" Abbr="2 str. 31 d." DocPartId="6382507e2c4443d6ba8a831fce1daaff" PartId="109f1d5798e34206a1bc56e8a98aa682"/>
        <Part Type="strDalis" Nr="32" Abbr="2 str. 32 d." DocPartId="4e0371dface447d5a27ba5eea6a5ec26" PartId="adaaa46520e04f84923199d70d65266b"/>
        <Part Type="strDalis" Nr="33" Abbr="2 str. 33 d." DocPartId="bc445af19dac409baca20c6428a499a5" PartId="4f83d224dfa84e5983391495ee990284"/>
        <Part Type="strDalis" Nr="34" Abbr="2 str. 34 d." DocPartId="bd0b319c94834abfbde4e77a09c8624f" PartId="963418377149439497a1330f08680680"/>
        <Part Type="strDalis" Nr="35" Abbr="2 str. 35 d." DocPartId="8e99bdb4cabf4183903f687a8c97fcad" PartId="374c2b98f0f14538867c6932951ae751"/>
        <Part Type="strDalis" Nr="36" Abbr="2 str. 36 d." DocPartId="5e9b70759050432d97de0e88e8df7248" PartId="cae62ce5ce0c4dee8a275ec8cb400f91"/>
        <Part Type="strDalis" Nr="37" Abbr="2 str. 37 d." DocPartId="25131beef0dd49b7af0fe5e4da2208a6" PartId="ae19dd81035642be8669bae6718b686f"/>
        <Part Type="strDalis" Nr="38" Abbr="2 str. 38 d." DocPartId="2a0c82e3414a4b0c911aab2e6a2fb0e3" PartId="2de598f800534443be416561579f9606"/>
        <Part Type="strDalis" Nr="39" Abbr="2 str. 39 d." DocPartId="1072456d14984b7282d0ac7b11872bcc" PartId="4d32c51e8f14468c9521785db57695f9"/>
        <Part Type="strDalis" Nr="40" Abbr="2 str. 40 d." DocPartId="61a68dd433fc45349f3edf332c0a8ac7" PartId="c11fb3240e494decb4ac5dcf49e147d2"/>
        <Part Type="strDalis" Nr="41" Abbr="2 str. 41 d." DocPartId="a522c2fc03dd4749b2e90363cc45fb05" PartId="a0cb1c231b6f410998ecf3b8dc5c0e79"/>
        <Part Type="strDalis" Nr="42" Abbr="2 str. 42 d." DocPartId="74906d87aa064f529f66fb40fc19f9aa" PartId="0566dfadc0364f4bb1ed687a0d2c71ba"/>
        <Part Type="strDalis" Nr="43" Abbr="2 str. 43 d." DocPartId="b3c3e89a9df6476697cbce518c67a7e4" PartId="fe8bd43e8d4e4837832cd759961c86e1"/>
        <Part Type="strDalis" Nr="44" Abbr="2 str. 44 d." DocPartId="01cd45d789514ec08fa49044670a8f24" PartId="c466fec048874493bf69f34251378a56"/>
        <Part Type="strDalis" Nr="45" Abbr="2 str. 45 d." DocPartId="873475a85fa84c1a8a1a8f90dbc16c74" PartId="7382cced4fd44c97aa9ee29c265b9f6f"/>
        <Part Type="strDalis" Nr="46" Abbr="2 str. 46 d." DocPartId="e26e456d2c57493a94bbcf299316831f" PartId="af63f3f4f9804477b3a5fa5f62e507ea"/>
        <Part Type="strDalis" Nr="47" Abbr="2 str. 47 d." DocPartId="d74e4596cf3542429203a3e4b263d5da" PartId="5443da7901f44719b1d29ebbb3ce6d24"/>
        <Part Type="strDalis" Nr="48" Abbr="2 str. 48 d." DocPartId="0553d62e03614c27a31e98fa6735710c" PartId="75b5f4044cfc4b288560f3930516aff9"/>
        <Part Type="strDalis" Nr="49" Abbr="2 str. 49 d." DocPartId="14bdb016203341ea84e72f7acfdec1cb" PartId="d682c5f97a2f4cec88d9b67697c6dd0b"/>
        <Part Type="strDalis" Nr="50" Abbr="2 str. 50 d." DocPartId="770698b5c7e1424fbb21066a266507a3" PartId="63a212011264421fa3388b97b585a949"/>
        <Part Type="strDalis" Nr="51" Abbr="2 str. 51 d." DocPartId="f73316a48b4d4218a104826f95f3f79e" PartId="670935fc69a34d519d00eef664804f17"/>
        <Part Type="strDalis" Nr="52" Abbr="2 str. 52 d." DocPartId="fb49ebcefff546a58c388437252765a8" PartId="e250c07d8088428b80b3d3a9d4ee7214"/>
        <Part Type="strDalis" Nr="53" Abbr="2 str. 53 d." DocPartId="286290c43afc46499900ac74970e5d0a" PartId="b3317b367b1a4290badc619cf5a3f124"/>
        <Part Type="strDalis" Nr="54" Abbr="2 str. 54 d." DocPartId="43875774528943d58e602cd5bb24923e" PartId="b60a81d6756a49beb6d4dfef6eb7f1f5"/>
        <Part Type="strDalis" Nr="55" Abbr="2 str. 55 d." DocPartId="fed266fea9eb4bed94587d234ceaa363" PartId="8ae38cd3022b4b69a5c127335e4a5d54"/>
        <Part Type="strDalis" Nr="56" Abbr="2 str. 56 d." DocPartId="a14889d84e0c432abb1c20ff7575f497" PartId="1201a806d65c4e3385ceb7a6cb1f1389"/>
        <Part Type="strDalis" Nr="57" Abbr="2 str. 57 d." DocPartId="6a6ddc94ad0245ffb150eeca659d2a23" PartId="749a84fb25264961a35bdddafd8a8d1c"/>
        <Part Type="strDalis" Nr="58" Abbr="2 str. 58 d." DocPartId="8aeab355b88a48c8851a7e57142d70a4" PartId="d2db92e44afe416897bc5b49334b340d"/>
        <Part Type="strDalis" Nr="59" Abbr="2 str. 59 d." DocPartId="55aee54eca99452aa993763b1d6a9cd9" PartId="65b4ce7e6ee04f1bb330682cafcc1fdf"/>
        <Part Type="strDalis" Nr="60" Abbr="2 str. 60 d." DocPartId="fcce2305de4c46f299817520f79c3ded" PartId="92708e6c3cbd4b7fa4f03279586852ff"/>
        <Part Type="strDalis" Nr="61" Abbr="2 str. 61 d." DocPartId="c03a03b40c3843c0b69dd7012a8a9aca" PartId="7edaec327f0e4118933328d66da404e8"/>
        <Part Type="strDalis" Nr="62" Abbr="2 str. 62 d." DocPartId="943dcc91916f4f8c972e3417620158c0" PartId="b0ec9a70a65a42959ceafdd04c06e35b"/>
        <Part Type="strDalis" Nr="63" Abbr="2 str. 63 d." DocPartId="506bf23a91e74a1fa2b09f84e0166e34" PartId="1772f4f50e0646e8811caffb6fd0a7fd"/>
        <Part Type="strDalis" Nr="64" Abbr="2 str. 64 d." DocPartId="7d628a55c1864447a7b450c21f18fa6c" PartId="ec02d2fc999f4ca2a5de4787bfe40784"/>
        <Part Type="strDalis" Nr="65" Abbr="2 str. 65 d." DocPartId="81bf5ba00b04415bba013918be90e43a" PartId="13f6e3e518174728a8c69346548dcf3d"/>
        <Part Type="strDalis" Nr="66" Abbr="2 str. 66 d." DocPartId="79fbc355c2a54c9fbe7d0a9f25f61dc1" PartId="e5419948ec084b7187d33757524b1bae"/>
        <Part Type="strDalis" Nr="67" Abbr="2 str. 67 d." DocPartId="92646d90b56d467a81cb147b907ff4a5" PartId="b4cc20674dca4c30965e98de7e6635b5"/>
        <Part Type="strDalis" Nr="68" Abbr="2 str. 68 d." DocPartId="f369970178774c358342354350bbdc94" PartId="ffd825b0830848e5a5079676802819be"/>
        <Part Type="strDalis" Nr="69" Abbr="2 str. 69 d." DocPartId="b78893c5137c470f820263837beb7a7c" PartId="b9244a4816924c7cbf254cae06a99797"/>
      </Part>
    </Part>
    <Part Type="skirsnis" Nr="2" Title="VANDENILIO SEKTORIAUS VALDYMAS" DocPartId="5efced8efaa3447f9d36e3c3c16fa11c" PartId="d1dac2afbb9a413b8c9c024988675a2a">
      <Part Type="straipsnis" Nr="3" Abbr="3 str." Title="Vandenilio sektoriaus veiklos reguliavimo bendrieji principai" DocPartId="212f8f4b18c542a3b24b287efcbbee65" PartId="e6d51fb2bb6246b297e540e9b8b851b9">
        <Part Type="strDalis" Nr="1" Abbr="3 str. 1 d." DocPartId="3a536bb0a5994ed8949f52008ced1f8b" PartId="8ca5da95086f435ba87ad95bbe127881">
          <Part Type="strPunktas" Nr="1" Abbr="3 str. 1 d. 1 p." DocPartId="48d91fd9ff944212a1b422377093ede2" PartId="0d17ab3f016a42619abe55bb0e5d755d"/>
          <Part Type="strPunktas" Nr="2" Abbr="3 str. 1 d. 2 p." DocPartId="2ab0f381763a48ae8f9db1371b11a94c" PartId="a266d80a86de4554adcee813b477d78f"/>
          <Part Type="strPunktas" Nr="3" Abbr="3 str. 1 d. 3 p." DocPartId="a9a3be1099524c39a4b7cb58b1787fb4" PartId="7f4ed7d7c99049b5a0235c20a926c489"/>
          <Part Type="strPunktas" Nr="4" Abbr="3 str. 1 d. 4 p." DocPartId="8ef011960ced4ac18af67310cf073baf" PartId="b099cdcbc8e94c70b170dcfa3136876e"/>
          <Part Type="strPunktas" Nr="5" Abbr="3 str. 1 d. 5 p." DocPartId="607cfaf6e993407785220d47cb6f28df" PartId="49fee73c2b1445a99617659faa5eb64c"/>
          <Part Type="strPunktas" Nr="6" Abbr="3 str. 1 d. 6 p." DocPartId="38452aea136f46e6a4167429ae031b83" PartId="ee405867e0734beda978c3fc6de83050"/>
          <Part Type="strPunktas" Nr="7" Abbr="3 str. 1 d. 7 p." DocPartId="c944cc9f679f4e2caa8f30984c4af2c2" PartId="9c052ad8f1bb41358e735905385331ee"/>
        </Part>
      </Part>
      <Part Type="straipsnis" Nr="4" Abbr="4 str." Title="Vandenilio sektoriaus veiklos valdymo ir priežiūros institucijos" DocPartId="aacd9173e1e34bc6b1887a898d5096db" PartId="d38a986dfe7c4585a1c139d09ec6a19b">
        <Part Type="strDalis" Nr="1" Abbr="4 str. 1 d." DocPartId="5b73388e8d3e4802b48eb1192156fc7d" PartId="f5a1275dca50453384ab715efb972d84">
          <Part Type="strPunktas" Nr="1" Abbr="4 str. 1 d. 1 p." DocPartId="b291f9e666fd44c5bbae8b2b7c443282" PartId="879dbf61e72141169d63a5807f9fc3c7"/>
          <Part Type="strPunktas" Nr="2" Abbr="4 str. 1 d. 2 p." DocPartId="d818dc815adf4ff8a60cfcfd67a0b977" PartId="87b58037605b4ca6a93078cbdbcb5c40"/>
          <Part Type="strPunktas" Nr="3" Abbr="4 str. 1 d. 3 p." DocPartId="c54835518d1845059fc982011cb810cc" PartId="812e9d8b51ac4d2fbb1c7b50c6d8ed2d"/>
        </Part>
        <Part Type="strDalis" Nr="2" Abbr="4 str. 2 d." DocPartId="126fab73c83946c0bf90403e91c78db0" PartId="38db1f4d3cb24b52b960f42c3a321343"/>
      </Part>
      <Part Type="straipsnis" Nr="5" Abbr="5 str." Title="Vyriausybės funkcijos vandenilio sektoriuje" DocPartId="b3127f817df7467aaa588af748c79e13" PartId="ceccba76e04549e19d97ff10a6943b89">
        <Part Type="strDalis" Nr="1" Abbr="5 str. 1 d." DocPartId="3079c6d7ea6a49eeaf6ecd0a3d420abc" PartId="a73240e6db9f4527b74fb9a2f7cd9c69">
          <Part Type="strPunktas" Nr="1" Abbr="5 str. 1 d. 1 p." DocPartId="7b453224fdab4016af4c526e564a1d38" PartId="92e0163ef4704e659db120bfd1e20256"/>
          <Part Type="strPunktas" Nr="2" Abbr="5 str. 1 d. 2 p." DocPartId="3e9ac1f8bd51408893a697bc8445b317" PartId="9f9131ba49af4031aa085209229d9d70"/>
          <Part Type="strPunktas" Nr="3" Abbr="5 str. 1 d. 3 p." DocPartId="bddb401b867e4141b9e18f0bf9c1914b" PartId="8d8e3c0d1868469fa78caa409d71c2b1"/>
          <Part Type="strPunktas" Nr="4" Abbr="5 str. 1 d. 4 p." DocPartId="b0e2dd8496f14f67abb4431f7844d0ff" PartId="2d22c9e1e65f4333b654a49a15164207"/>
        </Part>
      </Part>
      <Part Type="straipsnis" Nr="6" Abbr="6 str." Title="Energetikos ministerijos ir energetikos ministro funkcijos vandenilio sektoriuje" DocPartId="77c720ad60fc48f6ab9d0c35a21d8a4e" PartId="b308115db4b54a1eb23af98189a7a652">
        <Part Type="strDalis" Nr="1" Abbr="6 str. 1 d." DocPartId="540681c68c7141df913e76736fb2eeae" PartId="bf85483c7d6e434aaa6ebaaa194b9f0f">
          <Part Type="strPunktas" Nr="1" Abbr="6 str. 1 d. 1 p." DocPartId="28cb1541b5ea482da097f7ebadcce286" PartId="053a8391321c482ea62b55c9e71f1898"/>
          <Part Type="strPunktas" Nr="2" Abbr="6 str. 1 d. 2 p." DocPartId="b34b4eae9d8b421b8fe4a4fb02997892" PartId="cdaf7ffd1e214f3380ee3dc2cb44d420"/>
          <Part Type="strPunktas" Nr="3" Abbr="6 str. 1 d. 3 p." DocPartId="77dc27748706444db0631af4ee336780" PartId="0cc07dc5e4e44446a6aeea3f181de1bb"/>
        </Part>
        <Part Type="strDalis" Nr="2" Abbr="6 str. 2 d." DocPartId="b6d6c61840e64f84acdfbcb47ff27739" PartId="2addffffea7a4d28b5c77d9c252b5efb">
          <Part Type="strPunktas" Nr="1" Abbr="6 str. 2 d. 1 p." DocPartId="489d643ce1054d428f6977a92874f4c9" PartId="7d14cdf173b54fcfab122d61204762ab"/>
          <Part Type="strPunktas" Nr="2" Abbr="6 str. 2 d. 2 p." DocPartId="c7ca278a4ba541f69731fb4842f1a404" PartId="1025a94e8a6948fe881823530bd019d8"/>
          <Part Type="strPunktas" Nr="3" Abbr="6 str. 2 d. 3 p." DocPartId="9163bc78bd1a49129ff7abe8efce3642" PartId="3f35fb533d854d038b7f18835f931f94"/>
          <Part Type="strPunktas" Nr="4" Abbr="6 str. 2 d. 4 p." DocPartId="1e0ff5f955bd4e4a9a51fb11b8980cb3" PartId="021b9a6282ad44a7bbb653a741798c63"/>
          <Part Type="strPunktas" Nr="5" Abbr="6 str. 2 d. 5 p." DocPartId="94139f08f6dc4e0a834502a6e8baa97f" PartId="9f846f9108c94e8bbc2a6092b4f252ac"/>
          <Part Type="strPunktas" Nr="6" Abbr="6 str. 2 d. 6 p." DocPartId="82d6a55c4e274d9c86284728988c4dd4" PartId="6cb968335db14782886e3a2dedddea53"/>
          <Part Type="strPunktas" Nr="7" Abbr="6 str. 2 d. 7 p." DocPartId="ad0b25e2feca40868459d7a8218e56db" PartId="157e85485be94095874f1831253c8483"/>
        </Part>
      </Part>
      <Part Type="straipsnis" Nr="7" Abbr="7 str." Title="Tarybos funkcijos vandenilio sektoriuje" DocPartId="b051b69c76cb4665b05abe3fdd4aa342" PartId="5b78ca5da1754701aa98e9393c1b5a00">
        <Part Type="strDalis" Nr="1" Abbr="7 str. 1 d." DocPartId="875fafe5acbc4548bc763d9220e6c24b" PartId="8c644b76f0e248a185b31f1ab94ba31c"/>
        <Part Type="strDalis" Nr="2" Abbr="7 str. 2 d." DocPartId="1e998d8a759344fda7a23cf300045044" PartId="c56c9414081e4f9f9ce87725a34b9f4e"/>
        <Part Type="strDalis" Nr="3" Abbr="7 str. 3 d." DocPartId="e4696d0629b04bcf9542145e5b184451" PartId="2f2754e23df2494ba00cdbaea1ad4b5b"/>
        <Part Type="strDalis" Nr="4" Abbr="7 str. 4 d." DocPartId="11a83cae2329459ab23a20d7caf91391" PartId="781119c953b24639a736129a5fa18be8"/>
        <Part Type="strDalis" Nr="5" Abbr="7 str. 5 d." DocPartId="d8f0140ef7f54063b04b0cfdd9bfcff0" PartId="df0c5f6d7e8a4a6e846bd619213ae63a">
          <Part Type="strPunktas" Nr="1" Abbr="7 str. 5 d. 1 p." DocPartId="b60fd44885914bfa9642e8966273cb9b" PartId="3c97e4aca64f49a882c692df77bae686"/>
          <Part Type="strPunktas" Nr="2" Abbr="7 str. 5 d. 2 p." DocPartId="ca441e902ec546a9abc9d090ece20ca3" PartId="507f992bb83c4a14952a94c8d19a9f1a"/>
          <Part Type="strPunktas" Nr="3" Abbr="7 str. 5 d. 3 p." DocPartId="92cd023ac9ef4432abeef16ea4dd7c09" PartId="56d86462fea2442885f51e527b928467"/>
          <Part Type="strPunktas" Nr="4" Abbr="7 str. 5 d. 4 p." DocPartId="2611b1e9c49a4073a0aeaabb92e8eb7c" PartId="f625be92f4e34b228fda2455270281d5"/>
          <Part Type="strPunktas" Nr="5" Abbr="7 str. 5 d. 5 p." DocPartId="da7167dd2591462b9a6e027751ed90ee" PartId="868ee09dc8e2418d950424c033f83295"/>
          <Part Type="strPunktas" Nr="6" Abbr="7 str. 5 d. 6 p." DocPartId="bfc2f2918f874cffbfa1ac113f8a6ca0" PartId="3952cf1e235f4bcb8d6e2426106223c8"/>
          <Part Type="strPunktas" Nr="7" Abbr="7 str. 5 d. 7 p." DocPartId="d014af63e0394bcca07e4a6fd7654024" PartId="2e434aaff3a449df885219c903398790"/>
          <Part Type="strPunktas" Nr="8" Abbr="7 str. 5 d. 8 p." DocPartId="aab70e92540a4602a0fa76c4df9270cb" PartId="edec12cd6702414c93d6458c2453b600"/>
          <Part Type="strPunktas" Nr="9" Abbr="7 str. 5 d. 9 p." DocPartId="920f47f01f8242308d619127164af849" PartId="33eca6ec9180438281480853a0dca27b"/>
          <Part Type="strPunktas" Nr="10" Abbr="7 str. 5 d. 10 p." DocPartId="5cad4b697de140da8d068ae15cb6c138" PartId="60e2e4ec12994e62939b587cf9191b94"/>
          <Part Type="strPunktas" Nr="11" Abbr="7 str. 5 d. 11 p." DocPartId="07d35fa466bb41f782c9ee6dffb74da5" PartId="39a22af2520549cf8d05cf0b64c060e3"/>
          <Part Type="strPunktas" Nr="12" Abbr="7 str. 5 d. 12 p." DocPartId="14317632192c4504912e1b474c40c5cd" PartId="99824716b78b479fa44eed516b822b79"/>
        </Part>
        <Part Type="strDalis" Nr="6" Abbr="7 str. 6 d." DocPartId="efda2311834b49ffa332b6458013e100" PartId="d57e8f051bf74449957cb492a1ddd5ab">
          <Part Type="strPunktas" Nr="1" Abbr="7 str. 6 d. 1 p." DocPartId="adc0a1918a324892bca4345de4c365b1" PartId="afebaac9d20b49c08cf82244a0fd2e8d"/>
          <Part Type="strPunktas" Nr="2" Abbr="7 str. 6 d. 2 p." DocPartId="61fcec0751474fa79c66649ee2a3743d" PartId="e8477c79cd954edc88545ab5967ad523"/>
          <Part Type="strPunktas" Nr="3" Abbr="7 str. 6 d. 3 p." DocPartId="5a54e80e06f844b199f3c8423abf7c3e" PartId="d996e40adae444ce9d6c1f06755e2a2a"/>
          <Part Type="strPunktas" Nr="4" Abbr="7 str. 6 d. 4 p." DocPartId="49037697bda247d7802ebefc8b36ad01" PartId="6e476067b75f4a52adb4f9f5860e3f26"/>
          <Part Type="strPunktas" Nr="5" Abbr="7 str. 6 d. 5 p." DocPartId="177afcdf9abf42c188816054fc4cdace" PartId="8ea67c3837d54bd99e77c0ab8c38fa26"/>
          <Part Type="strPunktas" Nr="6" Abbr="7 str. 6 d. 6 p." DocPartId="4b0a87b5a7444d12a78a13e4b86df02d" PartId="32115f5305d84921b0eef5405f966797"/>
          <Part Type="strPunktas" Nr="7" Abbr="7 str. 6 d. 7 p." DocPartId="3807648dd9c947f68e161f19dac27a9d" PartId="ee3c31ab2f22439da0b1ed7bb51ddf4c"/>
          <Part Type="strPunktas" Nr="8" Abbr="7 str. 6 d. 8 p." DocPartId="f3cc39f1ee3742ccbb679695eb75caef" PartId="2fab9b328db7457ab39f74b4a459d7dc"/>
          <Part Type="strPunktas" Nr="9" Abbr="7 str. 6 d. 9 p." DocPartId="780cd53fa3f34060be324e1c773e82a4" PartId="4a61c6a5fb584dfaab00bad530ca0614"/>
          <Part Type="strPunktas" Nr="10" Abbr="7 str. 6 d. 10 p." DocPartId="e40bf076958e417d94967c0fb8c8e2a5" PartId="a6994776b8ed4269b343ab3eb2a7bf14"/>
          <Part Type="strPunktas" Nr="11" Abbr="7 str. 6 d. 11 p." DocPartId="7e99ed3329844381bd4bef2bf580212b" PartId="d9184b3358414c27bb652ea678badbde"/>
          <Part Type="strPunktas" Nr="12" Abbr="7 str. 6 d. 12 p." DocPartId="4c27de7dd3224059b323cad49b8e03f3" PartId="4536056d90dc4f85bfb098215e5c7d02"/>
          <Part Type="strPunktas" Nr="13" Abbr="7 str. 6 d. 13 p." DocPartId="e834c8d7355f4223abec111a3766d6b9" PartId="8d850dfb26724f2b863bc7c0173381fa"/>
          <Part Type="strPunktas" Nr="14" Abbr="7 str. 6 d. 14 p." DocPartId="8c799ca1fe1845c2ad2301c8d4c97e78" PartId="d6d4ccf87cdf404ebef6e2153e00fb76"/>
          <Part Type="strPunktas" Nr="15" Abbr="7 str. 6 d. 15 p." DocPartId="dc1d438a26ce40519d498b49a61cc5ac" PartId="f5f4af974fd34fe09b35a603ebf82cd3"/>
          <Part Type="strPunktas" Nr="16" Abbr="7 str. 6 d. 16 p." DocPartId="ee929889e7c940f88b40ecf511f83758" PartId="919b6240e3824753a8951c58c54a8b27"/>
          <Part Type="strPunktas" Nr="17" Abbr="7 str. 6 d. 17 p." DocPartId="5100c7dba8434a06b780544cbcc3add9" PartId="7eff99088ada4111b2e27304dbc86168"/>
          <Part Type="strPunktas" Nr="18" Abbr="7 str. 6 d. 18 p." DocPartId="bde70cb9180e4cc0b95bc26dde950d5e" PartId="379305c6185341839b2602c02452d864"/>
          <Part Type="strPunktas" Nr="19" Abbr="7 str. 6 d. 19 p." DocPartId="1efa7db0730a47528cc080dd16f46c70" PartId="c57ad31160814d8f873266d77169a428"/>
          <Part Type="strPunktas" Nr="20" Abbr="7 str. 6 d. 20 p." DocPartId="ca5434ec0e0a4ab287f348e718da5037" PartId="6b7336e8adfe4083ba3d862712e3ae5a"/>
          <Part Type="strPunktas" Nr="21" Abbr="7 str. 6 d. 21 p." DocPartId="d10adb7c5d0e4a4682bfe8030795e018" PartId="3e8adacc14e44747a034025553131137"/>
          <Part Type="strPunktas" Nr="22" Abbr="7 str. 6 d. 22 p." DocPartId="cbddf370dbd24e2e9521351855991743" PartId="ed187210e24b43afbb08357bdb03c5e6"/>
          <Part Type="strPunktas" Nr="23" Abbr="7 str. 6 d. 23 p." DocPartId="781d46bf5d7445c5911c374880d2b38b" PartId="bd9a0c5b42e84d1dbbd020b492b07c89"/>
          <Part Type="strPunktas" Nr="24" Abbr="7 str. 6 d. 24 p." DocPartId="159515da5d2c41f4897fbc9b9041bec6" PartId="cd086cd40600475da6770dfc33e7f5f8"/>
          <Part Type="strPunktas" Nr="25" Abbr="7 str. 6 d. 25 p." DocPartId="a8e1917ee011422b90b3ef07218fc2bd" PartId="796b98c4384841e49b3a00b3e81d7490"/>
          <Part Type="strPunktas" Nr="26" Abbr="7 str. 6 d. 26 p." DocPartId="037f78db95ec4a4ea2475899b87064e0" PartId="7d8d197fcc524557989a294c7339d333"/>
          <Part Type="strPunktas" Nr="27" Abbr="7 str. 6 d. 27 p." DocPartId="d3df399b4d174543bd14ef54aedf1c40" PartId="60be72569b0c480f860c2bf5870eac4c"/>
          <Part Type="strPunktas" Nr="28" Abbr="7 str. 6 d. 28 p." DocPartId="d51a66e9f00f46d287cca6676b55a2a7" PartId="42104a96a6144cfea80d762c0a9acafe"/>
          <Part Type="strPunktas" Nr="29" Abbr="7 str. 6 d. 29 p." DocPartId="0e66bc620ea94ca1bfe6db675f65220f" PartId="8567cc718921488fb199a5095520ba10"/>
          <Part Type="strPunktas" Nr="30" Abbr="7 str. 6 d. 30 p." DocPartId="2dac84af25c446eeb83aee6ac8af64d1" PartId="5cefe905282348f9ae7af8bb6cea3be8"/>
          <Part Type="strPunktas" Nr="31" Abbr="7 str. 6 d. 31 p." DocPartId="1fb9046e99af4554b216b108e6a69073" PartId="0964c92f2a36430a9d1b1f30e3826eb0"/>
          <Part Type="strPunktas" Nr="32" Abbr="7 str. 6 d. 32 p." DocPartId="a280c12be585485aa41e6146bd917096" PartId="2c4b70f2e4d24cbea11f8ef1147fcf68"/>
          <Part Type="strPunktas" Nr="33" Abbr="7 str. 6 d. 33 p." DocPartId="f4e3f9246caa44799234c59539d49b1e" PartId="dbbb45fa819e4a54b208405d0d19bf83"/>
          <Part Type="strPunktas" Nr="34" Abbr="7 str. 6 d. 34 p." DocPartId="a3f54adb2f8044729fc93231e30d6a4c" PartId="fd8d1e9ab0c44a54a3d4563415829eed"/>
          <Part Type="strPunktas" Nr="35" Abbr="7 str. 6 d. 35 p." DocPartId="4137b66870e7488b8b85f5df5fcdddd5" PartId="a658c931e7134a55a082361324e6a3a4"/>
          <Part Type="strPunktas" Nr="36" Abbr="7 str. 6 d. 36 p." DocPartId="1ff1f57fb7394ddbba4ccc4037bdf741" PartId="5530681e8d104afb801458169ac29e58"/>
          <Part Type="strPunktas" Nr="37" Abbr="7 str. 6 d. 37 p." DocPartId="265c197c13614e51b44396a31c4e1bbf" PartId="1717d2ed493b45739f13eee7400f33ac"/>
          <Part Type="strPunktas" Nr="38" Abbr="7 str. 6 d. 38 p." DocPartId="e286f65343ec472f9edff43f6d400987" PartId="d275260859da46f29d4f38fd053a2260"/>
          <Part Type="strPunktas" Nr="39" Abbr="7 str. 6 d. 39 p." DocPartId="113ae6bafed148618b59d544ac89bbb4" PartId="4108509cff6b4644baec48be0b5fd06a"/>
          <Part Type="strPunktas" Nr="40" Abbr="7 str. 6 d. 40 p." DocPartId="7ffff8469ae64409bbc064e56841459b" PartId="d8ed5b99703a446f9305a59a1dba68bc"/>
          <Part Type="strPunktas" Nr="41" Abbr="7 str. 6 d. 41 p." DocPartId="02d0f291afb0415cb69677c1c53ce779" PartId="a14e4392c37f411ea2e50a2b8508a2ba"/>
          <Part Type="strPunktas" Nr="42" Abbr="7 str. 6 d. 42 p." DocPartId="8b2710fd6d2c4f628b41b28f3a0108c9" PartId="7a72c33e359644deb2346e4185d27729"/>
        </Part>
      </Part>
      <Part Type="straipsnis" Nr="8" Abbr="8 str." Title="Tarybos teisės ir įgaliojimai vandenilio sektoriuje" DocPartId="3bd52dc476af4dd0bcb6c0ba4c073bf4" PartId="c04b466a6f92416d9b1dc52a701404a7">
        <Part Type="strDalis" Nr="1" Abbr="8 str. 1 d." DocPartId="aa151c5be80944f6b1d4d146e3589ce9" PartId="56a61f3591ca4698bf59b53948a97302">
          <Part Type="strPunktas" Nr="1" Abbr="8 str. 1 d. 1 p." DocPartId="70462aaf17f2469686b93602ee8c5118" PartId="ec82776c320d48f1934884deab43405a"/>
          <Part Type="strPunktas" Nr="2" Abbr="8 str. 1 d. 2 p." DocPartId="ec2db190e6a5472b9e3959eafe5a79e3" PartId="b76a251d3dfc4ea1b89ec9254603b3a3"/>
          <Part Type="strPunktas" Nr="3" Abbr="8 str. 1 d. 3 p." DocPartId="caf6a82a369c4998b644a34391eca3df" PartId="dd9f7078c65545ee888ec88c4cbc424a"/>
          <Part Type="strPunktas" Nr="4" Abbr="8 str. 1 d. 4 p." DocPartId="63e4ee85dcba4c219fb17ce9c1434be5" PartId="c0819e9a4e2a4c42ad712bd0b0d37dd0"/>
          <Part Type="strPunktas" Nr="5" Abbr="8 str. 1 d. 5 p." DocPartId="6122eddf5e1b409dbebe468a3852e226" PartId="3077cd3b6eb447289cd6d4a89e78cb60"/>
        </Part>
      </Part>
    </Part>
    <Part Type="skirsnis" Nr="3" Title="VANDENILIO SEKTORIAUS VEIKLOS ORGANIZAVIMAS" DocPartId="72dd7b9d0848464bb38ee1e57a8a4ee3" PartId="f5ec9ac9c8864b82beeb38b2f5d8ee4c">
      <Part Type="straipsnis" Nr="9" Abbr="9 str." Title="Bendrieji vandenilio rinkos organizavimo kriterijai" DocPartId="6529971a264b454a99826f5513659453" PartId="6c1fa0cc2a014a7d912c59f5be2d87cb">
        <Part Type="strDalis" Nr="1" Abbr="9 str. 1 d." DocPartId="0e096fa540144d7598c78f0cb7be3953" PartId="5848f993a00f41ed970855736f7d1415">
          <Part Type="strPunktas" Nr="1" Abbr="9 str. 1 d. 1 p." DocPartId="bb1f8af196d946a8a4ba8bb03f5dc7a2" PartId="ff7f2f27af15417c8cc81aaa97eb9df8"/>
          <Part Type="strPunktas" Nr="2" Abbr="9 str. 1 d. 2 p." DocPartId="a5d86dc839164becba6a9594b33713e5" PartId="045c9f7aecb54941bdfebfd565b32762"/>
          <Part Type="strPunktas" Nr="3" Abbr="9 str. 1 d. 3 p." DocPartId="cab7a37f36aa40d6846d70af0b0ae69d" PartId="1c33e2512baa4feb970bb183ff3f0020"/>
          <Part Type="strPunktas" Nr="4" Abbr="9 str. 1 d. 4 p." DocPartId="85df24de69cd4bdcb5d14d4e8b36902a" PartId="aafc2f1e631e44959157d4f02414454f"/>
          <Part Type="strPunktas" Nr="5" Abbr="9 str. 1 d. 5 p." DocPartId="c0ff64af84de4bfe91a7b2df22630fd9" PartId="91de0979e1d4408c844618061fcf8492"/>
          <Part Type="strPunktas" Nr="6" Abbr="9 str. 1 d. 6 p." DocPartId="6eeded5e956641bc97c1ad5503fed193" PartId="2dd2faa0a9e6494b8e48d8708a87648b"/>
          <Part Type="strPunktas" Nr="7" Abbr="9 str. 1 d. 7 p." DocPartId="e58f29d94ac8402ab7e362e0731119d4" PartId="f61699d7ea08406bbb73e195a0d9ed48"/>
          <Part Type="strPunktas" Nr="8" Abbr="9 str. 1 d. 8 p." DocPartId="c022dc950d044eb088b1773fb5c7d101" PartId="a510f29769a448eca6fe69d617afd0e8"/>
          <Part Type="strPunktas" Nr="9" Abbr="9 str. 1 d. 9 p." DocPartId="fc5628e856ba40be90d42c7605f9ce8b" PartId="ffb1b04f29864c6b8bc522d155bf9d11"/>
          <Part Type="strPunktas" Nr="10" Abbr="9 str. 1 d. 10 p." DocPartId="f931cd5a881c464087f455daf696d804" PartId="89f27edacec849c6a1ca3b42bdcfbdb0"/>
          <Part Type="strPunktas" Nr="11" Abbr="9 str. 1 d. 11 p." DocPartId="384db04b5be640ffa9bb0e8d2cdf7aef" PartId="b7df7f5436594cf59fafc3abb2174385"/>
          <Part Type="strPunktas" Nr="12" Abbr="9 str. 1 d. 12 p." DocPartId="96834e9e5a3b4470a5b357a5b06f7937" PartId="24ba9642e48a42b2b44a7d45dd8de357"/>
          <Part Type="strPunktas" Nr="13" Abbr="9 str. 1 d. 13 p." DocPartId="64e43bc50f724275827ab2f64e48d92d" PartId="a15a1a0f43014438a12cc82a6ec99328"/>
          <Part Type="strPunktas" Nr="14" Abbr="9 str. 1 d. 14 p." DocPartId="e497d1505113435fa53e64761b1c9909" PartId="b6e2dcc68b764f5d8533575ddd4e4bdc"/>
          <Part Type="strPunktas" Nr="15" Abbr="9 str. 1 d. 15 p." DocPartId="fd9aabf07bcc41d38a40067213c49ce6" PartId="e7ffdabb91cb415aada996c68cbc20d6"/>
          <Part Type="strPunktas" Nr="16" Abbr="9 str. 1 d. 16 p." DocPartId="7e3a568d6a8140c1a53c894b3a0a71d0" PartId="e12e112957224c4c82ed20acfda15979"/>
        </Part>
        <Part Type="strDalis" Nr="2" Abbr="9 str. 2 d." DocPartId="8289ba48c3e9446b853b242d72ca6c69" PartId="5c073c1884b1432c87b4d5a04e1ea30b"/>
      </Part>
      <Part Type="straipsnis" Nr="10" Abbr="10 str." Title="Vandenilio tiekimas" DocPartId="31a9d3e880474d55a3e24ca7b32747d9" PartId="6c3ae4353c4747409f1323cc7302a28a">
        <Part Type="strDalis" Nr="1" Abbr="10 str. 1 d." DocPartId="3c0afe788b7b433da42702da9b538747" PartId="2b65d2ad0050436ca0a16a67d21eb896"/>
        <Part Type="strDalis" Nr="2" Abbr="10 str. 2 d." DocPartId="35f3ed27112c4b2c983522a01f23030f" PartId="4b6aa45ff6a54a43ae51ff571e671cb4"/>
        <Part Type="strDalis" Nr="3" Abbr="10 str. 3 d." DocPartId="43784bd4f96f4f9e816114578b8a37a3" PartId="4632e842cdfc40b4a384c453fbd8d470"/>
        <Part Type="strDalis" Nr="4" Abbr="10 str. 4 d." DocPartId="60e5984431914819a633325927f2bc85" PartId="3d70d3aaf6dc48d0859239b9f9fa4ad9"/>
        <Part Type="strDalis" Nr="5" Abbr="10 str. 5 d." DocPartId="d9a1717a93374fcf9a74f6efbf46ca04" PartId="3d10143e60cd4c7dae47c17ca05d91ea"/>
        <Part Type="strDalis" Nr="6" Abbr="10 str. 6 d." DocPartId="e97ce47b7eae4ae6afe6f882a7b2151f" PartId="3dec1023d7c7443faee6735955c4157c"/>
        <Part Type="strDalis" Nr="7" Abbr="10 str. 7 d." DocPartId="0b403b971bcd4937a8568394348f03ac" PartId="fa17b84e197e45b4a594a0f2320bdae4"/>
        <Part Type="strDalis" Nr="8" Abbr="10 str. 8 d." DocPartId="242c8cabdc484682992a59bcc1360817" PartId="d238465160844e89b06aa6cda65af591"/>
        <Part Type="strDalis" Nr="9" Abbr="10 str. 9 d." DocPartId="3940655a834f48cd8bf83bd04ba5256c" PartId="19526db29b8d4a19b8e60ae7b2e8e876"/>
        <Part Type="strDalis" Nr="10" Abbr="10 str. 10 d." DocPartId="632269cfeb914e448346e53c2f5267c7" PartId="74075d7bec41460e998b8fd18146de2d"/>
      </Part>
      <Part Type="straipsnis" Nr="11" Abbr="11 str." Title="Biržos operatoriaus užduotys ir veikla" DocPartId="04a01cd5a2244202964f7e98f71902a9" PartId="425468a2272a4f0492e0c6f10c3d6a27">
        <Part Type="strDalis" Nr="1" Abbr="11 str. 1 d." DocPartId="cd1ce588773a49b6a5f80fba920f6082" PartId="3605d13756954a0b83f1259faf9532e1"/>
        <Part Type="strDalis" Nr="2" Abbr="11 str. 2 d." DocPartId="3956af001dc14c639d23cfe4b09b54ed" PartId="75770eaf8bab4bf5bdf8e1df17c26e5f"/>
        <Part Type="strDalis" Nr="3" Abbr="11 str. 3 d." DocPartId="e3ff0854bfd3436bb31da7602437e275" PartId="b7e21833fc7745c38f2af734477b19b6"/>
        <Part Type="strDalis" Nr="4" Abbr="11 str. 4 d." DocPartId="d148b9fb62fd4dcc8eb556da11e0fa7c" PartId="33ba8d663f364940978530cf99bd9961"/>
        <Part Type="strDalis" Nr="5" Abbr="11 str. 5 d." DocPartId="c43146d6f6604177862de26535052fa9" PartId="913d01ea01d54ffc87c3a52dfea3304d"/>
      </Part>
      <Part Type="straipsnis" Nr="12" Abbr="12 str." Title="Regioninis bendradarbiavimas ir integracija" DocPartId="6e316c92a33e41988df62e288e4351c7" PartId="2426d8783eba4c30ac43961f7bb614bb">
        <Part Type="strDalis" Nr="1" Abbr="12 str. 1 d." DocPartId="2809bd01e4de46c792c31938956095dd" PartId="747c8ee1d3bf4ae4a99a75e353047646"/>
        <Part Type="strDalis" Nr="2" Abbr="12 str. 2 d." DocPartId="325586fcedcd44bf82a97e2a6d80fa52" PartId="c38fced955a94f2db1ab621f1c7f8e6e">
          <Part Type="strPunktas" Nr="1" Abbr="12 str. 2 d. 1 p." DocPartId="53893e441d6f45b48389f88c237e00d2" PartId="c339cae1ee5040a59b8a02d22e7cca6a"/>
          <Part Type="strPunktas" Nr="2" Abbr="12 str. 2 d. 2 p." DocPartId="64743479989a4d598a99622f499f5ee1" PartId="f67ba47ee09f4922b0cf00dd60e17fed"/>
          <Part Type="strPunktas" Nr="3" Abbr="12 str. 2 d. 3 p." DocPartId="99c323f3c53a41639fe966c844d558a7" PartId="8a0b08d266e942e190644b6dcdcb9250"/>
          <Part Type="strPunktas" Nr="4" Abbr="12 str. 2 d. 4 p." DocPartId="f9171540f896432ca87320853be75659" PartId="d8d5a50fe15741b0abbc77167955d1a9"/>
          <Part Type="strPunktas" Nr="5" Abbr="12 str. 2 d. 5 p." DocPartId="d5c1673a49b0426ebf8d5070fe5876fb" PartId="1d3718f11c4c4ad98d8759692d37ae28"/>
          <Part Type="strPunktas" Nr="6" Abbr="12 str. 2 d. 6 p." DocPartId="2bb98a3053ec4c02bc9d760fde9c296e" PartId="2cb989dce36d4d70816141ed37ff8a4e"/>
        </Part>
        <Part Type="strDalis" Nr="3" Abbr="12 str. 3 d." DocPartId="7d5f36f87feb45979f6db3a9ed000952" PartId="0ad4ba75299b4f2496cba7ec765809b2"/>
        <Part Type="strDalis" Nr="4" Abbr="12 str. 4 d." DocPartId="7f695f291f1b41bc844cd89a2cb2f1b8" PartId="93d6fe2d25964daabceea3840dca765a">
          <Part Type="strPunktas" Nr="1" Abbr="12 str. 4 d. 1 p." DocPartId="946d546f35294491b90202db7067455b" PartId="c0c94ebd679f438c870aaeec02a914a7"/>
          <Part Type="strPunktas" Nr="2" Abbr="12 str. 4 d. 2 p." DocPartId="aebae24036ef452ba6fdcc71425961cb" PartId="c80c7b4e50f04a029f3f17340031301c"/>
          <Part Type="strPunktas" Nr="3" Abbr="12 str. 4 d. 3 p." DocPartId="6a7658f063c041a7a9412eaf4a6cd06c" PartId="c5d7302d2f1c4243aa0b75506cd20173"/>
          <Part Type="strPunktas" Nr="4" Abbr="12 str. 4 d. 4 p." DocPartId="93969f6d94564c51b0647f4ce3be5ea9" PartId="9163278d173f48358a983529aca65f07"/>
        </Part>
        <Part Type="strDalis" Nr="5" Abbr="12 str. 5 d." DocPartId="5bf08fcf803a47c4b17c506361affe5d" PartId="8021460d6f784d9196a9f22cf10a3581"/>
        <Part Type="strDalis" Nr="6" Abbr="12 str. 6 d." DocPartId="2659f810b56b4c4ebc30b1436be4ea3e" PartId="62c64083f9724ce78de48a9e0b6e58e7"/>
        <Part Type="strDalis" Nr="7" Abbr="12 str. 7 d." DocPartId="84c20a723d8343fa9a9834de858380e5" PartId="81b48f58c1ba4d519a877734a69693ad"/>
        <Part Type="strDalis" Nr="8" Abbr="12 str. 8 d." DocPartId="0d28bfc52e1c4ab4abf799165fc8bc52" PartId="aa2f2ecaf67d468a8f9a059c2d6b6435"/>
        <Part Type="strDalis" Nr="9" Abbr="12 str. 9 d." DocPartId="5cbb75ad46a44ceaa9f5df2387cd6a82" PartId="b2f796f548b44782b385a925aef5ec82"/>
        <Part Type="strDalis" Nr="10" Abbr="12 str. 10 d." DocPartId="e29c85c91b6f46b3a7e8a9fe5ce7bf65" PartId="08738ec298964ac8b4b238efa7f01878"/>
      </Part>
      <Part Type="straipsnis" Nr="13" Abbr="13 str." Title="Vandenilio sektoriaus tarifų reguliavimas" DocPartId="8b37bc97542b47ab94f0afc214a182ed" PartId="d0caf781067f407ab9ff2b814b4920fc">
        <Part Type="strDalis" Nr="1" Abbr="13 str. 1 d." DocPartId="d488ff634246456f96f9f627cbc918ce" PartId="01221859dbb8452a8067c5ca9b54d149"/>
        <Part Type="strDalis" Nr="2" Abbr="13 str. 2 d." DocPartId="27591788cdfe4998a8428be7c78fb4a9" PartId="5752a899b7d94c789fe8ae6f7e86f247"/>
        <Part Type="strDalis" Nr="3" Abbr="13 str. 3 d." DocPartId="b635a85735ae4915b536718ed09de9e5" PartId="75e99d46cd344438b439d057ce983fb4">
          <Part Type="strPunktas" Nr="1" Abbr="13 str. 3 d. 1 p." DocPartId="2d77f9b806744955a639a9bc2d162cd9" PartId="1a088c140bd04159b9d9046abcbfa9e4"/>
          <Part Type="strPunktas" Nr="2" Abbr="13 str. 3 d. 2 p." DocPartId="ab1fa51c4a2e47a895546a1c3dd9cd44" PartId="4ed942f0d91d4adab4f243b831a28470"/>
          <Part Type="strPunktas" Nr="3" Abbr="13 str. 3 d. 3 p." DocPartId="e0b1638ee5f040e9b0700703612eaf41" PartId="3be3c12eca9440ebaee5bb74eb129b56"/>
          <Part Type="strPunktas" Nr="4" Abbr="13 str. 3 d. 4 p." DocPartId="fdb6921f4a5b472a8c1caf7d60bc2f3c" PartId="9bf8ce9e708348d58868e9f7e214d241"/>
          <Part Type="strPunktas" Nr="5" Abbr="13 str. 3 d. 5 p." DocPartId="7a056507b11246a7b01c0fc2c5e1baf0" PartId="68728c21cb24453ea299616b84a730ac"/>
          <Part Type="strPunktas" Nr="6" Abbr="13 str. 3 d. 6 p." DocPartId="26263f01390e422ab8e3b115da597374" PartId="bd1a91ce2e44459baa33fd7d0de95804"/>
        </Part>
        <Part Type="strDalis" Nr="4" Abbr="13 str. 4 d." DocPartId="7ef9a7d836d944649f1e6dd22b2fb24c" PartId="40896a51667e46fdae17cf5d58c77b6c"/>
        <Part Type="strDalis" Nr="5" Abbr="13 str. 5 d." DocPartId="bc64505712aa4fbb8113d5363b9a1dac" PartId="97ae4c6979294ccebcc28e07d924e736"/>
        <Part Type="strDalis" Nr="6" Abbr="13 str. 6 d." DocPartId="551e5ab6a8084a7788ca6b4f217422e1" PartId="fcb7ea03f2b3432e95e54f23eab5cc06"/>
        <Part Type="strDalis" Nr="7" Abbr="13 str. 7 d." DocPartId="f94ac64dd00c4520a0ae729c4e5ab609" PartId="a3e5134f918b4a3092a14b52e5315442"/>
        <Part Type="strDalis" Nr="8" Abbr="13 str. 8 d." DocPartId="a122903007d940cc8e0d11a7829689d0" PartId="33af0a4ccc0844738f8ebfaf814f0ed1"/>
        <Part Type="strDalis" Nr="9" Abbr="13 str. 9 d." DocPartId="78d0154808934bc8a20ebabd8043424a" PartId="0a34cee5150c4618b6ae717e47aafb9b"/>
        <Part Type="strDalis" Nr="10" Abbr="13 str. 10 d." DocPartId="3c343adb9b004eef82ac54109a975b68" PartId="437b3c7507774dc8bdffb275178032a3"/>
        <Part Type="strDalis" Nr="11" Abbr="13 str. 11 d." DocPartId="4f2770cab80a4939bcabb9c6145afad1" PartId="85f38e2a6b044301a19cadaa5101d31e"/>
        <Part Type="strDalis" Nr="12" Abbr="13 str. 12 d." DocPartId="77b3e5acfc25481690f0d357cb022ef4" PartId="c192e4ccc14542dfb676e6a42b65d0ec"/>
        <Part Type="strDalis" Nr="13" Abbr="13 str. 13 d." DocPartId="df7b246bc7134480844f3c3b792f0e6e" PartId="ca0f8a0a1b1c4b05b16e7f400e357178"/>
        <Part Type="strDalis" Nr="14" Abbr="13 str. 14 d." DocPartId="12de4b6dea6248f2a8e68aecc8cd9135" PartId="c2f75b7742fa42bdba538fa3021f06bd"/>
        <Part Type="strDalis" Nr="15" Abbr="13 str. 15 d." DocPartId="dbaaf5fd6b054e3ab6f1c3b1eedb644b" PartId="150c75ba41c74764b9a48c040befc025"/>
        <Part Type="strDalis" Nr="16" Abbr="13 str. 16 d." DocPartId="3679a41d735b4d7d892db1a9a48b9a92" PartId="d16eb671fe5046f9ab248c53ab4e63ee"/>
      </Part>
      <Part Type="straipsnis" Nr="14" Abbr="14 str." Title="Apskaitos ir reguliuojamo turto bazės atskyrimas" DocPartId="342105edf69c4c29a122202c66c8ee99" PartId="29be64e4987c41898306048927d44675">
        <Part Type="strDalis" Nr="1" Abbr="14 str. 1 d." DocPartId="7b936c8aabef478ea00540c1eea13336" PartId="9bd7b0d254814535bb0d5b56ba028e47"/>
        <Part Type="strDalis" Nr="2" Abbr="14 str. 2 d." DocPartId="acd9ac2b18e248468a07f8e728eede7b" PartId="ea56cc01ae6740d98521121d8e97f78c"/>
        <Part Type="strDalis" Nr="3" Abbr="14 str. 3 d." DocPartId="947fbef72fa84ad6aa6ef3cebd52bab7" PartId="f63eaf28b07a48a08b8d042eaffb98f8"/>
        <Part Type="strDalis" Nr="4" Abbr="14 str. 4 d." DocPartId="0ac368c0644e4511acd031e545a51aaa" PartId="b085e1fdd8f940aeaa03951c4b756f21"/>
        <Part Type="strDalis" Nr="5" Abbr="14 str. 5 d." DocPartId="a158adb2ac1d480591bb8b7bd2f716bc" PartId="5f7f0acc18124d5594332442d58eb90a"/>
        <Part Type="strDalis" Nr="6" Abbr="14 str. 6 d." DocPartId="76a66ad20aab433fb39f603d8913f9be" PartId="d7bca380e9c549059692562a10ec2b7b"/>
        <Part Type="strDalis" Nr="7" Abbr="14 str. 7 d." DocPartId="411df2c7368248cc9842ee9a756f2598" PartId="92b0bfb23897443e936e529e4e9a494c"/>
        <Part Type="strDalis" Nr="8" Abbr="14 str. 8 d." DocPartId="980bb375a6844f38872f16afd484d9cf" PartId="729708829df448e394b5758886aaede4"/>
      </Part>
      <Part Type="straipsnis" Nr="15" Abbr="15 str." Title="Teisė susipažinti su finansinėmis ataskaitomis" DocPartId="d4f6880b465444ef92666d885d693132" PartId="df6870f0d71b4c93a16df86ce094469c">
        <Part Type="strDalis" Nr="1" Abbr="15 str. 1 d." DocPartId="900924e68099410d94a10d3f1458a2bd" PartId="eed4b7e9b5c64bf0bf9dbdf2376d9fcf"/>
        <Part Type="strDalis" Nr="2" Abbr="15 str. 2 d." DocPartId="9821cd42a83843ee86c4c293510cc9cd" PartId="f1402e530a2c46acae4186e3dab84667"/>
      </Part>
      <Part Type="straipsnis" Nr="16" Abbr="16 str." Title="Žemės naudojimas vandenilio infrastruktūrai" DocPartId="3b40b30946c1425cbbce32d9692241e8" PartId="2afe7c1c82a14f90b79c518941e63247">
        <Part Type="strDalis" Nr="1" Abbr="16 str. 1 d." DocPartId="73a210194fcf45f4848990a0f1033f34" PartId="9b9882402edd4e21b495bbc7c26c99d8"/>
        <Part Type="strDalis" Nr="2" Abbr="16 str. 2 d." DocPartId="19498faa1b9944f581f359c70dd55b08" PartId="0c9883eec9be422aac29cf8dae6d816b"/>
        <Part Type="strDalis" Nr="3" Abbr="16 str. 3 d." DocPartId="200d2fa026a54472967dd3f0c7777918" PartId="5e140f0152bc458c988a6e42b99ee38f"/>
        <Part Type="strDalis" Nr="4" Abbr="16 str. 4 d." DocPartId="b44470adab244d51ae392ef9d1654669" PartId="fb67d14077714948aa2798b22fe592d7"/>
        <Part Type="strDalis" Nr="5" Abbr="16 str. 5 d." DocPartId="86510a0508f44b32a767b5db5883febb" PartId="ea4e254561624f7d9827a98b3b0bafcf"/>
        <Part Type="strDalis" Nr="6" Abbr="16 str. 6 d." DocPartId="46b8c914bf8446e8bf60fed3f8f4dbfb" PartId="a2d0c21797bb40a6b2f8c33f0c49fd7c"/>
      </Part>
      <Part Type="straipsnis" Nr="17" Abbr="17 str." Title="Vandenilio įmonių, vartotojų ir vandenilio sistemos naudotojų santykiai" DocPartId="6c1107d578d443c8a9afd3a32e38f095" PartId="5b7969f89a9141fd9f345d7580354dfa">
        <Part Type="strDalis" Nr="1" Abbr="17 str. 1 d." DocPartId="23a290715dc648f08eac41a33f8e1842" PartId="8fe8a2c3fa6d47e1b0b23a8b79596cdb"/>
        <Part Type="strDalis" Nr="2" Abbr="17 str. 2 d." DocPartId="65814c3dd2fd4d36a729e94125b030e6" PartId="a0bffeeef6414e7fa1f6fba990160685"/>
        <Part Type="strDalis" Nr="3" Abbr="17 str. 3 d." DocPartId="2333abe8ab8b4b3d81d694df270c2f07" PartId="8a415e2d7c3a44be964b5f9b176af914"/>
        <Part Type="strDalis" Nr="4" Abbr="17 str. 4 d." DocPartId="b804097a537d402fbad93a1d1fbb0296" PartId="633e59ce22ad46b380542c4bdccef0db"/>
        <Part Type="strDalis" Nr="5" Abbr="17 str. 5 d." DocPartId="1654d4eb78b74ab2b8f5b5938722ba17" PartId="1440d426477d40e48f3275c22b4b2480">
          <Part Type="strPunktas" Nr="1" Abbr="17 str. 5 d. 1 p." DocPartId="4799527b1e0542cb96c27f6097126e5c" PartId="5f49ec202d604f87a7882dc7845c6e7c"/>
          <Part Type="strPunktas" Nr="2" Abbr="17 str. 5 d. 2 p." DocPartId="2d45958d96db44ed9abfef3a6fba2693" PartId="4e9dc26b4f5745d8bffedf84a2c6be23"/>
          <Part Type="strPunktas" Nr="3" Abbr="17 str. 5 d. 3 p." DocPartId="4e45c1873aef4cc086ceaf1ec72949f3" PartId="04e3cba5e3a9400c96fa3ad1a19756cb"/>
          <Part Type="strPunktas" Nr="4" Abbr="17 str. 5 d. 4 p." DocPartId="3c5477fa13f441f490d62a7e8b9b812c" PartId="1f6559b726444f63bdfaf620d076cbf8"/>
        </Part>
        <Part Type="strDalis" Nr="6" Abbr="17 str. 6 d." DocPartId="67f1098368da4df6b60efa63c657d428" PartId="42bd1538610a44fcb8faaa21dacecd44"/>
        <Part Type="strDalis" Nr="7" Abbr="17 str. 7 d." DocPartId="e72dc8825a074fe8bf938a1c02971a4c" PartId="fc43528f992946a1bd3ec87e10af1735"/>
        <Part Type="strDalis" Nr="8" Abbr="17 str. 8 d." DocPartId="b329651b1bb043ce99ff7759b0c9c552" PartId="5755f9c8c12e4f399996cafa622c5893"/>
        <Part Type="strDalis" Nr="9" Abbr="17 str. 9 d." DocPartId="4c51cb1a190841088868c03bca8595e2" PartId="a7605a083ca04755ad0b8ad4f6163328"/>
        <Part Type="strDalis" Nr="10" Abbr="17 str. 10 d." DocPartId="ff919c849c4d4762ac222f60a3145df8" PartId="a9c04bf392454a3b9c9382a7824bd932"/>
        <Part Type="strDalis" Nr="11" Abbr="17 str. 11 d." DocPartId="a4c368fc28654b28a5844113986ca6cd" PartId="238ee8f3fa964f81b1cd04f536051c7f"/>
        <Part Type="strDalis" Nr="12" Abbr="17 str. 12 d." DocPartId="c5821e24e0cc4d3abd0d1988dcad58f4" PartId="f5608d7a0db94abdbfc6729430879195"/>
        <Part Type="strDalis" Nr="13" Abbr="17 str. 13 d." DocPartId="92682083de044803a3859576d1d5745d" PartId="d9dc4ee6898b404285cf0c77fb9664d4"/>
      </Part>
      <Part Type="straipsnis" Nr="18" Abbr="18 str." Title="Vandenilio sistemų įrengimo, eksploatavimo, naudojimo ir techninės saugos reguliavimas. Techninių taisyklių rengimas ir skelbimas" DocPartId="43877f2309eb4aa2b67fd00135ac79b1" PartId="297a3ac772e94d13bccbe7393fb2fd86">
        <Part Type="strDalis" Nr="1" Abbr="18 str. 1 d." DocPartId="e8da9e3012474248b79dfc5bec74534c" PartId="a0c0502da0dd4fb9b06396f9c1f8362f">
          <Part Type="strPunktas" Nr="1" Abbr="18 str. 1 d. 1 p." DocPartId="fbb5ac4cd5834be188fc47928bf9e8ff" PartId="d40cd0c2f50a4bfd9838169161da6c60"/>
          <Part Type="strPunktas" Nr="2" Abbr="18 str. 1 d. 2 p." DocPartId="10f5a570802d496abec8159be09e659d" PartId="b8db5c27624048a398660a7b9da9a2c7"/>
          <Part Type="strPunktas" Nr="3" Abbr="18 str. 1 d. 3 p." DocPartId="4cc02dde25b044cd8600e5e3bd559a09" PartId="d81eab324ce143e496a8b3c282f89a9a"/>
        </Part>
        <Part Type="strDalis" Nr="2" Abbr="18 str. 2 d." DocPartId="ca3683ec70b84be3b9afcb3316f31cd9" PartId="1e96188315e645cabebd17fd2999b45a">
          <Part Type="strPunktas" Nr="1" Abbr="18 str. 2 d. 1 p." DocPartId="c13bbbea8d5a4905bef7208ee5b3dbea" PartId="d0f38c2646514097a87ac5392f465799"/>
          <Part Type="strPunktas" Nr="2" Abbr="18 str. 2 d. 2 p." DocPartId="765555519c114a92ab4f316815ae4b37" PartId="bd88d8704ebf4fde81aa35850cf70c38"/>
          <Part Type="strPunktas" Nr="3" Abbr="18 str. 2 d. 3 p." DocPartId="1d9411369bd34ef1b019f9a5f0acdf3d" PartId="ecc8e8a228f147119506bcbc256c0316"/>
          <Part Type="strPunktas" Nr="4" Abbr="18 str. 2 d. 4 p." DocPartId="6b6ee16ebeed43d4a1d0be2ec1ba4fab" PartId="f7e476b00b594de1884eafe79c6cbeb8"/>
          <Part Type="strPunktas" Nr="5" Abbr="18 str. 2 d. 5 p." DocPartId="6b55e116cb2d4f108197937691c0f721" PartId="470d9cabe3834f46a9f24ed2fc0f86b9"/>
          <Part Type="strPunktas" Nr="6" Abbr="18 str. 2 d. 6 p." DocPartId="5673a8478b1b489e8cc4ed58775e8d1c" PartId="aae7129203434fec8e42670668854ceb"/>
          <Part Type="strPunktas" Nr="7" Abbr="18 str. 2 d. 7 p." DocPartId="9c19b57c66454008b1a75b91f6af2259" PartId="f96395f5277a46b69004c2c4ce80b235"/>
          <Part Type="strPunktas" Nr="8" Abbr="18 str. 2 d. 8 p." DocPartId="ea0252ef7d2c46db97625fd20893e9fd" PartId="58bc208fb8ad421ab654d6140eaf7a80"/>
          <Part Type="strPunktas" Nr="9" Abbr="18 str. 2 d. 9 p." DocPartId="22c54e90115348cca7816bc52d9b5362" PartId="0ca84bfab5994e9f9fab5fd419321fb2"/>
        </Part>
        <Part Type="strDalis" Nr="3" Abbr="18 str. 3 d." DocPartId="c27fa36098b84ac486ea8fac0a6ac58f" PartId="149d2be9b6264f8d9fb50a90ff39de07"/>
        <Part Type="strDalis" Nr="4" Abbr="18 str. 4 d." DocPartId="019c0a01649d4eaebe5e6d3f630627c7" PartId="2ecbb8696d17422b9c86f6dacd2c3b0c"/>
      </Part>
      <Part Type="straipsnis" Nr="19" Abbr="19 str." Title="Duomenų saugojimas ir informacijos teikimas" DocPartId="c9b2881da05a43898ca139d0cc43f710" PartId="42647b92c8684c14a90e68ea67dfafb8">
        <Part Type="strDalis" Nr="1" Abbr="19 str. 1 d." DocPartId="a3302f334f2947708431c69a157e7d0f" PartId="19787813e4734fe29d2aaae8f0a27a17"/>
        <Part Type="strDalis" Nr="2" Abbr="19 str. 2 d." DocPartId="6959c3b1f4374f01ad3b3315121ade40" PartId="56df1470c8d348b8b4c45477feab5869">
          <Part Type="strPunktas" Nr="1" Abbr="19 str. 2 d. 1 p." DocPartId="f8b6ae857e6c4312836b5239cdf465cf" PartId="25177143fc8e41beb390a1d376e637c9"/>
          <Part Type="strPunktas" Nr="2" Abbr="19 str. 2 d. 2 p." DocPartId="3ae4812947004bbc8a2462390d3e698c" PartId="a85756393bd143909d9b74d7f64adaab"/>
        </Part>
        <Part Type="strDalis" Nr="3" Abbr="19 str. 3 d." DocPartId="7c6ccbbf955441a18fe46c3b1608928a" PartId="81c97948a29e485fb8fdcf80c40f7d0f">
          <Part Type="strPunktas" Nr="1" Abbr="19 str. 3 d. 1 p." DocPartId="408d5c6b6b9e4382b84d75d5d78fddf3" PartId="8b351cf514b9470b84f07b015767a66f"/>
          <Part Type="strPunktas" Nr="2" Abbr="19 str. 3 d. 2 p." DocPartId="64912dcd0514474fb731c116146c531e" PartId="87141f7eaf9f49c788f733c4508fc693"/>
          <Part Type="strPunktas" Nr="3" Abbr="19 str. 3 d. 3 p." DocPartId="fe5f89a1c8bb43d79b2c8e595c1f5adc" PartId="985bd030a6eb4fdaac06db0475da05a9"/>
        </Part>
        <Part Type="strDalis" Nr="4" Abbr="19 str. 4 d." DocPartId="21265511000f4345ad337b0669137065" PartId="32969ca6ec0846a6a8c6447267da3956"/>
        <Part Type="strDalis" Nr="5" Abbr="19 str. 5 d." DocPartId="b49112cd0b6f4a348bc9ba081a2266f7" PartId="c08ca91835bd4a9f853e19c379323298"/>
      </Part>
    </Part>
    <Part Type="skirsnis" Nr="4" Title="LICENCIJOS IR LEIDIMAI VANDENILIO SEKTORIUJE" DocPartId="61135266c5ac4adf8e5c0a00d93de159" PartId="b9a744ba69f044b0bee4046436362634">
      <Part Type="straipsnis" Nr="20" Abbr="20 str." Title="Licencijuojama veikla vandenilio sektoriuje, licencijuojamos veiklos sąlygos ir bendrieji principai" DocPartId="9e2435b895764625b348c78cdaba78a1" PartId="0575f15f3b044cf99932064bdb3ea80b">
        <Part Type="strDalis" Nr="1" Abbr="20 str. 1 d." DocPartId="2ba6c195d2dd4fbc8d4fec6926aa69bd" PartId="57dc5f97a5c2432dbd877491fdeee01d">
          <Part Type="strPunktas" Nr="1" Abbr="20 str. 1 d. 1 p." DocPartId="e1d177a15e3e4cb7b15677f370c185ba" PartId="92f22fca5c8246109d08475b06b1e332"/>
          <Part Type="strPunktas" Nr="2" Abbr="20 str. 1 d. 2 p." DocPartId="5386b746941f4c4cb6c7c91ca549c848" PartId="c673b0b8b9064ac49daa47ab5c61f56e"/>
          <Part Type="strPunktas" Nr="3" Abbr="20 str. 1 d. 3 p." DocPartId="cffab93190254b0796b645715baa66f1" PartId="4fee30a64a3c47f9889f28cdc858de6f"/>
          <Part Type="strPunktas" Nr="4" Abbr="20 str. 1 d. 4 p." DocPartId="5eae8e645bd54dba8e3fe22c3cc70a1e" PartId="452d18b0dab94b309d8ed8e366108734"/>
          <Part Type="strPunktas" Nr="5" Abbr="20 str. 1 d. 5 p." DocPartId="88a5bab28102442283429409493a2a46" PartId="88d034a6d71f4534a35bc9be1d22d3c8"/>
        </Part>
        <Part Type="strDalis" Nr="2" Abbr="20 str. 2 d." DocPartId="89e0d12bafe3402586d9dac96f5cbeeb" PartId="fd62478bdbd647b69eea72df5d058610"/>
        <Part Type="strDalis" Nr="3" Abbr="20 str. 3 d." DocPartId="69f9a80be5c647d3a8c6746d5542e5fb" PartId="35b5cb958f234077a76cf203aa13e2e0"/>
        <Part Type="strDalis" Nr="4" Abbr="20 str. 4 d." DocPartId="50ebc109535e436f854bcffc0bd853e6" PartId="9e63ed9e45e7436fb87cafd53df4b50e">
          <Part Type="strPunktas" Nr="1" Abbr="20 str. 4 d. 1 p." DocPartId="16e3cf5888e8463a8c9cb611c9d7f68d" PartId="d0fb6595b6fb4fd69f16a45de0983932"/>
          <Part Type="strPunktas" Nr="2" Abbr="20 str. 4 d. 2 p." DocPartId="93d2d436e1e94348a0404dc53f6070a8" PartId="45c9806266294559bc98205df6f6e4eb"/>
          <Part Type="strPunktas" Nr="3" Abbr="20 str. 4 d. 3 p." DocPartId="caf17231aa984ff1a2d289b0576824ee" PartId="362f082eb11b41408129ae8ea9b53802"/>
          <Part Type="strPunktas" Nr="4" Abbr="20 str. 4 d. 4 p." DocPartId="2b16f4b5fab14d37b4abcbda35e953a8" PartId="34c97f5ca017496cad9b907e6dbd4dd1"/>
          <Part Type="strPunktas" Nr="5" Abbr="20 str. 4 d. 5 p." DocPartId="3d120ad756314bea958968b6db3fc667" PartId="5f581786230345dea9fe9e8233ce79e2"/>
          <Part Type="strPunktas" Nr="6" Abbr="20 str. 4 d. 6 p." DocPartId="a2f3c9d9064b4c1eb8f4753e40474444" PartId="b8016b2248764b60b27a9400e0b1d025"/>
          <Part Type="strPunktas" Nr="7" Abbr="20 str. 4 d. 7 p." DocPartId="ea10a052f19c40dcba8e2b3112ec2fb0" PartId="26880c1a845b41edb68db9c443321beb"/>
          <Part Type="strPunktas" Nr="8" Abbr="20 str. 4 d. 8 p." DocPartId="07f327355ed14546a9387f386222efc3" PartId="181dbf8bbc384a3a809ab00bb9151c91"/>
          <Part Type="strPunktas" Nr="9" Abbr="20 str. 4 d. 9 p." DocPartId="8df3a9ba571b4a4d8aa55458b8ffd2da" PartId="fce71abb90744ea3a009c9cd9ea8b4ba"/>
        </Part>
        <Part Type="strDalis" Nr="5" Abbr="20 str. 5 d." DocPartId="e3cde908dbe14e6380024d028022b031" PartId="796dbbd0ca1c4fffb3fb0045a1ee2753"/>
        <Part Type="strDalis" Nr="6" Abbr="20 str. 6 d." DocPartId="aecba2908d874099ab8e56bf53394e03" PartId="5df33af1769d4b6d8e965a355d01000c">
          <Part Type="strPunktas" Nr="1" Abbr="20 str. 6 d. 1 p." DocPartId="ab5498c4004644c6a9f2bb5319a77c20" PartId="6068a5a860e04b53940baa3fd568b723"/>
          <Part Type="strPunktas" Nr="2" Abbr="20 str. 6 d. 2 p." DocPartId="0bf02f5075ca46a3bcd39006ba0a67af" PartId="f2fd30df2dde4035afeb270a1f813b44"/>
          <Part Type="strPunktas" Nr="3" Abbr="20 str. 6 d. 3 p." DocPartId="6d84ecc0edb2440591594b436c0b9a7a" PartId="d29069745f9844aea63b943e1907c319"/>
          <Part Type="strPunktas" Nr="4" Abbr="20 str. 6 d. 4 p." DocPartId="f78b82b369364e9c89af05f860bd15b1" PartId="c4fce6dc512641e1bbaa24ba8c86f6f2"/>
          <Part Type="strPunktas" Nr="5" Abbr="20 str. 6 d. 5 p." DocPartId="b1ef831248ae410f94d5ec239651425f" PartId="3c2daa6084604ab49b3e70a4d17b5650"/>
          <Part Type="strPunktas" Nr="6" Abbr="20 str. 6 d. 6 p." DocPartId="b706042e28f9416eb066b9c2bd7edd71" PartId="271454b53ae7424894f6c50ebe61f8f3"/>
          <Part Type="strPunktas" Nr="7" Abbr="20 str. 6 d. 7 p." DocPartId="64349dfb65f441a49ffd88dfce29b089" PartId="7e47f31f66a543c3a0307669b387c9a6"/>
          <Part Type="strPunktas" Nr="8" Abbr="20 str. 6 d. 8 p." DocPartId="35a749cd05cf4fe8a7a36cd9c482e39a" PartId="828ed689397b4eb39d2a7c0adfc19c27"/>
          <Part Type="strPunktas" Nr="9" Abbr="20 str. 6 d. 9 p." DocPartId="a931214c8cb64351b760da266fc8e0d4" PartId="e15e838a0305489d8bffd1f61b86ce36"/>
          <Part Type="strPunktas" Nr="10" Abbr="20 str. 6 d. 10 p." DocPartId="354dfa0c47a74d408d71b5d85b9881e2" PartId="8d12532b2f304346a1d313c6d94b16d2"/>
        </Part>
        <Part Type="strDalis" Nr="7" Abbr="20 str. 7 d." DocPartId="c9c4618e193d4bcebc15c06d12499369" PartId="8af14c82d63f40989b95336b34b7530f">
          <Part Type="strPunktas" Nr="1" Abbr="20 str. 7 d. 1 p." DocPartId="5d8506d1a14e449a9ec91c28d37ae281" PartId="6bb23cc3f8554477b0e447b0bfc68877"/>
          <Part Type="strPunktas" Nr="2" Abbr="20 str. 7 d. 2 p." DocPartId="6aab67daba8c4483b998d4597abf664c" PartId="d701b84158684a719bddfd2729dc215d"/>
          <Part Type="strPunktas" Nr="3" Abbr="20 str. 7 d. 3 p." DocPartId="72e63f7b4881483cb5b9c2d2c03dfdee" PartId="0615f3c8178244519eb3770770573b6f"/>
          <Part Type="strPunktas" Nr="4" Abbr="20 str. 7 d. 4 p." DocPartId="c2b6935d939644ad90f59cd931ea7add" PartId="97670088bce7468989b4096f9c21e3ca"/>
        </Part>
        <Part Type="strDalis" Nr="8" Abbr="20 str. 8 d." DocPartId="b387aff49a3945da875b029fc647e4ca" PartId="98b39beba25845348d346a94a150fca6"/>
        <Part Type="strDalis" Nr="9" Abbr="20 str. 9 d." DocPartId="5d99e3a9e0fc4d73a124b8c3a461b9b1" PartId="baa5024290194d259223737c2de14a3f"/>
        <Part Type="strDalis" Nr="10" Abbr="20 str. 10 d." DocPartId="5bca49133c7f4b7db99729e1d697d826" PartId="083a812f13e941c48226d36c8897f26c"/>
        <Part Type="strDalis" Nr="11" Abbr="20 str. 11 d." DocPartId="644408a5cc0d40348039b9e589ce2ba4" PartId="d0235c532a84404d91afe356d4c10eba"/>
      </Part>
      <Part Type="straipsnis" Nr="21" Abbr="21 str." Title="Leidimais reguliuojama veikla vandenilio sektoriuje, leidimais reguliuojamos veiklos sąlygos ir bendrieji principai" DocPartId="ba339836344f4663ae842368f70d3643" PartId="06ddd357ca1740b79753e3941a881227">
        <Part Type="strDalis" Nr="1" Abbr="21 str. 1 d." DocPartId="b6ba462c099b4695b33df66ace89ffa7" PartId="5040b583a81f4133b5c5bad110c621d4">
          <Part Type="strPunktas" Nr="1" Abbr="21 str. 1 d. 1 p." DocPartId="90503b82c88049b9a45604d0615e2e3f" PartId="e86ed1840c9e430fb27df1f1f1e632b7"/>
          <Part Type="strPunktas" Nr="2" Abbr="21 str. 1 d. 2 p." DocPartId="e3c263830a404851b2bac18a3bdbf0f4" PartId="1b064b6370cf4e438f8662b6a4ab607c"/>
          <Part Type="strPunktas" Nr="3" Abbr="21 str. 1 d. 3 p." DocPartId="1539e47a837343aa9bbd8da2f48941e0" PartId="abb1a2dbd677414cabcaee58d835b52e"/>
          <Part Type="strPunktas" Nr="4" Abbr="21 str. 1 d. 4 p." DocPartId="3970cf7970514393a050852bdb813dab" PartId="c1b52736a017425992ae5f91eeaa4568"/>
          <Part Type="strPunktas" Nr="5" Abbr="21 str. 1 d. 5 p." DocPartId="686a323e9b6e43168016f55c10d030fe" PartId="09191606752f492fbff3995d83d20ed9"/>
        </Part>
        <Part Type="strDalis" Nr="2" Abbr="21 str. 2 d." DocPartId="a4669ee7c88b44c18819355beb743720" PartId="d1f25d4a2d5c4aa9b8a2b7b0e2e1ba83"/>
        <Part Type="strDalis" Nr="3" Abbr="21 str. 3 d." DocPartId="b3d8769a12e84b7e8c4199ffdceacbec" PartId="6eaa1c87824149c9a55a9c542675f0cf"/>
        <Part Type="strDalis" Nr="4" Abbr="21 str. 4 d." DocPartId="91da94ead9634faeb3c01fe63eacd76c" PartId="0f2ea4df3c24417dbae6c26065f2eb9c"/>
        <Part Type="strDalis" Nr="5" Abbr="21 str. 5 d." DocPartId="400b8da97be44ba18d02d19cf122c15e" PartId="81289eef0f244d30be8aa536c2b7de60">
          <Part Type="strPunktas" Nr="1" Abbr="21 str. 5 d. 1 p." DocPartId="58e9f31f619540dbb1e56d71be43e42a" PartId="5127c2629bc4478782235ae98306f620"/>
          <Part Type="strPunktas" Nr="2" Abbr="21 str. 5 d. 2 p." DocPartId="33a23dd8ccb644b6bf4f83d918934fef" PartId="7639e73025a44294a88a0322e9abdf19"/>
          <Part Type="strPunktas" Nr="3" Abbr="21 str. 5 d. 3 p." DocPartId="2d85f29192cc43c6a2a3fd5bc68a288f" PartId="e78e85bf210f40bdb3c2febd33417b58"/>
          <Part Type="strPunktas" Nr="4" Abbr="21 str. 5 d. 4 p." DocPartId="1e310143ca884040b736dcc0c7951761" PartId="11872cd150eb4a99b928b0b0d6dbdc6b"/>
          <Part Type="strPunktas" Nr="5" Abbr="21 str. 5 d. 5 p." DocPartId="fc669e4a719f46f6b320e19b3c49619f" PartId="f11c66df4a9d437086ff9f746d596484"/>
        </Part>
        <Part Type="strDalis" Nr="6" Abbr="21 str. 6 d." DocPartId="0db57db4a9d2478a97a8104b0292f0cf" PartId="d31b7f1fd8f0470f91af595a67aed87f">
          <Part Type="strPunktas" Nr="1" Abbr="21 str. 6 d. 1 p." DocPartId="fd7a336b54e9404391773f0db2f850f0" PartId="56826da7b3034be28ebf7850dd4d8e6c"/>
          <Part Type="strPunktas" Nr="2" Abbr="21 str. 6 d. 2 p." DocPartId="33548a0d6ae7445bb3769409bd6c89ad" PartId="d20c31370ba6442890d967b848c5e137"/>
          <Part Type="strPunktas" Nr="3" Abbr="21 str. 6 d. 3 p." DocPartId="33d86b000d5d4014ae723891cebfa0e8" PartId="a24b13150a064bb2b749af87db803bc1"/>
          <Part Type="strPunktas" Nr="4" Abbr="21 str. 6 d. 4 p." DocPartId="94a0904758bf4d51ac419337dc1b71f6" PartId="a2081a067a4f4eb2a2dda20fcb3f858d"/>
          <Part Type="strPunktas" Nr="5" Abbr="21 str. 6 d. 5 p." DocPartId="ff5d6615723e4d46b921580343729a55" PartId="8f3d44645542465c9c3045bcc2b67c7b"/>
        </Part>
        <Part Type="strDalis" Nr="7" Abbr="21 str. 7 d." DocPartId="76b6f13ab3a946fbafd8c87a451c7c95" PartId="a1f9000c7600465fb2d09ecbf8c6102b">
          <Part Type="strPunktas" Nr="1" Abbr="21 str. 7 d. 1 p." DocPartId="bdb70c3f3b7c44878be2110ea59c8f62" PartId="73858b1489804b19b7804ad948914bce"/>
          <Part Type="strPunktas" Nr="2" Abbr="21 str. 7 d. 2 p." DocPartId="5c6a3fea20b84359aee36ceb3b290034" PartId="c982a79b59ba45f8b28e7945cb5d0d0e"/>
          <Part Type="strPunktas" Nr="3" Abbr="21 str. 7 d. 3 p." DocPartId="4f1e85c2bf58451fb3eb305036cfccdf" PartId="b868dad4a2084888bbf76fdd18c34b4e"/>
          <Part Type="strPunktas" Nr="4" Abbr="21 str. 7 d. 4 p." DocPartId="7f6452c173524ba583dad8f55443fcfd" PartId="579a187ac93a47a2aed3f6af665bf65e"/>
        </Part>
        <Part Type="strDalis" Nr="8" Abbr="21 str. 8 d." DocPartId="577bdc523e2547b39e81a349af95189a" PartId="a93647b9e6cb48c68ce84a79ca41b087"/>
      </Part>
      <Part Type="straipsnis" Nr="22" Abbr="22 str." Title="Veiklos vandenilio sektoriuje licencijų išdavimo procedūros" DocPartId="2f3fc7fcfe06443cb7461b92b902f247" PartId="db535fcc21fe437f96c664060f2b8d6d">
        <Part Type="strDalis" Nr="1" Abbr="22 str. 1 d." DocPartId="c0511f0d76a141d181a042c8c0b456e0" PartId="6b5834bc166e4b09baa98320ce55e8ba"/>
        <Part Type="strDalis" Nr="2" Abbr="22 str. 2 d." DocPartId="c9beec6ff50e417a9385b41d54e3bc9f" PartId="9cb4083a9282426691d5af29e764e21a"/>
        <Part Type="strDalis" Nr="3" Abbr="22 str. 3 d." DocPartId="f881f218619541f5ab1ab2a3dc3305c2" PartId="e8db62bce5cd4760a48b2d4b8f0a91f4"/>
        <Part Type="strDalis" Nr="4" Abbr="22 str. 4 d." DocPartId="25f14683736248c7b676fbee1c9067f9" PartId="b7288ce128cf43baa77f3d30fae63a60"/>
        <Part Type="strDalis" Nr="5" Abbr="22 str. 5 d." DocPartId="d818a86686374bde9b0c2d80011e988d" PartId="602a3e6e11ae45c4861d2bfeb0656c23">
          <Part Type="strPunktas" Nr="1" Abbr="22 str. 5 d. 1 p." DocPartId="687e3525ab20456085912c913f6a54f2" PartId="7085bedaa9224628a832af91cfb6cf50"/>
          <Part Type="strPunktas" Nr="2" Abbr="22 str. 5 d. 2 p." DocPartId="cef718f33e324b7a9638ad51c0b72845" PartId="5e7ad4fcb28f421696b36cf9d49c6331"/>
          <Part Type="strPunktas" Nr="3" Abbr="22 str. 5 d. 3 p." DocPartId="cdcc73f468c44f0992bb48a6825c6cec" PartId="410e02afaea641cb9522b6f18a2d17e7"/>
        </Part>
        <Part Type="strDalis" Nr="6" Abbr="22 str. 6 d." DocPartId="819145d71a304034bdfbc64d09d4a853" PartId="49dbeb6be7f84c1ea8cd7d0c417d82c0"/>
        <Part Type="strDalis" Nr="7" Abbr="22 str. 7 d." DocPartId="e7832c1c87e64c8ba350649224206b97" PartId="344d821f50d041ac897d49d809f421bb"/>
        <Part Type="strDalis" Nr="8" Abbr="22 str. 8 d." DocPartId="19bb6b1e129548b1911509f507a1107d" PartId="c02fc40455a9409ca93ad791d25520a0"/>
        <Part Type="strDalis" Nr="9" Abbr="22 str. 9 d." DocPartId="65ecc21e6dd0480c9600bb02c03986f6" PartId="3c1641d65cda41e788cd51a91ac3fd03"/>
        <Part Type="strDalis" Nr="10" Abbr="22 str. 10 d." DocPartId="6b22daf7c2174cc7a67a3c6d9a793aad" PartId="fcf6a219c1c441f6b39905b70fccfa7c"/>
        <Part Type="strDalis" Nr="11" Abbr="22 str. 11 d." DocPartId="f349f3dee7664b979e96e3ed0d769fd9" PartId="a3afe5c079e04e72893a138b51882bf2"/>
      </Part>
      <Part Type="straipsnis" Nr="23" Abbr="23 str." Title="Veiklos vandenilio sektoriuje leidimų išdavimo procedūros" DocPartId="93cab24ed61b46c299b75f85a75a7947" PartId="4b34417ecf104598b1f5bc33fc7f8f46">
        <Part Type="strDalis" Nr="1" Abbr="23 str. 1 d." DocPartId="33275d3418fb44da9cc77338919f2bc6" PartId="e59fc61752af44a8987212829a8a04a0"/>
        <Part Type="strDalis" Nr="2" Abbr="23 str. 2 d." DocPartId="4e847bef6c5643d08a90f7a9d967bc10" PartId="b1daf0b2e8674e61b62b6b9fdededa97"/>
        <Part Type="strDalis" Nr="3" Abbr="23 str. 3 d." DocPartId="6ee50c0815aa48e0a5848dc030e951dc" PartId="c897ac9d928f4fe59bb6d1a6cb328472"/>
        <Part Type="strDalis" Nr="4" Abbr="23 str. 4 d." DocPartId="d5aa945235e0492f929fd0ff153479f5" PartId="fcdc98cc173d412e913da8e032393b06">
          <Part Type="strPunktas" Nr="1" Abbr="23 str. 4 d. 1 p." DocPartId="1d5c37ab6d3941b68d03c5c3b421f892" PartId="5d1ee641e1b6481386901ce231567e05"/>
          <Part Type="strPunktas" Nr="2" Abbr="23 str. 4 d. 2 p." DocPartId="d7a05e8da4e34ec88a975a4ce75f05c3" PartId="49e61b2464704a06865e1108bea21e8a"/>
          <Part Type="strPunktas" Nr="3" Abbr="23 str. 4 d. 3 p." DocPartId="e0e0a7e6920b4f94bda7d45d2d25bdbb" PartId="81423c25b0f7451c902195e1cf1e93ca"/>
        </Part>
        <Part Type="strDalis" Nr="5" Abbr="23 str. 5 d." DocPartId="52f906cc79f34817a819254f51cc8186" PartId="a69d5a3367674cd99abff5d0f57f0e10"/>
        <Part Type="strDalis" Nr="6" Abbr="23 str. 6 d." DocPartId="65aceb36484d4ae6b096431fb3ebb592" PartId="80b89dfeb3e844c2a9c33e4c7d7db43d"/>
        <Part Type="strDalis" Nr="7" Abbr="23 str. 7 d." DocPartId="e59d2b46815642258289cb11df4098f8" PartId="791ff2cc4de9481988842cc4a1906960"/>
      </Part>
      <Part Type="straipsnis" Nr="24" Abbr="24 str." Title="Licencijų ir leidimų vandenilio gamyklai ir vandenilio sistemos infrastruktūrai įrengti ir eksploatuoti procedūrų trukmė" DocPartId="2445dae5355f4a3b979554f97c693cf6" PartId="b4146780f8cd43d190b0349c72c48b1e">
        <Part Type="strDalis" Nr="1" Abbr="24 str. 1 d." DocPartId="ab9db0abaa6842ca8e775731b9623f7e" PartId="907b7280f6304ad4934405e16164bd40">
          <Part Type="strPunktas" Nr="1" Abbr="24 str. 1 d. 1 p." DocPartId="c5f03af74a7c4c0b8dea8fa9ee34349e" PartId="496558d30c2e440983ec1eb90521a372"/>
          <Part Type="strPunktas" Nr="2" Abbr="24 str. 1 d. 2 p." DocPartId="f93e26d2c4694944a8a11cda21257418" PartId="232e1e21870742efa5bf73c221f58b6a"/>
          <Part Type="strPunktas" Nr="3" Abbr="24 str. 1 d. 3 p." DocPartId="fcd0e0606b7b4898b6c12724577d6699" PartId="36a6327da8b34bf8b3c92240ba166c59"/>
          <Part Type="strPunktas" Nr="4" Abbr="24 str. 1 d. 4 p." DocPartId="56517059ccc44f6d8abba2bd03e68b7c" PartId="9ea1cf8baf0b46f6a87be4b9eeea93a7"/>
        </Part>
        <Part Type="strDalis" Nr="2" Abbr="24 str. 2 d." DocPartId="a56d55ebf5bb4b8bb7919f0a0f1c8f93" PartId="9a68d648638240a280b89f1e056eb2d8">
          <Part Type="strPunktas" Nr="1" Abbr="24 str. 2 d. 1 p." DocPartId="b0f3146a57f6425188f163afa994c0f4" PartId="f595cd52e151471abd526afafd7cf87a"/>
          <Part Type="strPunktas" Nr="2" Abbr="24 str. 2 d. 2 p." DocPartId="0a42234af97d474cb757d5fdd6b7eaa9" PartId="3ce5b1320db7406096c379d8f720c129"/>
          <Part Type="strPunktas" Nr="3" Abbr="24 str. 2 d. 3 p." DocPartId="cf9d23233716423bbb6acc5ea42ecda3" PartId="aa1a61b09dc047bd9ab836a1b2a84091"/>
          <Part Type="strPunktas" Nr="4" Abbr="24 str. 2 d. 4 p." DocPartId="02f1d224d6e740d2a8b0bffd06642ade" PartId="1ee6eba9925e47d483ea4c020a0959bf"/>
          <Part Type="strPunktas" Nr="5" Abbr="24 str. 2 d. 5 p." DocPartId="53e86ffa3e964825acd1799db07459fe" PartId="43406d5e2bfa4f02a7197c609bc0c406"/>
          <Part Type="strPunktas" Nr="6" Abbr="24 str. 2 d. 6 p." DocPartId="aecd6d2ae4194f3785e473e1da71ab1b" PartId="9a83ec97dba74f33b2dc50b37e1cf6b6"/>
          <Part Type="strPunktas" Nr="7" Abbr="24 str. 2 d. 7 p." DocPartId="71a11a15d5e34cce88cb6d5c0c848831" PartId="38b7ce42a9294bd5a3c4c5112c2ec608"/>
          <Part Type="strPunktas" Nr="8" Abbr="24 str. 2 d. 8 p." DocPartId="0a83c8c08ec04fe8a8c2be8c85711928" PartId="7132eb9a2421445f8c7678fdc3283030"/>
        </Part>
      </Part>
    </Part>
    <Part Type="skirsnis" Nr="5" Title="VANDENILIO GAMYBOS, SAUGOJIMO IR VANDENILIO TERMINALŲ VEIKLA" DocPartId="f36562803d79470fbbdb36547f85b392" PartId="1f0b48a4fc3e467bbefb336ce1681084">
      <Part Type="straipsnis" Nr="25" Abbr="25 str." Title="Vandenilio gamintojų veiklos bendrieji kriterijai" DocPartId="a92855707903474d8e778e9eee9a3253" PartId="36d18a9dcb2544abaee809401bff405e">
        <Part Type="strDalis" Nr="1" Abbr="25 str. 1 d." DocPartId="aa4abe37980442419310f00e1d5bf907" PartId="b9124edc99cb4b90a4894b694a57842f"/>
        <Part Type="strDalis" Nr="2" Abbr="25 str. 2 d." DocPartId="7f3d471d3fb046d18a59ffd8f8267315" PartId="e3a4194ce917444694567b6eb4365ea0">
          <Part Type="strPunktas" Nr="1" Abbr="25 str. 2 d. 1 p." DocPartId="552d114817ae46cba5f2cff3adf62135" PartId="65ab2ebb917549ee871d8f27ffad9c87"/>
          <Part Type="strPunktas" Nr="2" Abbr="25 str. 2 d. 2 p." DocPartId="4d2a742c0eb0483880f93d52cd47d4ef" PartId="609fe9b30b5345d5941192a45da2c12e"/>
        </Part>
        <Part Type="strDalis" Nr="3" Abbr="25 str. 3 d." DocPartId="c6c3fd667ac343ac88c72687f82404b4" PartId="2d021277d84d4fee9f8be264924d0c1b"/>
        <Part Type="strDalis" Nr="4" Abbr="25 str. 4 d." DocPartId="99b3291c41b145e4bc9c91b36fc235ea" PartId="bd7d6e73a57b4e12a9696e999ad93eee"/>
      </Part>
      <Part Type="straipsnis" Nr="26" Abbr="26 str." Title="Veiklos, susijusios su vandenilio gamyba, saugojimu ir vandenilio terminalu, priežiūra" DocPartId="572366b28b2d497a946c5196649223eb" PartId="caa25ce82c404ed99545b18081da7aea">
        <Part Type="strDalis" Nr="1" Abbr="26 str. 1 d." DocPartId="d61095f6637741c4b9e45de131a39469" PartId="cfc90358ee8841a2b7172031fe25c663"/>
        <Part Type="strDalis" Nr="2" Abbr="26 str. 2 d." DocPartId="ceaebad31067408082d87e6cfd34c8ba" PartId="2aad48ec2ed24af9be8d2723176ca7b2"/>
        <Part Type="strDalis" Nr="3" Abbr="26 str. 3 d." DocPartId="657bc10839d74eff9b0187ab85b80182" PartId="fdecc3b23586447aa9fe6c91f100781f"/>
        <Part Type="strDalis" Nr="4" Abbr="26 str. 4 d." DocPartId="74cb448b0d87499d8d025167a82d3fac" PartId="8d7eeb93ecdd462f87d418c43da35159"/>
        <Part Type="strDalis" Nr="5" Abbr="26 str. 5 d." DocPartId="649a8c8a19bb460083274227a1c26702" PartId="9545a6ba3ce84ac48a96cf70a22949ab"/>
      </Part>
    </Part>
    <Part Type="skirsnis" Nr="6" Title="VANDENILIO TINKLŲ OPERATORIŲ, VANDENILIO SAUGYKLOS, VANDENILIO TERMINALO OPERATORIŲ PASKYRIMAS IR SERTIFIKAVIMAS" DocPartId="2af5cef9deca462aa21e2d5cb5f28db8" PartId="5d4b20f66437489ca2bdf8c5281e9c46">
      <Part Type="straipsnis" Nr="27" Abbr="27 str." Title="Vandenilio perdavimo tinklo operatoriaus paskyrimas ir sertifikavimas" DocPartId="5e4a2ecfb08143218ff955cdb8a52478" PartId="4c9dcb288c004aea8f8c912391258399">
        <Part Type="strDalis" Nr="1" Abbr="27 str. 1 d." DocPartId="5c6d033c5e374fecafecfe4bd5fb814f" PartId="4349bf577b4e4735b603795c95d03301"/>
        <Part Type="strDalis" Nr="2" Abbr="27 str. 2 d." DocPartId="732745f5cb864b9c8cfe9d0adbb27fc2" PartId="6e50f1dcb31a4be7b3e57a6155395623"/>
        <Part Type="strDalis" Nr="3" Abbr="27 str. 3 d." DocPartId="6f1d3128c3cd4aa8ba6dd0ccad07c8db" PartId="4425dd0db324464ebd90da24125edb40">
          <Part Type="strPunktas" Nr="1" Abbr="27 str. 3 d. 1 p." DocPartId="31b46550eca74f2a9b1d56f9c86dd7a3" PartId="9b2370ca80b24f0aa453487afe6c724c"/>
          <Part Type="strPunktas" Nr="2" Abbr="27 str. 3 d. 2 p." DocPartId="4d2929f4cddc4575a255c4c6e2699824" PartId="3176d3d291164f2fb31413d2b7fdcba5"/>
          <Part Type="strPunktas" Nr="3" Abbr="27 str. 3 d. 3 p." DocPartId="ffcb1dc4c5f14cfba766bb65590ed562" PartId="8fbef9242e364d89b87494a92609488f"/>
        </Part>
        <Part Type="strDalis" Nr="4" Abbr="27 str. 4 d." DocPartId="0a252c8546d7404aa04ee395c5870957" PartId="46f6fea7a7374b2c9fefd00e6bdb2f7a">
          <Part Type="strPunktas" Nr="1" Abbr="27 str. 4 d. 1 p." DocPartId="a8d6ed95f67d461ea5d3af4ce179e455" PartId="c2f4455a46a04ac4916857e28dfdd3f7"/>
          <Part Type="strPunktas" Nr="2" Abbr="27 str. 4 d. 2 p." DocPartId="39003ee7372843558bd0766ed594813f" PartId="21d4841b0be543eca29590649644f9d2"/>
          <Part Type="strPunktas" Nr="3" Abbr="27 str. 4 d. 3 p." DocPartId="bc817d732d784d1d9f06716b65d0e89d" PartId="229fe194dbe44315aedb9f7ae4081286"/>
          <Part Type="strPunktas" Nr="4" Abbr="27 str. 4 d. 4 p." DocPartId="bf29c4c2a14f4aef9e8ca92fb5d07f17" PartId="e50da4172df0443582185da5c543fdf2"/>
        </Part>
        <Part Type="strDalis" Nr="5" Abbr="27 str. 5 d." DocPartId="aa9e5582e7eb485e949665d39b38d37a" PartId="e141a1afd160424ea5ad3b57999ad77f"/>
        <Part Type="strDalis" Nr="6" Abbr="27 str. 6 d." DocPartId="c8068213c37e4feab10ba91ec5de9114" PartId="facc0cd522c7488c9b6d4b6ee3456e9d"/>
      </Part>
      <Part Type="straipsnis" Nr="28" Abbr="28 str." Title="Vandenilio saugyklų ir vandenilio terminalo operatorių paskyrimas" DocPartId="43c96040f87d421e9155e12fb223108a" PartId="7759fc1f86714e4f81e39df8b9079a1d">
        <Part Type="strDalis" Nr="1" Abbr="28 str. 1 d." DocPartId="084708e2417e43f9b63f736cb0e10669" PartId="48549e8c83a44570ad4185b17278195d"/>
        <Part Type="strDalis" Nr="2" Abbr="28 str. 2 d." DocPartId="b5ab72025eab479a82be1a273b7799d8" PartId="1610c09cb5eb4756904d50ee840002f4"/>
      </Part>
      <Part Type="straipsnis" Nr="29" Abbr="29 str." Title="Vandenilio skirstymo tinklo operatoriaus paskyrimas" DocPartId="c10566450b0c4fb6a8a05d0f654af1f1" PartId="8590f373386446839f7061384315de6c">
        <Part Type="strDalis" Nr="1" Abbr="29 str. 1 d." DocPartId="9ad5a895a0ca4715b865e987e54fd641" PartId="ae28161871da4f018b51c411b493d787"/>
        <Part Type="strDalis" Nr="2" Abbr="29 str. 2 d." DocPartId="a7fe9b36aad14aaf8f64bd87bcd1ceb9" PartId="1fbbfef65ab944149ddc969b3ad8d2af"/>
        <Part Type="strDalis" Nr="3" Abbr="29 str. 3 d." DocPartId="6b813e3d22134589bc2a46dbd1ed1d01" PartId="e16976e09e1b438cb4307199dad4c92b"/>
      </Part>
    </Part>
    <Part Type="skirsnis" Nr="7" Title="VANDENILIO TINKLAMS TAIKOMOS TAISYKLĖS" DocPartId="b099a941ed954ec68c677dbd37413f8e" PartId="3cf5d73c972f49dab991eec5b249d069">
      <Part Type="straipsnis" Nr="30" Abbr="30 str." Title="Vandenilio tinklo, saugyklos ir terminalo operatorių užduotys" DocPartId="7d1bbde3ad83440f9065ff12764d4e6d" PartId="82fff16e504745c48938260fc133fe22">
        <Part Type="strDalis" Nr="1" Abbr="30 str. 1 d." DocPartId="8aeea399aee7449ead820902ed4cea36" PartId="068b0786f0e04300a57a88448b204478">
          <Part Type="strPunktas" Nr="1" Abbr="30 str. 1 d. 1 p." DocPartId="ad97f6886be64ff9b92def3a11f92d6e" PartId="e7e6e8388e3247d4b2678ca9b00b4142"/>
          <Part Type="strPunktas" Nr="2" Abbr="30 str. 1 d. 2 p." DocPartId="88a719b9456642109f23d4b00ff16f75" PartId="85d0acd070f04311b85d55c1e20a2812"/>
          <Part Type="strPunktas" Nr="3" Abbr="30 str. 1 d. 3 p." DocPartId="8cf8cbb27096443199e21390ed1ab772" PartId="7e176f07020e408999dacd941df14eb5"/>
          <Part Type="strPunktas" Nr="4" Abbr="30 str. 1 d. 4 p." DocPartId="6a0a8eb7b0c941e39d67d4627f365c2b" PartId="e9f93b850b7e4e52ab786e1b0d9fb26e"/>
          <Part Type="strPunktas" Nr="5" Abbr="30 str. 1 d. 5 p." DocPartId="4fa5a068e1514c5aa1b139a4c2e1b4f3" PartId="33af9c2388bd4021af64982b457740b4"/>
          <Part Type="strPunktas" Nr="6" Abbr="30 str. 1 d. 6 p." DocPartId="dadf8ad6aae44a8093555bb47279ee33" PartId="99fb575583724ff2a70b850170f2bd07"/>
          <Part Type="strPunktas" Nr="7" Abbr="30 str. 1 d. 7 p." DocPartId="d29d96f0540c45e0bf7c95fa72cd8dcd" PartId="ddd3cd37802e4284b606ffb40b6111aa"/>
          <Part Type="strPunktas" Nr="8" Abbr="30 str. 1 d. 8 p." DocPartId="7b5390429ede40e1ad03b41c82d5d64e" PartId="a997f03884ca4e31ab5114c9c3b95c30"/>
          <Part Type="strPunktas" Nr="9" Abbr="30 str. 1 d. 9 p." DocPartId="69b51eefe60a485b8b228ab8c3b2a9fc" PartId="5b05b30c459f4013a3c55d3f730ad294"/>
          <Part Type="strPunktas" Nr="10" Abbr="30 str. 1 d. 10 p." DocPartId="6b07775e2fab4612912b02dd3304102e" PartId="0c2ac393a4ba42a7b9cc77e222686f9f"/>
          <Part Type="strPunktas" Nr="11" Abbr="30 str. 1 d. 11 p." DocPartId="6c875b1306ba4c178a7ad309b49527f1" PartId="c4d8f1dcbfc44a69a1a7f418dc4010f5"/>
          <Part Type="strPunktas" Nr="12" Abbr="30 str. 1 d. 12 p." DocPartId="edf47a14ad4a48c48ab11e3f5e2c9312" PartId="467f9dfd4039426798070b5e505bfb71"/>
        </Part>
        <Part Type="strDalis" Nr="2" Abbr="30 str. 2 d." DocPartId="feb4ef1c9d60472aa3bebaf9fedad7f5" PartId="4d7a3ec907244b57bafcb451c624c6ed"/>
        <Part Type="strDalis" Nr="3" Abbr="30 str. 3 d." DocPartId="fcd98e35458c485fac2f41fdd804f7f5" PartId="08e7f3d90f034e42a7d8cb2cb4dab01b"/>
        <Part Type="strDalis" Nr="4" Abbr="30 str. 4 d." DocPartId="e2c15d1ec1244519a8615a2af42d3fdb" PartId="83010d00801b46ecabbf89f993838133"/>
      </Part>
      <Part Type="straipsnis" Nr="31" Abbr="31 str." Title="Vandenilio tinklo operatoriaus teisės" DocPartId="4dba64bdaf514b68a15bb26ef4597e63" PartId="459402ae6fd540c390dcedc4174e1b8f">
        <Part Type="strDalis" Nr="1" Abbr="31 str. 1 d." DocPartId="90a26b27af274527afb3b2df5fbc1266" PartId="42eee3b1e1c446789ab302ea2b24e55a">
          <Part Type="strPunktas" Nr="1" Abbr="31 str. 1 d. 1 p." DocPartId="f3c647e1fb8a40c0b59a57895e3b4959" PartId="0f1191d65ca64f1597d28750af362a23"/>
          <Part Type="strPunktas" Nr="2" Abbr="31 str. 1 d. 2 p." DocPartId="fc034d3ff6894513bf177233b039c30e" PartId="1fcc09c197504183b71e642a97d9f193"/>
          <Part Type="strPunktas" Nr="3" Abbr="31 str. 1 d. 3 p." DocPartId="dce9977876194c358561111d0f67fd3d" PartId="0aee4ebc5be24a349f6bd859986835f7"/>
          <Part Type="strPunktas" Nr="4" Abbr="31 str. 1 d. 4 p." DocPartId="5ecca67e6290441a90eddb9effeb43aa" PartId="f51509237d31467db637bb385e379ec2"/>
          <Part Type="strPunktas" Nr="5" Abbr="31 str. 1 d. 5 p." DocPartId="5caef7af9f234691ac86c3b69de4b17e" PartId="16e114ad7b904f0ba429a6dd86560a41"/>
          <Part Type="strPunktas" Nr="6" Abbr="31 str. 1 d. 6 p." DocPartId="923451591cc3401fb6d9572a408ae5ee" PartId="90f1f2fecc7d4696855f7d80fa6048a0"/>
          <Part Type="strPunktas" Nr="7" Abbr="31 str. 1 d. 7 p." DocPartId="21b7dd927c6a41929ccea8c676781d39" PartId="5540b6695efd494da263cf99cde6b1c9"/>
        </Part>
        <Part Type="strDalis" Nr="2" Abbr="31 str. 2 d." DocPartId="62f7f7af100448c1add39b00f3183b4b" PartId="a2cb6e41fb174b9f8bf7b00c6ccccab0"/>
      </Part>
      <Part Type="straipsnis" Nr="32" Abbr="32 str." Title="Vandenilio skirstymo tinklo operatoriaus užduotys" DocPartId="e8f0dcaf0198466c85d935aedc401f87" PartId="a2498c15f429483e863c86a74594f6bc">
        <Part Type="strDalis" Nr="1" Abbr="32 str. 1 d." DocPartId="454d2eebece44432af00dcd8e035843c" PartId="a788583dd6824164afa82ef336d5038e"/>
        <Part Type="strDalis" Nr="2" Abbr="32 str. 2 d." DocPartId="7263a15e88714092b15cb36a07215c63" PartId="b34c5703a08f4838be2bf5a5a0741a3b">
          <Part Type="strPunktas" Nr="1" Abbr="32 str. 2 d. 1 p." DocPartId="4057d6176b5346c28b855d368213f925" PartId="0959257b6b0043f093b1d89e7b9c4628"/>
          <Part Type="strPunktas" Nr="2" Abbr="32 str. 2 d. 2 p." DocPartId="cee474017a374c2f817b3303a46c4364" PartId="f0200b57c8dc4d81b67f0e97e21249d2"/>
          <Part Type="strPunktas" Nr="3" Abbr="32 str. 2 d. 3 p." DocPartId="09bc76170cd44e33ab9bbd5d6d1902ee" PartId="1eed7c3586b7497fb9e10981a5e6e656"/>
        </Part>
        <Part Type="strDalis" Nr="3" Abbr="32 str. 3 d." DocPartId="42cbe89d45c245acb2fcf8a5f7f68a80" PartId="b629b3ce06c049b384a353c422f31cf5"/>
        <Part Type="strDalis" Nr="4" Abbr="32 str. 4 d." DocPartId="c98f2dcab5854eb086a540f95bdd00f2" PartId="22732bd71fc0456790012a03b981ae30">
          <Part Type="strPunktas" Nr="1" Abbr="32 str. 4 d. 1 p." DocPartId="9a89d2a8972b43a88bcba90026e1f462" PartId="b640e7c10ee14b2597a692df987e02a2"/>
          <Part Type="strPunktas" Nr="2" Abbr="32 str. 4 d. 2 p." DocPartId="b2d204b9a5fe4ddba04f3c6e19fe88ff" PartId="4b77d19cfc8f4873a39420f44225c352"/>
          <Part Type="strPunktas" Nr="3" Abbr="32 str. 4 d. 3 p." DocPartId="667e05a9d6794be9996123b0d9412681" PartId="868806b3aac043548200d06957514125"/>
        </Part>
        <Part Type="strDalis" Nr="5" Abbr="32 str. 5 d." DocPartId="02bab32422a54a4dac0c248369068011" PartId="e2a44ff417414ed48ab8475cc42458e7"/>
      </Part>
      <Part Type="straipsnis" Nr="33" Abbr="33 str." Title="Geografiškai riboti vandenilio tinklai" DocPartId="eb3a1b71b78f4cecbc0db3666a56d392" PartId="d779f8f288424bc4a27a191856b5539d">
        <Part Type="strDalis" Nr="1" Abbr="33 str. 1 d." DocPartId="3ddb308cbaa34afa978e4011a16fc43c" PartId="08c16048c5a245cc85a347b810eb3f75">
          <Part Type="strPunktas" Nr="1" Abbr="33 str. 1 d. 1 p." DocPartId="cd4f196c6056439390e8b999f33fe58f" PartId="4ecb13d5bd014cd0a874ff7548f81a23"/>
          <Part Type="strPunktas" Nr="2" Abbr="33 str. 1 d. 2 p." DocPartId="bbedbac88b6c4c2a877904f0bcdf7767" PartId="ce47e6c075f74d56878f0c61728233fc"/>
          <Part Type="strPunktas" Nr="3" Abbr="33 str. 1 d. 3 p." DocPartId="641758cb0ef9405bb70230ae18d44381" PartId="15dbd4f53c0b40d7ab3cc62bf6468d3a"/>
          <Part Type="strPunktas" Nr="4" Abbr="33 str. 1 d. 4 p." DocPartId="b5f39324592145878752d2f800155265" PartId="55bb51624a614c2595cb6219a8d48390"/>
        </Part>
        <Part Type="strDalis" Nr="2" Abbr="33 str. 2 d." DocPartId="0fcc5b774484484daa9e9d03d6d8c34f" PartId="6fa39065a7d44feb9161a6211dee3953"/>
        <Part Type="strDalis" Nr="3" Abbr="33 str. 3 d." DocPartId="84b4442d3b5040da94802047c82aeee2" PartId="d0f9d8f43aa848d1941eb0a6a6a10eac"/>
        <Part Type="strDalis" Nr="4" Abbr="33 str. 4 d." DocPartId="6f4c09579ba44308a85a9bda799af4bd" PartId="6b50845c7a84472aa6f97ba315bc557d"/>
        <Part Type="strDalis" Nr="5" Abbr="33 str. 5 d." DocPartId="3cd7e669099b4af7939c1ea00b02f33e" PartId="5de16fb41ffb4ff19b6e86e93ad0fc2a"/>
      </Part>
      <Part Type="straipsnis" Nr="34" Abbr="34 str." Title="Vandenilio tinklo jungtys su trečiosiomis šalimis" DocPartId="509fb26a365b4323b3dcfc2dbd986dc3" PartId="e8e08b7f3bd142618bc09d57298079f0">
        <Part Type="strDalis" Nr="1" Abbr="34 str. 1 d." DocPartId="f73fc450c7664f67b515cfef3395f5f8" PartId="f30959e287a24b72b807e42c9a74a75a"/>
        <Part Type="strDalis" Nr="2" Abbr="34 str. 2 d." DocPartId="1d5dd5710c6043afa6b30d5a698746ad" PartId="bd587e3ee2e84493ab33877bf479a80b"/>
        <Part Type="strDalis" Nr="3" Abbr="34 str. 3 d." DocPartId="bace89adda624cd891d48b6cb2824ef3" PartId="76c54b46f47548578f876a88fe9b1baa"/>
      </Part>
      <Part Type="straipsnis" Nr="35" Abbr="35 str." Title="Konfidencialumo reikalavimai vandenilio tinklų, vandenilio saugyklų ir vandenilio terminalų operatoriams" DocPartId="aa6b80c25ac9484e9496a0b5ece030ac" PartId="55c959b9ef1f4459a50717d33fee57a5">
        <Part Type="strDalis" Nr="1" Abbr="35 str. 1 d." DocPartId="6c586ba5a9384df488d30e956a0aa588" PartId="3bad362f6f4a4475bf6d996c00376cba"/>
        <Part Type="strDalis" Nr="2" Abbr="35 str. 2 d." DocPartId="416e6efda21442439bb27ea5f3611a42" PartId="1ff0c5b96da84f74a870f6129cf4d3fb"/>
        <Part Type="strDalis" Nr="3" Abbr="35 str. 3 d." DocPartId="497fe36b4f0f43068291f45d0081c913" PartId="aac8122b54e644dbbb73e0ec6b2204c4"/>
      </Part>
    </Part>
    <Part Type="skirsnis" Nr="8" Title="INTEGRUOTAS TINKLŲ PLANAVIMAS" DocPartId="ce847b33fc944d1ea647060e8424728c" PartId="be59183185e243a791768f843c6ba3c6">
      <Part Type="straipsnis" Nr="36" Abbr="36 str." Title="Vandenilio tinklų plėtra ir įgaliojimai priimti sprendimus dėl investavimo" DocPartId="4fdf6c0adee3481085d306e0fe2f24ac" PartId="dc2ae713e915481e8fd690ea12e0654c">
        <Part Type="strDalis" Nr="1" Abbr="36 str. 1 d." DocPartId="b979d4b874744f179ebeefd027a6f980" PartId="cc827ffc8ef84fdca7603faa716219e8"/>
        <Part Type="strDalis" Nr="2" Abbr="36 str. 2 d." DocPartId="ebc294234afd428eb425aad08ac25d6a" PartId="4c5c7bb12722403aada623a7da14932e">
          <Part Type="strPunktas" Nr="1" Abbr="36 str. 2 d. 1 p." DocPartId="02f5f30b6d8a45a6ab39677d52960426" PartId="dc4928c979934c66aa4fb461e37c955e"/>
          <Part Type="strPunktas" Nr="2" Abbr="36 str. 2 d. 2 p." DocPartId="26aa6a21f6a5432c987452b66c3a708b" PartId="9fff52b3aa5144cf9e4ec2fd7bab0886"/>
          <Part Type="strPunktas" Nr="3" Abbr="36 str. 2 d. 3 p." DocPartId="06ada5384b5d4ec998535f8f4cc371bb" PartId="7719d6da718b4e0ca7aabac6cc5084a0"/>
          <Part Type="strPunktas" Nr="4" Abbr="36 str. 2 d. 4 p." DocPartId="0fe1da0d89f64629970fb01cfff06e1b" PartId="5602ad0fcef84f4d800807cb142b286c"/>
          <Part Type="strPunktas" Nr="5" Abbr="36 str. 2 d. 5 p." DocPartId="0d4006eefa1841d381e3eeee6e4597c6" PartId="03451c8c42584cc79541abff3581005a"/>
          <Part Type="strPunktas" Nr="6" Abbr="36 str. 2 d. 6 p." DocPartId="d30ac120d9b546099b31731cc69cfdca" PartId="eac8ada01bb841d198a339781f0eb407"/>
          <Part Type="strPunktas" Nr="7" Abbr="36 str. 2 d. 7 p." DocPartId="105366f5c8a24b2da9be1fa15de8d8f7" PartId="963f8559852a4e00a3743c0d09d522a8"/>
          <Part Type="strPunktas" Nr="8" Abbr="36 str. 2 d. 8 p." DocPartId="3eb70b01fc21434eb3d7424d04e4d786" PartId="f6a309af473948d395331c1d98ba983d"/>
        </Part>
        <Part Type="strDalis" Nr="3" Abbr="36 str. 3 d." DocPartId="9c27402781f84b82a50e228536749549" PartId="08e7430c32b448c28bb688d749e3fa81"/>
        <Part Type="strDalis" Nr="4" Abbr="36 str. 4 d." DocPartId="4f8de814dcaa49008db5c14c97f98987" PartId="bca81eaf247c4f8d8d2d3468514b76aa"/>
        <Part Type="strDalis" Nr="5" Abbr="36 str. 5 d." DocPartId="4105df1dee46416ea347ecea7f957c70" PartId="eed528a76c6a4362b9087e2df7912eef"/>
        <Part Type="strDalis" Nr="6" Abbr="36 str. 6 d." DocPartId="762433df480442e0b94e409d702300ff" PartId="1cc07c70a2be4debbc1cfb7989d3158e"/>
        <Part Type="strDalis" Nr="7" Abbr="36 str. 7 d." DocPartId="6dcb0b5e38e0482b8b5aaea19742f302" PartId="90273f5330084ab18b77d84a3e2158b9"/>
        <Part Type="strDalis" Nr="8" Abbr="36 str. 8 d." DocPartId="9ae955933e3844cd93d8be59fc3b1619" PartId="3bbf761023e64c1082e19788aca91030"/>
        <Part Type="strDalis" Nr="9" Abbr="36 str. 9 d." DocPartId="ee3955cb58ff4633bd849aa11fd5bba7" PartId="5e02c7b83a5c416b992824c99bac8e96"/>
        <Part Type="strDalis" Nr="10" Abbr="36 str. 10 d." DocPartId="de1125aa262a40ec8411026f13ec3a8f" PartId="18099561d6e44657a0a34b9a1d1fbe08"/>
        <Part Type="strDalis" Nr="11" Abbr="36 str. 11 d." DocPartId="7ceff30c00ce4d0dbfe2958a8d97cd56" PartId="b4a3d6ab237f4328852cf1ad7277a250"/>
      </Part>
      <Part Type="straipsnis" Nr="37" Abbr="37 str." Title="Vandenilio skirstymo tinklo plėtros planas" DocPartId="0a9fcf210ba04c5f983a11e5272dd70b" PartId="d4523dffc99a42d187d35130be9519aa">
        <Part Type="strDalis" Nr="1" Abbr="37 str. 1 d." DocPartId="ed0d16eda5894ad1ad3e3ffac578d2c4" PartId="0128e9b03cb84b2bb3977e4a9cf45036"/>
        <Part Type="strDalis" Nr="2" Abbr="37 str. 2 d." DocPartId="1312c0284f46400cbdf5d54b3e60bed0" PartId="86af479496a0424f9a0290dfe3bd25af"/>
        <Part Type="strDalis" Nr="3" Abbr="37 str. 3 d." DocPartId="96134e44c9504de7b0b5f1e30f545350" PartId="2f3d63bc7365485abc3941df483b1810"/>
        <Part Type="strDalis" Nr="4" Abbr="37 str. 4 d." DocPartId="fbbd386311ba47298bd8dbb6becb7a21" PartId="50a7a76396c24fc095e007aaf2d01ef3">
          <Part Type="strPunktas" Nr="1" Abbr="37 str. 4 d. 1 p." DocPartId="c803666d4b0546348b5632183707a8eb" PartId="0713a649e3f447b79a30c2bccad2b79d"/>
          <Part Type="strPunktas" Nr="2" Abbr="37 str. 4 d. 2 p." DocPartId="e5dc70d36e71451da987e8a37f5af809" PartId="70e5b1024e654112a8d16611fd28dd12"/>
        </Part>
        <Part Type="strDalis" Nr="5" Abbr="37 str. 5 d." DocPartId="e033c250cb974e79a0ab3e02a2c9fc80" PartId="2c05bd866bc44d5f828cc188e2965e9b">
          <Part Type="strPunktas" Nr="1" Abbr="37 str. 5 d. 1 p." DocPartId="954257b8822b4082a0d71eb712ba0c54" PartId="f46ef178970d43a09b332c682ab33069"/>
          <Part Type="strPunktas" Nr="2" Abbr="37 str. 5 d. 2 p." DocPartId="7d0003a6f6e34d59b4b9e2d4cdfd3be2" PartId="4743de559eef4633952e30ece9975c8b"/>
          <Part Type="strPunktas" Nr="3" Abbr="37 str. 5 d. 3 p." DocPartId="b4b1751a5d654138a394965263cb1479" PartId="119e6fa681a34d31bec2ffd2e0f74bc9"/>
          <Part Type="strPunktas" Nr="4" Abbr="37 str. 5 d. 4 p." DocPartId="0e4eb620bc054d0da83eab3ea7f17bb8" PartId="bd49aa305fe94474bfccac6b05db95b8"/>
          <Part Type="strPunktas" Nr="5" Abbr="37 str. 5 d. 5 p." DocPartId="fd5a6c3d51904217bfa8a7d6bf717cd2" PartId="607fd869275e4cdcaac5a1e6039dc88a"/>
        </Part>
        <Part Type="strDalis" Nr="6" Abbr="37 str. 6 d." DocPartId="2132291253e241b4952b3d8dfcd962bc" PartId="a915b5f13df147d79ece943650af0bbb"/>
        <Part Type="strDalis" Nr="7" Abbr="37 str. 7 d." DocPartId="08fa3791af0a4966a6d3926b1b3aa45e" PartId="814138dd7eee45c6b74016fa131c5d9a">
          <Part Type="strPunktas" Nr="1" Abbr="37 str. 7 d. 1 p." DocPartId="dc7bc2de9db44c21a7c2658c3ce19291" PartId="ebe3761937c54da7b391b9875979efa7"/>
          <Part Type="strPunktas" Nr="2" Abbr="37 str. 7 d. 2 p." DocPartId="30bddcde473b4945925ffcc55246e922" PartId="87af05c1ce3747e982e2c7ecc4523f3b"/>
        </Part>
        <Part Type="strDalis" Nr="8" Abbr="37 str. 8 d." DocPartId="23ec85536afc409d861e2d7792b3f0bd" PartId="a85431731cab44d9ae30e651455c96cf"/>
      </Part>
      <Part Type="straipsnis" Nr="38" Abbr="38 str." Title="Tarpvalstybinės vandenilio perdavimo tinklo infrastruktūros finansavimas" DocPartId="d3344b07f4724b6fb46c8a905541fbaa" PartId="3a9b51d132124731b5760914426a265a">
        <Part Type="strDalis" Nr="1" Abbr="38 str. 1 d." DocPartId="08e7ffcb1ef54f5084a47b3f900ce289" PartId="bfd054953eb84ff9ab4487a8bb3a8917"/>
        <Part Type="strDalis" Nr="2" Abbr="38 str. 2 d." DocPartId="9cd8c55764eb49638b16db8956451840" PartId="d72e5bce9efc4c2b844c5c3e1d2869a4"/>
        <Part Type="strDalis" Nr="3" Abbr="38 str. 3 d." DocPartId="4bc339a2b28d45cf8c0edfd66cdf477c" PartId="e339efd5469d47f7880db2c3a30a4649"/>
      </Part>
    </Part>
    <Part Type="skirsnis" Nr="9" Title="VANDENILIO TINKLŲ OPERATORIŲ VEIKLOS RŪŠIŲ ATSKYRIMAS" DocPartId="3424076eb2a1444c94e9d656f777dc82" PartId="69f31788579d494f9aa87788736134e9">
      <Part Type="straipsnis" Nr="39" Abbr="39 str." Title="Vandenilio perdavimo tinklo operatoriaus veiklos rūšių atskyrimas" DocPartId="eb4fc2ecfa0443978bf60b992df5a5dd" PartId="19ff978a6fdb41ccb3865edcae3ce7e9">
        <Part Type="strDalis" Nr="1" Abbr="39 str. 1 d." DocPartId="5a2004a057594539bb779c2d085f8f42" PartId="3ceaa0a5766747f389ff1fb1dbf78c19"/>
        <Part Type="strDalis" Nr="2" Abbr="39 str. 2 d." DocPartId="abae6bfd68a44c4caac0a626b8e3deb4" PartId="52cc19c613b0483a809f4cc885eddbdf"/>
        <Part Type="strDalis" Nr="3" Abbr="39 str. 3 d." DocPartId="cf25fbaa59b149e7b11b7ed1cfd9657c" PartId="01cc0e60aff44862b005f515bec347e7"/>
        <Part Type="strDalis" Nr="4" Abbr="39 str. 4 d." DocPartId="1a54591e99c34e668e8ab11a45846210" PartId="0f5a827267564805b3c5fed472ed3fdd">
          <Part Type="strPunktas" Nr="1" Abbr="39 str. 4 d. 1 p." DocPartId="36320e9f6cb0478bb97043ac51d7f8f0" PartId="ad9c02e16c38401e8a601a8c3b04ce75"/>
          <Part Type="strPunktas" Nr="2" Abbr="39 str. 4 d. 2 p." DocPartId="84945f331b5d4722b58a4b4754f6c19f" PartId="71ba715dbe1c4474a152c496d54df6f8"/>
          <Part Type="strPunktas" Nr="3" Abbr="39 str. 4 d. 3 p." DocPartId="6c16d076e2b3487081e5d2bd08376282" PartId="41f79f794d214226898e2c1c7268b9f6"/>
          <Part Type="strPunktas" Nr="4" Abbr="39 str. 4 d. 4 p." DocPartId="85fa538708324c98bb247233d9240a81" PartId="699c28993bb345c683ed12b94e5f2806"/>
        </Part>
        <Part Type="strDalis" Nr="5" Abbr="39 str. 5 d." DocPartId="33479808ba9949b4bab4ba9a7f2d447a" PartId="39e5e19b9b3c41c39d352a67397aba70"/>
        <Part Type="strDalis" Nr="6" Abbr="39 str. 6 d." DocPartId="e93a26bb01734860a9a0ad01d9708a4a" PartId="b0b0d2fbfe6d4c068d54e15f6eb230cd"/>
        <Part Type="strDalis" Nr="7" Abbr="39 str. 7 d." DocPartId="0b87be67ba8e448eadbc88d128a3c399" PartId="e4ffe239f0134877b4a7aefc8cac60f9">
          <Part Type="strPunktas" Nr="1" Abbr="39 str. 7 d. 1 p." DocPartId="c6d0797cdbc148aab5d63698dc1db221" PartId="ca30675b1e3c47da82a28020d74df7c4"/>
          <Part Type="strPunktas" Nr="2" Abbr="39 str. 7 d. 2 p." DocPartId="5b238207006a4091bf4ac71ec6ec3b2a" PartId="be88f212d8ca45d49499527b3cbcaff0"/>
          <Part Type="strPunktas" Nr="3" Abbr="39 str. 7 d. 3 p." DocPartId="06d54421576540bb808afda589b3ff7a" PartId="57f3594279474a5dbfc2c507e07c9fd0"/>
        </Part>
        <Part Type="strDalis" Nr="8" Abbr="39 str. 8 d." DocPartId="f4a886acd2a34ea89c7cb8512bdc2aea" PartId="6f5a2f1fb1b7447ea181b7d57d021ca1"/>
      </Part>
      <Part Type="straipsnis" Nr="40" Abbr="40 str." Title="Horizontalus vandenilio perdavimo tinklo operatoriaus veiklos rūšių atskyrimas" DocPartId="c525b31afb9d47d1adf3f33bda85916c" PartId="961d1d3a6c404642a17d9cf241ed0e72">
        <Part Type="strDalis" Nr="1" Abbr="40 str. 1 d." DocPartId="6dd835fa397d4aa18652c95b5a306582" PartId="c01ed3e03ed045efaea6b897162fe869"/>
      </Part>
      <Part Type="straipsnis" Nr="41" Abbr="41 str." Title="Vandenilio skirstymo tinklo operatoriaus veiklos rūšių atskyrimas" DocPartId="cc47570b7da94eda88928fd917fd7082" PartId="f04165b9dc2e40688c5d3f77ed96888e">
        <Part Type="strDalis" Nr="1" Abbr="41 str. 1 d." DocPartId="77e19ee9ada24c2b8c646a0f47272aa7" PartId="4ec84336ddc94d6287e487aaa42e012a"/>
        <Part Type="strDalis" Nr="2" Abbr="41 str. 2 d." DocPartId="ba1cac6221364543831d7e9c91a48e34" PartId="8fe9cc2d6eae480fac37da07e860f637">
          <Part Type="strPunktas" Nr="1" Abbr="41 str. 2 d. 1 p." DocPartId="70a8c7c187f9479f872f118bd87cc690" PartId="ee344df170e1491f86d9229a29d02f96"/>
          <Part Type="strPunktas" Nr="2" Abbr="41 str. 2 d. 2 p." DocPartId="027e2ab323514b5ba4494bdd6f2b9e62" PartId="1ad272bbc840476ca3a0a80b12141084"/>
          <Part Type="strPunktas" Nr="3" Abbr="41 str. 2 d. 3 p." DocPartId="f57782ca67a6471c93763e1dd2bc2990" PartId="32248d238a714830b0192a1986acb53d"/>
          <Part Type="strPunktas" Nr="4" Abbr="41 str. 2 d. 4 p." DocPartId="7cd59e0711dd45fcba60f88c699a24ac" PartId="682f49012780499eb15513b906aac960"/>
          <Part Type="strPunktas" Nr="5" Abbr="41 str. 2 d. 5 p." DocPartId="e180f1f22a5446868ebda72ff993ecd0" PartId="cb54b19f9c7c4c269287e17a1ceb7ff5"/>
        </Part>
        <Part Type="strDalis" Nr="3" Abbr="41 str. 3 d." DocPartId="7be7427e73794281b01dac0f1cbafd75" PartId="2f1bd5ec0eb5435eaa8677819c095346"/>
        <Part Type="strDalis" Nr="4" Abbr="41 str. 4 d." DocPartId="2ff4307ee38949c3805d5104bcb042d6" PartId="d342b327129743fd8fb5e0e49ae9da6e"/>
        <Part Type="strDalis" Nr="5" Abbr="41 str. 5 d." DocPartId="f9498d995732438b9cd59ad485a60d09" PartId="17b1f2d6db4f4d6f81e1aaf315907788"/>
        <Part Type="strDalis" Nr="6" Abbr="41 str. 6 d." DocPartId="66f93ddcd1e44fe7a0bb07ae2d922043" PartId="bf63627bf8794a9bb5dc54b13670285b"/>
      </Part>
      <Part Type="straipsnis" Nr="42" Abbr="42 str." Title="Vandenilio saugyklos operatoriaus veiklos rūšių atskyrimas" DocPartId="ab0a0d05e4ba45239c8ceba789977a3d" PartId="0cbe8e37e3704b7392c8a55572e8de99">
        <Part Type="strDalis" Nr="1" Abbr="42 str. 1 d." DocPartId="a7859263007e418591cfe9ca03e190e8" PartId="b3646b9f2da34097bc182777463c4b15"/>
        <Part Type="strDalis" Nr="2" Abbr="42 str. 2 d." DocPartId="e26237b8b28b4b4b81faa2a42f778a7b" PartId="af5321db72c2423b917987bebe1738a8">
          <Part Type="strPunktas" Nr="1" Abbr="42 str. 2 d. 1 p." DocPartId="de16c2f070af4284993543279dc77a1c" PartId="7dab6a54db8645ce9d1d281378d5e842"/>
          <Part Type="strPunktas" Nr="2" Abbr="42 str. 2 d. 2 p." DocPartId="06e0af68a9ef4a838f0197491264edce" PartId="164645d43d6e40c7bd197a3c1d99554c"/>
          <Part Type="strPunktas" Nr="3" Abbr="42 str. 2 d. 3 p." DocPartId="c69a86fca4844a5aa7fb58674f44921f" PartId="f4b51297148149acbf79335ac2773fa7"/>
          <Part Type="strPunktas" Nr="4" Abbr="42 str. 2 d. 4 p." DocPartId="b9e629dd77804c04ad4482dbe47e39ae" PartId="c1a0849dbcb34c6383f072b09eca070e"/>
        </Part>
      </Part>
      <Part Type="straipsnis" Nr="43" Abbr="43 str." Title="Jungtinis vandenilio sistemų operatorius" DocPartId="5635a76eb0d142eeaf0736a640830f4c" PartId="8db79a4d38914878a76ce43c73c96f30">
        <Part Type="strDalis" Nr="1" Abbr="43 str. 1 d." DocPartId="ef03af6eb2d24a15a71437ffe122533b" PartId="3c072dcbabc94e5f88da21b75fe7ca80"/>
        <Part Type="strDalis" Nr="2" Abbr="43 str. 2 d." DocPartId="c6f788cd2c434bb586b67a8707ed8aca" PartId="e8e703ba9cc246e68a109907009539f0"/>
        <Part Type="strDalis" Nr="3" Abbr="43 str. 3 d." DocPartId="8c27bb4845fd483b830ce0306ccac5ec" PartId="a002d4489b2c49888c921be426c64e5d"/>
        <Part Type="strDalis" Nr="4" Abbr="43 str. 4 d." DocPartId="7ecc6adf23c14161ab547197e1e9e2cd" PartId="49439c198f174f5db98f7bee38ddfa41"/>
        <Part Type="strDalis" Nr="5" Abbr="43 str. 5 d." DocPartId="e157127d6a65442095c723e43bd2ba43" PartId="0cda93ff193342759f84419200d1d7b8"/>
        <Part Type="strDalis" Nr="6" Abbr="43 str. 6 d." DocPartId="98f60dcc286f4b1bb5c4ed8955663798" PartId="843077fc82a340d896605d23a952d712"/>
        <Part Type="strDalis" Nr="7" Abbr="43 str. 7 d." DocPartId="bdc8eaeda27e4fbf962c28f75636ce26" PartId="0dd0d084012845deb900ddeebd020664"/>
      </Part>
    </Part>
    <Part Type="skirsnis" Nr="10" Title="NAUDOJIMOSI VANDENILIO INFRASTRUKTŪRA ORGANIZAVIMAS" DocPartId="73972cd4c06f4a86bc2955bc5c35f32d" PartId="87cb0b5619e34013be8cdb0fe0c022b9">
      <Part Type="straipsnis" Nr="44" Abbr="44 str." Title="Teisė naudotis vandenilio tinklais" DocPartId="777d8672745e46e7a2ead125bc5dbe04" PartId="3ae3c4b176b8433a9055ef0c8efc252b">
        <Part Type="strDalis" Nr="1" Abbr="44 str. 1 d." DocPartId="92deaf80b8634d978b14d813f562683e" PartId="ecfb2fcf9f44425e9211f435e7d27425"/>
        <Part Type="strDalis" Nr="2" Abbr="44 str. 2 d." DocPartId="9fcdac81e5454e9e82f4f7019b1883f0" PartId="a219cb0206664bbb91a8aa05c6f71d5f"/>
        <Part Type="strDalis" Nr="3" Abbr="44 str. 3 d." DocPartId="4dda5d9dda6f45da84ee6bffd07ad44d" PartId="37a9f2e27c074c09b4916f69c826d0ff"/>
        <Part Type="strDalis" Nr="4" Abbr="44 str. 4 d." DocPartId="9058586dbfa143fa916ef1aabe1ee2d7" PartId="3f711b4b9e4a4f1bb7ee7d6543b3957e"/>
        <Part Type="strDalis" Nr="5" Abbr="44 str. 5 d." DocPartId="c3ecfdabbbb440a38e1b1aa027e5aa48" PartId="570f73c5ebbe4a5db5761cca721cf2ac"/>
        <Part Type="strDalis" Nr="6" Abbr="44 str. 6 d." DocPartId="718eb208704c40b79cd06e35330cfbba" PartId="2b58d7608109490989695d9364dda2b3"/>
        <Part Type="strDalis" Nr="7" Abbr="44 str. 7 d." DocPartId="ac0d6e85907b4835b7143f4924f62aea" PartId="abfad9919fc049cdaa30812ca9feb4e2"/>
      </Part>
      <Part Type="straipsnis" Nr="45" Abbr="45 str." Title="Teisė naudotis vandenilio saugyklomis ir vandenilio laikymo vamzdynuose paslaugomis" DocPartId="34fd7be6bc9c436c8125a7cdb9eef8e1" PartId="d3cb30d1ee444e19b855da8b0d303d24">
        <Part Type="strDalis" Nr="1" Abbr="45 str. 1 d." DocPartId="1bdba671ef6f4bbea8980fef5744412e" PartId="a7af5cf8a4554910a73533bbf2cf7fc0"/>
        <Part Type="strDalis" Nr="2" Abbr="45 str. 2 d." DocPartId="370cf9e68752426eb41c0c8fb0198017" PartId="fd4b2eaf626f4ff4abea67352fb8465b"/>
        <Part Type="strDalis" Nr="3" Abbr="45 str. 3 d." DocPartId="f7eb45f6b0c44e4db946d15dbf3ad93d" PartId="c47ab0c67e724dbca56a9f7cda4eba91"/>
      </Part>
      <Part Type="straipsnis" Nr="46" Abbr="46 str." Title="Teisė naudotis vandenilio terminalais" DocPartId="a31499e8fa954f8d9cb61922961399c4" PartId="fb35f9eb59fd46b38c1be7b183816447">
        <Part Type="strDalis" Nr="1" Abbr="46 str. 1 d." DocPartId="b76c3a789b0c4e42876deb52e59d0ad0" PartId="a6a248919ef44e539eade9509a4024d3"/>
        <Part Type="strDalis" Nr="2" Abbr="46 str. 2 d." DocPartId="7f57c5d088fb4819abd2d7adb0e78b3d" PartId="c79f3e743d7e4157a838163f6fe01cd4"/>
      </Part>
      <Part Type="straipsnis" Nr="47" Abbr="47 str." Title="Prijungimas prie vandenilio tinklų" DocPartId="3f65598c0792468bbfd44491aaf797b5" PartId="ec3c4b1bcfc64f239ee99f7708ace2ad">
        <Part Type="strDalis" Nr="1" Abbr="47 str. 1 d." DocPartId="9c9adef68f99481ea4a1cf1fa087dc42" PartId="0ed32dd9d9ff45b7993b6c75bf3e996f"/>
        <Part Type="strDalis" Nr="2" Abbr="47 str. 2 d." DocPartId="21917f804f6e48d5a8e44b7345015f10" PartId="809a6952b7664986bd55ee1bc2bd14c7"/>
        <Part Type="strDalis" Nr="3" Abbr="47 str. 3 d." DocPartId="1a04cb9574124749afd7f074cf55512b" PartId="ab0c026e373246189f2307b9c920237c"/>
        <Part Type="strDalis" Nr="4" Abbr="47 str. 4 d." DocPartId="bc2fe53f3f1440a19ff5ed0b2aff8ccd" PartId="4eaf27d2fee84dea98cf3000922c6450"/>
        <Part Type="strDalis" Nr="5" Abbr="47 str. 5 d." DocPartId="0ce602b320f94719825e43c61b788251" PartId="166ee03e2f4b4ab2b6421fb3444c9ad6"/>
        <Part Type="strDalis" Nr="6" Abbr="47 str. 6 d." DocPartId="da00b72af0024c49a0013e8b11bdba9a" PartId="335b704af80b48eb8d6ff097f21301e3"/>
        <Part Type="strDalis" Nr="7" Abbr="47 str. 7 d." DocPartId="04483388447b4bbdb7fba5b9bb6c0673" PartId="7e2f125998c64b03ad74b4372c702477"/>
        <Part Type="strDalis" Nr="8" Abbr="47 str. 8 d." DocPartId="fb26ad9ef5a24976b72190169a0a16ee" PartId="a47c72b43dd3413b81542e622fb6c798"/>
        <Part Type="strDalis" Nr="9" Abbr="47 str. 9 d." DocPartId="de30293362924d219033c691b9bdf14c" PartId="f8a54f4664e0452b9b1f7c9b83f1f5b9"/>
        <Part Type="strDalis" Nr="10" Abbr="47 str. 10 d." DocPartId="46a98e5e05f64dd58c1880025c4b2d04" PartId="25a57f3d8bf34e67a317525c56d70a89"/>
        <Part Type="strDalis" Nr="11" Abbr="47 str. 11 d." DocPartId="32d661591d304efab501e2ace811b08b" PartId="8f11bf3bda8249a192f95cbbfd39ae34"/>
        <Part Type="strDalis" Nr="12" Abbr="47 str. 12 d." DocPartId="717c5e8989444ad5891f1a02d7c53c3c" PartId="4050feee08fb4762b204c6103294a278"/>
        <Part Type="strDalis" Nr="13" Abbr="47 str. 13 d." DocPartId="d2c01c7b4b0340a1a18c032c24fd9530" PartId="796ed78e4be74c05bbf061952e5428d7"/>
        <Part Type="strDalis" Nr="14" Abbr="47 str. 14 d." DocPartId="5007bd48ac044f4aaf62e1b8bd4ecf29" PartId="03d0ca0bf97a49a89616504d1e2ebcfa"/>
        <Part Type="strDalis" Nr="15" Abbr="47 str. 15 d." DocPartId="02360c293cbd405f8f50e0c2a668d9ab" PartId="e2bbec7146e9432892c676db3eb8062b"/>
        <Part Type="strDalis" Nr="16" Abbr="47 str. 16 d." DocPartId="f5aa933416f84c4ba2487d8989834dbb" PartId="51f9dd042c2d41c5a1713fcc90da0276"/>
      </Part>
      <Part Type="straipsnis" Nr="48" Abbr="48 str." Title="Atsisakymas suteikti teisę naudotis vandenilio sistema ir leisti prisijungti" DocPartId="e8b4c70b7bbe496691ebd51b0cbecb7d" PartId="c960ffea0af14cadb036f95c63af6196">
        <Part Type="strDalis" Nr="1" Abbr="48 str. 1 d." DocPartId="79d6377e61b24e93b58bf6c81756c185" PartId="3c4274b0828248ed8bc874eddbed41c0">
          <Part Type="strPunktas" Nr="1" Abbr="48 str. 1 d. 1 p." DocPartId="1067cca55e2841d6b9f2a1b78697662f" PartId="69bcd68d178546b8a0c87bec867fe3fe"/>
          <Part Type="strPunktas" Nr="2" Abbr="48 str. 1 d. 2 p." DocPartId="b8df0abe545647e686db8f6841caae83" PartId="2f9ba46bdad8451aa844e57d6ebce4b5"/>
          <Part Type="strPunktas" Nr="3" Abbr="48 str. 1 d. 3 p." DocPartId="c745844b673e4f289954e522760394eb" PartId="ed4c990abc224e0fbb3a53f3adefaa51"/>
        </Part>
        <Part Type="strDalis" Nr="2" Abbr="48 str. 2 d." DocPartId="3bc34b7543f541eebd30e396b911dae5" PartId="091cd8f657044aea95cdf77651a37602"/>
        <Part Type="strDalis" Nr="3" Abbr="48 str. 3 d." DocPartId="32f6272d08f44686a1d141ce5afae8e1" PartId="326fe44713d840e3aff0fe55c294c67f"/>
        <Part Type="strDalis" Nr="4" Abbr="48 str. 4 d." DocPartId="13fd2511de9547efbbf30b211074abf2" PartId="82eb3677535a41cb8fd49b2b46433d6b"/>
      </Part>
    </Part>
    <Part Type="skirsnis" Nr="11" Title="VARTOTOJŲ TEISIŲ APSAUGA" DocPartId="3f7b65de8ace462fa5ebe526705c91cf" PartId="f488ad70b5f44e4da05d3d9421c33dec">
      <Part Type="straipsnis" Nr="49" Abbr="49 str." Title="Vartotojų teisių apsaugos priemonės" DocPartId="d491349db4104cf8ada3dd5f515d94a7" PartId="9378d9c68c0c4945bb2ad3eb24c1616e">
        <Part Type="strDalis" Nr="1" Abbr="49 str. 1 d." DocPartId="46b5829228ef4104b8a1260cd3cf80e4" PartId="35c75cac9602435f965bbace62f3c590"/>
        <Part Type="strDalis" Nr="2" Abbr="49 str. 2 d." DocPartId="21bdd65ea8d34424aa55bf90928eb9d5" PartId="567033b04b154461b3d0fbbc162cd55d">
          <Part Type="strPunktas" Nr="1" Abbr="49 str. 2 d. 1 p." DocPartId="b6c0b54fa8bb44aab6c1032759ed8909" PartId="3f309d0a80af4936b2de64b5a12def88"/>
          <Part Type="strPunktas" Nr="2" Abbr="49 str. 2 d. 2 p." DocPartId="fec5124aacda41bda0e1ecb716ac528a" PartId="b1a125af6257464fbc8847a711b70da2"/>
          <Part Type="strPunktas" Nr="3" Abbr="49 str. 2 d. 3 p." DocPartId="83250ed571024d1e81f8815497d06aa6" PartId="ae5d39f046c24dc48866a53a88c263c3"/>
          <Part Type="strPunktas" Nr="4" Abbr="49 str. 2 d. 4 p." DocPartId="42485bb716f24c46a36d8fc6998cb54a" PartId="7f21edb1728745469c06288abccd1275"/>
          <Part Type="strPunktas" Nr="5" Abbr="49 str. 2 d. 5 p." DocPartId="55ec55831e4c419c89950218c539d87f" PartId="b5a8c42d9d404e52beba8ef82734ac56"/>
          <Part Type="strPunktas" Nr="6" Abbr="49 str. 2 d. 6 p." DocPartId="fe7f1a58725343e9b682f04195741178" PartId="ea78f39fabfd4afba531ca241f034af4"/>
          <Part Type="strPunktas" Nr="7" Abbr="49 str. 2 d. 7 p." DocPartId="96cfc5d36030455c9c29b0e57bfdcff7" PartId="0b3e2769199c4378a6f7f26f5522cc8d"/>
          <Part Type="strPunktas" Nr="8" Abbr="49 str. 2 d. 8 p." DocPartId="19687409e6c64e52a9274b3cfe170348" PartId="f59e95b6a8004e63b2065ba3b3d62b85"/>
          <Part Type="strPunktas" Nr="9" Abbr="49 str. 2 d. 9 p." DocPartId="38e03b6ac4a7464d9d8cd022d2965fc5" PartId="0934cc455675478cbfbc83a6fb143b9a"/>
          <Part Type="strPunktas" Nr="10" Abbr="49 str. 2 d. 10 p." DocPartId="cf4d98a5ae8649d9bdb2882fc3b9c021" PartId="0f313ffdece3428aa97ef428d6e64902"/>
          <Part Type="strPunktas" Nr="11" Abbr="49 str. 2 d. 11 p." DocPartId="c5b7608360f14513a3da362f5dd3be1a" PartId="28f8df384b0640b68866e7e205113ab2"/>
        </Part>
        <Part Type="strDalis" Nr="3" Abbr="49 str. 3 d." DocPartId="7c0a1965948449f395425475975fe7f3" PartId="6041b1dbfb62486b894509aeafaae718"/>
        <Part Type="strDalis" Nr="4" Abbr="49 str. 4 d." DocPartId="a1fce44d14414f77905f998aedd7b2c3" PartId="88a6d06c384c4ece9f68cb3fee522497"/>
        <Part Type="strDalis" Nr="5" Abbr="49 str. 5 d." DocPartId="329649e60bd6428ab2592a2f66974bba" PartId="a8282f52ae034e5081842f3ad62a7d1d">
          <Part Type="strPunktas" Nr="1" Abbr="49 str. 5 d. 1 p." DocPartId="574469c881cf46de887787c0087cf75d" PartId="cb17132e6aba47d4ad0f14e0cdbff8d2"/>
          <Part Type="strPunktas" Nr="2" Abbr="49 str. 5 d. 2 p." DocPartId="4a0e3c0bd76d48e19d24d75c9054e7a2" PartId="a73ffdb1407d41e396e1c68ca830c9f9"/>
          <Part Type="strPunktas" Nr="3" Abbr="49 str. 5 d. 3 p." DocPartId="12a71be3ec7d4bb3a84903130009229f" PartId="4a98e1253663466cbbb00dff80a3b724"/>
        </Part>
        <Part Type="strDalis" Nr="6" Abbr="49 str. 6 d." DocPartId="366054e8f50c4836ab2ee7816d0e11ab" PartId="5cc6367f7a414cf8b25d686e14355dbc"/>
        <Part Type="strDalis" Nr="7" Abbr="49 str. 7 d." DocPartId="b2c35ff9c10a406e8d101fc9c1f89778" PartId="c69818881e0a4615a9c2ce988a627100"/>
        <Part Type="strDalis" Nr="8" Abbr="49 str. 8 d." DocPartId="e30b8045738c44229da3c589c3a55374" PartId="a8cb800cc391474fb2eb8dbd40cbf4c1"/>
        <Part Type="strDalis" Nr="9" Abbr="49 str. 9 d." DocPartId="c9125f45618842628afa25fdaa117018" PartId="718d889f2f434655b4458812f66c5709"/>
      </Part>
      <Part Type="straipsnis" Nr="50" Abbr="50 str." Title="Vandenilio tiekėjo keitimas" DocPartId="81884f332b2b413d90a3b63b8accc326" PartId="78619817ca714b358deff605c22e934c">
        <Part Type="strDalis" Nr="1" Abbr="50 str. 1 d." DocPartId="c6c02fa5ef3c4287a7a5c04ccb0a5824" PartId="2856fef8674846d5b148096fe2fa1a39"/>
        <Part Type="strDalis" Nr="2" Abbr="50 str. 2 d." DocPartId="c06df795a3814db3857cfc94212e714c" PartId="d8574d27537b4ab39904495d008fdb84"/>
        <Part Type="strDalis" Nr="3" Abbr="50 str. 3 d." DocPartId="07430086510a4351b905ee63c025867c" PartId="90aaabeae159470098252ccf4880975b"/>
        <Part Type="strDalis" Nr="4" Abbr="50 str. 4 d." DocPartId="58008927b6624629adf9c9e7ffe578bc" PartId="9d78cca1c6f646308fccfb534cacf414"/>
        <Part Type="strDalis" Nr="5" Abbr="50 str. 5 d." DocPartId="0323684a6ffd4a31880b771f3e63632d" PartId="63e595e9ee17400896432d97c3380aaf"/>
        <Part Type="strDalis" Nr="6" Abbr="50 str. 6 d." DocPartId="0ca634e1548b4fe89ef4efd63d6e7329" PartId="271fd1ca604948d3861fb8303a2305fd"/>
      </Part>
      <Part Type="straipsnis" Nr="51" Abbr="51 str." Title="Duomenų valdymas" DocPartId="daf659dd8c794c339c972cf8279de71b" PartId="a64485e367744fc58660292725a446a7">
        <Part Type="strDalis" Nr="1" Abbr="51 str. 1 d." DocPartId="59f37bc222d04e8c80cbb18530770c29" PartId="38305c9a8d1f483da27e663df01a14f2"/>
        <Part Type="strDalis" Nr="2" Abbr="51 str. 2 d." DocPartId="d9cb6e72191d44a38557f928f9753060" PartId="04187d027ff04222825657dadeda1d3f">
          <Part Type="strPunktas" Nr="1" Abbr="51 str. 2 d. 1 p." DocPartId="865a1ef589c247ae963d1f96e9933605" PartId="ca7c2d056eb74ca3a226cfbea0231fa4"/>
          <Part Type="strPunktas" Nr="2" Abbr="51 str. 2 d. 2 p." DocPartId="782f9b3cb85e42eea97eebfd5396773e" PartId="2d56f71c674d426c8d7a90d5ae2ad6a7"/>
          <Part Type="strPunktas" Nr="3" Abbr="51 str. 2 d. 3 p." DocPartId="7f57f38706ff4b52b343c31d31bb25a5" PartId="68f2c1fb0c5d41059e1afcd35237f73d"/>
        </Part>
        <Part Type="strDalis" Nr="3" Abbr="51 str. 3 d." DocPartId="0fc911837fe542c79ad54306da0f78ea" PartId="085c07f8fd464adaaa7e0ef309cbc1e7"/>
        <Part Type="strDalis" Nr="4" Abbr="51 str. 4 d." DocPartId="997f9310471a4467b49dca03a0ec6a55" PartId="f54eea79ff214b2f8651b26317ef7a27"/>
        <Part Type="strDalis" Nr="5" Abbr="51 str. 5 d." DocPartId="d401a2ebfde445ed902ec925db69cd72" PartId="9aeb2529b42c4bc3ac9a190a60061773"/>
        <Part Type="strDalis" Nr="6" Abbr="51 str. 6 d." DocPartId="16ab270b0e9d4395b52c8cd23b8137fd" PartId="c3bae3d32bc749db89ac85c11618f602"/>
        <Part Type="strDalis" Nr="7" Abbr="51 str. 7 d." DocPartId="ef91d97241664bd690c32518fdafd903" PartId="5587a246d6a2473bb86695d10b764c73"/>
      </Part>
      <Part Type="straipsnis" Nr="52" Abbr="52 str." Title="Kontaktiniai punktai" DocPartId="8fb79aef9e014e4c9288e1a3ee0c636e" PartId="e2cd97891e174bd8b6e9de86e1b14f5c">
        <Part Type="strDalis" Nr="1" Abbr="52 str. 1 d." DocPartId="149bda8dd8944bfe9586590020e4d093" PartId="5bbef54f1082421dbe4e88ae4b3178c1">
          <Part Type="strPunktas" Nr="1" Abbr="52 str. 1 d. 1 p." DocPartId="dc8f1d6861e249908c976d16e74a3d0d" PartId="6faa6649ef9441768f0add26fc2c3c65"/>
          <Part Type="strPunktas" Nr="2" Abbr="52 str. 1 d. 2 p." DocPartId="970cd1fadd59434aa3ce77bb250f058a" PartId="2afb743ce576417681a7e77d9ddd7f57"/>
          <Part Type="strPunktas" Nr="3" Abbr="52 str. 1 d. 3 p." DocPartId="a0dfe21c9a724b98bfc15e1054ac8ee1" PartId="b5d23011451a4399a1613afb2556e17c"/>
        </Part>
        <Part Type="strDalis" Nr="2" Abbr="52 str. 2 d." DocPartId="02a05018639c4ac9855c7be32d01a928" PartId="94855a522e7c4043bc2ce0228d9cb9ad"/>
        <Part Type="strDalis" Nr="3" Abbr="52 str. 3 d." DocPartId="9ad4fc8bf6184c7caab0cf8fb5a5931c" PartId="dbec8e9bc92d404d8c0c4be0f1ba1d0e">
          <Part Type="strPunktas" Nr="1" Abbr="52 str. 3 d. 1 p." DocPartId="3fe03e6b99764d42a627fc61be802bbc" PartId="f9a1e9c38ee0484f9bc18aefdc8739a4"/>
          <Part Type="strPunktas" Nr="2" Abbr="52 str. 3 d. 2 p." DocPartId="4967a22370e94c33b2745bd641d28ce9" PartId="4970f3c4e8754e7495219601730a92eb"/>
        </Part>
      </Part>
    </Part>
    <Part Type="skirsnis" Nr="12" Title="TARPTAUTINIS BENDRADARBIAVIMAS" DocPartId="7cb9968a84824a69912ebd06c036e2f5" PartId="fd0205a5afad4b7da0f6c655da70703f">
      <Part Type="straipsnis" Nr="53" Abbr="53 str." Title="Tarybos tarptautinis bendradarbiavimas" DocPartId="23832b9814f84d9eab0f287461addec3" PartId="d002d00ccc93449eb25324361d365a0b">
        <Part Type="strDalis" Nr="1" Abbr="53 str. 1 d." DocPartId="6640f5e0d8184935b7628109032ce5b3" PartId="e0800b2fdcd348b9beaf2499b267df50">
          <Part Type="strPunktas" Nr="1" Abbr="53 str. 1 d. 1 p." DocPartId="4bd1f4f8cbc84cd187b66ce3709c9f40" PartId="dafaa0067c154ac19281d54989cd0ee5"/>
          <Part Type="strPunktas" Nr="2" Abbr="53 str. 1 d. 2 p." DocPartId="c8f3943792dc4299a734c2579bbc4513" PartId="40b85970b4da4d799ad39148f45fa739"/>
          <Part Type="strPunktas" Nr="3" Abbr="53 str. 1 d. 3 p." DocPartId="a4ba28d61a654f1f951c09593e1c6dbf" PartId="46cb0eec95fa4db992eaf4e6ed52290e"/>
          <Part Type="strPunktas" Nr="4" Abbr="53 str. 1 d. 4 p." DocPartId="1d82160f70f24fc6bfb6a5a4a7b11d17" PartId="7b5e11a3acf649a4a049d71824706b8d"/>
          <Part Type="strPunktas" Nr="5" Abbr="53 str. 1 d. 5 p." DocPartId="441cd124ef9f4ca8a4b55d858fe2d8a3" PartId="62d384e7694d40dbb99bdc738a1e2fc9"/>
          <Part Type="strPunktas" Nr="6" Abbr="53 str. 1 d. 6 p." DocPartId="99c90be93cdf4febbff222a482fb1eae" PartId="08e1f41113c8495c94bc98c50a21dc98"/>
          <Part Type="strPunktas" Nr="7" Abbr="53 str. 1 d. 7 p." DocPartId="8c5d8c8977d64e0787e8b0f5426fbe93" PartId="71e42ee4a2d9420a93df1407f896642b"/>
        </Part>
      </Part>
      <Part Type="straipsnis" Nr="54" Abbr="54 str." Title="Vandenilio perdavimo tinklo operatoriaus bendradarbiavimas su užsienio valstybių vandenilio perdavimo tinklų operatoriais" DocPartId="4e8ce28c9f5e42659be8ff857de8d0e9" PartId="cff34f5f83f24c3183c421dcc35f3146">
        <Part Type="strDalis" Nr="1" Abbr="54 str. 1 d." DocPartId="0ba60062c392420a8d0019bb2252dd5f" PartId="d08647c6a2e34815ac6912215f84682b">
          <Part Type="strPunktas" Nr="1" Abbr="54 str. 1 d. 1 p." DocPartId="109bd2d44d654afc9e4d8cce8749c554" PartId="15d37f05a19b49e5a1f56d25f259c5b1"/>
          <Part Type="strPunktas" Nr="2" Abbr="54 str. 1 d. 2 p." DocPartId="8572229b90ef4d03977eae694138442a" PartId="4ea55b9eb65c4a24bc5405a6dfe39b6c"/>
          <Part Type="strPunktas" Nr="3" Abbr="54 str. 1 d. 3 p." DocPartId="80c740ffc97146f0b4125ab8d10d4e60" PartId="895c66e257b9453ea160a9846ab57325"/>
          <Part Type="strPunktas" Nr="4" Abbr="54 str. 1 d. 4 p." DocPartId="505094018f7d455694cc9641e1b12557" PartId="de97fad0835d40ee9612df94cd3378d7"/>
          <Part Type="strPunktas" Nr="5" Abbr="54 str. 1 d. 5 p." DocPartId="5cd6372b1f4b41fabcde8b4ffbbf7425" PartId="d88737ba028b47de87434bde4f881e27"/>
        </Part>
        <Part Type="strDalis" Nr="2" Abbr="54 str. 2 d." DocPartId="ba5361a505d24953bbc1c640e3bcfdd8" PartId="8ac2628e7fbb46b2a27a10fa1e7f11a9"/>
        <Part Type="strDalis" Nr="3" Abbr="54 str. 3 d." DocPartId="e76dde2bb2eb45a38b09e9c521518440" PartId="f9f1633f3236477e98069331341a5f29"/>
        <Part Type="strDalis" Nr="4" Abbr="54 str. 4 d." DocPartId="c32e9b66ce1e44648cd3f1e903ec238f" PartId="05837ee2e70940e7a8c4463fb886365f"/>
        <Part Type="strDalis" Nr="5" Abbr="54 str. 5 d." DocPartId="e48553531a414bec8fa045e47f39bca5" PartId="611e19f06cd34b6fae2ae4e8d80d7c94"/>
        <Part Type="strDalis" Nr="6" Abbr="54 str. 6 d." DocPartId="3789ddf10e204f068a954ae783ee8008" PartId="d5456eb37c204003a3687682e48e18fc"/>
      </Part>
      <Part Type="straipsnis" Nr="55" Abbr="55 str." Title="Vandenilio skirstymo tinklo operatoriaus bendradarbiavimas su užsienio valstybių vandenilio skirstymo tinklų operatoriais" DocPartId="fbd06e1d8194410bbe8b7742a974075c" PartId="9ed1a624f56946c7a5f0a4a0ff0fbe23">
        <Part Type="strDalis" Nr="1" Abbr="55 str. 1 d." DocPartId="a92a12460ec94829b884d0b3101bb25f" PartId="459005c56c7b4afebbef49f959dbe4af"/>
        <Part Type="strDalis" Nr="2" Abbr="55 str. 2 d." DocPartId="9ea06c040586415db0b49a920fe311e8" PartId="4ebf33d36618482f98f8c8453252301f"/>
      </Part>
    </Part>
    <Part Type="skirsnis" Nr="13" Title="BAIGIAMOSIOS NUOSTATOS" DocPartId="9f8b8c46e4c94f4eb074df9f66de0210" PartId="a9156ced7a7c4b1f87b04bf2df51cb36">
      <Part Type="straipsnis" Nr="56" Abbr="56 str." Title="Atsakomybė" DocPartId="9090f9da90a046f389f9f130065dc41f" PartId="18505791981f4e6ca265bad66ffe0c26">
        <Part Type="strDalis" Nr="1" Abbr="56 str. 1 d." DocPartId="db3cc7c073124405845e7285cab134d9" PartId="7779fad42faa4698ab2da0f255076e79"/>
      </Part>
      <Part Type="straipsnis" Nr="57" Abbr="57 str." Title="Įstatymo įsigaliojimas, įgyvendinimas ir taikymas" DocPartId="647e38a2e4564a72ab826c81b981a545" PartId="47a68fbb207a4cc2a8353569f93de97d">
        <Part Type="strDalis" Nr="1" Abbr="57 str. 1 d." DocPartId="82d9f97479a94081945046045ffddc07" PartId="e610c8e134dc452e81c6e36c287fd2f0"/>
        <Part Type="strDalis" Nr="2" Abbr="57 str. 2 d." DocPartId="3b194102a8bf43548fb32fb643a34712" PartId="22275ac6273245d18849d77913503ceb">
          <Part Type="strPunktas" Nr="1" Abbr="57 str. 2 d. 1 p." DocPartId="b46728745cfa47b1a313d59185f35427" PartId="6353c32cca4f4d77bc84a5c38c7f3b43">
            <Part Type="citata" DocPartId="a8db3e538aaf47d2808efdccb539fd72" PartId="321af817c31b47018306056bb9025aa2">
              <Part Type="strPunktas" Nr="3" Abbr="3 p." DocPartId="5287426aa92f4f179dcaf409114a54a9" PartId="3e2a9b05c45d4332b829ca787610efe9">
                <Part Type="strPapunktis" Nr="a" Abbr="3 p. a pp." DocPartId="a3c60d6c45094c4babd130f20ba20a24" PartId="1b1b2203b2244e959dd07cf840ad400d"/>
                <Part Type="strPapunktis" Nr="b" Abbr="3 p. b pp." DocPartId="5c16250a0e344a49972de49ae31250cf" PartId="84e29345cc274e7291a6ae66ccc1020d"/>
              </Part>
            </Part>
          </Part>
          <Part Type="strPunktas" Nr="2" Abbr="57 str. 2 d. 2 p." DocPartId="4d9bdf7d04354870bc5cf03ae129b86c" PartId="5ae0263e741e48e5ad172c0f42b310fd">
            <Part Type="citata" DocPartId="a158d3250241494b83c267873edccfeb" PartId="00ddb4bc48d04ff6a6e8d843b1bcb88d">
              <Part Type="strPunktas" Nr="6" Abbr="6 p." DocPartId="984757952b63447eb805b3e705ecfaeb" PartId="f2e91d4a2350492db515d43b173b32b8"/>
            </Part>
          </Part>
          <Part Type="strPunktas" Nr="3" Abbr="57 str. 2 d. 3 p." DocPartId="b1ea3ad8013c4690894c76bab476b364" PartId="279ad1e3c1ba4d05b8c6b14d56c7141e">
            <Part Type="citata" DocPartId="2fc707ee07ef469ba537b83d776b130b" PartId="1173ed170c0c44b6b9d073b7f51358dc">
              <Part Type="strPunktas" Nr="4" Abbr="4 p." DocPartId="a163b9f6f9054119b15a84bd66314a04" PartId="35b088a3da2347148fd66e007051afd2"/>
            </Part>
          </Part>
          <Part Type="strPunktas" Nr="4" Abbr="57 str. 2 d. 4 p." DocPartId="16e2145b68234ea2b64c2d170dd04d1b" PartId="00db3f6262cb448a8d85388837664277">
            <Part Type="citata" DocPartId="f4e4678b25584418885d5428265c24bf" PartId="bee26fd019b74527ba4c73f3c8725e0a">
              <Part Type="strPunktas" Nr="6" Abbr="6 p." DocPartId="3266e6834484444f8f839808ac6ef84f" PartId="4708e27c96a74f78a980ba21e8a163ef"/>
            </Part>
          </Part>
          <Part Type="strPunktas" Nr="5" Abbr="57 str. 2 d. 5 p." DocPartId="a53df4abaae349cc91d15cfe33294819" PartId="89a5ddd7cc5c41f886cd7ec9d21a1838">
            <Part Type="citata" DocPartId="6fea03a1073a4f39869fdbd045be3b86" PartId="a6ab8f128d61464ea35ae6a2f05153ef">
              <Part Type="strPunktas" Nr="7" Abbr="7 p." DocPartId="37309c4ce9c44151b15670f1a713e4c0" PartId="f6dc52c14740442cbbda5c81d3626b1d"/>
            </Part>
          </Part>
          <Part Type="strPunktas" Nr="6" Abbr="57 str. 2 d. 6 p." DocPartId="7303489b9a704948b4dc58eacddc3943" PartId="ce502c6fb5ae4be99483938160577400">
            <Part Type="citata" DocPartId="ec1439bb28844178b6ea263ae3895560" PartId="a0222b1bc58445af8e2c77cca8c85320">
              <Part Type="strPunktas" Nr="8" Abbr="8 p." DocPartId="41fad5877cfe43b088d8cbe2a7c39552" PartId="21a2d23b696043f1ab6a652640ef8afd"/>
            </Part>
          </Part>
          <Part Type="strPunktas" Nr="7" Abbr="57 str. 2 d. 7 p." DocPartId="263f6825806d4a4aa932f65c496d7a42" PartId="27ca57d4487b444385a2afa2223e2b0a">
            <Part Type="citata" DocPartId="7fa2eb4525d24d0fa9a2835a9601556b" PartId="816f1c415d6242ca8e3fd4c2c80bc7d2">
              <Part Type="strPunktas" Nr="4" Abbr="4 p." DocPartId="00cd3052ee4a4d5a8842e9f52ddfdd43" PartId="7172c36532654f528905fd1e61361312">
                <Part Type="strPapunktis" Nr="a" Abbr="4 p. a pp." DocPartId="aea9f5f734884a34a9074fab592ebd9e" PartId="f5c2a7aaedb54013a3eb2034e8736d8d"/>
                <Part Type="strPapunktis" Nr="b" Abbr="4 p. b pp." DocPartId="9f9a9bbd99fa4ea4bbc907f277f04373" PartId="f81f7fdc8f974ab29fa6d02834aa5d68"/>
                <Part Type="strPapunktis" Nr="c" Abbr="4 p. c pp." DocPartId="6c2c30862c114b1c9ddd0915695f7052" PartId="dd82ffbe96fe40a495c702283d2079e6"/>
                <Part Type="strPapunktis" Nr="d" Abbr="4 p. d pp." DocPartId="0b6c7812f40a4206a24508fb75a842dc" PartId="1bfc7e2378bb4048839b417dcb7177f7"/>
              </Part>
            </Part>
          </Part>
        </Part>
        <Part Type="strDalis" Nr="3" Abbr="57 str. 3 d." DocPartId="f36b8017097842238731bbde38f95be9" PartId="40aca3dc5138482eb1b4336e62ea2c33">
          <Part Type="citata" DocPartId="8d44520534a442218d9041e799e3041d" PartId="3ef9cf6b6c5c4937b9cfb953d8e434a5">
            <Part Type="straipsnis" Nr="40" Abbr="40 str." Title="Horizontalus vandenilio perdavimo tinklo operatoriaus veiklos rūšių atskyrimas" DocPartId="bfb41bf4eb9040fe8ee37ad9872ab66d" PartId="8b06557b50bc4c20ae0575a800e74560">
              <Part Type="strDalis" Nr="1" Abbr="40 str. 1 d." DocPartId="172ade3724e1493dbd46d135f7e4e8e9" PartId="622d842b83de47f6889fff7404e416bd"/>
            </Part>
          </Part>
        </Part>
        <Part Type="strDalis" Nr="4" Abbr="57 str. 4 d." DocPartId="e40fb0de2e3d48e7924849db9a4e1c68" PartId="c6f4312e15c04e3bae4f7404538dc1ce"/>
        <Part Type="strDalis" Nr="5" Abbr="57 str. 5 d." DocPartId="27bc0f6e56dc49d1bb59f8027591e5f2" PartId="6411f0f58bb5427a8336b596f2765c4c"/>
        <Part Type="strDalis" Nr="6" Abbr="57 str. 6 d." DocPartId="41231aaca5f444f9aa97469ad8bded0d" PartId="fbd179d01b6145abb2c3893395ff46be"/>
        <Part Type="strDalis" Nr="7" Abbr="57 str. 7 d." DocPartId="e671456365674451b1d80163c9d0601b" PartId="c6e655234fdc4f89973fd060096bbcb5"/>
        <Part Type="strDalis" Nr="8" Abbr="57 str. 8 d." DocPartId="e3e24a17d4c74079b31b4629f92e0df4" PartId="ea2156cb84df4f978852912015f41934"/>
        <Part Type="strDalis" Nr="9" Abbr="57 str. 9 d." DocPartId="704386d11d2c42d09fc2657ddd03adb9" PartId="933957d7dd2c4f6bb153b79868900c23"/>
        <Part Type="strDalis" Nr="10" Abbr="57 str. 10 d." DocPartId="4c56c0cb02ba44848f100072d5913084" PartId="c377bd88260049159b11c3bb97608461"/>
      </Part>
    </Part>
    <Part Type="signatura" DocPartId="45b4e0f16e784a0f93a05799c2148e44" PartId="2c7acfc7d8fc446a8cd700adc948c190"/>
  </Part>
  <Part Type="priedas" Abbr="pr." Title="ĮGYVENDINAMI EUROPOS SĄJUNGOS TEISĖS AKTAI" DocPartId="1f0d54308725438ebb1362ebf145894b" PartId="79856af2c4874168abfe501985db9308">
    <Part Type="punktas" Nr="1" Abbr="pr. 1 p." DocPartId="1849050f7abd44f499f3372f6477f546" PartId="83e45242c47b4583b188f11443a347a8"/>
    <Part Type="punktas" Nr="2" Abbr="pr. 2 p." DocPartId="f8df791af0ff402998c12a7527228a87" PartId="8e38cdd5fc7c465b9d145d273950714c"/>
    <Part Type="pabaiga" DocPartId="6356a2c16e3c4a87be019dc3e700c3cd" PartId="9d9610cf98314e3998a78dbdcb74f474"/>
  </Part>
</Parts>
</file>

<file path=customXml/itemProps1.xml><?xml version="1.0" encoding="utf-8"?>
<ds:datastoreItem xmlns:ds="http://schemas.openxmlformats.org/officeDocument/2006/customXml" ds:itemID="{EE62BD68-C6F0-4B1B-AFE1-FB32F89D8C6D}">
  <ds:schemaRefs>
    <ds:schemaRef ds:uri="http://schemas.microsoft.com/sharepoint/v3/contenttype/forms"/>
  </ds:schemaRefs>
</ds:datastoreItem>
</file>

<file path=customXml/itemProps2.xml><?xml version="1.0" encoding="utf-8"?>
<ds:datastoreItem xmlns:ds="http://schemas.openxmlformats.org/officeDocument/2006/customXml" ds:itemID="{4F06B206-392D-4671-906A-5549C5F0B5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C95F54-3311-46B4-B904-DF19E2E47E6F}">
  <ds:schemaRefs>
    <ds:schemaRef ds:uri="http://schemas.microsoft.com/office/2006/metadata/properties"/>
    <ds:schemaRef ds:uri="http://schemas.microsoft.com/office/infopath/2007/PartnerControls"/>
    <ds:schemaRef ds:uri="f342d7bc-d160-4551-b9ef-b032839a489c"/>
    <ds:schemaRef ds:uri="0923b218-0f9e-43cd-be6f-01374eb3c24a"/>
  </ds:schemaRefs>
</ds:datastoreItem>
</file>

<file path=customXml/itemProps4.xml><?xml version="1.0" encoding="utf-8"?>
<ds:datastoreItem xmlns:ds="http://schemas.openxmlformats.org/officeDocument/2006/customXml" ds:itemID="{2B31D9CA-82C4-4887-AF0B-E2C9C0F192FC}">
  <ds:schemaRefs>
    <ds:schemaRef ds:uri="http://schemas.openxmlformats.org/officeDocument/2006/bibliography"/>
  </ds:schemaRefs>
</ds:datastoreItem>
</file>

<file path=customXml/itemProps5.xml><?xml version="1.0" encoding="utf-8"?>
<ds:datastoreItem xmlns:ds="http://schemas.openxmlformats.org/officeDocument/2006/customXml" ds:itemID="{8ADE7693-6C83-4C62-8CE1-C02EBA197AEE}">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 id="{40a194c4-decd-49a7-b39f-0e1f771bc324}" enabled="1" method="Privileged" siteId="{e54289c6-b630-4215-acc5-57eec01212d6}" removed="0"/>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26547</Words>
  <Characters>194855</Characters>
  <Application>Microsoft Office Word</Application>
  <DocSecurity>4</DocSecurity>
  <Lines>2744</Lines>
  <Paragraphs>907</Paragraphs>
  <ScaleCrop>false</ScaleCrop>
  <Company/>
  <LinksUpToDate>false</LinksUpToDate>
  <CharactersWithSpaces>220495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2026-07-10T05:22:00Z</dcterms:created>
  <dc:creator>Tomas Lukoševičius</dc:creator>
  <lastModifiedBy>adlibuser</lastModifiedBy>
  <lastPrinted>2026-02-26T02:24:00Z</lastPrinted>
  <dcterms:modified xsi:type="dcterms:W3CDTF">2026-07-10T05:22:00Z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0x0101006D407E296A106948A0E3F0F54127E0C7</vt:lpwstr>
  </property>
  <property fmtid="{D5CDD505-2E9C-101B-9397-08002B2CF9AE}" pid="3" name="MediaServiceImageTags">
    <vt:lpwstr/>
  </property>
  <property fmtid="{D5CDD505-2E9C-101B-9397-08002B2CF9AE}" pid="4" name="GrammarlyDocumentId">
    <vt:lpwstr>af16dc2a-3c3f-4496-ad5e-f144056e056d</vt:lpwstr>
  </property>
</Properties>
</file>