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b2dac5ac4414a3782d1a3517735fe75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SAVIVALDYBĖS TURTO PERDAVIMO RADVILIŠKIO RAJONO SAVIVALDYBĖS ŠVIETIMO IR SPORTO PASLAUGŲ CENTRUI </w:t>
          </w:r>
          <w:r>
            <w:rPr>
              <w:b/>
              <w:spacing w:val="-1"/>
              <w:szCs w:val="24"/>
            </w:rPr>
            <w:t>VALDYTI, NAUDOTI</w:t>
          </w:r>
          <w:r>
            <w:rPr>
              <w:b/>
              <w:szCs w:val="24"/>
            </w:rPr>
            <w:t xml:space="preserve"> IR DISPONUOTI JUO P</w:t>
          </w:r>
          <w:r>
            <w:rPr>
              <w:b/>
              <w:spacing w:val="-1"/>
              <w:szCs w:val="24"/>
            </w:rPr>
            <w:t xml:space="preserve">ATIKĖJIMO </w:t>
          </w:r>
          <w:r>
            <w:rPr>
              <w:b/>
              <w:caps/>
              <w:spacing w:val="-1"/>
              <w:szCs w:val="24"/>
            </w:rPr>
            <w:t xml:space="preserve">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603f308f73ac4c27a81ff817cc41c0c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atsižvelgdama į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Radviliškio rajono savivaldybės švietimo ir sporto paslaugų centro 2025 m. spalio 20 d. raštą Nr. S-157,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bf3702cef48648ab858bb4149deb3fcd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f3702cef48648ab858bb4149deb3fc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Perduoti Radviliškio rajono savivaldybės švietimo ir sporto paslaugų centrui patikėjimo teise valdyti, naudoti ir disponuoti Radviliškio rajono savivaldybei nuosavybės teise priklausantį, šiuo metu Radviliškio rajono </w:t>
              </w:r>
              <w:r>
                <w:rPr>
                  <w:spacing w:val="-2"/>
                  <w:szCs w:val="24"/>
                </w:rPr>
                <w:t>savivaldybės administracijos patikėjimo teise valdomą</w:t>
              </w:r>
              <w:r>
                <w:rPr>
                  <w:szCs w:val="24"/>
                </w:rPr>
                <w:t xml:space="preserve"> M2 klasės mokyklinį autobusą „IVECO 50C18“, valstybinis Nr. ACY 897, identifikavimo Nr. ZCFCE50C505709489, inventorinis Nr. FA-00001993, įsigijimo (likutinė) vertė – 95 469,00 Eur.</w:t>
              </w:r>
            </w:p>
          </w:sdtContent>
        </w:sdt>
        <w:sdt>
          <w:sdtPr>
            <w:alias w:val="2 p."/>
            <w:tag w:val="part_305a1a69fc1a4bf68b211849fd212ef7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05a1a69fc1a4bf68b211849fd212ef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Švietimo ir sporto skyriaus vedėją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1db1e7484343413c9c434d5771bd2ab8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db1e7484343413c9c434d5771bd2ab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f9617dd9074b42d79e486962246fbf3e"/>
            <w:lock w:val="sdtLocked"/>
            <w:richText/>
          </w:sdtPr>
          <w:sdtContent>
            <w:p>
              <w:pPr>
                <w:jc w:val="center"/>
                <w:rPr>
                  <w:b/>
                  <w:sz w:val="23"/>
                  <w:szCs w:val="23"/>
                </w:rPr>
              </w:pPr>
              <w:sdt>
                <w:sdtPr>
                  <w:alias w:val="Pavadinimas"/>
                  <w:tag w:val="title_f9617dd9074b42d79e486962246fbf3e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 w:val="23"/>
                      <w:szCs w:val="23"/>
                    </w:rPr>
                    <w:t xml:space="preserve">Radviliškio rajono Savivaldybės tarybos 2025-10-30 srendimo </w:t>
                  </w:r>
                  <w:r>
                    <w:rPr>
                      <w:b/>
                      <w:sz w:val="23"/>
                      <w:szCs w:val="23"/>
                    </w:rPr>
                    <w:t xml:space="preserve">PROJEKTO „DĖL SAVIVALDYBĖS TURTO PERDAVIMO RADVILIŠKIO RAJONO SAVIVALDYBĖS ŠVIETIMO IR SPORTO PASLAUGŲ CENTRUI </w:t>
                  </w:r>
                  <w:r>
                    <w:rPr>
                      <w:b/>
                      <w:spacing w:val="-1"/>
                      <w:sz w:val="23"/>
                      <w:szCs w:val="23"/>
                    </w:rPr>
                    <w:t>VALDYTI, NAUDOTI</w:t>
                  </w:r>
                  <w:r>
                    <w:rPr>
                      <w:b/>
                      <w:sz w:val="23"/>
                      <w:szCs w:val="23"/>
                    </w:rPr>
                    <w:t xml:space="preserve"> IR DISPONUOTI JUO P</w:t>
                  </w:r>
                  <w:r>
                    <w:rPr>
                      <w:b/>
                      <w:spacing w:val="-1"/>
                      <w:sz w:val="23"/>
                      <w:szCs w:val="23"/>
                    </w:rPr>
                    <w:t xml:space="preserve">ATIKĖJIMO </w:t>
                  </w:r>
                  <w:r>
                    <w:rPr>
                      <w:b/>
                      <w:caps/>
                      <w:spacing w:val="-1"/>
                      <w:sz w:val="23"/>
                      <w:szCs w:val="23"/>
                    </w:rPr>
                    <w:t>teise</w:t>
                  </w:r>
                  <w:r>
                    <w:rPr>
                      <w:b/>
                      <w:sz w:val="23"/>
                      <w:szCs w:val="23"/>
                    </w:rPr>
                    <w:t>“ AIŠKINAMASIS RAŠTAS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jc w:val="center"/>
                <w:rPr>
                  <w:bCs/>
                  <w:sz w:val="23"/>
                  <w:szCs w:val="23"/>
                </w:rPr>
              </w:pPr>
              <w:r>
                <w:rPr>
                  <w:bCs/>
                  <w:sz w:val="23"/>
                  <w:szCs w:val="23"/>
                </w:rPr>
                <w:t>2025-10-20</w:t>
              </w: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p."/>
                <w:tag w:val="part_9d79139f38ff49af9d8406a3f14739d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9d79139f38ff49af9d8406a3f14739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1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Projekto tikslas – perduoti Radviliškio rajono savivaldybės švietimo ir sporto paslaugų centrui Radviliškio rajono </w:t>
                  </w:r>
                  <w:r>
                    <w:rPr>
                      <w:spacing w:val="-2"/>
                      <w:sz w:val="23"/>
                      <w:szCs w:val="23"/>
                    </w:rPr>
                    <w:t>savivaldybės administracijos nupirktą</w:t>
                  </w:r>
                  <w:r>
                    <w:rPr>
                      <w:sz w:val="23"/>
                      <w:szCs w:val="23"/>
                    </w:rPr>
                    <w:t xml:space="preserve"> M2 klasės mokyklinį autobusą „IVECO 50C18“, kuris reikalingas mokinių pavėžėjimui į Lietuvos neformaliojo švietimo agentūros organizuojamus ir vykdomus olimpiadų ir konkursų regioninius ir nacionalinius etapus, Centro Sporto skyriaus auklėtinių pavėžėjimui į rungtynes, čempionatus (taip pat ir į užsienio valstybėse vykstančius).</w:t>
                  </w:r>
                </w:p>
              </w:sdtContent>
            </w:sdt>
            <w:sdt>
              <w:sdtPr>
                <w:alias w:val="2 p."/>
                <w:tag w:val="part_a7b6f38c95a6408f9208fea654b32665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a7b6f38c95a6408f9208fea654b326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2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 w:val="23"/>
                      <w:szCs w:val="23"/>
                    </w:rPr>
                  </w:pPr>
                  <w:r>
                    <w:rPr>
                      <w:iCs/>
                      <w:sz w:val="23"/>
                      <w:szCs w:val="23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 w:val="23"/>
                      <w:szCs w:val="23"/>
                    </w:rPr>
                    <w:t>Savivaldybės administracijos Švietimo ir sporto skyrius.</w:t>
                  </w:r>
                </w:p>
                <w:p>
                  <w:pPr>
                    <w:ind w:firstLine="720"/>
                    <w:jc w:val="both"/>
                    <w:rPr>
                      <w:iCs/>
                      <w:sz w:val="23"/>
                      <w:szCs w:val="23"/>
                    </w:rPr>
                  </w:pPr>
                  <w:r>
                    <w:rPr>
                      <w:iCs/>
                      <w:sz w:val="23"/>
                      <w:szCs w:val="23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f86977569fa040859c9e69972921ba0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f86977569fa040859c9e69972921ba0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3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ind w:right="57"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02395660460f4c46b7b6338cb87715d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02395660460f4c46b7b6338cb87715d2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1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 w:val="23"/>
                        <w:szCs w:val="23"/>
                      </w:rPr>
                      <w:t>Vietos savivaldos įstatymo</w:t>
                    </w:r>
                  </w:hyperlink>
                  <w:r>
                    <w:rPr>
                      <w:sz w:val="23"/>
                      <w:szCs w:val="23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e4b0fda9b9794a29b294c409d307d90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e4b0fda9b9794a29b294c409d307d901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2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>. V</w:t>
                  </w:r>
                  <w:r>
                    <w:rPr>
                      <w:kern w:val="24"/>
                      <w:sz w:val="23"/>
                      <w:szCs w:val="23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 w:val="23"/>
                      <w:szCs w:val="23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a6daa99a484e4b55b8cc370cb8553975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a6daa99a484e4b55b8cc370cb8553975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3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Radviliškio rajono savivaldybės ir patikėjimo teise perduoto valstybės turto valdymo, naudojimo ir disponavimo juo tvarkos aprašo, patvirtinto Savivaldybės tarybos 2014-11-20 sprendimu Nr. T-893, 13 punkte nustatyta, kad </w:t>
                  </w:r>
                  <w:r>
                    <w:rPr>
                      <w:iCs/>
                      <w:sz w:val="23"/>
                      <w:szCs w:val="23"/>
                    </w:rPr>
                    <w:t xml:space="preserve">savivaldybės turtas </w:t>
                  </w:r>
                  <w:r>
                    <w:rPr>
                      <w:sz w:val="23"/>
                      <w:szCs w:val="23"/>
                    </w:rPr>
                    <w:t>patikėjimo teise</w:t>
                  </w:r>
                  <w:r>
                    <w:rPr>
                      <w:iCs/>
                      <w:sz w:val="23"/>
                      <w:szCs w:val="23"/>
                    </w:rP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valdyti, naudoti ir disponuoti juo </w:t>
                  </w:r>
                  <w:r>
                    <w:rPr>
                      <w:iCs/>
                      <w:sz w:val="23"/>
                      <w:szCs w:val="23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2ac66cdb42884bed901f8fe9562b7765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pacing w:val="-4"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2ac66cdb42884bed901f8fe9562b77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pacing w:val="-4"/>
                          <w:sz w:val="23"/>
                          <w:szCs w:val="23"/>
                        </w:rPr>
                        <w:t>4</w:t>
                      </w:r>
                    </w:sdtContent>
                  </w:sdt>
                  <w:r>
                    <w:rPr>
                      <w:b/>
                      <w:spacing w:val="-4"/>
                      <w:sz w:val="23"/>
                      <w:szCs w:val="23"/>
                    </w:rPr>
                    <w:t>.</w:t>
                    <w:tab/>
                    <w:t xml:space="preserve">Kokios siūlomos naujos teisinio reguliavimo nuostatos, </w:t>
                  </w:r>
                  <w:r>
                    <w:rPr>
                      <w:b/>
                      <w:spacing w:val="-2"/>
                      <w:sz w:val="23"/>
                      <w:szCs w:val="23"/>
                    </w:rPr>
                    <w:t>kokių teigiamų rezultatų laukiama</w:t>
                  </w:r>
                  <w:r>
                    <w:rPr>
                      <w:b/>
                      <w:spacing w:val="-4"/>
                      <w:sz w:val="23"/>
                      <w:szCs w:val="23"/>
                    </w:rPr>
                    <w:t xml:space="preserve">. 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Radviliškio savivaldybės</w:t>
                  </w:r>
                  <w:r>
                    <w:rPr>
                      <w:sz w:val="23"/>
                      <w:szCs w:val="23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d6055c0c595442dd97ea02155d50b63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d6055c0c595442dd97ea02155d50b6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5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a48a9f2abab44c25929ee7cc65a749b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a48a9f2abab44c25929ee7cc65a749b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6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314010f3862242b0b5b8b5ab8bf4724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314010f3862242b0b5b8b5ab8bf4724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7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811bc3ef289a46a4b068113aa4afef40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11bc3ef289a46a4b068113aa4afef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8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 w:val="23"/>
                      <w:szCs w:val="23"/>
                    </w:rPr>
                  </w:pPr>
                  <w:r>
                    <w:rPr>
                      <w:bCs/>
                      <w:sz w:val="23"/>
                      <w:szCs w:val="23"/>
                    </w:rPr>
                    <w:t>Sprendimo projektas</w:t>
                  </w:r>
                  <w:r>
                    <w:rPr>
                      <w:b/>
                      <w:sz w:val="23"/>
                      <w:szCs w:val="23"/>
                    </w:rPr>
                    <w:t xml:space="preserve"> </w:t>
                  </w:r>
                  <w:r>
                    <w:rPr>
                      <w:bCs/>
                      <w:sz w:val="23"/>
                      <w:szCs w:val="23"/>
                    </w:rPr>
                    <w:t xml:space="preserve">suderintas su </w:t>
                  </w:r>
                  <w:r>
                    <w:rPr>
                      <w:sz w:val="23"/>
                      <w:szCs w:val="23"/>
                    </w:rPr>
                    <w:t>Savivaldybės administracijos direktoriumi,</w:t>
                  </w:r>
                  <w:r>
                    <w:rPr>
                      <w:bCs/>
                      <w:sz w:val="23"/>
                      <w:szCs w:val="23"/>
                    </w:rPr>
                    <w:t xml:space="preserve"> juristais, kalbininku, </w:t>
                  </w:r>
                  <w:r>
                    <w:rPr>
                      <w:sz w:val="23"/>
                      <w:szCs w:val="23"/>
                    </w:rPr>
                    <w:t>Švietimo ir sporto skyriaus vedėju, Investicijų ir turto valdymo skyriaus vedėju</w:t>
                  </w:r>
                  <w:r>
                    <w:rPr>
                      <w:bCs/>
                      <w:sz w:val="23"/>
                      <w:szCs w:val="23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212ed082a7cd4d45a7a681746e612da5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212ed082a7cd4d45a7a681746e612da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9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 w:val="23"/>
                      <w:szCs w:val="23"/>
                    </w:rPr>
                  </w:pPr>
                  <w:r>
                    <w:rPr>
                      <w:bCs/>
                      <w:sz w:val="23"/>
                      <w:szCs w:val="23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4b88f4e9f86146c18b1b09cbbe339e4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4b88f4e9f86146c18b1b09cbbe339e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10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 w:val="23"/>
                      <w:szCs w:val="23"/>
                    </w:rPr>
                  </w:pPr>
                  <w:r>
                    <w:rPr>
                      <w:rFonts w:eastAsia="Calibri"/>
                      <w:sz w:val="23"/>
                      <w:szCs w:val="23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963eb212242640bda7ee5230d8d5893d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963eb212242640bda7ee5230d8d5893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3"/>
                          <w:szCs w:val="23"/>
                        </w:rPr>
                        <w:t>11</w:t>
                      </w:r>
                    </w:sdtContent>
                  </w:sdt>
                  <w:r>
                    <w:rPr>
                      <w:b/>
                      <w:sz w:val="23"/>
                      <w:szCs w:val="23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 w:val="23"/>
                      <w:szCs w:val="23"/>
                    </w:rPr>
                  </w:pPr>
                  <w:r>
                    <w:rPr>
                      <w:rFonts w:eastAsia="Calibri"/>
                      <w:sz w:val="23"/>
                      <w:szCs w:val="23"/>
                    </w:rPr>
                    <w:t xml:space="preserve">Papildomų paaiškinimų nėra. 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f9e6fd372344f7f8c93a4e132a2a47b"/>
            <w:lock w:val="sdtLocked"/>
            <w:richText/>
          </w:sdtPr>
          <w:sdtContent>
            <w:p>
              <w:pPr>
                <w:jc w:val="both"/>
                <w:rPr>
                  <w:sz w:val="23"/>
                  <w:szCs w:val="23"/>
                </w:rPr>
              </w:pPr>
              <w:r>
                <w:rPr>
                  <w:sz w:val="23"/>
                  <w:szCs w:val="23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BD9651-6D76-4DE1-B421-7693C73DCE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429a4bab7f04a51b45c8fcfcab5c05f" PartId="cb2dac5ac4414a3782d1a3517735fe75">
    <Part Type="preambule" DocPartId="83bf6fbd13234282b0e62ecc9b4d81b3" PartId="603f308f73ac4c27a81ff817cc41c0cc"/>
    <Part Type="punktas" Nr="1" Abbr="1 p." DocPartId="3c10ab45c5cd4f73aebffea7ea4acbc9" PartId="bf3702cef48648ab858bb4149deb3fcd"/>
    <Part Type="punktas" Nr="2" Abbr="2 p." DocPartId="d7b7915e9cb245c1a144ba472f6a4ff3" PartId="305a1a69fc1a4bf68b211849fd212ef7"/>
    <Part Type="punktas" Nr="3" Abbr="3 p." DocPartId="0db465d3a52645348796e730c3340738" PartId="1db1e7484343413c9c434d5771bd2ab8"/>
    <Part Type="skirsnis" Title="RADVILIŠKIO RAJONO SAVIVALDYBĖS TARYBOS 2025-10-30 SRENDIMO PROJEKTO „DĖL SAVIVALDYBĖS TURTO PERDAVIMO RADVILIŠKIO RAJONO SAVIVALDYBĖS ŠVIETIMO IR SPORTO PASLAUGŲ CENTRUI VALDYTI, NAUDOTI IR DISPONUOTI JUO PATIKĖJIMO TEISE“ AIŠKINAMASIS RAŠTAS" DocPartId="4a176045d19b43799a4ee8850dc8274d" PartId="f9617dd9074b42d79e486962246fbf3e">
      <Part Type="punktas" Nr="1" Abbr="1 p." DocPartId="f66a2c1be8714dfa838faa55de066aef" PartId="9d79139f38ff49af9d8406a3f14739de"/>
      <Part Type="punktas" Nr="2" Abbr="2 p." DocPartId="a2d4b8fe59424bad9a4b31e1e09fe704" PartId="a7b6f38c95a6408f9208fea654b32665"/>
      <Part Type="punktas" Nr="3" Abbr="3 p." DocPartId="42bdc123c0494be8815f591c34183dff" PartId="f86977569fa040859c9e69972921ba0c"/>
      <Part Type="punktas" Nr="1" Abbr="1 p." Notes="Numeris ne iš eilės. Trūksta dalių? [DocDalys]" DocPartId="4ffa6301a1364fc19ac06298c577f89e" PartId="02395660460f4c46b7b6338cb87715d2"/>
      <Part Type="punktas" Nr="2" Abbr="2 p." DocPartId="90a3707d372e42d5b592a76a99280d4d" PartId="e4b0fda9b9794a29b294c409d307d901"/>
      <Part Type="punktas" Nr="3" Abbr="3 p." DocPartId="2eb5b115195b45d4b87b496d7aa83ad7" PartId="a6daa99a484e4b55b8cc370cb8553975"/>
      <Part Type="punktas" Nr="4" Abbr="4 p." DocPartId="741075d8e20c474e91f2eaceb52fa839" PartId="2ac66cdb42884bed901f8fe9562b7765"/>
      <Part Type="punktas" Nr="5" Abbr="5 p." DocPartId="d5e3ce8a48784949867e2baacfdb18c9" PartId="d6055c0c595442dd97ea02155d50b638"/>
      <Part Type="punktas" Nr="6" Abbr="6 p." DocPartId="f257f5e40b5941ab9778c1a8b8128859" PartId="a48a9f2abab44c25929ee7cc65a749be"/>
      <Part Type="punktas" Nr="7" Abbr="7 p." DocPartId="3fd30452fb5a476099ed440788e069f8" PartId="314010f3862242b0b5b8b5ab8bf4724c"/>
      <Part Type="punktas" Nr="8" Abbr="8 p." DocPartId="9bd4188650cf406eb6d0a5854b3e775f" PartId="811bc3ef289a46a4b068113aa4afef40"/>
      <Part Type="punktas" Nr="9" Abbr="9 p." DocPartId="142253eadca74cdea3b5107aadcb1d82" PartId="212ed082a7cd4d45a7a681746e612da5"/>
      <Part Type="punktas" Nr="10" Abbr="10 p." DocPartId="bbef7d0c39d447b08b46aba9d55f65ed" PartId="4b88f4e9f86146c18b1b09cbbe339e44"/>
      <Part Type="punktas" Nr="11" Abbr="11 p." DocPartId="3cd59a7ab27c4b5da90bd1850e490e3b" PartId="963eb212242640bda7ee5230d8d5893d"/>
    </Part>
    <Part Type="signatura" DocPartId="e5d3b429252d428d8bac4f42d4dadf84" PartId="6f9e6fd372344f7f8c93a4e132a2a47b"/>
  </Part>
</Parts>
</file>

<file path=customXml/itemProps1.xml><?xml version="1.0" encoding="utf-8"?>
<ds:datastoreItem xmlns:ds="http://schemas.openxmlformats.org/officeDocument/2006/customXml" ds:itemID="{077D6489-BE47-4DD5-83C0-4BA2972364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727</Words>
  <Characters>5379</Characters>
  <Application>Microsoft Office Word</Application>
  <DocSecurity>4</DocSecurity>
  <Lines>94</Lines>
  <Paragraphs>48</Paragraphs>
  <ScaleCrop>false</ScaleCrop>
  <Company/>
  <LinksUpToDate>false</LinksUpToDate>
  <CharactersWithSpaces>6058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2025-10-24T11:17:00Z</dcterms:created>
  <dc:creator>Diana Skaburskienė</dc:creator>
  <lastModifiedBy>adlibuser</lastModifiedBy>
  <dcterms:modified xsi:type="dcterms:W3CDTF">2025-10-24T11:17:00Z</dcterms:modified>
  <revision>2</revision>
</coreProperties>
</file>