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left="5184" w:firstLine="912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Projektas</w:t>
      </w:r>
    </w:p>
    <w:p>
      <w:pPr>
        <w:jc w:val="center"/>
        <w:rPr>
          <w:b/>
          <w:bCs/>
          <w:color w:val="000000"/>
          <w:szCs w:val="24"/>
          <w:lang w:eastAsia="lt-LT"/>
        </w:rPr>
      </w:pPr>
    </w:p>
    <w:p>
      <w:pPr>
        <w:jc w:val="center"/>
        <w:rPr>
          <w:b/>
          <w:bCs/>
          <w:color w:val="000000"/>
          <w:szCs w:val="24"/>
          <w:lang w:eastAsia="lt-LT"/>
        </w:rPr>
      </w:pPr>
    </w:p>
    <w:p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LIETUVOS RESPUBLIKOS</w:t>
      </w:r>
    </w:p>
    <w:p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GYVŪNŲ GEROVĖS IR APSAUGOS ĮSTATYMO NR. VIII-500 3 ir 7 STRAIPSNIŲ PAKEITIMO</w:t>
      </w:r>
    </w:p>
    <w:p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ĮSTATYMAS</w:t>
      </w:r>
    </w:p>
    <w:p>
      <w:pPr>
        <w:spacing w:line="276" w:lineRule="atLeast"/>
        <w:textAlignment w:val="baseline"/>
        <w:rPr>
          <w:color w:val="000000"/>
          <w:szCs w:val="24"/>
          <w:lang w:eastAsia="lt-LT"/>
        </w:rPr>
      </w:pPr>
    </w:p>
    <w:p>
      <w:pPr>
        <w:spacing w:line="276" w:lineRule="atLeast"/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2020 m.                      d. Nr.</w:t>
      </w:r>
    </w:p>
    <w:p>
      <w:pPr>
        <w:spacing w:line="276" w:lineRule="atLeast"/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ind w:firstLine="62"/>
        <w:rPr>
          <w:color w:val="000000"/>
          <w:szCs w:val="24"/>
          <w:lang w:eastAsia="lt-LT"/>
        </w:rPr>
      </w:pPr>
    </w:p>
    <w:p>
      <w:pPr>
        <w:ind w:firstLine="62"/>
        <w:rPr>
          <w:color w:val="000000"/>
          <w:szCs w:val="24"/>
          <w:lang w:eastAsia="lt-LT"/>
        </w:rPr>
      </w:pPr>
    </w:p>
    <w:p>
      <w:pPr>
        <w:ind w:firstLine="567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3 straipsnio pakeitimas</w:t>
      </w:r>
    </w:p>
    <w:p>
      <w:pPr>
        <w:ind w:firstLine="56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Papildyti 3 straipsnio 10 dalį nauju 7 punktu:</w:t>
      </w:r>
    </w:p>
    <w:p>
      <w:pPr>
        <w:ind w:firstLine="56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) Organizuoja gyvūnų augintinių ženklinimą ir registravimą;“</w:t>
      </w:r>
    </w:p>
    <w:p>
      <w:pPr>
        <w:spacing w:line="257" w:lineRule="atLeast"/>
        <w:ind w:firstLine="56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Buvusį 3 straipsnio 10 dalies 7 punktą laikyti 8 punktu.</w:t>
      </w:r>
    </w:p>
    <w:p>
      <w:pPr>
        <w:spacing w:line="257" w:lineRule="atLeast"/>
        <w:ind w:firstLine="567"/>
        <w:rPr>
          <w:color w:val="000000"/>
          <w:szCs w:val="24"/>
          <w:lang w:eastAsia="lt-LT"/>
        </w:rPr>
      </w:pPr>
    </w:p>
    <w:p>
      <w:pPr>
        <w:ind w:firstLine="567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 </w:t>
      </w:r>
      <w:r>
        <w:rPr>
          <w:b/>
          <w:bCs/>
          <w:color w:val="000000"/>
          <w:szCs w:val="24"/>
          <w:lang w:eastAsia="lt-LT"/>
        </w:rPr>
        <w:t>7 straipsnio pakeitimas</w:t>
      </w:r>
    </w:p>
    <w:p>
      <w:pPr>
        <w:ind w:firstLine="56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7 straipsnį 5 dalimi:</w:t>
      </w:r>
    </w:p>
    <w:p>
      <w:pPr>
        <w:ind w:firstLine="56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 xml:space="preserve">. Gyvūnų augintinių ženklinimą atlieka veterinarijos gydytojai, veterinarijos felčeriai ir gyvūnų globėjų atstovai baigę gyvūnų augintinių ženklinimo mokymus  </w:t>
      </w:r>
      <w:r>
        <w:rPr>
          <w:rFonts w:eastAsia="Calibri"/>
          <w:szCs w:val="24"/>
        </w:rPr>
        <w:t>ir turintys tai patvirtinantį kvalifikacijos pažymėjimą</w:t>
      </w:r>
      <w:r>
        <w:rPr>
          <w:color w:val="000000"/>
          <w:szCs w:val="24"/>
          <w:lang w:eastAsia="lt-LT"/>
        </w:rPr>
        <w:t>.“</w:t>
      </w:r>
    </w:p>
    <w:p>
      <w:pPr>
        <w:ind w:firstLine="629"/>
        <w:rPr>
          <w:color w:val="000000"/>
          <w:szCs w:val="24"/>
          <w:lang w:eastAsia="lt-LT"/>
        </w:rPr>
      </w:pPr>
    </w:p>
    <w:p>
      <w:pPr>
        <w:ind w:firstLine="567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ind w:firstLine="56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 įsigalioja 2020 m. liepos 1 d.</w:t>
      </w:r>
    </w:p>
    <w:p>
      <w:pPr>
        <w:ind w:firstLine="56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Lietuvos Respublikos Vyriausybė arba jos įgaliota institucija iki 2020 m. birželio 30 d. priima šio įstatymo įgyvendinamuosius teisės aktus.</w:t>
      </w:r>
    </w:p>
    <w:p>
      <w:pPr>
        <w:ind w:firstLine="567"/>
        <w:rPr>
          <w:color w:val="000000"/>
          <w:szCs w:val="24"/>
          <w:lang w:eastAsia="lt-LT"/>
        </w:rPr>
      </w:pPr>
    </w:p>
    <w:p>
      <w:pPr>
        <w:ind w:firstLine="567"/>
        <w:rPr>
          <w:color w:val="000000"/>
          <w:szCs w:val="24"/>
          <w:lang w:eastAsia="lt-LT"/>
        </w:rPr>
      </w:pPr>
    </w:p>
    <w:p>
      <w:pPr>
        <w:ind w:firstLine="567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rPr>
          <w:color w:val="000000"/>
          <w:szCs w:val="24"/>
          <w:lang w:eastAsia="lt-LT"/>
        </w:rPr>
      </w:pPr>
    </w:p>
    <w:p>
      <w:pPr>
        <w:rPr>
          <w:color w:val="000000"/>
          <w:szCs w:val="24"/>
          <w:lang w:eastAsia="lt-LT"/>
        </w:rPr>
      </w:pPr>
    </w:p>
    <w:p>
      <w:pPr>
        <w:rPr>
          <w:color w:val="000000"/>
          <w:szCs w:val="24"/>
          <w:lang w:eastAsia="lt-LT"/>
        </w:rPr>
      </w:pPr>
    </w:p>
    <w:p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Respublikos Prezidentas</w:t>
      </w:r>
    </w:p>
    <w:p>
      <w:pPr>
        <w:rPr>
          <w:color w:val="000000"/>
          <w:szCs w:val="24"/>
          <w:lang w:eastAsia="lt-LT"/>
        </w:rPr>
      </w:pPr>
    </w:p>
    <w:p>
      <w:pPr>
        <w:rPr>
          <w:color w:val="000000"/>
          <w:szCs w:val="24"/>
          <w:lang w:eastAsia="lt-LT"/>
        </w:rPr>
      </w:pPr>
    </w:p>
    <w:p>
      <w:pPr>
        <w:rPr>
          <w:color w:val="000000"/>
          <w:szCs w:val="24"/>
          <w:lang w:eastAsia="lt-LT"/>
        </w:rPr>
      </w:pPr>
    </w:p>
    <w:p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Teikia:</w:t>
      </w:r>
      <w:r>
        <w:rPr>
          <w:color w:val="000000"/>
          <w:sz w:val="14"/>
          <w:szCs w:val="14"/>
          <w:lang w:eastAsia="lt-LT"/>
        </w:rPr>
        <w:t> </w:t>
      </w:r>
    </w:p>
    <w:p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Seimo narys </w:t>
        <w:tab/>
        <w:tab/>
        <w:tab/>
        <w:tab/>
        <w:tab/>
        <w:tab/>
        <w:t>Kęstutis Mažeika</w:t>
      </w:r>
    </w:p>
    <w:sectPr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2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19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890</Characters>
  <Application>Microsoft Office Word</Application>
  <DocSecurity>4</DocSecurity>
  <Lines>42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2020-03-02T14:50:00Z</dcterms:created>
  <dc:creator>MAŽEIKA Kęstutis</dc:creator>
  <lastModifiedBy>adlibuser</lastModifiedBy>
  <lastPrinted>2020-03-02T12:30:00Z</lastPrinted>
  <dcterms:modified xsi:type="dcterms:W3CDTF">2020-03-02T14:50:00Z</dcterms:modified>
  <revision>2</revision>
</coreProperties>
</file>