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commentsExtensible.xml" ContentType="application/vnd.openxmlformats-officedocument.wordprocessingml.commentsExtensible+xml"/>
  <Override PartName="/word/commentsIds.xml" ContentType="application/vnd.openxmlformats-officedocument.wordprocessingml.commentsId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334abc4f1d1244b69bcc61cfc6816f2b"/>
        <w:lock w:val="sdtLocked"/>
        <w:richText/>
      </w:sdtPr>
      <w:sdtContent>
        <w:p w14:paraId="60CCBF1B" w14:textId="77777777">
          <w:pPr>
            <w:tabs>
              <w:tab w:val="center" w:pos="4819"/>
              <w:tab w:val="right" w:pos="9638"/>
            </w:tabs>
            <w:suppressAutoHyphens/>
            <w:jc w:val="right"/>
            <w:rPr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Projektas</w:t>
          </w:r>
        </w:p>
        <w:p w14:paraId="29CC5204" w14:textId="77777777">
          <w:pPr>
            <w:jc w:val="center"/>
            <w:rPr>
              <w:b/>
              <w:iCs/>
              <w:szCs w:val="24"/>
              <w:lang w:eastAsia="lt-LT"/>
            </w:rPr>
          </w:pPr>
        </w:p>
        <w:p w14:paraId="1E7329D0" w14:textId="77777777">
          <w:pPr>
            <w:jc w:val="center"/>
            <w:rPr>
              <w:b/>
              <w:iCs/>
              <w:szCs w:val="24"/>
              <w:lang w:eastAsia="lt-LT"/>
            </w:rPr>
          </w:pPr>
          <w:r>
            <w:rPr>
              <w:b/>
              <w:iCs/>
              <w:szCs w:val="24"/>
              <w:lang w:eastAsia="lt-LT"/>
            </w:rPr>
            <w:t>ŠIAULIŲ MIESTO SAVIVALDYBĖS TARYBA</w:t>
          </w:r>
        </w:p>
        <w:p w14:paraId="4317D98B" w14:textId="77777777">
          <w:pPr>
            <w:suppressAutoHyphens/>
            <w:jc w:val="both"/>
            <w:rPr>
              <w:b/>
              <w:lang w:eastAsia="ar-SA"/>
            </w:rPr>
          </w:pPr>
        </w:p>
        <w:p w14:paraId="05018031" w14:textId="77777777">
          <w:pPr>
            <w:suppressAutoHyphens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259F9159" w14:textId="6C3165D8">
          <w:pPr>
            <w:suppressAutoHyphens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 xml:space="preserve">DĖL DERYBŲ DĖL NEKILNOJAMOJO TURTO – PASTATO SU PRIKLAUSINIAIS PIRKIMO INICIJAVIMO  </w:t>
          </w:r>
        </w:p>
        <w:p w14:paraId="7597C9FD" w14:textId="77777777">
          <w:pPr>
            <w:suppressAutoHyphens/>
            <w:jc w:val="center"/>
            <w:rPr>
              <w:b/>
              <w:lang w:eastAsia="ar-SA"/>
            </w:rPr>
          </w:pPr>
        </w:p>
        <w:p w14:paraId="5B2CD3C3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2025 m.                           d. Nr. T-</w:t>
          </w:r>
        </w:p>
        <w:p w14:paraId="61C4CC8F" w14:textId="77777777">
          <w:pPr>
            <w:suppressAutoHyphens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>Šiauliai</w:t>
          </w:r>
        </w:p>
        <w:p w14:paraId="55E8794B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p w14:paraId="528208F0" w14:textId="77777777">
          <w:pPr>
            <w:suppressAutoHyphens/>
            <w:ind w:firstLine="900"/>
            <w:jc w:val="both"/>
            <w:rPr>
              <w:szCs w:val="24"/>
              <w:lang w:eastAsia="ar-SA"/>
            </w:rPr>
          </w:pPr>
        </w:p>
        <w:sdt>
          <w:sdtPr>
            <w:alias w:val="preambule"/>
            <w:tag w:val="part_8f3b16e028de48e2b74fa970eaada38c"/>
            <w:lock w:val="sdtLocked"/>
            <w:richText/>
          </w:sdtPr>
          <w:sdtContent>
            <w:p w14:paraId="7BB8E8BC" w14:textId="6F898A81">
              <w:pPr>
                <w:suppressAutoHyphens/>
                <w:ind w:firstLine="720"/>
                <w:jc w:val="both"/>
                <w:rPr>
                  <w:lang w:eastAsia="ar-SA"/>
                </w:rPr>
              </w:pPr>
              <w:r>
                <w:rPr>
                  <w:lang w:eastAsia="ar-SA"/>
                </w:rPr>
                <w:t>Vadovaudamasi Lietuvos Respublikos vietos savivaldos įstatymo 6 straipsnio 1 dalies 26, 28 ir 38 punktais, 15 straipsnio 2 dalies 19 punktu, 16 straipsnio 1 dalimi, 2017 m. gruodžio 13 d. Lietuvos Respublikos Vyriausybės nutarimu Nr. 1036 Dėl žemės, esamų pastatų ar kitų nekilnojamųjų daiktų įsigijimo, Šiaulių miesto savivaldybės taryba nusprendžia:</w:t>
              </w:r>
            </w:p>
          </w:sdtContent>
        </w:sdt>
        <w:sdt>
          <w:sdtPr>
            <w:alias w:val="1 p."/>
            <w:tag w:val="part_db782377b4fc4c0eba12e636273bbd5d"/>
            <w:lock w:val="sdtLocked"/>
            <w:richText/>
          </w:sdtPr>
          <w:sdtContent>
            <w:p w14:paraId="725EBF2B" w14:textId="34F9F97E">
              <w:pPr>
                <w:tabs>
                  <w:tab w:val="left" w:pos="1134"/>
                  <w:tab w:val="left" w:pos="1276"/>
                </w:tabs>
                <w:ind w:left="142" w:firstLine="709"/>
                <w:jc w:val="both"/>
              </w:pPr>
              <w:sdt>
                <w:sdtPr>
                  <w:alias w:val="Numeris"/>
                  <w:tag w:val="nr_db782377b4fc4c0eba12e636273bbd5d"/>
                  <w:lock w:val="sdtLocked"/>
                  <w:richText/>
                </w:sdtPr>
                <w:sdtContent>
                  <w:r>
                    <w:t>1</w:t>
                  </w:r>
                </w:sdtContent>
              </w:sdt>
              <w:r>
                <w:t>.</w:t>
                <w:tab/>
                <w:t xml:space="preserve">Įpareigoti Šiaulių m. savivaldybės administracijos direktorių inicijuoti derybas su Vilniaus universitetu dėl nekilnojamojo daikto – pastato, vadinamo Zubovų rūmais, su priklausiniais, esančiais adresu Aušros al. 50, pirkimo. Derybų rezultatas – sutartos pirkimo sąlygos. </w:t>
              </w:r>
            </w:p>
          </w:sdtContent>
        </w:sdt>
        <w:sdt>
          <w:sdtPr>
            <w:alias w:val="2 p."/>
            <w:tag w:val="part_fb67d72919a349e388132220400747a6"/>
            <w:lock w:val="sdtLocked"/>
            <w:richText/>
          </w:sdtPr>
          <w:sdtContent>
            <w:p w14:paraId="37D8BE45" w14:textId="6CD4D71A">
              <w:pPr>
                <w:tabs>
                  <w:tab w:val="left" w:pos="1134"/>
                </w:tabs>
                <w:ind w:left="142" w:firstLine="709"/>
                <w:jc w:val="both"/>
              </w:pPr>
              <w:sdt>
                <w:sdtPr>
                  <w:alias w:val="Numeris"/>
                  <w:tag w:val="nr_fb67d72919a349e388132220400747a6"/>
                  <w:lock w:val="sdtLocked"/>
                  <w:richText/>
                </w:sdtPr>
                <w:sdtContent>
                  <w:r>
                    <w:t>2</w:t>
                  </w:r>
                </w:sdtContent>
              </w:sdt>
              <w:r>
                <w:t>.</w:t>
                <w:tab/>
                <w:t>Įpareigoti Šiaulių m. savivaldybės administracijos direktorių parengti 1 punkte nurodyto nekilnojamojo daikto pirkimo ekonominį ir (ar) socialinį pagrindimą.</w:t>
              </w:r>
            </w:p>
          </w:sdtContent>
        </w:sdt>
        <w:sdt>
          <w:sdtPr>
            <w:alias w:val="3 p."/>
            <w:tag w:val="part_cb3cd0482f3f4dcfbc952beb8ef3cf3e"/>
            <w:lock w:val="sdtLocked"/>
            <w:richText/>
          </w:sdtPr>
          <w:sdtContent>
            <w:p w14:paraId="11083B68" w14:textId="123D4B84">
              <w:pPr>
                <w:tabs>
                  <w:tab w:val="left" w:pos="851"/>
                  <w:tab w:val="left" w:pos="993"/>
                  <w:tab w:val="left" w:pos="1276"/>
                  <w:tab w:val="left" w:pos="1418"/>
                  <w:tab w:val="left" w:pos="1701"/>
                </w:tabs>
                <w:ind w:left="142" w:firstLine="709"/>
                <w:jc w:val="both"/>
              </w:pPr>
              <w:sdt>
                <w:sdtPr>
                  <w:alias w:val="Numeris"/>
                  <w:tag w:val="nr_cb3cd0482f3f4dcfbc952beb8ef3cf3e"/>
                  <w:lock w:val="sdtLocked"/>
                  <w:richText/>
                </w:sdtPr>
                <w:sdtContent>
                  <w:r>
                    <w:t>3</w:t>
                  </w:r>
                </w:sdtContent>
              </w:sdt>
              <w:r>
                <w:t>.</w:t>
                <w:tab/>
                <w:t xml:space="preserve">Suplanuoti Šiaulių m. savivaldybės biudžete lėšas 1 punkte numatytam  turtui  pirkti.</w:t>
              </w:r>
            </w:p>
          </w:sdtContent>
        </w:sdt>
        <w:sdt>
          <w:sdtPr>
            <w:alias w:val="4 p."/>
            <w:tag w:val="part_88ccb5827e974a67a27e3f6e9b89034d"/>
            <w:lock w:val="sdtLocked"/>
            <w:richText/>
          </w:sdtPr>
          <w:sdtContent>
            <w:p w14:paraId="5834F444" w14:textId="0365D2CF">
              <w:pPr>
                <w:tabs>
                  <w:tab w:val="left" w:pos="993"/>
                  <w:tab w:val="left" w:pos="1276"/>
                </w:tabs>
                <w:ind w:left="142" w:firstLine="709"/>
                <w:jc w:val="both"/>
              </w:pPr>
              <w:sdt>
                <w:sdtPr>
                  <w:alias w:val="Numeris"/>
                  <w:tag w:val="nr_88ccb5827e974a67a27e3f6e9b89034d"/>
                  <w:lock w:val="sdtLocked"/>
                  <w:richText/>
                </w:sdtPr>
                <w:sdtContent>
                  <w:r>
                    <w:t>4</w:t>
                  </w:r>
                </w:sdtContent>
              </w:sdt>
              <w:r>
                <w:t>.</w:t>
                <w:tab/>
                <w:t xml:space="preserve">Atlikus visus veiksmus parengti Savivaldybės tarybos sprendimo projektą dėl pritarimo 1 punkte nurodyto nekilnojamojo daikto pirkimui. </w:t>
              </w:r>
            </w:p>
            <w:p w14:paraId="5EEE438F" w14:textId="77777777">
              <w:pPr>
                <w:suppressAutoHyphens/>
                <w:ind w:left="142"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75A2A0BC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AFD39B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F9B1C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CA64AE4" w14:textId="77777777">
              <w:pPr>
                <w:suppressAutoHyphens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3d33c348141d42f3b95e9ae513a8f708"/>
            <w:lock w:val="sdtLocked"/>
            <w:richText/>
          </w:sdtPr>
          <w:sdtContent>
            <w:p w14:paraId="7293F713" w14:textId="77777777">
              <w:pPr>
                <w:suppressAutoHyphens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Savivaldybės meras    </w:t>
                <w:tab/>
              </w:r>
            </w:p>
            <w:p w14:paraId="317A837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44127E44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482D138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9A11500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33AFA20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3E7B849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1B95CF3E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5D3C47C7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6C9A775B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E1C4A2" w14:textId="77777777">
              <w:pPr>
                <w:suppressAutoHyphens/>
                <w:rPr>
                  <w:szCs w:val="24"/>
                  <w:lang w:eastAsia="ar-SA"/>
                </w:rPr>
              </w:pPr>
            </w:p>
            <w:p w14:paraId="7C416E50" w14:textId="77777777">
              <w:pPr>
                <w:jc w:val="center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134" w:right="567" w:bottom="1134" w:left="1701" w:header="113" w:footer="720" w:gutter="0"/>
      <w:cols w:space="1296"/>
      <w:docGrid w:linePitch="360"/>
    </w:sectPr>
  </w:body>
</w:document>
</file>

<file path=word/commentsExtensible.xml><?xml version="1.0" encoding="utf-8"?>
<w16cex:commentsExtensible xmlns:w16cex="http://schemas.microsoft.com/office/word/2018/wordml/cex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cr="http://schemas.microsoft.com/office/comments/2020/reactions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cr w16du wp14">
  <w16cex:commentExtensible w16cex:durableId="78BD3C6B" w16cex:dateUtc="2025-09-15T07:50:00Z">
    <w16cex:extLst>
      <w16:ext w16:uri="{CE6994B0-6A32-4C9F-8C6B-6E91EDA988CE}">
        <cr:reactions>
          <cr:reaction reactionType="1">
            <cr:reactionInfo dateUtc="2025-09-15T08:23:07Z">
              <cr:user userId="S::simonacerkesiene@ames.lt::068ca1ab-4822-4219-983e-953f723a1d49" userProvider="AD" userName="Simona Čerkesienė"/>
            </cr:reactionInfo>
          </cr:reaction>
        </cr:reactions>
      </w16:ext>
    </w16cex:extLst>
  </w16cex:commentExtensible>
</w16cex:commentsExtensible>
</file>

<file path=word/commentsIds.xml><?xml version="1.0" encoding="utf-8"?>
<w16cid:commentsIds xmlns:w16cid="http://schemas.microsoft.com/office/word/2016/wordml/cid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6cid:commentId w16cid:paraId="021252EB" w16cid:durableId="78BD3C6B"/>
</w16cid:commentsIds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772DAA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endnote>
  <w:endnote w:type="continuationSeparator" w:id="0">
    <w:p w14:paraId="32DFC44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Times New Roman"/>
    <w:charset w:val="00"/>
    <w:family w:val="auto"/>
    <w:pitch w:val="variable"/>
  </w:font>
  <w:font w:name="Calibri Light">
    <w:panose1 w:val="020F0302020204030204"/>
    <w:charset w:val="BA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0239F60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separator/>
      </w:r>
    </w:p>
  </w:footnote>
  <w:footnote w:type="continuationSeparator" w:id="0">
    <w:p w14:paraId="47027027" w14:textId="77777777">
      <w:pPr>
        <w:suppressAutoHyphens/>
        <w:rPr>
          <w:szCs w:val="24"/>
          <w:lang w:val="en-GB" w:eastAsia="ar-SA"/>
        </w:rPr>
      </w:pPr>
      <w:r>
        <w:rPr>
          <w:szCs w:val="24"/>
          <w:lang w:val="en-GB"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CCC51BC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156851DF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  <w:p w14:paraId="5E1990CE" w14:textId="77777777">
    <w:pPr>
      <w:tabs>
        <w:tab w:val="center" w:pos="4819"/>
        <w:tab w:val="right" w:pos="9638"/>
      </w:tabs>
      <w:suppressAutoHyphens/>
      <w:rPr>
        <w:b/>
        <w:bCs/>
        <w:szCs w:val="24"/>
        <w:lang w:val="en-GB"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20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9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70A35F2"/>
  <w15:chartTrackingRefBased/>
  <w15:docId w15:val="{04A95176-2F56-475E-BE3B-51715CAFC82E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33622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1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044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1" Type="http://schemas.openxmlformats.org/officeDocument/2006/relationships/customXml" Target="../customXml/item1.xml"/>
  <Relationship Id="rId13" Type="http://schemas.microsoft.com/office/2018/08/relationships/commentsExtensible" Target="commentsExtensible.xml"/>
  <Relationship Id="rId14" Type="http://schemas.microsoft.com/office/2016/09/relationships/commentsIds" Target="commentsId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3a667b0c977c4241bf5424a69e29201e" PartId="334abc4f1d1244b69bcc61cfc6816f2b">
    <Part Type="preambule" DocPartId="6ad070038a9a4d28b4a7bf18aa1c35e2" PartId="8f3b16e028de48e2b74fa970eaada38c"/>
    <Part Type="punktas" Nr="1" Abbr="1 p." DocPartId="d99e60bca8c749c1ace3c169615207ac" PartId="db782377b4fc4c0eba12e636273bbd5d"/>
    <Part Type="punktas" Nr="2" Abbr="2 p." DocPartId="53f81b41c290489ea7ab530ffc287c8d" PartId="fb67d72919a349e388132220400747a6"/>
    <Part Type="punktas" Nr="3" Abbr="3 p." DocPartId="c7cc80759f264967b6601d3f091902ed" PartId="cb3cd0482f3f4dcfbc952beb8ef3cf3e"/>
    <Part Type="punktas" Nr="4" Abbr="4 p." DocPartId="6d6ac9fdc54c4b5d883172a7b8221a77" PartId="88ccb5827e974a67a27e3f6e9b89034d"/>
    <Part Type="signatura" DocPartId="b2e628944792480aa8bff151769f1b5f" PartId="3d33c348141d42f3b95e9ae513a8f708"/>
  </Part>
</Parts>
</file>

<file path=customXml/itemProps1.xml><?xml version="1.0" encoding="utf-8"?>
<ds:datastoreItem xmlns:ds="http://schemas.openxmlformats.org/officeDocument/2006/customXml" ds:itemID="{D93DA093-D89D-4851-A01A-D7635BCEB90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199</Words>
  <Characters>1334</Characters>
  <Application>Microsoft Office Word</Application>
  <DocSecurity>4</DocSecurity>
  <Lines>44</Lines>
  <Paragraphs>15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/>
  <LinksUpToDate>false</LinksUpToDate>
  <CharactersWithSpaces>1518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2025-09-17T10:21:00Z</dcterms:created>
  <dc:creator>Demo</dc:creator>
  <lastModifiedBy>adlibuser</lastModifiedBy>
  <lastPrinted>2014-11-20T13:16:00Z</lastPrinted>
  <dcterms:modified xsi:type="dcterms:W3CDTF">2025-09-17T10:21:00Z</dcterms:modified>
  <revision>2</revision>
  <dc:title>Projektas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nfolexID">
    <vt:lpwstr>AC4306FB-ADCE-4A23-B589-A7520298E3F3</vt:lpwstr>
  </property>
</Properties>
</file>