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83847bb6bb04820889fcb4abc50e420"/>
        <w:lock w:val="sdtLocked"/>
        <w:richText/>
      </w:sdtPr>
      <w:sdtContent>
        <w:p>
          <w:pPr>
            <w:keepNext/>
            <w:widowControl w:val="0"/>
            <w:tabs>
              <w:tab w:val="num" w:pos="0"/>
            </w:tabs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>
          <w:pPr>
            <w:keepNext/>
            <w:widowControl w:val="0"/>
            <w:tabs>
              <w:tab w:val="num" w:pos="0"/>
            </w:tabs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 w:val="20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ŠIAULIŲ MIESTO SAVIVALDYBĖS TARYBOS 2022 M. GRUODŽIO 22 D. SPRENDIMO NR. T-460 „</w:t>
          </w:r>
          <w:r>
            <w:rPr>
              <w:rFonts w:eastAsia="Lucida Sans Unicode"/>
              <w:b/>
              <w:bCs/>
              <w:szCs w:val="24"/>
              <w:lang w:eastAsia="ar-SA"/>
            </w:rPr>
            <w:t>DĖL ŠIAULIŲ MIESTO SAVIVALDYBĖS TARYBOS 2010 M. RUGPJŪČIO 19 D. SPRENDIMO NR. T-247</w:t>
          </w:r>
          <w:r>
            <w:rPr>
              <w:rFonts w:eastAsia="Lucida Sans Unicode"/>
              <w:b/>
              <w:szCs w:val="24"/>
              <w:lang w:eastAsia="ar-SA"/>
            </w:rPr>
            <w:t xml:space="preserve"> „D</w:t>
          </w:r>
          <w:r>
            <w:rPr>
              <w:rFonts w:eastAsia="Lucida Sans Unicode" w:hint="cs"/>
              <w:b/>
              <w:szCs w:val="24"/>
              <w:lang w:eastAsia="ar-SA"/>
            </w:rPr>
            <w:t>Ė</w:t>
          </w:r>
          <w:r>
            <w:rPr>
              <w:rFonts w:eastAsia="Lucida Sans Unicode"/>
              <w:b/>
              <w:szCs w:val="24"/>
              <w:lang w:eastAsia="ar-SA"/>
            </w:rPr>
            <w:t>L ŠIAULIŲ MIESTO CENTRINĖS DALIES TRANSPORTO IR AUTOMOBILIŲ STOVĖJIMO TERITORIJŲ SPECIALIOJO PLANO PATVIRTINIMO“ PRIPAŽINIMO NETEKUSIU GALIOS“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color w:val="FF0000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PRIPAŽINIMO NETEKUSIU GALIOS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HG Mincho Light J" w:cs="Arial Unicode MS"/>
              <w:color w:val="000000"/>
              <w:szCs w:val="24"/>
              <w:lang w:eastAsia="ar-SA"/>
            </w:rPr>
          </w:pPr>
          <w:r>
            <w:rPr>
              <w:rFonts w:eastAsia="HG Mincho Light J" w:cs="Arial Unicode MS"/>
              <w:color w:val="000000"/>
              <w:szCs w:val="24"/>
              <w:lang w:eastAsia="ar-SA"/>
            </w:rPr>
            <w:t xml:space="preserve">2023 m.                      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837d292fa6824bbcbd7ac6e960dfc017"/>
            <w:lock w:val="sdtLocked"/>
            <w:richText/>
          </w:sdtPr>
          <w:sdtContent>
            <w:p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viešojo administravimo įstatymo 16 straipsnio 1 dalies 1 punktu, 2 dalimi ir atsižvelgdama į Valstybinės teritorijų planavimo ir statybos inspekcijos prie Aplinkos ministerijos Teritorijų planavimo valstybinės priežiūros departamento antrojo teritorijų planavimo priežiūros skyriaus 2023-06-22 administracinio sprendimo atitikties teritorijų planavimą reglamentuojančių teisės aktų reikalavimams patikrinimo akte Nr. TP6-3 nurodytus argumentus,  Šiaulių miesto savivaldybės taryba </w:t>
              </w:r>
              <w:r>
                <w:rPr>
                  <w:rFonts w:eastAsia="Lucida Sans Unicode"/>
                  <w:spacing w:val="100"/>
                  <w:szCs w:val="24"/>
                  <w:lang w:eastAsia="ar-SA"/>
                </w:rPr>
                <w:t>nusprendži</w:t>
              </w:r>
              <w:r>
                <w:rPr>
                  <w:rFonts w:eastAsia="Lucida Sans Unicode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20d86bd522e4eafb91dc96af3d5d140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20d86bd522e4eafb91dc96af3d5d14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Pripažinti netekusiu galios nuo jo priėmimo momento (</w:t>
              </w:r>
              <w:r>
                <w:rPr>
                  <w:rFonts w:eastAsia="Lucida Sans Unicode"/>
                  <w:i/>
                  <w:szCs w:val="24"/>
                  <w:lang w:eastAsia="ar-SA"/>
                </w:rPr>
                <w:t>ab initio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) Šiaulių miesto savivaldybės tarybos 2022 m. gruodžio 22 d. sprendimą Nr. T-460 „Dėl </w:t>
              </w:r>
              <w:r>
                <w:rPr>
                  <w:rFonts w:hint="cs"/>
                  <w:szCs w:val="24"/>
                  <w:lang w:eastAsia="ar-SA"/>
                </w:rPr>
                <w:t>Š</w:t>
              </w:r>
              <w:r>
                <w:rPr>
                  <w:szCs w:val="24"/>
                  <w:lang w:eastAsia="ar-SA"/>
                </w:rPr>
                <w:t>iauli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miesto savivaldyb</w:t>
              </w:r>
              <w:r>
                <w:rPr>
                  <w:rFonts w:hint="cs"/>
                  <w:szCs w:val="24"/>
                  <w:lang w:eastAsia="ar-SA"/>
                </w:rPr>
                <w:t>ė</w:t>
              </w:r>
              <w:r>
                <w:rPr>
                  <w:szCs w:val="24"/>
                  <w:lang w:eastAsia="ar-SA"/>
                </w:rPr>
                <w:t>s tarybos 2010 m. rugpj</w:t>
              </w:r>
              <w:r>
                <w:rPr>
                  <w:rFonts w:hint="cs"/>
                  <w:szCs w:val="24"/>
                  <w:lang w:eastAsia="ar-SA"/>
                </w:rPr>
                <w:t>ūč</w:t>
              </w:r>
              <w:r>
                <w:rPr>
                  <w:szCs w:val="24"/>
                  <w:lang w:eastAsia="ar-SA"/>
                </w:rPr>
                <w:t xml:space="preserve">io 19 d. sprendimo Nr. T-247 </w:t>
              </w:r>
              <w:r>
                <w:rPr>
                  <w:rFonts w:hint="cs"/>
                  <w:szCs w:val="24"/>
                  <w:lang w:eastAsia="ar-SA"/>
                </w:rPr>
                <w:t>„</w:t>
              </w:r>
              <w:r>
                <w:rPr>
                  <w:szCs w:val="24"/>
                  <w:lang w:eastAsia="ar-SA"/>
                </w:rPr>
                <w:t>D</w:t>
              </w:r>
              <w:r>
                <w:rPr>
                  <w:rFonts w:hint="cs"/>
                  <w:szCs w:val="24"/>
                  <w:lang w:eastAsia="ar-SA"/>
                </w:rPr>
                <w:t>ė</w:t>
              </w:r>
              <w:r>
                <w:rPr>
                  <w:szCs w:val="24"/>
                  <w:lang w:eastAsia="ar-SA"/>
                </w:rPr>
                <w:t xml:space="preserve">l </w:t>
              </w:r>
              <w:r>
                <w:rPr>
                  <w:rFonts w:hint="cs"/>
                  <w:szCs w:val="24"/>
                  <w:lang w:eastAsia="ar-SA"/>
                </w:rPr>
                <w:t>Š</w:t>
              </w:r>
              <w:r>
                <w:rPr>
                  <w:szCs w:val="24"/>
                  <w:lang w:eastAsia="ar-SA"/>
                </w:rPr>
                <w:t>iauli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miesto centrin</w:t>
              </w:r>
              <w:r>
                <w:rPr>
                  <w:rFonts w:hint="cs"/>
                  <w:szCs w:val="24"/>
                  <w:lang w:eastAsia="ar-SA"/>
                </w:rPr>
                <w:t>ė</w:t>
              </w:r>
              <w:r>
                <w:rPr>
                  <w:szCs w:val="24"/>
                  <w:lang w:eastAsia="ar-SA"/>
                </w:rPr>
                <w:t>s dalies transporto ir automobili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stov</w:t>
              </w:r>
              <w:r>
                <w:rPr>
                  <w:rFonts w:hint="cs"/>
                  <w:szCs w:val="24"/>
                  <w:lang w:eastAsia="ar-SA"/>
                </w:rPr>
                <w:t>ė</w:t>
              </w:r>
              <w:r>
                <w:rPr>
                  <w:szCs w:val="24"/>
                  <w:lang w:eastAsia="ar-SA"/>
                </w:rPr>
                <w:t>jimo teritorij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specialiojo plano patvirtinimo</w:t>
              </w:r>
              <w:r>
                <w:rPr>
                  <w:rFonts w:hint="cs"/>
                  <w:szCs w:val="24"/>
                  <w:lang w:eastAsia="ar-SA"/>
                </w:rPr>
                <w:t>“</w:t>
              </w:r>
              <w:r>
                <w:rPr>
                  <w:szCs w:val="24"/>
                  <w:lang w:eastAsia="ar-SA"/>
                </w:rPr>
                <w:t xml:space="preserve"> pripažinimo netekusiu galios</w:t>
              </w:r>
              <w:r>
                <w:rPr>
                  <w:rFonts w:eastAsia="Lucida Sans Unicode"/>
                  <w:szCs w:val="24"/>
                  <w:lang w:eastAsia="ar-SA"/>
                </w:rPr>
                <w:t>“.</w:t>
              </w:r>
            </w:p>
          </w:sdtContent>
        </w:sdt>
        <w:sdt>
          <w:sdtPr>
            <w:alias w:val="2 p."/>
            <w:tag w:val="part_1414cf9a3c0145139968c7545603ecba"/>
            <w:lock w:val="sdtLocked"/>
            <w:richText/>
          </w:sdtPr>
          <w:sdtContent>
            <w:p>
              <w:pPr>
                <w:widowControl w:val="0"/>
                <w:suppressAutoHyphens/>
                <w:ind w:firstLine="705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  <w:sdt>
                <w:sdtPr>
                  <w:alias w:val="Numeris"/>
                  <w:tag w:val="nr_1414cf9a3c0145139968c7545603ecb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 xml:space="preserve"> Įpareigoti</w:t>
              </w:r>
              <w:r>
                <w:rPr>
                  <w:color w:val="000000"/>
                  <w:sz w:val="27"/>
                  <w:szCs w:val="27"/>
                  <w:lang w:eastAsia="lt-LT"/>
                </w:rPr>
                <w:t>:</w:t>
              </w:r>
            </w:p>
            <w:sdt>
              <w:sdtPr>
                <w:alias w:val="2.1 pp."/>
                <w:tag w:val="part_9a20b3b70af34c348230551a738b22ad"/>
                <w:lock w:val="sdtLocked"/>
                <w:richText/>
              </w:sdtPr>
              <w:sdtContent>
                <w:p>
                  <w:pPr>
                    <w:ind w:firstLine="705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20b3b70af34c348230551a738b22a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planavimo organizatorių per 5 darbo dienas nuo šio sprendimo priėmimo dienos šį sprendimą pateikti įregistruoti ir paskelbti Lietuvos Respublikos teritorijų planavimo dokumentų registre;</w:t>
                  </w:r>
                </w:p>
              </w:sdtContent>
            </w:sdt>
            <w:sdt>
              <w:sdtPr>
                <w:alias w:val="2.2 pp."/>
                <w:tag w:val="part_6014c90ec5cc4ae29d67088a961c7bed"/>
                <w:lock w:val="sdtLocked"/>
                <w:richText/>
              </w:sdtPr>
              <w:sdtContent>
                <w:p>
                  <w:pPr>
                    <w:ind w:firstLine="705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14c90ec5cc4ae29d67088a961c7be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Šiaulių miesto savivaldybės administracijos Bendrųjų reikalų skyrių šį sprendimą skelbti Šiaulių miesto savivaldybės interneto svetainės dokumentų paieškos sistemoje.</w:t>
                  </w: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245c4d2e857433eab1e8a5ec576a491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  <w:t>Savivaldybės meras</w:t>
                <w:tab/>
                <w:tab/>
                <w:tab/>
                <w:tab/>
                <w:tab/>
                <w:t xml:space="preserve">   </w:t>
                <w:tab/>
                <w:tab/>
                <w:tab/>
                <w:tab/>
              </w:r>
            </w:p>
            <w:p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widowControl w:val="0"/>
                <w:suppressAutoHyphens/>
                <w:ind w:firstLine="5760"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keepNext/>
      <w:widowControl w:val="0"/>
      <w:tabs>
        <w:tab w:val="left" w:pos="0"/>
      </w:tabs>
      <w:suppressAutoHyphens/>
      <w:jc w:val="right"/>
      <w:rPr>
        <w:rFonts w:eastAsia="Lucida Sans Unicode"/>
        <w:bCs/>
        <w:szCs w:val="24"/>
        <w:lang w:eastAsia="ar-SA"/>
      </w:rPr>
    </w:pPr>
    <w:r>
      <w:rPr>
        <w:rFonts w:eastAsia="Lucida Sans Unicode"/>
        <w:b/>
        <w:bCs/>
        <w:szCs w:val="24"/>
        <w:lang w:eastAsia="ar-SA"/>
      </w:rPr>
      <w:t xml:space="preserve">Projektas                                                                                                                                                                                                                                   </w:t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F7EC6A32-4819-46F7-AB04-58A61CD593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9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7619e9d393d45588290ae474d520029" PartId="683847bb6bb04820889fcb4abc50e420">
    <Part Type="preambule" DocPartId="6be7f9a1dd81484690ed3e4e6c9f8e46" PartId="837d292fa6824bbcbd7ac6e960dfc017"/>
    <Part Type="punktas" Nr="1" Abbr="1 p." DocPartId="e21808b495904dfd9049ceae0f9ce1c6" PartId="220d86bd522e4eafb91dc96af3d5d140"/>
    <Part Type="punktas" Nr="2" Abbr="2 p." DocPartId="ba2f65c6f0cc4ab1b5b2d5d08f8b3c91" PartId="1414cf9a3c0145139968c7545603ecba">
      <Part Type="papunktis" Nr="2.1" Abbr="2.1 pp." DocPartId="aea0f49a695b4befb30c2eecd19d63af" PartId="9a20b3b70af34c348230551a738b22ad"/>
      <Part Type="papunktis" Nr="2.2" Abbr="2.2 pp." DocPartId="add1ca5068ea41b39eb05df514fd7a0a" PartId="6014c90ec5cc4ae29d67088a961c7bed"/>
    </Part>
    <Part Type="signatura" DocPartId="d5a20f2d03544ff698327c0adaba6f29" PartId="e245c4d2e857433eab1e8a5ec576a491"/>
  </Part>
</Parts>
</file>

<file path=customXml/itemProps1.xml><?xml version="1.0" encoding="utf-8"?>
<ds:datastoreItem xmlns:ds="http://schemas.openxmlformats.org/officeDocument/2006/customXml" ds:itemID="{30AB6956-8947-4829-B3C3-BAF957F26C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CBA667-C6CB-41BD-B8EC-FB8DA3433F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</Words>
  <Characters>1560</Characters>
  <Application>Microsoft Office Word</Application>
  <DocSecurity>4</DocSecurity>
  <Lines>44</Lines>
  <Paragraphs>14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Antraštės</vt:lpstr>
      </vt:variant>
      <vt:variant>
        <vt:i4>2</vt:i4>
      </vt:variant>
      <vt:variant>
        <vt:lpstr>Title</vt:lpstr>
      </vt:variant>
      <vt:variant>
        <vt:i4>1</vt:i4>
      </vt:variant>
    </vt:vector>
  </HeadingPairs>
  <TitlesOfParts>
    <vt:vector size="4" baseType="lpstr">
      <vt:lpstr/>
      <vt:lpstr/>
      <vt:lpstr>ŠIAULIŲ MIESTO SAVIVALDYBĖS TARYBA</vt:lpstr>
      <vt:lpstr/>
    </vt:vector>
  </TitlesOfParts>
  <Company/>
  <LinksUpToDate>false</LinksUpToDate>
  <CharactersWithSpaces>1763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2023-07-20T10:56:00Z</dcterms:created>
  <dc:creator>Edita Čičelienė</dc:creator>
  <lastModifiedBy>adlibuser</lastModifiedBy>
  <lastPrinted>2020-08-10T13:10:00Z</lastPrinted>
  <dcterms:modified xsi:type="dcterms:W3CDTF">2023-07-20T10:56:00Z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C8A21A5D-C5E3-41DD-A22D-0F71C4C71E32</vt:lpwstr>
  </property>
</Properties>
</file>