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df389fe680047d083e91bc966c5bcc8"/>
        <w:lock w:val="sdtLocked"/>
        <w:richText/>
      </w:sdtPr>
      <w:sdtContent>
        <w:p w14:paraId="328056BD" w14:textId="77777777">
          <w:pPr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1A0E5284" w14:textId="77777777">
          <w:pPr>
            <w:jc w:val="center"/>
            <w:rPr>
              <w:b/>
              <w:szCs w:val="24"/>
              <w:lang w:eastAsia="lt-LT"/>
            </w:rPr>
          </w:pPr>
        </w:p>
        <w:p w14:paraId="1AC61DFF" w14:textId="5874F600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ŠIAULIŲ MIESTO SAVIVALDYBĖS TARYBA </w:t>
          </w:r>
        </w:p>
        <w:p w14:paraId="478D6751" w14:textId="77777777">
          <w:pPr>
            <w:jc w:val="center"/>
            <w:rPr>
              <w:b/>
              <w:szCs w:val="24"/>
              <w:lang w:eastAsia="x-none"/>
            </w:rPr>
          </w:pPr>
        </w:p>
        <w:p w14:paraId="7A2D4F94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01E397F7" w14:textId="42CB9548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PRITARIMO ĮGYVENDINTI PROJEKTĄ „ATSPARIOS IR EKOLOGIŠKOS APLINKOS KŪRIMAS ŠIAULIUOSE IR LIEPOJOJE</w:t>
          </w:r>
          <w:r>
            <w:rPr>
              <w:b/>
              <w:bCs/>
              <w:szCs w:val="24"/>
              <w:lang w:eastAsia="lt-LT"/>
            </w:rPr>
            <w:t>“</w:t>
          </w:r>
        </w:p>
        <w:p w14:paraId="4012F058" w14:textId="77777777">
          <w:pPr>
            <w:jc w:val="center"/>
            <w:rPr>
              <w:szCs w:val="24"/>
              <w:lang w:eastAsia="lt-LT"/>
            </w:rPr>
          </w:pPr>
        </w:p>
        <w:p w14:paraId="13499030" w14:textId="3AAF933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</w:t>
            <w:tab/>
            <w:tab/>
            <w:t>d. Nr. T-</w:t>
          </w:r>
        </w:p>
        <w:p w14:paraId="082D306C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58EB8175" w14:textId="03A1FB19">
          <w:pPr>
            <w:keepNext/>
            <w:ind w:firstLine="720"/>
            <w:rPr>
              <w:szCs w:val="24"/>
              <w:lang w:eastAsia="lt-LT"/>
            </w:rPr>
          </w:pPr>
        </w:p>
        <w:sdt>
          <w:sdtPr>
            <w:alias w:val="preambule"/>
            <w:tag w:val="part_52b1727ab2614848ab56e3b0a8cdb609"/>
            <w:lock w:val="sdtLocked"/>
            <w:richText/>
          </w:sdtPr>
          <w:sdtContent>
            <w:p w14:paraId="2ECF94DD" w14:textId="6EF4C215">
              <w:pPr>
                <w:tabs>
                  <w:tab w:val="left" w:pos="993"/>
                </w:tabs>
                <w:ind w:firstLine="851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4 dalimi,  </w:t>
                <w:br/>
                <w:t xml:space="preserve">atsižvelgdama į 2021–2027 m. „Interreg VI-A“ Latvijos ir Lietuvos bendradarbiavimo per sieną programos antrąjį kvietimą teikti projektų paraiškas, Šiaulių miesto savivaldybės taryba 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61818b20f7784c819e841fc9587f4f90"/>
            <w:lock w:val="sdtLocked"/>
            <w:richText/>
          </w:sdtPr>
          <w:sdtContent>
            <w:p w14:paraId="402CD123" w14:textId="322DCD39">
              <w:pPr>
                <w:tabs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1818b20f7784c819e841fc9587f4f9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Pritarti, kad Šiaulių miesto savivaldybės administracija rengtų paraišką ir pagrindinio partnerio teisėmis dalyvautų 2021–2027 m. „Interreg VI-A“ Latvijos ir Lietuvos bendradarbiavimo per sieną programos projekte „</w:t>
              </w:r>
              <w:r>
                <w:rPr>
                  <w:bCs/>
                  <w:szCs w:val="24"/>
                  <w:lang w:eastAsia="lt-LT"/>
                </w:rPr>
                <w:t>Atsparios ir ekologiškos aplinkos kūrimas Šiauliuose ir Liepojoje</w:t>
              </w:r>
              <w:r>
                <w:rPr>
                  <w:szCs w:val="24"/>
                  <w:lang w:eastAsia="lt-LT"/>
                </w:rPr>
                <w:t xml:space="preserve">“ (toliau – Projektas). </w:t>
              </w:r>
            </w:p>
          </w:sdtContent>
        </w:sdt>
        <w:sdt>
          <w:sdtPr>
            <w:alias w:val="2 p."/>
            <w:tag w:val="part_a861c52c213b44879c7b71f10f8ff023"/>
            <w:lock w:val="sdtLocked"/>
            <w:richText/>
          </w:sdtPr>
          <w:sdtContent>
            <w:p w14:paraId="48BFAA58" w14:textId="546B36AA">
              <w:pPr>
                <w:tabs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861c52c213b44879c7b71f10f8ff02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 Projekto įgyvendinimui, jei būtų skirtas finansavimas.</w:t>
              </w:r>
            </w:p>
          </w:sdtContent>
        </w:sdt>
        <w:sdt>
          <w:sdtPr>
            <w:alias w:val="3 p."/>
            <w:tag w:val="part_e8e676d36e7f40929eaff5967967a4fe"/>
            <w:lock w:val="sdtLocked"/>
            <w:richText/>
          </w:sdtPr>
          <w:sdtContent>
            <w:p w14:paraId="1EF70423" w14:textId="591D8DEB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8e676d36e7f40929eaff5967967a4f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Numatyti Projektui įgyvendinti privalomojo prisidėjimo lėšas – iki 20 procentų patvirtintų Projekto biudžeto lėšų ir nenumatytų ar netinkamų finansuoti, tačiau Projektui įgyvendinti būtinų išlaidų.</w:t>
              </w:r>
            </w:p>
            <w:p w14:paraId="44EA41E6" w14:textId="3EC6945E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6120F764" w14:textId="77777777">
              <w:pPr>
                <w:tabs>
                  <w:tab w:val="left" w:pos="1134"/>
                </w:tabs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6A58A828" w14:textId="18CDD0A1">
              <w:pPr>
                <w:tabs>
                  <w:tab w:val="left" w:pos="993"/>
                </w:tabs>
                <w:ind w:firstLine="851"/>
                <w:jc w:val="both"/>
                <w:rPr>
                  <w:spacing w:val="40"/>
                  <w:szCs w:val="24"/>
                  <w:lang w:eastAsia="lt-LT"/>
                </w:rPr>
              </w:pPr>
            </w:p>
            <w:p w14:paraId="21E57666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7AFBE504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2C8DD2F9" w14:textId="77777777">
              <w:pPr>
                <w:rPr>
                  <w:b/>
                  <w:szCs w:val="24"/>
                  <w:lang w:eastAsia="x-none"/>
                </w:rPr>
              </w:pPr>
            </w:p>
          </w:sdtContent>
        </w:sdt>
        <w:sdt>
          <w:sdtPr>
            <w:alias w:val="signatura"/>
            <w:tag w:val="part_b8b4af09ff434288a4f8b4c3327c37b4"/>
            <w:lock w:val="sdtLocked"/>
            <w:richText/>
          </w:sdtPr>
          <w:sdtContent>
            <w:p w14:paraId="57E3727F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                          </w:t>
              </w:r>
            </w:p>
            <w:p w14:paraId="4BAC5C62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2E610B2C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BF65C37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153CA3E4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268299C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1111FF7" w14:textId="77777777">
              <w:pPr>
                <w:jc w:val="both"/>
                <w:rPr>
                  <w:color w:val="FF0000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0939ED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5616E505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504468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14A28E27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5023655"/>
  <w15:chartTrackingRefBased/>
  <w15:docId w15:val="{669D7D6F-BF37-4977-B9BB-A6DE51CF4AB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8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7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84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85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24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46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4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2350036b663472994cbdd669a5289b5" PartId="6df389fe680047d083e91bc966c5bcc8">
    <Part Type="preambule" DocPartId="00c6534d022741c5bc0cd644fe010405" PartId="52b1727ab2614848ab56e3b0a8cdb609"/>
    <Part Type="punktas" Nr="1" Abbr="1 p." DocPartId="258b5be21efe40ef9bbd615fb5cd1fbb" PartId="61818b20f7784c819e841fc9587f4f90"/>
    <Part Type="punktas" Nr="2" Abbr="2 p." DocPartId="107d3a73faa44293aab7f748a008a82d" PartId="a861c52c213b44879c7b71f10f8ff023"/>
    <Part Type="punktas" Nr="3" Abbr="3 p." DocPartId="1b1cad7c57d34666a9cb54bae0c8737e" PartId="e8e676d36e7f40929eaff5967967a4fe"/>
    <Part Type="signatura" DocPartId="814c3cf059e8417584c6f95b3bcc68ad" PartId="b8b4af09ff434288a4f8b4c3327c37b4"/>
  </Part>
</Parts>
</file>

<file path=customXml/itemProps1.xml><?xml version="1.0" encoding="utf-8"?>
<ds:datastoreItem xmlns:ds="http://schemas.openxmlformats.org/officeDocument/2006/customXml" ds:itemID="{4D533C9D-D0A6-41B2-8050-12643AD0C8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AF1B526-E3A2-410D-AD56-7185DD9CF26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181</Words>
  <Characters>1269</Characters>
  <Application>Microsoft Office Word</Application>
  <DocSecurity>4</DocSecurity>
  <Lines>40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1436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2024-05-29T16:46:00Z</dcterms:created>
  <dc:creator>l.rinkeviciene</dc:creator>
  <lastModifiedBy>adlibuser</lastModifiedBy>
  <lastPrinted>2023-02-03T12:23:00Z</lastPrinted>
  <dcterms:modified xsi:type="dcterms:W3CDTF">2024-05-29T16:46:00Z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1731794010</vt:i4>
  </property>
</Properties>
</file>