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ind w:firstLine="5040"/>
        <w:jc w:val="center"/>
      </w:pPr>
    </w:p>
    <w:p>
      <w:pPr>
        <w:ind w:firstLine="6166"/>
        <w:jc w:val="center"/>
        <w:rPr>
          <w:b/>
        </w:rPr>
      </w:pPr>
      <w:r>
        <w:rPr>
          <w:b/>
        </w:rPr>
        <w:t>Projektas</w:t>
      </w:r>
    </w:p>
    <w:p>
      <w:pPr>
        <w:keepNext/>
        <w:spacing w:line="360" w:lineRule="auto"/>
        <w:jc w:val="center"/>
        <w:outlineLvl w:val="1"/>
        <w:rPr>
          <w:b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keepNext/>
        <w:spacing w:line="360" w:lineRule="auto"/>
        <w:jc w:val="center"/>
        <w:outlineLvl w:val="1"/>
        <w:rPr>
          <w:b/>
        </w:rPr>
      </w:pPr>
      <w:r>
        <w:rPr>
          <w:b/>
        </w:rPr>
        <w:t>PRIENŲ RAJONO SAVIVALDYBĖS TARYBA</w:t>
      </w:r>
    </w:p>
    <w:p>
      <w:pPr>
        <w:keepNext/>
        <w:jc w:val="center"/>
        <w:outlineLvl w:val="1"/>
        <w:rPr>
          <w:b/>
        </w:rPr>
      </w:pPr>
    </w:p>
    <w:p>
      <w:pPr>
        <w:rPr>
          <w:sz w:val="20"/>
        </w:rPr>
      </w:pPr>
    </w:p>
    <w:p>
      <w:pPr>
        <w:keepNext/>
        <w:spacing w:line="360" w:lineRule="auto"/>
        <w:jc w:val="center"/>
        <w:outlineLvl w:val="1"/>
        <w:rPr>
          <w:b/>
        </w:rPr>
      </w:pPr>
      <w:r>
        <w:rPr>
          <w:b/>
        </w:rPr>
        <w:t>SPRENDIMAS</w:t>
      </w:r>
    </w:p>
    <w:p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DĖL PRIENŲ RAJONO SAVIVALDYBĖS TARYBOS 2017 M. GRUODŽIO 21 D. SPRENDIMO NR. T3-300 „DĖL MATO ŠALČIAUS PREMIJOS SKYRIMO NUOSTATŲ PATVIRTINIMO“</w:t>
      </w:r>
      <w:r>
        <w:rPr>
          <w:szCs w:val="24"/>
        </w:rPr>
        <w:t xml:space="preserve"> </w:t>
      </w:r>
      <w:r>
        <w:rPr>
          <w:b/>
          <w:szCs w:val="24"/>
        </w:rPr>
        <w:t>PAKEITIMO</w:t>
      </w:r>
    </w:p>
    <w:p>
      <w:pPr>
        <w:spacing w:line="360" w:lineRule="auto"/>
        <w:jc w:val="center"/>
        <w:rPr>
          <w:b/>
          <w:szCs w:val="24"/>
        </w:rPr>
      </w:pPr>
    </w:p>
    <w:p>
      <w:pPr>
        <w:spacing w:line="276" w:lineRule="auto"/>
        <w:jc w:val="center"/>
      </w:pPr>
      <w:r>
        <w:t>2020 m. vasario 19 d. Nr. T1-32</w:t>
      </w:r>
    </w:p>
    <w:p>
      <w:pPr>
        <w:spacing w:line="360" w:lineRule="auto"/>
        <w:jc w:val="center"/>
      </w:pPr>
      <w:r>
        <w:t>Prienai</w:t>
      </w:r>
    </w:p>
    <w:p/>
    <w:p>
      <w:pPr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Vadovaudamasi Lietuvos Respublikos vietos savivaldos įstatymo 6 straipsnio 13 punktu, Prienų rajono savivaldybės taryba  </w:t>
      </w:r>
      <w:r>
        <w:rPr>
          <w:spacing w:val="100"/>
          <w:szCs w:val="24"/>
          <w:lang w:eastAsia="lt-LT"/>
        </w:rPr>
        <w:t>nusprendži</w:t>
      </w:r>
      <w:r>
        <w:rPr>
          <w:szCs w:val="24"/>
          <w:lang w:eastAsia="lt-LT"/>
        </w:rPr>
        <w:t>a:</w:t>
      </w:r>
    </w:p>
    <w:p>
      <w:pPr>
        <w:spacing w:line="360" w:lineRule="auto"/>
        <w:ind w:firstLine="851"/>
        <w:jc w:val="both"/>
        <w:rPr>
          <w:szCs w:val="24"/>
        </w:rPr>
      </w:pPr>
      <w:r>
        <w:rPr>
          <w:szCs w:val="24"/>
          <w:lang w:eastAsia="lt-LT"/>
        </w:rPr>
        <w:t xml:space="preserve">Pakeisti </w:t>
      </w:r>
      <w:r>
        <w:rPr>
          <w:szCs w:val="24"/>
        </w:rPr>
        <w:t>Mato Šalčiaus premijos skyrimo nuostatus, patvirtintus Prienų rajono savivaldybės tarybos 2017 m. gruodžio 21 d. sprendimu Nr. T3-300 „Dėl Mato Šalčiaus premijos skyrimo nuostatų patvirtinimo“:</w:t>
      </w:r>
    </w:p>
    <w:p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. Pakeisti 9  punktą  ir jį išdėstyti taip:</w:t>
      </w:r>
    </w:p>
    <w:p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9</w:t>
      </w:r>
      <w:r>
        <w:rPr>
          <w:szCs w:val="24"/>
        </w:rPr>
        <w:t>. Kandidatų dokumentai iki balandžio 15 d. pateikiami Prienų rajono savivaldybės administracijai adresu Laisvės a. 12, 59126 Prienai</w:t>
      </w:r>
      <w:r>
        <w:rPr>
          <w:bCs/>
          <w:szCs w:val="24"/>
        </w:rPr>
        <w:t>, el. p. administracija@prienai.lt.“</w:t>
      </w:r>
    </w:p>
    <w:p>
      <w:pPr>
        <w:spacing w:line="360" w:lineRule="auto"/>
        <w:ind w:firstLine="913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Pakeisti 19 punktą ir jį išdėstyti taip:</w:t>
      </w:r>
    </w:p>
    <w:p>
      <w:pPr>
        <w:spacing w:line="360" w:lineRule="auto"/>
        <w:ind w:firstLine="851"/>
        <w:jc w:val="both"/>
        <w:rPr>
          <w:rFonts w:eastAsia="Calibri"/>
          <w:szCs w:val="24"/>
        </w:rPr>
      </w:pPr>
      <w:r>
        <w:rPr>
          <w:szCs w:val="24"/>
        </w:rPr>
        <w:t>„</w:t>
      </w:r>
      <w:r>
        <w:rPr>
          <w:rFonts w:eastAsia="Calibri"/>
          <w:szCs w:val="24"/>
        </w:rPr>
        <w:t>19</w:t>
      </w:r>
      <w:r>
        <w:rPr>
          <w:rFonts w:eastAsia="Calibri"/>
          <w:szCs w:val="24"/>
        </w:rPr>
        <w:t>. Komisija sprendimą priima atviru balsavimu, išvadas pateikia Prienų rajono savivaldybės administracijai.“</w:t>
      </w:r>
    </w:p>
    <w:p>
      <w:pPr>
        <w:spacing w:line="360" w:lineRule="auto"/>
        <w:ind w:firstLine="851"/>
        <w:jc w:val="both"/>
        <w:rPr>
          <w:szCs w:val="24"/>
        </w:rPr>
      </w:pPr>
    </w:p>
    <w:p>
      <w:pPr>
        <w:spacing w:line="360" w:lineRule="auto"/>
        <w:jc w:val="both"/>
        <w:rPr>
          <w:sz w:val="20"/>
        </w:rPr>
      </w:pPr>
    </w:p>
    <w:p>
      <w:pPr>
        <w:keepNext/>
        <w:spacing w:line="360" w:lineRule="auto"/>
        <w:jc w:val="both"/>
        <w:outlineLvl w:val="2"/>
      </w:pPr>
      <w:r>
        <w:t>Savivaldybės meras</w:t>
        <w:tab/>
        <w:tab/>
        <w:tab/>
        <w:tab/>
        <w:tab/>
        <w:tab/>
        <w:tab/>
        <w:t xml:space="preserve">          </w:t>
      </w:r>
    </w:p>
    <w:sectPr>
      <w:pgSz w:w="11906" w:h="16838"/>
      <w:pgMar w:top="851" w:right="707" w:bottom="284" w:left="1800" w:header="567" w:footer="567" w:gutter="0"/>
      <w:cols w:space="1296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8506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871</Characters>
  <Application>Microsoft Office Word</Application>
  <DocSecurity>4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PROJEKTAS</vt:lpstr>
    </vt:vector>
  </TitlesOfParts>
  <Company>Savivaldybe</Company>
  <LinksUpToDate>false</LinksUpToDate>
  <CharactersWithSpaces>986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2020-02-19T12:55:00Z</dcterms:created>
  <dc:creator>Dziuljeta</dc:creator>
  <lastModifiedBy>adlibuser</lastModifiedBy>
  <lastPrinted>2020-02-14T13:01:00Z</lastPrinted>
  <dcterms:modified xsi:type="dcterms:W3CDTF">2020-02-19T12:55:00Z</dcterms:modified>
  <revision>2</revision>
  <dc:title>PROJEKTAS</dc:title>
</coreProperties>
</file>