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a7826fb093b4109a4e6768d20d85090"/>
        <w:lock w:val="sdtLocked"/>
        <w:richText/>
      </w:sdtPr>
      <w:sdtContent>
        <w:p>
          <w:pPr>
            <w:ind w:left="7776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SEIMAS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NUTARIMAS</w:t>
          </w:r>
        </w:p>
        <w:p>
          <w:pPr>
            <w:jc w:val="center"/>
            <w:rPr>
              <w:rFonts w:eastAsia="Calibri"/>
              <w:b/>
              <w:szCs w:val="24"/>
              <w:lang w:eastAsia="lt-LT"/>
            </w:rPr>
          </w:pPr>
          <w:r>
            <w:rPr>
              <w:rFonts w:eastAsia="Calibri"/>
              <w:b/>
              <w:szCs w:val="24"/>
              <w:lang w:eastAsia="lt-LT"/>
            </w:rPr>
            <w:t>DĖL LIETUVOS RESPUBLIKOS SEIMO 2013 M. GRUODŽIO 19 D.</w:t>
          </w:r>
          <w:r>
            <w:rPr>
              <w:rFonts w:eastAsia="Calibri"/>
              <w:szCs w:val="24"/>
              <w:lang w:eastAsia="lt-LT"/>
            </w:rPr>
            <w:t xml:space="preserve"> </w:t>
          </w:r>
          <w:r>
            <w:rPr>
              <w:rFonts w:eastAsia="Calibri"/>
              <w:b/>
              <w:szCs w:val="24"/>
              <w:lang w:eastAsia="lt-LT"/>
            </w:rPr>
            <w:t xml:space="preserve">NUTARIMO         NR. XII-724</w:t>
          </w:r>
          <w:r>
            <w:rPr>
              <w:rFonts w:eastAsia="Calibri"/>
              <w:szCs w:val="24"/>
              <w:lang w:eastAsia="lt-LT"/>
            </w:rPr>
            <w:t xml:space="preserve"> </w:t>
          </w:r>
          <w:r>
            <w:rPr>
              <w:rFonts w:eastAsia="Calibri"/>
              <w:b/>
              <w:szCs w:val="24"/>
              <w:lang w:eastAsia="lt-LT"/>
            </w:rPr>
            <w:t>„DĖL ILGALAIKIŲ VALSTYBINIŲ SAUGUMO STIPRINIMO PROGRAMŲ RENGIMO PLANO PATVIRTINIMO“ PAKEITIMO</w:t>
          </w:r>
        </w:p>
        <w:p>
          <w:pPr>
            <w:jc w:val="center"/>
            <w:rPr>
              <w:rFonts w:eastAsia="Calibri"/>
              <w:b/>
              <w:szCs w:val="24"/>
              <w:lang w:eastAsia="lt-LT"/>
            </w:rPr>
          </w:pPr>
        </w:p>
        <w:p>
          <w:pPr>
            <w:jc w:val="center"/>
            <w:rPr>
              <w:rFonts w:eastAsia="Calibri"/>
              <w:szCs w:val="24"/>
              <w:lang w:eastAsia="lt-LT"/>
            </w:rPr>
          </w:pPr>
        </w:p>
        <w:p>
          <w:pPr>
            <w:jc w:val="center"/>
            <w:rPr>
              <w:rFonts w:eastAsia="Calibri"/>
              <w:szCs w:val="24"/>
              <w:lang w:eastAsia="lt-LT"/>
            </w:rPr>
          </w:pPr>
          <w:r>
            <w:rPr>
              <w:rFonts w:eastAsia="Calibri"/>
              <w:szCs w:val="24"/>
              <w:lang w:eastAsia="lt-LT"/>
            </w:rPr>
            <w:t xml:space="preserve">2016 m. </w:t>
            <w:tab/>
            <w:t xml:space="preserve">                   d. Nr.</w:t>
          </w:r>
        </w:p>
        <w:p>
          <w:pPr>
            <w:jc w:val="center"/>
            <w:rPr>
              <w:rFonts w:eastAsia="Calibri"/>
              <w:szCs w:val="24"/>
              <w:lang w:eastAsia="lt-LT"/>
            </w:rPr>
          </w:pPr>
          <w:r>
            <w:rPr>
              <w:rFonts w:eastAsia="Calibri"/>
              <w:szCs w:val="24"/>
              <w:lang w:eastAsia="lt-LT"/>
            </w:rPr>
            <w:t xml:space="preserve">Vilnius </w:t>
          </w:r>
        </w:p>
        <w:p>
          <w:pPr>
            <w:jc w:val="center"/>
            <w:rPr>
              <w:rFonts w:eastAsia="Calibri"/>
              <w:szCs w:val="24"/>
              <w:lang w:eastAsia="lt-LT"/>
            </w:rPr>
          </w:pPr>
        </w:p>
        <w:p>
          <w:pPr>
            <w:ind w:firstLine="3720"/>
            <w:jc w:val="both"/>
            <w:rPr>
              <w:rFonts w:eastAsia="Calibri"/>
              <w:szCs w:val="24"/>
              <w:lang w:eastAsia="lt-LT"/>
            </w:rPr>
          </w:pPr>
        </w:p>
        <w:sdt>
          <w:sdtPr>
            <w:alias w:val="preambule"/>
            <w:tag w:val="part_e129d5dd44464d759ea8afb03f43d01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Seimas n u t a r i a:</w:t>
              </w:r>
            </w:p>
          </w:sdtContent>
        </w:sdt>
        <w:sdt>
          <w:sdtPr>
            <w:alias w:val="1 str."/>
            <w:tag w:val="part_866c2964fc3f492589e5ba89a3b485f3"/>
            <w:lock w:val="sdtLocked"/>
            <w:richText/>
          </w:sdtPr>
          <w:sdtContent>
            <w:p>
              <w:pPr>
                <w:tabs>
                  <w:tab w:val="left" w:pos="1080"/>
                </w:tabs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66c2964fc3f492589e5ba89a3b485f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ec0e087323d44859bb579fc156a50616"/>
                <w:lock w:val="sdtLocked"/>
                <w:richText/>
              </w:sdtPr>
              <w:sdtContent>
                <w:p>
                  <w:pPr>
                    <w:tabs>
                      <w:tab w:val="left" w:pos="1080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Ilgalaikių valstybinių saugumo stiprinimo programų rengimo planą, patvirtintą Lietuvos Respublikos Seimo 2013 m. gruodžio 19 d. nutarimu Nr. XII-724 „Dėl Ilgalaikių valstybinių saugumo stiprinimo programų rengimo plano patvirtinimo“, ir 1 punktą išdėstyti taip: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9639" w:type="dxa"/>
                    <w:tblInd w:w="108" w:type="dxa"/>
                    <w:tblBorders>
                      <w:top w:val="single" w:sz="4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  <w:insideH w:val="single" w:sz="8" w:space="0" w:color="auto"/>
                      <w:insideV w:val="single" w:sz="8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1990"/>
                    <w:gridCol w:w="1696"/>
                    <w:gridCol w:w="1276"/>
                    <w:gridCol w:w="1275"/>
                    <w:gridCol w:w="3402"/>
                  </w:tblGrid>
                  <w:tr>
                    <w:tc>
                      <w:tcPr>
                        <w:tcW w:w="1990" w:type="dxa"/>
                        <w:tcBorders>
                          <w:top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„1. Krašto apsaugos sistemos plėtros programa </w:t>
                        </w:r>
                      </w:p>
                    </w:tc>
                    <w:tc>
                      <w:tcPr>
                        <w:tcW w:w="1696" w:type="dxa"/>
                        <w:tcBorders>
                          <w:top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Krašto apsaugos ministerija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2016 m. III ketvirtis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2017–2026 m.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</w:tcPr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Krašto apsaugos ministerija“</w:t>
                        </w:r>
                      </w:p>
                    </w:tc>
                  </w:tr>
                </w:tbl>
                <w:p>
                  <w:pPr>
                    <w:tabs>
                      <w:tab w:val="left" w:pos="1260"/>
                    </w:tabs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1260"/>
                    </w:tabs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1260"/>
                    </w:tabs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db3a92fcf6b43f1a6438419260dcc4c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Seimo Pirmininkas</w:t>
              </w:r>
            </w:p>
          </w:sdtContent>
        </w:sdt>
      </w:sdtContent>
    </w:sdt>
    <w:sectPr>
      <w:headerReference w:type="default" r:id="rId7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eastAsia="Calibri"/>
          <w:szCs w:val="24"/>
          <w:lang w:eastAsia="lt-LT"/>
        </w:rPr>
      </w:pPr>
      <w:r>
        <w:rPr>
          <w:rFonts w:eastAsia="Calibri"/>
          <w:szCs w:val="24"/>
          <w:lang w:eastAsia="lt-LT"/>
        </w:rPr>
        <w:separator/>
      </w:r>
    </w:p>
  </w:endnote>
  <w:endnote w:type="continuationSeparator" w:id="0">
    <w:p>
      <w:pPr>
        <w:rPr>
          <w:rFonts w:eastAsia="Calibri"/>
          <w:szCs w:val="24"/>
          <w:lang w:eastAsia="lt-LT"/>
        </w:rPr>
      </w:pPr>
      <w:r>
        <w:rPr>
          <w:rFonts w:eastAsia="Calibri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eastAsia="Calibri"/>
          <w:szCs w:val="24"/>
          <w:lang w:eastAsia="lt-LT"/>
        </w:rPr>
      </w:pPr>
      <w:r>
        <w:rPr>
          <w:rFonts w:eastAsia="Calibri"/>
          <w:szCs w:val="24"/>
          <w:lang w:eastAsia="lt-LT"/>
        </w:rPr>
        <w:separator/>
      </w:r>
    </w:p>
  </w:footnote>
  <w:footnote w:type="continuationSeparator" w:id="0">
    <w:p>
      <w:pPr>
        <w:rPr>
          <w:rFonts w:eastAsia="Calibri"/>
          <w:szCs w:val="24"/>
          <w:lang w:eastAsia="lt-LT"/>
        </w:rPr>
      </w:pPr>
      <w:r>
        <w:rPr>
          <w:rFonts w:eastAsia="Calibri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right"/>
      <w:rPr>
        <w:rFonts w:eastAsia="Calibri"/>
        <w:b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3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245849dc79a4dd8a23238d3a96b620e" PartId="aa7826fb093b4109a4e6768d20d85090">
    <Part Type="preambule" DocPartId="3b5ae6b843e346f2a5ed485d9d6fd21d" PartId="e129d5dd44464d759ea8afb03f43d01c"/>
    <Part Type="straipsnis" Nr="1" Abbr="1 str." DocPartId="ae7ebc5abc5d43248102cc1ea6821c77" PartId="866c2964fc3f492589e5ba89a3b485f3">
      <Part Type="strDalis" Nr="1" Abbr="1 str. 1 d." DocPartId="710e39a06ec240d293b935d007ffad96" PartId="ec0e087323d44859bb579fc156a50616"/>
    </Part>
    <Part Type="signatura" DocPartId="ab650428f9f9471f90d4302dffcaeaeb" PartId="edb3a92fcf6b43f1a6438419260dcc4c"/>
  </Part>
</Parts>
</file>

<file path=customXml/itemProps1.xml><?xml version="1.0" encoding="utf-8"?>
<ds:datastoreItem xmlns:ds="http://schemas.openxmlformats.org/officeDocument/2006/customXml" ds:itemID="{6AE6D1DD-B74B-41AD-BFE5-FF5420F9D75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662</Characters>
  <Application>Microsoft Office Word</Application>
  <DocSecurity>4</DocSecurity>
  <Lines>38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SEIMAS</vt:lpstr>
      <vt:lpstr>LIETUVOS RESPUBLIKOS SEIMAS</vt:lpstr>
    </vt:vector>
  </TitlesOfParts>
  <Company>KAM</Company>
  <LinksUpToDate>false</LinksUpToDate>
  <CharactersWithSpaces>748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2016-09-05T06:22:00Z</dcterms:created>
  <dc:creator>Aurimė Bikelytė</dc:creator>
  <lastModifiedBy>CLUSadmin</lastModifiedBy>
  <lastPrinted>2012-11-09T09:32:00Z</lastPrinted>
  <dcterms:modified xsi:type="dcterms:W3CDTF">2016-09-05T06:22:00Z</dcterms:modified>
  <revision>2</revision>
  <dc:title>LIETUVOS RESPUBLIKOS SEIMAS</dc:title>
</coreProperties>
</file>