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8c5ba379c69412680d372d4b67d147b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Projektas</w:t>
          </w:r>
        </w:p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2024-12-08 Nr. TR-462</w:t>
          </w:r>
        </w:p>
        <w:p>
          <w:pPr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MARIJAMPOLĖS SAVIVALDYBĖS TARYBA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SPRENDIMAS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 xml:space="preserve">DĖL MARIJAMPOLĖS SAVIVALDYBĖS TARYBOS 2023 M. BIRŽELIO 26 D. SPRENDIMO NR. </w:t>
          </w:r>
          <w:r>
            <w:rPr>
              <w:rFonts w:ascii="Verdana" w:hAnsi="Verdana"/>
              <w:b/>
              <w:szCs w:val="24"/>
              <w:lang w:eastAsia="lt-LT"/>
            </w:rPr>
            <w:t>1-226</w:t>
          </w:r>
          <w:r>
            <w:rPr>
              <w:rFonts w:ascii="Verdana" w:hAnsi="Verdana"/>
              <w:b/>
              <w:szCs w:val="24"/>
              <w:lang w:eastAsia="lt-LT"/>
            </w:rPr>
            <w:t xml:space="preserve"> „DĖL MARIJAMPOLĖS SAVIVALDYBĖS BENDRUOMENĖS SVEIKATOS TARYBOS SUDĖTIES IR NUOSTATŲ PATVIRTINIMO“ PAKEITIMO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>Marijampolė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ind w:firstLine="720"/>
            <w:rPr>
              <w:rFonts w:ascii="Verdana" w:hAnsi="Verdana"/>
              <w:szCs w:val="24"/>
              <w:lang w:eastAsia="lt-LT"/>
            </w:rPr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6" w:h="16838" w:code="9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sdt>
          <w:sdtPr>
            <w:alias w:val="preambule"/>
            <w:tag w:val="part_6bbf0607366a4da0a047982d937e0ce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Vadovaudamasi Lietuvos Respublikos vietos savivaldos </w:t>
              </w:r>
              <w:hyperlink r:id="rId13" w:history="1">
                <w:r>
                  <w:rPr>
                    <w:rFonts w:ascii="Verdana" w:hAnsi="Verdana"/>
                    <w:szCs w:val="24"/>
                    <w:lang w:eastAsia="lt-LT"/>
                  </w:rPr>
                  <w:t>įstatymo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 15 straipsnio 2 dalies 4 punktu, Lietuvos Respublikos sveikatos sistemos </w:t>
              </w:r>
              <w:r>
                <w:rPr>
                  <w:rFonts w:ascii="Verdana" w:hAnsi="Verdana"/>
                  <w:szCs w:val="24"/>
                  <w:lang w:eastAsia="lt-LT"/>
                </w:rPr>
                <w:t>įstatymo</w:t>
              </w:r>
              <w:r>
                <w:rPr>
                  <w:rFonts w:ascii="Verdana" w:hAnsi="Verdana"/>
                  <w:color w:val="000000"/>
                  <w:szCs w:val="24"/>
                  <w:lang w:eastAsia="lt-LT"/>
                </w:rPr>
                <w:t xml:space="preserve"> 63 straipsnio 6 punktu, </w:t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ir atsižvelgdama į Marijampolės savivaldybės mero 2024 m. gruodžio 5 d. potvarkį Nr. MV-966 „Dėl Ričardo Bagdanavičiaus delegavimo į Marijampolės savivaldybės bendruomenės sveikatos tarybą, Marijampolės savivaldybės taryba </w:t>
              </w:r>
              <w:r>
                <w:rPr>
                  <w:rFonts w:ascii="Verdana" w:hAnsi="Verdana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ascii="Verdana" w:hAnsi="Verdana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7bc4dd4a849240b28bc48b3113854ca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bc4dd4a849240b28bc48b3113854ca1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 xml:space="preserve">. Pakeisti </w:t>
              </w:r>
              <w:r>
                <w:rPr>
                  <w:rFonts w:ascii="Verdana" w:hAnsi="Verdana"/>
                  <w:bCs/>
                  <w:szCs w:val="24"/>
                  <w:lang w:eastAsia="lt-LT"/>
                </w:rPr>
                <w:t>Marijampolės savivaldybės tarybos 2023 m. birželio 26 d. sprendimą Nr. 1-226 „Dėl Marijampolės savivaldybės bendruomenės sveikatos tarybos sudėties ir nuostatų patvirtinimo“:</w:t>
              </w:r>
            </w:p>
            <w:sdt>
              <w:sdtPr>
                <w:alias w:val="1.1 pp."/>
                <w:tag w:val="part_1d7d4a189fe540fbae0f9e186d5a8a0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d7d4a189fe540fbae0f9e186d5a8a09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bCs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rFonts w:ascii="Verdana" w:hAnsi="Verdana"/>
                      <w:bCs/>
                      <w:szCs w:val="24"/>
                      <w:lang w:eastAsia="lt-LT"/>
                    </w:rPr>
                    <w:t>. Pakeisti 1.1 papunktį ir jį išdėstyti taip:</w:t>
                  </w:r>
                </w:p>
                <w:sdt>
                  <w:sdtPr>
                    <w:alias w:val="citata"/>
                    <w:tag w:val="part_4f92a325f0074d00ab1a3c5974c65dee"/>
                    <w:lock w:val="sdtLocked"/>
                    <w:richText/>
                  </w:sdtPr>
                  <w:sdtContent>
                    <w:sdt>
                      <w:sdtPr>
                        <w:alias w:val="1.1 pp."/>
                        <w:tag w:val="part_a0ef8406244243dda0a448ca7cb050ec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rFonts w:ascii="Verdana" w:hAnsi="Verdan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ascii="Verdana" w:hAnsi="Verdana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0ef8406244243dda0a448ca7cb050e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ascii="Verdana" w:hAnsi="Verdana"/>
                                  <w:szCs w:val="24"/>
                                  <w:lang w:eastAsia="lt-LT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rFonts w:ascii="Verdana" w:hAnsi="Verdana"/>
                              <w:szCs w:val="24"/>
                              <w:lang w:eastAsia="lt-LT"/>
                            </w:rPr>
                            <w:t>. Ričardas Bagdanavičius, Marijampolės savivaldybės vicemeras (tarybos pirmininkas);“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ea02bce20b6842c0a7a8a78a49bfc58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a02bce20b6842c0a7a8a78a49bfc584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rFonts w:ascii="Verdana" w:hAnsi="Verdana"/>
                      <w:bCs/>
                      <w:szCs w:val="24"/>
                      <w:lang w:eastAsia="lt-LT"/>
                    </w:rPr>
                    <w:t>Pakeisti 1.2 papunktį ir jį išdėstyti taip:</w:t>
                  </w:r>
                </w:p>
                <w:sdt>
                  <w:sdtPr>
                    <w:alias w:val="citata"/>
                    <w:tag w:val="part_02c54a847497481995d70d1e4643d64b"/>
                    <w:lock w:val="sdtLocked"/>
                    <w:richText/>
                  </w:sdtPr>
                  <w:sdtContent>
                    <w:sdt>
                      <w:sdtPr>
                        <w:alias w:val="1.2 pp."/>
                        <w:tag w:val="part_96f91a897c2d4703993f076c4765e7ad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rFonts w:ascii="Verdana" w:hAnsi="Verdan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ascii="Verdana" w:hAnsi="Verdana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6f91a897c2d4703993f076c4765e7a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ascii="Verdana" w:hAnsi="Verdana"/>
                                  <w:szCs w:val="24"/>
                                  <w:lang w:eastAsia="lt-LT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rFonts w:ascii="Verdana" w:hAnsi="Verdana"/>
                              <w:szCs w:val="24"/>
                              <w:lang w:eastAsia="lt-LT"/>
                            </w:rPr>
                            <w:t>. Reda Blaškevičienė, Marijampolės savivaldybės administracijos sveikatos reikalų koordinatorė (vyriausioji specialistė);“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3022b39974c4ff3b4906cbc108805c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d3022b39974c4ff3b4906cbc108805c0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Nurodyti, kad šis sprendimas per vieną mėnesį nuo paskelbimo (įteikimo) dienos, jeigu įstatymai nenustato kitaip, gali būti skundžiamas Lietuvos administracinių ginčų komisijos Kauno apygardos skyriui (adresu: Laisvės al. 36, LT-44240 Kaunas) Lietuvos Respublikos ikiteisminio administracinių ginčų nagrinėjimo tvarkos įstatymo nustatyta tvarka arba Regionų administracinio teismo Kauno rūmams (adresu: A. Mickevičiaus g. 8A, LT-44312 Kaunas) Lietuvos Respublikos administracinių bylų teisenos įstatymo nustatyta tvarka.</w:t>
              </w:r>
            </w:p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  <w:sectPr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</w:p>
            <w:p>
              <w:pPr>
                <w:tabs>
                  <w:tab w:val="center" w:pos="4819"/>
                  <w:tab w:val="right" w:pos="9638"/>
                </w:tabs>
                <w:ind w:right="1134"/>
                <w:jc w:val="right"/>
                <w:rPr>
                  <w:rFonts w:ascii="Verdana" w:hAnsi="Verdana"/>
                  <w:sz w:val="20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tbl>
              <w:tblPr>
                <w:tblW w:w="6237" w:type="dxa"/>
                <w:tblLayout w:type="fixed"/>
                <w:tblCellMar>
                  <w:left w:w="0" w:type="dxa"/>
                  <w:right w:w="0" w:type="dxa"/>
                </w:tblCellMar>
                <w:tblLook w:val="01E0" w:firstRow="1" w:lastRow="1" w:firstColumn="1" w:lastColumn="1" w:noHBand="0" w:noVBand="0"/>
              </w:tblPr>
              <w:tblGrid>
                <w:gridCol w:w="6237"/>
              </w:tblGrid>
              <w:tr>
                <w:tc>
                  <w:tcPr>
                    <w:tcW w:w="6237" w:type="dxa"/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meras</w:t>
                    </w:r>
                  </w:p>
                </w:tc>
              </w:tr>
            </w:tbl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Reda Blaškevičienė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  <w:sectPr>
                  <w:headerReference w:type="first" r:id="rId15"/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Sprendimą paskelbti: Interneto svetainėje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1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;  TAR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0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</w:p>
            <w:p>
              <w:pPr>
                <w:tabs>
                  <w:tab w:val="center" w:pos="4819"/>
                  <w:tab w:val="right" w:pos="9638"/>
                </w:tabs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eecfb7fc94de48ad859a283436492bed"/>
            <w:lock w:val="sdtLocked"/>
            <w:richText/>
          </w:sdtPr>
          <w:sdtContent>
            <w:sdt>
              <w:sdtPr>
                <w:alias w:val="Pavadinimas"/>
                <w:tag w:val="title_eecfb7fc94de48ad859a283436492bed"/>
                <w:lock w:val="sdtLocked"/>
                <w:richText/>
              </w:sdtPr>
              <w:sdtContent>
                <w:p>
                  <w:pPr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MARIJAMPOLĖS SAVIVALDYBĖS ADMINISTRACIJOS</w:t>
                  </w:r>
                </w:p>
                <w:p>
                  <w:pPr>
                    <w:jc w:val="center"/>
                    <w:rPr>
                      <w:rFonts w:ascii="Verdana" w:hAnsi="Verdana"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SVEIKATOS REIKLŲ KOORDINATORIUS (VYRIAUSIASIS SPECIALISTAS)</w:t>
                  </w:r>
                </w:p>
              </w:sdtContent>
            </w:sdt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sdt>
              <w:sdtPr>
                <w:alias w:val="lentele"/>
                <w:tag w:val="part_89378e7ad2bd4444855b8febdc83b154"/>
                <w:lock w:val="sdtLocked"/>
                <w:richText/>
              </w:sdtPr>
              <w:sdtContent>
                <w:sdt>
                  <w:sdtPr>
                    <w:alias w:val="Pavadinimas"/>
                    <w:tag w:val="title_89378e7ad2bd4444855b8febdc83b154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5557"/>
                          <w:tab w:val="left" w:pos="6840"/>
                          <w:tab w:val="left" w:pos="7020"/>
                        </w:tabs>
                        <w:jc w:val="center"/>
                        <w:rPr>
                          <w:rFonts w:ascii="Verdana" w:hAnsi="Verdana"/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rFonts w:ascii="Verdana" w:hAnsi="Verdana"/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p>
                    <w:p>
                      <w:pPr>
                        <w:tabs>
                          <w:tab w:val="left" w:pos="5557"/>
                          <w:tab w:val="left" w:pos="6840"/>
                          <w:tab w:val="left" w:pos="7020"/>
                        </w:tabs>
                        <w:jc w:val="center"/>
                        <w:rPr>
                          <w:rFonts w:ascii="Verdana" w:hAnsi="Verdana"/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rFonts w:ascii="Verdana" w:hAnsi="Verdana"/>
                          <w:b/>
                          <w:szCs w:val="24"/>
                          <w:lang w:eastAsia="lt-LT"/>
                        </w:rPr>
                        <w:t>DĖL MARIJAMPOLĖS SAVIVALDYBĖS TARYBOS 2023 M. BIRŽELIO 26 D. SPRENDIMO NR. 1-226 „DĖL MARIJAMPOLĖS SAVIVALDYBĖS BENDRUOMENĖS SVEIKATOS TARYBOS SUDĖTIES IR NUOSTATŲ PATVIRTINIMO“ PAKEITIMO</w:t>
                      </w:r>
                    </w:p>
                  </w:sdtContent>
                </w:sdt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3216"/>
                    <w:gridCol w:w="6304"/>
                  </w:tblGrid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Projekto pavadinimas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tabs>
                            <w:tab w:val="left" w:pos="5557"/>
                            <w:tab w:val="left" w:pos="6840"/>
                            <w:tab w:val="left" w:pos="7020"/>
                          </w:tabs>
                          <w:jc w:val="both"/>
                          <w:rPr>
                            <w:rFonts w:ascii="Verdana" w:hAnsi="Verdana"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bCs/>
                            <w:szCs w:val="24"/>
                            <w:lang w:eastAsia="lt-LT"/>
                          </w:rPr>
                          <w:t>Dėl Marijampolės savivaldybės tarybos 2023 m. birželio 26 d. sprendimo Nr. 1-226 „Dėl Marijampolės savivaldybės bendruomenės sveikatos tarybos sudėties ir nuostatų patvirtinimo“ pakeitimo.</w:t>
                        </w: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Parengto sprendimo projekto tikslai ir uždaviniai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Atnaujinti Marijampolės savivaldybės bendruomenės sveikatos tarybos sudėtį, atsižvelgiant į įvykusius komisijos narių pasikeitimus. Nutrūkus Marijampolės savivaldybės vicemerės darbo santykiams ir į darbą priėmus naują vicemerą. Atsižvelgiant į LR Sveikatos sistemos </w:t>
                        </w:r>
                        <w:hyperlink r:id="rId16" w:history="1">
                          <w:r>
                            <w:rPr>
                              <w:rFonts w:ascii="Verdana" w:hAnsi="Verdana"/>
                              <w:szCs w:val="24"/>
                              <w:lang w:eastAsia="lt-LT"/>
                            </w:rPr>
                            <w:t>įstatymo</w:t>
                          </w:r>
                        </w:hyperlink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65 straipsnio pakeitimus nuo 2024 m. liepos 1 d. Marijampolės savivaldybės administracijos vyriausiojo specialisto (savivaldybės gydytojo) pareigybės pavadinimas buvo pakeistas į Marijampolės savivaldybės administracijos sveikatos reikalų koordinatoriaus (vyriausiojo specialisto). </w:t>
                        </w: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Numatomos naujos teisinio reglamentavimo nuostatos, priėmus sprendimą laukiami rezultatai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Bus užtikrintas sklandus Marijampolės savivaldybės bendruomenės sveikatos tarybos  darbas. </w:t>
                        </w:r>
                      </w:p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rPr>
                            <w:rFonts w:ascii="Verdana" w:hAnsi="Verdana"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Neigiamų pasekmių nenumatoma.</w:t>
                        </w: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Savivaldybės biudžeto lėšų poreikis ir šaltiniai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Nėra</w:t>
                        </w: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shd w:val="clear" w:color="auto" w:fill="FFFFFF"/>
                            <w:lang w:eastAsia="lt-LT"/>
                          </w:rPr>
                          <w:t>Kiti sprendimui priimti ar rengėjo nuomone reikalingi pagrindimai, skaičiavimai ar paaiškinimai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Nėra</w:t>
                        </w: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Sprendimo projekto rengėjas ar rengėjų grupė, sprendimo projekto iniciatoriai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Reda Blaškevičienė, M</w:t>
                        </w:r>
                        <w:r>
                          <w:rPr>
                            <w:rFonts w:ascii="Verdana" w:hAnsi="Verdana"/>
                            <w:bCs/>
                            <w:szCs w:val="24"/>
                            <w:lang w:eastAsia="lt-LT"/>
                          </w:rPr>
                          <w:t>arijampolės savivaldybės administracijos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Sveiktos reikalų koordinatorė</w:t>
                        </w: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Numatomo teisinio reguliavimo poveikio vertinimo rezultatai (jei tokį vertinimą reikia atlikti)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Projektas turi būti suderintas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Teisės ir civilinės metrikacijos skyriumi, Administracijos direktoriumi</w:t>
                        </w: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Pranešėjas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Reda Blaškevičienė, M</w:t>
                        </w:r>
                        <w:r>
                          <w:rPr>
                            <w:rFonts w:ascii="Verdana" w:hAnsi="Verdana"/>
                            <w:bCs/>
                            <w:szCs w:val="24"/>
                            <w:lang w:eastAsia="lt-LT"/>
                          </w:rPr>
                          <w:t>arijampolės savivaldybės administracijos</w:t>
                        </w: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 xml:space="preserve"> Sveiktos reikalų koordinatorė</w:t>
                        </w:r>
                      </w:p>
                    </w:tc>
                  </w:tr>
                  <w:tr>
                    <w:tc>
                      <w:tcPr>
                        <w:tcW w:w="3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Adresatai, kuriems reikia siųsti sprendimo nuorašą, arba asmenys, kuriems reikia siųsti sprendimą susipažinti</w:t>
                        </w:r>
                      </w:p>
                    </w:tc>
                    <w:tc>
                      <w:tcPr>
                        <w:tcW w:w="6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>
                        <w:pPr>
                          <w:rPr>
                            <w:rFonts w:ascii="Verdana" w:hAnsi="Verdana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Verdana" w:hAnsi="Verdana"/>
                            <w:szCs w:val="24"/>
                            <w:lang w:eastAsia="lt-LT"/>
                          </w:rPr>
                          <w:t>Sveikatos reikalų koordinatorei</w:t>
                        </w:r>
                      </w:p>
                    </w:tc>
                  </w:tr>
                </w:tbl>
                <w:p>
                  <w:pPr>
                    <w:rPr>
                      <w:rFonts w:ascii="Verdana" w:hAnsi="Verdana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447089d1c204a4c9ecfc32cb1308259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_________________________</w:t>
              </w:r>
            </w:p>
            <w:p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 w:code="9"/>
      <w:pgMar w:top="1134" w:right="567" w:bottom="1134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BA"/>
    <w:family w:val="swiss"/>
    <w:pitch w:val="variable"/>
    <w:sig w:usb0="A1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rFonts w:ascii="Verdana" w:hAnsi="Verdana"/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rFonts w:ascii="Verdana" w:hAnsi="Verdana"/>
        <w:sz w:val="20"/>
        <w:lang w:eastAsia="lt-LT"/>
      </w:rPr>
    </w:pPr>
    <w:r>
      <w:rPr>
        <w:rFonts w:ascii="Verdana" w:hAnsi="Verdana"/>
        <w:sz w:val="20"/>
        <w:lang w:eastAsia="lt-LT"/>
      </w:rPr>
      <w:fldChar w:fldCharType="begin"/>
    </w:r>
    <w:r>
      <w:rPr>
        <w:rFonts w:ascii="Verdana" w:hAnsi="Verdana"/>
        <w:sz w:val="20"/>
        <w:lang w:eastAsia="lt-LT"/>
      </w:rPr>
      <w:instrText xml:space="preserve"> PAGE </w:instrText>
    </w:r>
    <w:r>
      <w:rPr>
        <w:rFonts w:ascii="Verdana" w:hAnsi="Verdana"/>
        <w:sz w:val="20"/>
        <w:lang w:eastAsia="lt-LT"/>
      </w:rPr>
      <w:fldChar w:fldCharType="separate"/>
    </w:r>
    <w:r>
      <w:rPr>
        <w:rFonts w:ascii="Verdana" w:hAnsi="Verdana"/>
        <w:sz w:val="20"/>
        <w:lang w:eastAsia="lt-LT"/>
      </w:rPr>
      <w:t>2</w:t>
    </w:r>
    <w:r>
      <w:rPr>
        <w:rFonts w:ascii="Verdana" w:hAnsi="Verdana"/>
        <w:sz w:val="20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3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9054D576-A77C-48ED-8B89-444C0C84101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944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hyperlink" TargetMode="External" Target="https://www.e-tar.lt/portal/lt/legalAct/TAR.D0CD0966D67F/asr"/>
  <Relationship Id="rId15" Type="http://schemas.openxmlformats.org/officeDocument/2006/relationships/header" Target="header4.xml"/>
  <Relationship Id="rId16" Type="http://schemas.openxmlformats.org/officeDocument/2006/relationships/hyperlink" TargetMode="External" Target="https://www.e-tar.lt/portal/legalAct.html?documentId=cf623960732111eeb122d70440756186"/>
  <Relationship Id="rId17" Type="http://schemas.openxmlformats.org/officeDocument/2006/relationships/fontTable" Target="fontTable.xml"/>
  <Relationship Id="rId18" Type="http://schemas.openxmlformats.org/officeDocument/2006/relationships/theme" Target="theme/theme1.xml"/>
  <Relationship Id="rId19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b33152747b04dc2a3270f32b06d61a4" PartId="98c5ba379c69412680d372d4b67d147b">
    <Part Type="preambule" DocPartId="a4fabde312f04b318954bdcad5d1fb0c" PartId="6bbf0607366a4da0a047982d937e0ce9"/>
    <Part Type="punktas" Nr="1" Abbr="1 p." DocPartId="9a84e1e2f8924437bccc80d888278b08" PartId="7bc4dd4a849240b28bc48b3113854ca1">
      <Part Type="papunktis" Nr="1.1" Abbr="1.1 pp." DocPartId="46ad630f4f6f45f1923b616506c0631c" PartId="1d7d4a189fe540fbae0f9e186d5a8a09">
        <Part Type="citata" DocPartId="4de05d13f2304e6cb621078591f4c1f1" PartId="4f92a325f0074d00ab1a3c5974c65dee">
          <Part Type="papunktis" Nr="1.1" Abbr="1.1 pp." DocPartId="6a2470c1c6144e0396bb3891e32a2baf" PartId="a0ef8406244243dda0a448ca7cb050ec"/>
        </Part>
      </Part>
      <Part Type="papunktis" Nr="1.2" Abbr="1.2 pp." DocPartId="7a8e1c8f88d04cfeb8357a022764543a" PartId="ea02bce20b6842c0a7a8a78a49bfc584">
        <Part Type="citata" DocPartId="c8de5fbac2b641a499988005b6f3a663" PartId="02c54a847497481995d70d1e4643d64b">
          <Part Type="papunktis" Nr="1.2" Abbr="1.2 pp." DocPartId="4118dca8929b49088c4cc81281d67333" PartId="96f91a897c2d4703993f076c4765e7ad"/>
        </Part>
      </Part>
    </Part>
    <Part Type="punktas" Nr="2" Abbr="2 p." DocPartId="e95e6de3e9fd4b1dacb821b209575481" PartId="d3022b39974c4ff3b4906cbc108805c0"/>
    <Part Type="skirsnis" Title="MARIJAMPOLĖS SAVIVALDYBĖS ADMINISTRACIJOS SVEIKATOS REIKLŲ KOORDINATORIUS (VYRIAUSIASIS SPECIALISTAS)" DocPartId="188d9787f7964d7a92792d95a94ca491" PartId="eecfb7fc94de48ad859a283436492bed">
      <Part Type="lentele" Title="AIŠKINAMASIS RAŠTAS DĖL MARIJAMPOLĖS SAVIVALDYBĖS TARYBOS 2023 M. BIRŽELIO 26 D. SPRENDIMO NR. 1-226 „DĖL MARIJAMPOLĖS SAVIVALDYBĖS BENDRUOMENĖS SVEIKATOS TARYBOS SUDĖTIES IR NUOSTATŲ PATVIRTINIMO“ PAKEITIMO" DocPartId="e6eabc562fc047208b2bc30ee667d5ba" PartId="89378e7ad2bd4444855b8febdc83b154"/>
    </Part>
    <Part Type="signatura" DocPartId="bf62ce8344a448e4b6cdb5a92fd7d9f5" PartId="d447089d1c204a4c9ecfc32cb1308259"/>
  </Part>
</Parts>
</file>

<file path=customXml/itemProps1.xml><?xml version="1.0" encoding="utf-8"?>
<ds:datastoreItem xmlns:ds="http://schemas.openxmlformats.org/officeDocument/2006/customXml" ds:itemID="{1C9775C1-0978-43D7-9263-D1DCF27CC22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487</Words>
  <Characters>3850</Characters>
  <Application>Microsoft Office Word</Application>
  <DocSecurity>4</DocSecurity>
  <Lines>154</Lines>
  <Paragraphs>48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mas</Company>
  <LinksUpToDate>false</LinksUpToDate>
  <CharactersWithSpaces>4289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2024-12-09T07:48:00Z</dcterms:created>
  <dc:creator>Reda Blaškevičienė</dc:creator>
  <lastModifiedBy>adlibuser</lastModifiedBy>
  <lastPrinted>1899-12-31T22:00:00Z</lastPrinted>
  <dcterms:modified xsi:type="dcterms:W3CDTF">2024-12-09T07:48:00Z</dcterms:modified>
  <revision>2</revision>
  <dc:title/>
</coreProperties>
</file>