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a2525f8ece2488096d07376d640950c"/>
        <w:lock w:val="sdtLocked"/>
        <w:richText/>
      </w:sdtPr>
      <w:sdtContent>
        <w:p w14:paraId="0E04AB21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0E428B1F" w14:textId="5BCD71BC">
          <w:pPr>
            <w:ind w:firstLine="6663"/>
            <w:jc w:val="both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Projektas Nr. XVP-720(2)</w:t>
          </w:r>
        </w:p>
        <w:p w14:paraId="0E428B21" w14:textId="77777777">
          <w:pPr>
            <w:jc w:val="center"/>
            <w:rPr>
              <w:b/>
              <w:bCs/>
              <w:caps/>
            </w:rPr>
          </w:pPr>
        </w:p>
        <w:p w14:paraId="0E428B22" w14:textId="77777777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LIETUVOS RESPUBLIKOS </w:t>
          </w:r>
        </w:p>
        <w:p w14:paraId="0E428B24" w14:textId="5919B15F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SAUGAUS EISMO AUTOMOBILIŲ KELIAIS ĮSTATYMO NR. VIII-2043 22 STRAIPSNIo PAKEITIMO</w:t>
          </w:r>
        </w:p>
        <w:p w14:paraId="0E428B25" w14:textId="77777777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įstatymas</w:t>
          </w:r>
        </w:p>
        <w:p w14:paraId="0E428B26" w14:textId="77777777">
          <w:pPr>
            <w:jc w:val="center"/>
            <w:rPr>
              <w:b/>
              <w:bCs/>
              <w:caps/>
            </w:rPr>
          </w:pPr>
        </w:p>
        <w:p w14:paraId="0E428B28" w14:textId="0BC2E7B6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              d. Nr. </w:t>
          </w:r>
        </w:p>
        <w:p w14:paraId="0E428B29" w14:textId="77777777">
          <w:pPr>
            <w:jc w:val="center"/>
            <w:rPr>
              <w:b/>
              <w:szCs w:val="24"/>
            </w:rPr>
          </w:pPr>
          <w:r>
            <w:rPr>
              <w:szCs w:val="24"/>
            </w:rPr>
            <w:t>Vilnius</w:t>
          </w:r>
        </w:p>
        <w:p w14:paraId="0E428B2B" w14:textId="77777777">
          <w:pPr>
            <w:spacing w:line="360" w:lineRule="auto"/>
            <w:ind w:firstLine="731"/>
            <w:rPr>
              <w:b/>
              <w:szCs w:val="24"/>
              <w:lang w:eastAsia="lt-LT"/>
            </w:rPr>
          </w:pPr>
        </w:p>
        <w:sdt>
          <w:sdtPr>
            <w:alias w:val="1 str."/>
            <w:tag w:val="part_0716aa97c3ec4ee88b7d1cffdd45b107"/>
            <w:lock w:val="sdtLocked"/>
            <w:richText/>
          </w:sdtPr>
          <w:sdtContent>
            <w:p w14:paraId="0E428B2C" w14:textId="77777777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716aa97c3ec4ee88b7d1cffdd45b10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716aa97c3ec4ee88b7d1cffdd45b10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22 straipsnio pakeitimas</w:t>
                  </w:r>
                </w:sdtContent>
              </w:sdt>
            </w:p>
            <w:sdt>
              <w:sdtPr>
                <w:alias w:val="1 str. 1 d."/>
                <w:tag w:val="part_79ad00b9cb124ffb917c75719f7aa083"/>
                <w:lock w:val="sdtLocked"/>
                <w:richText/>
              </w:sdtPr>
              <w:sdtContent>
                <w:p w14:paraId="0E428B2D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22</w:t>
                  </w:r>
                  <w:r>
                    <w:rPr>
                      <w:bCs/>
                      <w:szCs w:val="24"/>
                      <w:vertAlign w:val="superscript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straipsnio 8 dalį ir ją išdėstyti taip:</w:t>
                  </w:r>
                </w:p>
                <w:sdt>
                  <w:sdtPr>
                    <w:alias w:val="citata"/>
                    <w:tag w:val="part_3928b6a28a204be08eadd11a58f67650"/>
                    <w:lock w:val="sdtLocked"/>
                    <w:richText/>
                  </w:sdtPr>
                  <w:sdtContent>
                    <w:sdt>
                      <w:sdtPr>
                        <w:alias w:val="8 d."/>
                        <w:tag w:val="part_90e35d52cf8543bfb4375840e059a5dc"/>
                        <w:lock w:val="sdtLocked"/>
                        <w:richText/>
                      </w:sdtPr>
                      <w:sdtContent>
                        <w:p w14:paraId="0E428B2E" w14:textId="0151D888">
                          <w:pPr>
                            <w:tabs>
                              <w:tab w:val="left" w:pos="1304"/>
                              <w:tab w:val="left" w:pos="1457"/>
                              <w:tab w:val="left" w:pos="1604"/>
                              <w:tab w:val="left" w:pos="1757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0e35d52cf8543bfb4375840e059a5d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Turintiems teisę vairuoti B, C arba D kategorijų transporto priemones vairuotojams, </w:t>
                          </w:r>
                          <w:r>
                            <w:rPr>
                              <w:szCs w:val="24"/>
                            </w:rPr>
                            <w:t>kurie per paskutinius 12 mėnesių nėra bausti už Kelių eismo taisyklių pažeidimą vairuojant transporto priemonę,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suteikiama teisė vairuoti A kategorijos transporto priemones tik po to, kai jie išlaiko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vairavimo praktinį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egzaminą.“</w:t>
                          </w:r>
                        </w:p>
                        <w:p w14:paraId="0E428B2F" w14:textId="77777777">
                          <w:pPr>
                            <w:tabs>
                              <w:tab w:val="left" w:pos="1304"/>
                              <w:tab w:val="left" w:pos="1457"/>
                              <w:tab w:val="left" w:pos="1604"/>
                              <w:tab w:val="left" w:pos="1757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58fbf0d2299438498f4988302da7bc4"/>
            <w:lock w:val="sdtLocked"/>
            <w:richText/>
          </w:sdtPr>
          <w:sdtContent>
            <w:p w14:paraId="0E428B30" w14:textId="603FF7C1">
              <w:pPr>
                <w:spacing w:line="360" w:lineRule="auto"/>
                <w:ind w:firstLine="709"/>
                <w:jc w:val="both"/>
                <w:rPr>
                  <w:i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58fbf0d2299438498f4988302da7bc4"/>
                  <w:lock w:val="sdtLocked"/>
                  <w:richText/>
                </w:sdtPr>
                <w:sdtContent>
                  <w:r>
                    <w:rPr>
                      <w:b/>
                      <w:bCs/>
                      <w:i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i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58fbf0d2299438498f4988302da7bc4"/>
                  <w:lock w:val="sdtLocked"/>
                  <w:richText/>
                </w:sdtPr>
                <w:sdtContent>
                  <w:r>
                    <w:rPr>
                      <w:b/>
                      <w:bCs/>
                      <w:iCs/>
                      <w:color w:val="000000"/>
                      <w:szCs w:val="24"/>
                      <w:lang w:eastAsia="lt-LT"/>
                    </w:rPr>
                    <w:t>Įstatymo įsigaliojimas, įgyvendinimas ir taikymas</w:t>
                  </w:r>
                </w:sdtContent>
              </w:sdt>
            </w:p>
            <w:sdt>
              <w:sdtPr>
                <w:alias w:val="2 str. 1 d."/>
                <w:tag w:val="part_e097588ae5224fb4a493465284bc4b28"/>
                <w:lock w:val="sdtLocked"/>
                <w:richText/>
              </w:sdtPr>
              <w:sdtContent>
                <w:p w14:paraId="0E428B31" w14:textId="11108168">
                  <w:pPr>
                    <w:spacing w:line="360" w:lineRule="auto"/>
                    <w:ind w:firstLine="709"/>
                    <w:jc w:val="both"/>
                    <w:rPr>
                      <w:i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097588ae5224fb4a493465284bc4b28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iCs/>
                      <w:color w:val="000000"/>
                      <w:szCs w:val="24"/>
                      <w:lang w:eastAsia="lt-LT"/>
                    </w:rPr>
                    <w:t>. Šis įstatymas, išskyrus šio straipsnio 2 dalį, įsigalioja 2027 m. balandžio 1 d.</w:t>
                  </w:r>
                </w:p>
              </w:sdtContent>
            </w:sdt>
            <w:sdt>
              <w:sdtPr>
                <w:alias w:val="2 str. 2 d."/>
                <w:tag w:val="part_0731a7ff41584a09bf41591ebbdead4e"/>
                <w:lock w:val="sdtLocked"/>
                <w:richText/>
              </w:sdtPr>
              <w:sdtContent>
                <w:p w14:paraId="0E428B32" w14:textId="219FE227">
                  <w:pPr>
                    <w:spacing w:line="360" w:lineRule="auto"/>
                    <w:ind w:firstLine="709"/>
                    <w:jc w:val="both"/>
                    <w:rPr>
                      <w:i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731a7ff41584a09bf41591ebbdead4e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iCs/>
                      <w:color w:val="000000"/>
                      <w:szCs w:val="24"/>
                      <w:lang w:eastAsia="lt-LT"/>
                    </w:rPr>
                    <w:t>. Vidaus reikalų ministras iki 2026 m. kovo 31 d. parengia šio įstatymo įgyvendinamuosius teisės aktus.</w:t>
                  </w:r>
                </w:p>
              </w:sdtContent>
            </w:sdt>
            <w:sdt>
              <w:sdtPr>
                <w:alias w:val="2 str. 3 d."/>
                <w:tag w:val="part_fbed3d8d42ce450f9b5323f594156610"/>
                <w:lock w:val="sdtLocked"/>
                <w:richText/>
              </w:sdtPr>
              <w:sdtContent>
                <w:p w14:paraId="0E428B33" w14:textId="41412189">
                  <w:pPr>
                    <w:spacing w:line="360" w:lineRule="auto"/>
                    <w:ind w:firstLine="709"/>
                    <w:jc w:val="both"/>
                    <w:rPr>
                      <w:i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bed3d8d42ce450f9b5323f594156610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iCs/>
                      <w:color w:val="000000"/>
                      <w:szCs w:val="24"/>
                      <w:lang w:eastAsia="lt-LT"/>
                    </w:rPr>
                    <w:t>. Iki šio įstatymo įsigaliojimo pradėtos teisės vairuoti A kategorijos transporto priemones įgijimo procedūros baigiamos vykdyti pagal šios procedūros vykdymo pradžios metu galiojusių teisės aktų nuostatas.</w:t>
                  </w:r>
                </w:p>
                <w:p w14:paraId="0E428B35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spacing w:line="360" w:lineRule="auto"/>
                    <w:ind w:firstLine="731"/>
                    <w:jc w:val="both"/>
                    <w:rPr>
                      <w:strike/>
                      <w:szCs w:val="24"/>
                      <w:lang w:eastAsia="lt-LT"/>
                    </w:rPr>
                  </w:pPr>
                </w:p>
                <w:p w14:paraId="0E428B36" w14:textId="77777777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spacing w:line="360" w:lineRule="auto"/>
                    <w:jc w:val="both"/>
                    <w:rPr>
                      <w:strike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3ef8163dffc4b1baf7b366f1a7227cb"/>
            <w:lock w:val="sdtLocked"/>
            <w:richText/>
          </w:sdtPr>
          <w:sdtContent>
            <w:p w14:paraId="0E428B37" w14:textId="77777777">
              <w:pPr>
                <w:ind w:firstLine="851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 w14:paraId="0E428B38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E428B39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3E718347" w14:textId="5D244195">
              <w:pPr>
                <w:spacing w:line="276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428B40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E428B41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161DCB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9EF5A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BCFF2E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428B3E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E428B3F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06C8E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428B42" w14:textId="7777777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0E428B43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557FEC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428B1F"/>
  <w15:chartTrackingRefBased/>
  <w15:docId w15:val="{5E3ECCC8-F05A-4CEA-A257-AD0A13B3121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3.xml"/>
  <Relationship Id="rId2" Type="http://schemas.openxmlformats.org/officeDocument/2006/relationships/customXml" Target="../customXml/item2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mplateUrl xmlns="http://schemas.microsoft.com/sharepoint/v3" xsi:nil="true"/>
    <rusiavimas xmlns="654ae6c9-96e1-4371-9592-a16d713fe086" xsi:nil="true"/>
    <v11c xmlns="654ae6c9-96e1-4371-9592-a16d713fe086" xsi:nil="true"/>
    <Viesas xmlns="654ae6c9-96e1-4371-9592-a16d713fe086">false</Viesas>
    <qqds xmlns="654ae6c9-96e1-4371-9592-a16d713fe086" xsi:nil="true"/>
    <Pagrindinis xmlns="654ae6c9-96e1-4371-9592-a16d713fe086">false</Pagrindinis>
    <IconOverlay xmlns="http://schemas.microsoft.com/sharepoint/v4" xsi:nil="true"/>
    <utbx xmlns="654ae6c9-96e1-4371-9592-a16d713fe086" xsi:nil="true"/>
    <Antrinis xmlns="654ae6c9-96e1-4371-9592-a16d713fe086">false</Antrinis>
    <xd_ProgID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ListFieldsContentType" ma:contentTypeID="0x01010030D9DBA0AD9F4678BDDB4D5C3B1BB0E200F0343F9E4B2C3C4A822A75A33CBB73E1" ma:contentTypeVersion="5" ma:contentTypeDescription="" ma:contentTypeScope="" ma:versionID="0459edecfbfc09b5112d17ede9ead076">
  <xsd:schema xmlns:xsd="http://www.w3.org/2001/XMLSchema" xmlns:xs="http://www.w3.org/2001/XMLSchema" xmlns:p="http://schemas.microsoft.com/office/2006/metadata/properties" xmlns:ns1="http://schemas.microsoft.com/sharepoint/v3" xmlns:ns2="654ae6c9-96e1-4371-9592-a16d713fe086" xmlns:ns3="http://schemas.microsoft.com/sharepoint/v4" targetNamespace="http://schemas.microsoft.com/office/2006/metadata/properties" ma:root="true" ma:fieldsID="6c942c861f4b0c120f9188309bebf6e0" ns1:_="" ns2:_="" ns3:_="">
    <xsd:import namespace="http://schemas.microsoft.com/sharepoint/v3"/>
    <xsd:import namespace="654ae6c9-96e1-4371-9592-a16d713fe08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v11c" minOccurs="0"/>
                <xsd:element ref="ns2:Viesas" minOccurs="0"/>
                <xsd:element ref="ns2:Pagrindinis" minOccurs="0"/>
                <xsd:element ref="ns2:Antrinis" minOccurs="0"/>
                <xsd:element ref="ns1:TemplateUrl" minOccurs="0"/>
                <xsd:element ref="ns1:xd_Signature" minOccurs="0"/>
                <xsd:element ref="ns1:xd_ProgID" minOccurs="0"/>
                <xsd:element ref="ns2:qqds" minOccurs="0"/>
                <xsd:element ref="ns2:rusiavimas" minOccurs="0"/>
                <xsd:element ref="ns2:utbx" minOccurs="0"/>
                <xsd:element ref="ns3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TemplateUrl" ma:index="6" nillable="true" ma:displayName="Šablono saitas" ma:hidden="true" ma:internalName="TemplateUrl">
      <xsd:simpleType>
        <xsd:restriction base="dms:Text"/>
      </xsd:simpleType>
    </xsd:element>
    <xsd:element name="xd_Signature" ma:index="7" nillable="true" ma:displayName="Pasirašyta" ma:hidden="true" ma:internalName="xd_Signature" ma:readOnly="true">
      <xsd:simpleType>
        <xsd:restriction base="dms:Boolean"/>
      </xsd:simpleType>
    </xsd:element>
    <xsd:element name="xd_ProgID" ma:index="8" nillable="true" ma:displayName="HTML failo saitas" ma:hidden="true" ma:internalName="xd_ProgID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4ae6c9-96e1-4371-9592-a16d713fe086" elementFormDefault="qualified">
    <xsd:import namespace="http://schemas.microsoft.com/office/2006/documentManagement/types"/>
    <xsd:import namespace="http://schemas.microsoft.com/office/infopath/2007/PartnerControls"/>
    <xsd:element name="v11c" ma:index="1" nillable="true" ma:displayName="Skaičius" ma:internalName="v11c">
      <xsd:simpleType>
        <xsd:restriction base="dms:Number"/>
      </xsd:simpleType>
    </xsd:element>
    <xsd:element name="Viesas" ma:index="2" nillable="true" ma:displayName="Viešas" ma:default="0" ma:internalName="Viesas">
      <xsd:simpleType>
        <xsd:restriction base="dms:Boolean"/>
      </xsd:simpleType>
    </xsd:element>
    <xsd:element name="Pagrindinis" ma:index="3" nillable="true" ma:displayName="Priemonė" ma:default="0" ma:internalName="Pagrindinis">
      <xsd:simpleType>
        <xsd:restriction base="dms:Boolean"/>
      </xsd:simpleType>
    </xsd:element>
    <xsd:element name="Antrinis" ma:index="4" nillable="true" ma:displayName="Vykdymas" ma:default="0" ma:internalName="Antrinis">
      <xsd:simpleType>
        <xsd:restriction base="dms:Boolean"/>
      </xsd:simpleType>
    </xsd:element>
    <xsd:element name="qqds" ma:index="10" nillable="true" ma:displayName="Skaičius" ma:internalName="qqds">
      <xsd:simpleType>
        <xsd:restriction base="dms:Number"/>
      </xsd:simpleType>
    </xsd:element>
    <xsd:element name="rusiavimas" ma:index="11" nillable="true" ma:displayName="Rūšiavimas" ma:internalName="rusiavimas" ma:percentage="FALSE">
      <xsd:simpleType>
        <xsd:restriction base="dms:Number"/>
      </xsd:simpleType>
    </xsd:element>
    <xsd:element name="utbx" ma:index="12" nillable="true" ma:displayName="Skaičius" ma:internalName="utbx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arts xmlns="http://lrs.lt/TAIS/DocParts">
  <Part Type="pagrindine" DocPartId="4f593651998540ffb4d98dd709d68d13" PartId="ea2525f8ece2488096d07376d640950c">
    <Part Type="straipsnis" Nr="1" Abbr="1 str." Title="22 straipsnio pakeitimas" DocPartId="9a1b105eb42d4e4d9e8feb26430add69" PartId="0716aa97c3ec4ee88b7d1cffdd45b107">
      <Part Type="strDalis" Nr="1" Abbr="1 str. 1 d." DocPartId="f9f9c8047409482b9806174bf1845dea" PartId="79ad00b9cb124ffb917c75719f7aa083">
        <Part Type="citata" DocPartId="cc638bd9b37b4f22b90f77d5487046cf" PartId="3928b6a28a204be08eadd11a58f67650">
          <Part Type="strDalis" Nr="8" Abbr="8 d." DocPartId="9e54f1513f5647a4aa6db501af8619a3" PartId="90e35d52cf8543bfb4375840e059a5dc"/>
        </Part>
      </Part>
    </Part>
    <Part Type="straipsnis" Nr="2" Abbr="2 str." Title="Įstatymo įsigaliojimas, įgyvendinimas ir taikymas" DocPartId="1df52cf4b16046df9b0b1a59eb1fe363" PartId="258fbf0d2299438498f4988302da7bc4">
      <Part Type="strDalis" Nr="1" Abbr="2 str. 1 d." DocPartId="5ac42545c4554e5daac0d5b5dc186348" PartId="e097588ae5224fb4a493465284bc4b28"/>
      <Part Type="strDalis" Nr="2" Abbr="2 str. 2 d." DocPartId="76323f5cfd7e4a3195830856fa12aad1" PartId="0731a7ff41584a09bf41591ebbdead4e"/>
      <Part Type="strDalis" Nr="3" Abbr="2 str. 3 d." DocPartId="f6f5814a70ea4f2d850743f8d194d029" PartId="fbed3d8d42ce450f9b5323f594156610"/>
    </Part>
    <Part Type="signatura" DocPartId="6bc45e219af44751a827ce641b3fc69d" PartId="23ef8163dffc4b1baf7b366f1a7227cb"/>
  </Part>
</Parts>
</file>

<file path=customXml/itemProps1.xml><?xml version="1.0" encoding="utf-8"?>
<ds:datastoreItem xmlns:ds="http://schemas.openxmlformats.org/officeDocument/2006/customXml" ds:itemID="{73A3E7A5-D2A9-4864-AFA9-941FE1042D87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schemas.microsoft.com/sharepoint/v4"/>
    <ds:schemaRef ds:uri="http://purl.org/dc/terms/"/>
    <ds:schemaRef ds:uri="http://schemas.openxmlformats.org/package/2006/metadata/core-properties"/>
    <ds:schemaRef ds:uri="654ae6c9-96e1-4371-9592-a16d713fe086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ED399E7-4AEC-4DA8-BE83-37D3927362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54ae6c9-96e1-4371-9592-a16d713fe08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4263E13-A404-4BFF-BA84-3374F565B91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153</Words>
  <Characters>982</Characters>
  <Application>Microsoft Office Word</Application>
  <DocSecurity>4</DocSecurity>
  <Lines>30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2026-07-08T13:00:00Z</dcterms:created>
  <dc:creator>LEONAVIČIŪTĖ Irma</dc:creator>
  <lastModifiedBy>adlibuser</lastModifiedBy>
  <lastPrinted>2026-07-08T10:22:00Z</lastPrinted>
  <dcterms:modified xsi:type="dcterms:W3CDTF">2026-07-08T13:00:00Z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0x01010030D9DBA0AD9F4678BDDB4D5C3B1BB0E200F0343F9E4B2C3C4A822A75A33CBB73E1</vt:lpwstr>
  </property>
</Properties>
</file>