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9edf6ce5653486dafa5dd679acb821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lang w:val="en-US" w:eastAsia="lt-LT"/>
            </w:rPr>
          </w:pPr>
        </w:p>
        <w:p>
          <w:pPr>
            <w:keepNext/>
            <w:tabs>
              <w:tab w:val="left" w:pos="900"/>
            </w:tabs>
            <w:ind w:firstLine="5064"/>
            <w:rPr>
              <w:b/>
              <w:lang w:eastAsia="lt-LT"/>
            </w:rPr>
          </w:pPr>
        </w:p>
        <w:p>
          <w:pPr>
            <w:keepNext/>
            <w:tabs>
              <w:tab w:val="left" w:pos="900"/>
            </w:tabs>
            <w:ind w:firstLine="5188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Projektas </w:t>
          </w:r>
        </w:p>
        <w:p>
          <w:pPr>
            <w:keepNext/>
            <w:tabs>
              <w:tab w:val="left" w:pos="900"/>
            </w:tabs>
            <w:ind w:firstLine="7564"/>
            <w:rPr>
              <w:b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PELNO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MOKESČIO</w:t>
          </w:r>
          <w:r>
            <w:rPr>
              <w:b/>
              <w:szCs w:val="24"/>
              <w:lang w:eastAsia="lt-LT"/>
            </w:rPr>
            <w:t xml:space="preserve"> ĮSTATYMO NR. IX-675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40¹ STRAIPSNIO PRIPAŽINIMO NETEKUSIU GALIOS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both"/>
          </w:pPr>
        </w:p>
        <w:p>
          <w:pPr>
            <w:jc w:val="both"/>
          </w:pPr>
        </w:p>
        <w:p>
          <w:pPr>
            <w:jc w:val="center"/>
          </w:pPr>
          <w:r>
            <w:t>2016 m.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2040"/>
            <w:rPr>
              <w:rFonts w:ascii="Courier New" w:hAnsi="Courier New" w:cs="Courier New"/>
              <w:sz w:val="20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5444"/>
            <w:rPr>
              <w:lang w:val="en-US" w:eastAsia="lt-LT"/>
            </w:rPr>
          </w:pPr>
        </w:p>
        <w:sdt>
          <w:sdtPr>
            <w:alias w:val="1 str."/>
            <w:tag w:val="part_4d3e95eb2e824c9ab735de9b4dc0ba5d"/>
            <w:lock w:val="sdtLocked"/>
            <w:richText/>
          </w:sdtPr>
          <w:sdtContent>
            <w:p>
              <w:pPr>
                <w:ind w:firstLine="682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4d3e95eb2e824c9ab735de9b4dc0ba5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d3e95eb2e824c9ab735de9b4dc0ba5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40¹ straipsnio pripažinimas netekusiu galios </w:t>
                  </w:r>
                </w:sdtContent>
              </w:sdt>
            </w:p>
            <w:sdt>
              <w:sdtPr>
                <w:alias w:val="1 str. 1 d."/>
                <w:tag w:val="part_51e61dfb569c4c9786729c87448de5c1"/>
                <w:lock w:val="sdtLocked"/>
                <w:richText/>
              </w:sdtPr>
              <w:sdtContent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6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40¹ straipsnį.</w:t>
                  </w: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Courier New" w:hAnsi="Courier New" w:cs="Courier New"/>
                      <w:sz w:val="2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55dfec369af4b5b96ef0db0cbea47ac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i/>
                  <w:lang w:eastAsia="lt-LT"/>
                </w:rPr>
              </w:pPr>
              <w:r>
                <w:rPr>
                  <w:i/>
                  <w:lang w:eastAsia="lt-LT"/>
                </w:rPr>
                <w:t>Skelbiu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RESPUBLIKOS PREZIDENTAS</w:t>
              </w:r>
            </w:p>
            <w:p>
              <w:pPr>
                <w:spacing w:line="360" w:lineRule="auto"/>
                <w:jc w:val="both"/>
                <w:rPr>
                  <w:lang w:eastAsia="lt-LT"/>
                </w:rPr>
              </w:pPr>
            </w:p>
            <w:p>
              <w:pPr>
                <w:spacing w:line="360" w:lineRule="auto"/>
                <w:jc w:val="both"/>
                <w:rPr>
                  <w:i/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80" w:right="386" w:bottom="540" w:left="1701" w:header="567" w:footer="567" w:gutter="0"/>
      <w:pgNumType w:fmt="numberInDash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US" w:eastAsia="lt-LT"/>
        </w:rPr>
      </w:pPr>
      <w:r>
        <w:rPr>
          <w:lang w:val="en-US" w:eastAsia="lt-LT"/>
        </w:rPr>
        <w:separator/>
      </w:r>
    </w:p>
  </w:endnote>
  <w:endnote w:type="continuationSeparator" w:id="0">
    <w:p>
      <w:pPr>
        <w:rPr>
          <w:lang w:val="en-US" w:eastAsia="lt-LT"/>
        </w:rPr>
      </w:pPr>
      <w:r>
        <w:rPr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US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US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US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US" w:eastAsia="lt-LT"/>
        </w:rPr>
      </w:pPr>
      <w:r>
        <w:rPr>
          <w:lang w:val="en-US" w:eastAsia="lt-LT"/>
        </w:rPr>
        <w:separator/>
      </w:r>
    </w:p>
  </w:footnote>
  <w:footnote w:type="continuationSeparator" w:id="0">
    <w:p>
      <w:pPr>
        <w:rPr>
          <w:lang w:val="en-US" w:eastAsia="lt-LT"/>
        </w:rPr>
      </w:pPr>
      <w:r>
        <w:rPr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end"/>
    </w:r>
  </w:p>
  <w:p>
    <w:pPr>
      <w:tabs>
        <w:tab w:val="center" w:pos="4819"/>
        <w:tab w:val="right" w:pos="9638"/>
      </w:tabs>
      <w:rPr>
        <w:lang w:val="en-US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separate"/>
    </w:r>
    <w:r>
      <w:rPr>
        <w:lang w:val="en-US" w:eastAsia="lt-LT"/>
      </w:rPr>
      <w:t>- 2 -</w:t>
    </w:r>
    <w:r>
      <w:rPr>
        <w:lang w:val="en-US" w:eastAsia="lt-LT"/>
      </w:rPr>
      <w:fldChar w:fldCharType="end"/>
    </w:r>
  </w:p>
  <w:p>
    <w:pPr>
      <w:tabs>
        <w:tab w:val="center" w:pos="4819"/>
        <w:tab w:val="right" w:pos="9638"/>
      </w:tabs>
      <w:rPr>
        <w:lang w:val="en-US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US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63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718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91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45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597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11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1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8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23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4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1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790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4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9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7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35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5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3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072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3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6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979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00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19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8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13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022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51437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94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3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0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0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52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51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7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6082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74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8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310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6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7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2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40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99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3500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55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63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4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888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8340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54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36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795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88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0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dcabf2aab5a4d3fb32cde2c941a3a6f" PartId="19edf6ce5653486dafa5dd679acb8210">
    <Part Type="straipsnis" Nr="1" Abbr="1 str." Title="40¹ straipsnio pripažinimas netekusiu galios" DocPartId="694205bf43b3470f957035d19af05ed7" PartId="4d3e95eb2e824c9ab735de9b4dc0ba5d">
      <Part Type="strDalis" Nr="1" Abbr="1 str. 1 d." DocPartId="92f4ee35bbbe4f169edff084089e37a8" PartId="51e61dfb569c4c9786729c87448de5c1"/>
    </Part>
    <Part Type="signatura" DocPartId="2f134b6493fd48098cc5568c1cc7b5fe" PartId="855dfec369af4b5b96ef0db0cbea47ac"/>
  </Part>
</Parts>
</file>

<file path=customXml/itemProps1.xml><?xml version="1.0" encoding="utf-8"?>
<ds:datastoreItem xmlns:ds="http://schemas.openxmlformats.org/officeDocument/2006/customXml" ds:itemID="{160027BC-5539-4BE9-9E22-1D4E0CCCFD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5405E3-7399-4FEB-A086-1380077F5B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489</Characters>
  <Application>Microsoft Office Word</Application>
  <DocSecurity>4</DocSecurity>
  <Lines>34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Projekto lyginamasis variantas</vt:lpstr>
    </vt:vector>
  </TitlesOfParts>
  <Company>LR Finansų ministerija</Company>
  <LinksUpToDate>false</LinksUpToDate>
  <CharactersWithSpaces>536</CharactersWithSpaces>
  <SharedDoc>false</SharedDoc>
  <HyperlinkBase/>
  <HLinks>
    <vt:vector size="12" baseType="variant">
      <vt:variant>
        <vt:i4>82</vt:i4>
      </vt:variant>
      <vt:variant>
        <vt:i4>3</vt:i4>
      </vt:variant>
      <vt:variant>
        <vt:i4>0</vt:i4>
      </vt:variant>
      <vt:variant>
        <vt:i4>5</vt:i4>
      </vt:variant>
      <vt:variant>
        <vt:lpwstr>http://172.16.0.250/Litlex/LL.DLL?Tekstas=1?Id=120784&amp;Zd=pelno%2Bmokes%E8io&amp;BF=4</vt:lpwstr>
      </vt:variant>
      <vt:variant>
        <vt:lpwstr>3z#3z</vt:lpwstr>
      </vt:variant>
      <vt:variant>
        <vt:i4>65619</vt:i4>
      </vt:variant>
      <vt:variant>
        <vt:i4>0</vt:i4>
      </vt:variant>
      <vt:variant>
        <vt:i4>0</vt:i4>
      </vt:variant>
      <vt:variant>
        <vt:i4>5</vt:i4>
      </vt:variant>
      <vt:variant>
        <vt:lpwstr>http://172.16.0.250/Litlex/LL.DLL?Tekstas=1?Id=120784&amp;Zd=pelno%2Bmokes%E8io&amp;BF=4</vt:lpwstr>
      </vt:variant>
      <vt:variant>
        <vt:lpwstr>2z#2z</vt:lpwstr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2016-10-17T05:46:00Z</dcterms:created>
  <dc:creator>Ksenija</dc:creator>
  <lastModifiedBy>adlibuser</lastModifiedBy>
  <lastPrinted>2010-03-16T06:41:00Z</lastPrinted>
  <dcterms:modified xsi:type="dcterms:W3CDTF">2016-10-17T05:46:00Z</dcterms:modified>
  <revision>2</revision>
  <dc:title>Projekto lyginamasis variantas</dc:title>
</coreProperties>
</file>