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1837b506dd4c758329e0425167f0ba"/>
        <w:lock w:val="sdtLocked"/>
        <w:richText/>
      </w:sdtPr>
      <w:sdtContent>
        <w:p w14:paraId="159BADE2" w14:textId="16CD056E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63E76816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0BA5C1CB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6C3CF94C" w14:textId="58EE3D9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RADVILIŠKIO RAJONO SAVIVALDYBĖS 2025–2027 METŲ STRATEGINIO VEIKLOS PLANO PATVIRTINIMO</w:t>
          </w:r>
        </w:p>
        <w:p w14:paraId="446F583D" w14:textId="77777777">
          <w:pPr>
            <w:jc w:val="center"/>
            <w:rPr>
              <w:b/>
              <w:bCs/>
              <w:szCs w:val="24"/>
            </w:rPr>
          </w:pPr>
        </w:p>
        <w:p w14:paraId="7A34B930" w14:textId="36AD4E4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6206d9231c614d56aa1b9b3f803d190c"/>
            <w:lock w:val="sdtLocked"/>
            <w:richText/>
          </w:sdtPr>
          <w:sdtContent>
            <w:p w14:paraId="528D1E9F" w14:textId="61C089F8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32 punktu, Lietuvos Respublikos strateginio valdymo įstatymo 24 straipsnio 2 dalimi,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c225896ab3c4450daaaa9905b34d1be4"/>
            <w:lock w:val="sdtLocked"/>
            <w:richText/>
          </w:sdtPr>
          <w:sdtContent>
            <w:p w14:paraId="0ADC9554" w14:textId="2FE76AD1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Patvirtinti Radviliškio rajono savivaldybės 2025–2027 metų strateginį veiklos planą (toliau – Planas) (pridedama). </w:t>
              </w:r>
            </w:p>
            <w:p w14:paraId="45520BB4" w14:textId="77777777">
              <w:pPr>
                <w:jc w:val="both"/>
                <w:rPr>
                  <w:szCs w:val="24"/>
                </w:rPr>
              </w:pPr>
            </w:p>
            <w:p w14:paraId="29E83DDE" w14:textId="77777777">
              <w:pPr>
                <w:jc w:val="both"/>
                <w:rPr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03CD076E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FA8D0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38C33BB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DAF47A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EC7CEE8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0cfc3b9c327e463fb1e1f128a063ad14"/>
            <w:lock w:val="sdtLocked"/>
            <w:richText/>
          </w:sdtPr>
          <w:sdtContent>
            <w:sdt>
              <w:sdtPr>
                <w:alias w:val="Pavadinimas"/>
                <w:tag w:val="title_0cfc3b9c327e463fb1e1f128a063ad14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228AEF3F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3259802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vasario 4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7a2514364045498bb3769f48a921c517"/>
                <w:lock w:val="sdtLocked"/>
                <w:richText/>
              </w:sdtPr>
              <w:sdtContent>
                <w:p w14:paraId="680EF227" w14:textId="6A0AD084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7a2514364045498bb3769f48a921c5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5F194488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patvirtinti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d24d86fd5e604ecea3e20300b362e4a4"/>
                <w:lock w:val="sdtLocked"/>
                <w:richText/>
              </w:sdtPr>
              <w:sdtContent>
                <w:p w14:paraId="3DFEBABB" w14:textId="62EAF01F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d24d86fd5e604ecea3e20300b362e4a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379e8520a2164a5e8ee68779157d61cf"/>
                <w:lock w:val="sdtLocked"/>
                <w:richText/>
              </w:sdtPr>
              <w:sdtContent>
                <w:p w14:paraId="4F4324BB" w14:textId="0C10C186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379e8520a2164a5e8ee68779157d61c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f8380420ff9c4880985b8d3a3f68a142"/>
                <w:lock w:val="sdtLocked"/>
                <w:richText/>
              </w:sdtPr>
              <w:sdtContent>
                <w:p w14:paraId="4FEEC15F" w14:textId="6F359C5F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8380420ff9c4880985b8d3a3f68a1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6CD8B042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6a6b42da911d4f4d934017a90a55b362"/>
                <w:lock w:val="sdtLocked"/>
                <w:richText/>
              </w:sdtPr>
              <w:sdtContent>
                <w:p w14:paraId="3D82A7E5" w14:textId="43719999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a6b42da911d4f4d934017a90a55b36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64249F16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 nebus neigiamų pasekmių.</w:t>
                  </w:r>
                </w:p>
              </w:sdtContent>
            </w:sdt>
            <w:sdt>
              <w:sdtPr>
                <w:alias w:val="6 p."/>
                <w:tag w:val="part_7148807f1e43411fa8b3e2868294b5a0"/>
                <w:lock w:val="sdtLocked"/>
                <w:richText/>
              </w:sdtPr>
              <w:sdtContent>
                <w:p w14:paraId="56D452AC" w14:textId="6D57DF29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148807f1e43411fa8b3e2868294b5a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1198623A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bc48ed3c75cf4fb385eab5ec2579b42c"/>
                <w:lock w:val="sdtLocked"/>
                <w:richText/>
              </w:sdtPr>
              <w:sdtContent>
                <w:p w14:paraId="4DD532B2" w14:textId="3D1D0878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c48ed3c75cf4fb385eab5ec2579b4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79F14A20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c40e9c4b9b434f5ab2d5655ca935b618"/>
                <w:lock w:val="sdtLocked"/>
                <w:richText/>
              </w:sdtPr>
              <w:sdtContent>
                <w:p w14:paraId="28A51FE8" w14:textId="01B6B071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40e9c4b9b434f5ab2d5655ca935b6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AD3874B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f5ac9fa6588e4cc3826fd670d1c41f6f"/>
                <w:lock w:val="sdtLocked"/>
                <w:richText/>
              </w:sdtPr>
              <w:sdtContent>
                <w:p w14:paraId="7AB1499A" w14:textId="2BBC4FE2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5ac9fa6588e4cc3826fd670d1c41f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234b6addf1c94025a7b4b250d005af4c"/>
                <w:lock w:val="sdtLocked"/>
                <w:richText/>
              </w:sdtPr>
              <w:sdtContent>
                <w:p w14:paraId="4DC155D8" w14:textId="3AE4D3E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34b6addf1c94025a7b4b250d005af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6D1D2FB0" w14:textId="63990F24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Korupcijos pasireiškimo tikimybė nevertinama.</w:t>
                  </w:r>
                </w:p>
              </w:sdtContent>
            </w:sdt>
            <w:sdt>
              <w:sdtPr>
                <w:alias w:val="11 p."/>
                <w:tag w:val="part_b10ddf6e783744c79c66d85b9b9dfa7d"/>
                <w:lock w:val="sdtLocked"/>
                <w:richText/>
              </w:sdtPr>
              <w:sdtContent>
                <w:p w14:paraId="303119E4" w14:textId="05FC364C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10ddf6e783744c79c66d85b9b9dfa7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</w:sdtContent>
            </w:sdt>
          </w:sdtContent>
        </w:sdt>
        <w:sdt>
          <w:sdtPr>
            <w:alias w:val="skirsnis"/>
            <w:tag w:val="part_49c8fe31ee844e07bc28ad528ddabbbb"/>
            <w:lock w:val="sdtLocked"/>
            <w:richText/>
          </w:sdtPr>
          <w:sdtContent>
            <w:p w14:paraId="5D1CAF53" w14:textId="205DE8AD">
              <w:pPr>
                <w:tabs>
                  <w:tab w:val="left" w:pos="709"/>
                  <w:tab w:val="left" w:pos="1134"/>
                </w:tabs>
                <w:ind w:left="709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49c8fe31ee844e07bc28ad528ddabbbb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12 p."/>
                <w:tag w:val="part_bed74ea0e1fc408c97e99c359f0a23fb"/>
                <w:lock w:val="sdtLocked"/>
                <w:richText/>
              </w:sdtPr>
              <w:sdtContent>
                <w:p w14:paraId="709E1218" w14:textId="29D43CDC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ed74ea0e1fc408c97e99c359f0a23f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. Pridedami dokumentai. </w:t>
                  </w:r>
                </w:p>
                <w:p w14:paraId="00418E62" w14:textId="77777777"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szCs w:val="24"/>
                    </w:rPr>
                  </w:pPr>
                </w:p>
                <w:p w14:paraId="47621E13" w14:textId="77777777"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szCs w:val="24"/>
                    </w:rPr>
                  </w:pPr>
                </w:p>
                <w:p w14:paraId="19DE681C" w14:textId="77777777"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2a0fdc53c04e2ab7cf9d7bb9ea1bf2"/>
            <w:lock w:val="sdtLocked"/>
            <w:richText/>
          </w:sdtPr>
          <w:sdtContent>
            <w:p w14:paraId="49E3EF87" w14:textId="232E93EC">
              <w:pPr>
                <w:tabs>
                  <w:tab w:val="left" w:pos="709"/>
                  <w:tab w:val="left" w:pos="1276"/>
                </w:tabs>
                <w:ind w:left="284"/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843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61ded4bdfd844bc933df818aaf4579e" PartId="f31837b506dd4c758329e0425167f0ba">
    <Part Type="preambule" DocPartId="5eb3b66c284f40848d5c49f61c440c15" PartId="6206d9231c614d56aa1b9b3f803d190c"/>
    <Part Type="pastraipa" DocPartId="27d2d62417bc41239ec359f9dbd2faed" PartId="c225896ab3c4450daaaa9905b34d1be4"/>
    <Part Type="skirsnis" Title="RADVILIŠKIO RAJONO SAVIVALDYBĖS TARYBOS SPRENDIMO PROJEKTO „DĖL RADVILIŠKIO RAJONO SAVIVALDYBĖS 2025–2027 METŲ STRATEGINIO VEIKLOS PLANO PATVIRTINIMO“ AIŠKINAMASIS RAŠTAS" DocPartId="945ad604021143ca81e8ac52f419046a" PartId="0cfc3b9c327e463fb1e1f128a063ad14">
      <Part Type="punktas" Nr="1" Abbr="1 p." DocPartId="0604103f92bd45da8da9aeab080d45e1" PartId="7a2514364045498bb3769f48a921c517"/>
      <Part Type="punktas" Nr="2" Abbr="2 p." DocPartId="6fa26c7a41594280ac23303a399903fe" PartId="d24d86fd5e604ecea3e20300b362e4a4"/>
      <Part Type="punktas" Nr="3" Abbr="3 p." DocPartId="dbf166ecaa7a4957b2526d42ba1b0b3b" PartId="379e8520a2164a5e8ee68779157d61cf"/>
      <Part Type="punktas" Nr="4" Abbr="4 p." DocPartId="884d7632128e4256b2298b6d3bdd573d" PartId="f8380420ff9c4880985b8d3a3f68a142"/>
      <Part Type="punktas" Nr="5" Abbr="5 p." DocPartId="1041693f43b045c8836f380d64506da0" PartId="6a6b42da911d4f4d934017a90a55b362"/>
      <Part Type="punktas" Nr="6" Abbr="6 p." DocPartId="280a395a13604512991414342a4758fe" PartId="7148807f1e43411fa8b3e2868294b5a0"/>
      <Part Type="punktas" Nr="7" Abbr="7 p." DocPartId="cea3bd2b5e744522885261ea53c6027f" PartId="bc48ed3c75cf4fb385eab5ec2579b42c"/>
      <Part Type="punktas" Nr="8" Abbr="8 p." DocPartId="d1a85f8dfe5b4f84885bb4d7cf123ca8" PartId="c40e9c4b9b434f5ab2d5655ca935b618"/>
      <Part Type="punktas" Nr="9" Abbr="9 p." DocPartId="3566cdc38ca64e798509d6c8b252ec84" PartId="f5ac9fa6588e4cc3826fd670d1c41f6f"/>
      <Part Type="punktas" Nr="10" Abbr="10 p." DocPartId="a761a2f6cb834d27a2d5b02e39c79a29" PartId="234b6addf1c94025a7b4b250d005af4c"/>
      <Part Type="punktas" Nr="11" Abbr="11 p." DocPartId="235279e45a484661ac983dc097b72f58" PartId="b10ddf6e783744c79c66d85b9b9dfa7d"/>
    </Part>
    <Part Type="skirsnis" Title="-" DocPartId="0b1959884b9b43f4be3b316e1ad53f4e" PartId="49c8fe31ee844e07bc28ad528ddabbbb">
      <Part Type="punktas" Nr="12" Abbr="12 p." DocPartId="1c109d1c51464a269069bf3f05e5b717" PartId="bed74ea0e1fc408c97e99c359f0a23fb"/>
    </Part>
    <Part Type="signatura" DocPartId="32c85427c95945e88c4abadec0a22ce8" PartId="fd2a0fdc53c04e2ab7cf9d7bb9ea1bf2"/>
  </Part>
</Parts>
</file>

<file path=customXml/itemProps1.xml><?xml version="1.0" encoding="utf-8"?>
<ds:datastoreItem xmlns:ds="http://schemas.openxmlformats.org/officeDocument/2006/customXml" ds:itemID="{5CD16E77-ABD3-4C5C-8E0A-2D91FA98E5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6926B8-5278-4881-AA8A-C2408F6E47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400</Words>
  <Characters>2964</Characters>
  <Application>Microsoft Office Word</Application>
  <DocSecurity>4</DocSecurity>
  <Lines>105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3318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2025-02-05T14:59:00Z</dcterms:created>
  <dc:creator>Gintaras</dc:creator>
  <lastModifiedBy>adlibuser</lastModifiedBy>
  <lastPrinted>2023-12-11T11:46:00Z</lastPrinted>
  <dcterms:modified xsi:type="dcterms:W3CDTF">2025-02-05T14:59:00Z</dcterms:modified>
  <revision>2</revision>
</coreProperties>
</file>