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ed49e7e0b8e4d3ea027863300fce0f3"/>
        <w:lock w:val="sdtLocked"/>
        <w:richText/>
      </w:sdtPr>
      <w:sdtContent>
        <w:p w14:paraId="1B2AB777" w14:textId="77777777">
          <w:pPr>
            <w:jc w:val="right"/>
            <w:rPr>
              <w:b/>
              <w:szCs w:val="24"/>
              <w:lang w:eastAsia="lt-LT"/>
            </w:rPr>
          </w:pPr>
          <w:r>
            <w:rPr>
              <w:b/>
              <w:szCs w:val="24"/>
              <w:lang w:eastAsia="lt-LT"/>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32E36DB3" w14:textId="05220762">
          <w:pPr>
            <w:jc w:val="center"/>
            <w:rPr>
              <w:b/>
              <w:color w:val="000000"/>
              <w:szCs w:val="24"/>
              <w:lang w:eastAsia="x-none"/>
            </w:rPr>
          </w:pPr>
          <w:r>
            <w:rPr>
              <w:b/>
              <w:szCs w:val="24"/>
              <w:lang w:eastAsia="x-none"/>
            </w:rPr>
            <w:t>DĖL PRITARIMO ĮGYVENDINTI PROJEKTĄ „VIENTISO DVIRAČIŲ IR PĖSČIŲJŲ TAKŲ TINKLO KŪRIMAS, INTEGRUOJANT BEVARIKLĮ TRANSPORTĄ Į BENDRĄ TRANSPORTO SISTEMĄ ŠIAULIŲ MIESTE“</w:t>
          </w:r>
        </w:p>
        <w:p w14:paraId="660E6E3D" w14:textId="77777777">
          <w:pPr>
            <w:jc w:val="center"/>
            <w:rPr>
              <w:szCs w:val="24"/>
              <w:lang w:eastAsia="lt-LT"/>
            </w:rPr>
          </w:pPr>
        </w:p>
        <w:p w14:paraId="660E6E3E" w14:textId="64A88629">
          <w:pPr>
            <w:jc w:val="center"/>
            <w:rPr>
              <w:szCs w:val="24"/>
              <w:lang w:eastAsia="lt-LT"/>
            </w:rPr>
          </w:pPr>
          <w:r>
            <w:rPr>
              <w:szCs w:val="24"/>
              <w:lang w:eastAsia="lt-LT"/>
            </w:rPr>
            <w:t xml:space="preserve">2024 m.                    d. Nr. T-</w:t>
          </w:r>
        </w:p>
        <w:p w14:paraId="660E6E3F" w14:textId="77777777">
          <w:pPr>
            <w:jc w:val="center"/>
            <w:rPr>
              <w:szCs w:val="24"/>
              <w:lang w:eastAsia="lt-LT"/>
            </w:rPr>
          </w:pPr>
          <w:r>
            <w:rPr>
              <w:szCs w:val="24"/>
              <w:lang w:eastAsia="lt-LT"/>
            </w:rPr>
            <w:t>Šiauliai</w:t>
          </w:r>
        </w:p>
        <w:p w14:paraId="660E6E40" w14:textId="77777777">
          <w:pPr>
            <w:jc w:val="both"/>
            <w:rPr>
              <w:rFonts w:ascii="Courier New" w:hAnsi="Courier New" w:cs="Courier New"/>
              <w:sz w:val="20"/>
              <w:lang w:eastAsia="lt-LT"/>
            </w:rPr>
          </w:pPr>
        </w:p>
        <w:p w14:paraId="5DF9542C" w14:textId="77777777">
          <w:pPr>
            <w:tabs>
              <w:tab w:val="left" w:pos="567"/>
            </w:tabs>
            <w:jc w:val="both"/>
            <w:rPr>
              <w:szCs w:val="24"/>
              <w:lang w:eastAsia="lt-LT"/>
            </w:rPr>
          </w:pPr>
        </w:p>
        <w:sdt>
          <w:sdtPr>
            <w:alias w:val="preambule"/>
            <w:tag w:val="part_6db63e9bfbfb490aaa296cb849087333"/>
            <w:lock w:val="sdtLocked"/>
            <w:richText/>
          </w:sdtPr>
          <w:sdtContent>
            <w:p w14:paraId="559400DF" w14:textId="68EB0B14">
              <w:pPr>
                <w:tabs>
                  <w:tab w:val="left" w:pos="993"/>
                </w:tabs>
                <w:ind w:firstLine="851"/>
                <w:jc w:val="both"/>
                <w:rPr>
                  <w:szCs w:val="24"/>
                  <w:lang w:eastAsia="lt-LT"/>
                </w:rPr>
              </w:pPr>
              <w:r>
                <w:rPr>
                  <w:szCs w:val="24"/>
                  <w:lang w:eastAsia="lt-LT"/>
                </w:rPr>
                <w:t xml:space="preserve">Vadovaudamasi Lietuvos Respublikos vietos savivaldos įstatymo 15 straipsnio 4 dalimi, 16 straipsnio 1 dalimi, 2023 m. liepos 31 d. Lietuvos Respublikos Vyriausybės nutarimu Nr. 612 „Dėl 2021–2027 metų Europos Sąjungos fondų investicijų programos ir ekonomikos gaivinimo ir atsparumo didinimo plano „Naujos kartos Lietuva“ Lietuvai skirtų lėšų paskirstymo“, Lietuvos Respublikos susisiekimo ministro 2023 m. balandžio 14 d. įsakymu Nr. 3-192 „Dėl 2022–2030 metų plėtros programos valdytojos Lietuvos Respublikos susisiekimo ministerijos susisiekimo plėtros programos regioninės pažangos priemonės Nr. 10-001-06-01-03 (RE) „Skatinti darnų judumą miestuose“ finansavimo gairių patvirtinimo“, 2022–2030 m. Šiaulių regiono plėtros planu, patvirtintu 2023 m. rugpjūčio 11 d. Šiaulių regiono plėtros tarybos kolegijos sprendimu Nr. ŠR/TS-35 „Dėl Šiaulių regiono plėtros tarybos 2023 m. vasario 8 d. sprendimo Nr. ŠR/TS-6 „Dėl 2022–2023 m. Šiaulių regiono plėtros plano patvirtinimo“ pakeitimo“, Šiaulių miesto savivaldybės taryba  </w:t>
              </w:r>
              <w:r>
                <w:rPr>
                  <w:spacing w:val="40"/>
                  <w:szCs w:val="24"/>
                  <w:lang w:eastAsia="lt-LT"/>
                </w:rPr>
                <w:t>nusprendžia:</w:t>
              </w:r>
            </w:p>
          </w:sdtContent>
        </w:sdt>
        <w:sdt>
          <w:sdtPr>
            <w:alias w:val="1 p."/>
            <w:tag w:val="part_fb3db8d338454db6855db3a5bbd58608"/>
            <w:lock w:val="sdtLocked"/>
            <w:richText/>
          </w:sdtPr>
          <w:sdtContent>
            <w:p w14:paraId="14A12BF3" w14:textId="4638DB25">
              <w:pPr>
                <w:tabs>
                  <w:tab w:val="left" w:pos="1134"/>
                </w:tabs>
                <w:suppressAutoHyphens/>
                <w:ind w:firstLine="851"/>
                <w:jc w:val="both"/>
                <w:rPr>
                  <w:szCs w:val="24"/>
                  <w:lang w:eastAsia="lt-LT"/>
                </w:rPr>
              </w:pPr>
              <w:sdt>
                <w:sdtPr>
                  <w:alias w:val="Numeris"/>
                  <w:tag w:val="nr_fb3db8d338454db6855db3a5bbd58608"/>
                  <w:lock w:val="sdtLocked"/>
                  <w:richText/>
                </w:sdtPr>
                <w:sdtContent>
                  <w:r>
                    <w:rPr>
                      <w:szCs w:val="24"/>
                      <w:lang w:eastAsia="lt-LT"/>
                    </w:rPr>
                    <w:t>1</w:t>
                  </w:r>
                </w:sdtContent>
              </w:sdt>
              <w:r>
                <w:rPr>
                  <w:szCs w:val="24"/>
                  <w:lang w:eastAsia="lt-LT"/>
                </w:rPr>
                <w:t>.</w:t>
                <w:tab/>
                <w:t>Pritarti, kad Šiaulių miesto savivaldybės administracija rengtų ir teiktų projekto įgyvendinimo planą projekto „Vientiso dviračių ir pėsčiųjų takų tinklo kūrimas, integruojant bevariklį transportą į bendrą transporto sistemą Šiaulių mieste“ (toliau – Projektas) veikloms finansuoti.</w:t>
              </w:r>
            </w:p>
          </w:sdtContent>
        </w:sdt>
        <w:sdt>
          <w:sdtPr>
            <w:alias w:val="2 p."/>
            <w:tag w:val="part_9ec832ab52f340e89511eeec7c8b07e7"/>
            <w:lock w:val="sdtLocked"/>
            <w:richText/>
          </w:sdtPr>
          <w:sdtContent>
            <w:p w14:paraId="4EF1C93D" w14:textId="77B94BE0">
              <w:pPr>
                <w:tabs>
                  <w:tab w:val="left" w:pos="1134"/>
                </w:tabs>
                <w:suppressAutoHyphens/>
                <w:ind w:firstLine="851"/>
                <w:jc w:val="both"/>
                <w:rPr>
                  <w:szCs w:val="24"/>
                  <w:lang w:eastAsia="lt-LT"/>
                </w:rPr>
              </w:pPr>
              <w:sdt>
                <w:sdtPr>
                  <w:alias w:val="Numeris"/>
                  <w:tag w:val="nr_9ec832ab52f340e89511eeec7c8b07e7"/>
                  <w:lock w:val="sdtLocked"/>
                  <w:richText/>
                </w:sdtPr>
                <w:sdtContent>
                  <w:r>
                    <w:rPr>
                      <w:szCs w:val="24"/>
                      <w:lang w:eastAsia="lt-LT"/>
                    </w:rPr>
                    <w:t>2</w:t>
                  </w:r>
                </w:sdtContent>
              </w:sdt>
              <w:r>
                <w:rPr>
                  <w:szCs w:val="24"/>
                  <w:lang w:eastAsia="lt-LT"/>
                </w:rPr>
                <w:t>.</w:t>
                <w:tab/>
                <w:t>Pritarti, kad būtų įgyvendinamas Projektas.</w:t>
              </w:r>
            </w:p>
          </w:sdtContent>
        </w:sdt>
        <w:sdt>
          <w:sdtPr>
            <w:alias w:val="3 p."/>
            <w:tag w:val="part_0a7134dc698c47e2907762bf792d7b63"/>
            <w:lock w:val="sdtLocked"/>
            <w:richText/>
          </w:sdtPr>
          <w:sdtContent>
            <w:p w14:paraId="08F403FE" w14:textId="15517A08">
              <w:pPr>
                <w:tabs>
                  <w:tab w:val="left" w:pos="1134"/>
                </w:tabs>
                <w:ind w:firstLine="851"/>
                <w:jc w:val="both"/>
                <w:rPr>
                  <w:szCs w:val="24"/>
                  <w:lang w:eastAsia="lt-LT"/>
                </w:rPr>
              </w:pPr>
              <w:sdt>
                <w:sdtPr>
                  <w:alias w:val="Numeris"/>
                  <w:tag w:val="nr_0a7134dc698c47e2907762bf792d7b63"/>
                  <w:lock w:val="sdtLocked"/>
                  <w:richText/>
                </w:sdtPr>
                <w:sdtContent>
                  <w:r>
                    <w:rPr>
                      <w:szCs w:val="24"/>
                      <w:lang w:eastAsia="lt-LT"/>
                    </w:rPr>
                    <w:t>3</w:t>
                  </w:r>
                </w:sdtContent>
              </w:sdt>
              <w:r>
                <w:rPr>
                  <w:szCs w:val="24"/>
                  <w:lang w:eastAsia="lt-LT"/>
                </w:rPr>
                <w:t>.</w:t>
                <w:tab/>
                <w:t xml:space="preserve">Numatyti Projektui įgyvendinti privalomojo prisidėjimo lėšas – 15 procentų patvirtintų Projekto biudžeto lėšų ir nenumatytų ar netinkamų finansuoti, tačiau Projektui įgyvendinti būtinų išlaidų. </w:t>
              </w:r>
            </w:p>
          </w:sdtContent>
        </w:sdt>
        <w:sdt>
          <w:sdtPr>
            <w:alias w:val="4 p."/>
            <w:tag w:val="part_a21a92a6de484b6ea932b1cec047a880"/>
            <w:lock w:val="sdtLocked"/>
            <w:richText/>
          </w:sdtPr>
          <w:sdtContent>
            <w:p w14:paraId="52B0FD2F" w14:textId="1674AE5A">
              <w:pPr>
                <w:tabs>
                  <w:tab w:val="left" w:pos="1134"/>
                </w:tabs>
                <w:ind w:firstLine="851"/>
                <w:jc w:val="both"/>
                <w:rPr>
                  <w:szCs w:val="24"/>
                  <w:lang w:eastAsia="lt-LT"/>
                </w:rPr>
              </w:pPr>
              <w:sdt>
                <w:sdtPr>
                  <w:alias w:val="Numeris"/>
                  <w:tag w:val="nr_a21a92a6de484b6ea932b1cec047a880"/>
                  <w:lock w:val="sdtLocked"/>
                  <w:richText/>
                </w:sdtPr>
                <w:sdtContent>
                  <w:r>
                    <w:rPr>
                      <w:szCs w:val="24"/>
                      <w:lang w:eastAsia="lt-LT"/>
                    </w:rPr>
                    <w:t>4</w:t>
                  </w:r>
                </w:sdtContent>
              </w:sdt>
              <w:r>
                <w:rPr>
                  <w:szCs w:val="24"/>
                  <w:lang w:eastAsia="lt-LT"/>
                </w:rPr>
                <w:t>.</w:t>
                <w:tab/>
                <w:t xml:space="preserve">Įgalioti Šiaulių miesto savivaldybės administracijos direktorių pasirašyti visus su Projekto veiklų planavimu ir įgyvendinimu susijusius dokumentus. </w:t>
              </w:r>
            </w:p>
            <w:p w14:paraId="2F5D8A75" w14:textId="6BF1D016">
              <w:pPr>
                <w:tabs>
                  <w:tab w:val="left" w:pos="1134"/>
                </w:tabs>
                <w:ind w:firstLine="851"/>
                <w:jc w:val="both"/>
                <w:rPr>
                  <w:szCs w:val="24"/>
                  <w:lang w:eastAsia="lt-LT"/>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5CF463DF" w14:textId="77777777">
              <w:pPr>
                <w:tabs>
                  <w:tab w:val="left" w:pos="567"/>
                </w:tabs>
                <w:jc w:val="both"/>
                <w:rPr>
                  <w:szCs w:val="24"/>
                  <w:lang w:eastAsia="lt-LT"/>
                </w:rPr>
              </w:pPr>
            </w:p>
            <w:p w14:paraId="23BE75D0" w14:textId="77777777">
              <w:pPr>
                <w:tabs>
                  <w:tab w:val="left" w:pos="567"/>
                </w:tabs>
                <w:jc w:val="both"/>
                <w:rPr>
                  <w:szCs w:val="24"/>
                  <w:lang w:eastAsia="lt-LT"/>
                </w:rPr>
              </w:pPr>
            </w:p>
            <w:p w14:paraId="7581AB9D" w14:textId="77777777">
              <w:pPr>
                <w:tabs>
                  <w:tab w:val="left" w:pos="567"/>
                </w:tabs>
                <w:jc w:val="both"/>
                <w:rPr>
                  <w:szCs w:val="24"/>
                  <w:lang w:eastAsia="lt-LT"/>
                </w:rPr>
              </w:pPr>
            </w:p>
          </w:sdtContent>
        </w:sdt>
        <w:sdt>
          <w:sdtPr>
            <w:alias w:val="signatura"/>
            <w:tag w:val="part_147d3ebb885d4407b9ccb043f3951bea"/>
            <w:lock w:val="sdtLocked"/>
            <w:richText/>
          </w:sdtPr>
          <w:sdtContent>
            <w:p w14:paraId="660E6E48" w14:textId="77777777">
              <w:pPr>
                <w:jc w:val="both"/>
                <w:rPr>
                  <w:szCs w:val="24"/>
                  <w:lang w:eastAsia="lt-LT"/>
                </w:rPr>
              </w:pPr>
              <w:r>
                <w:rPr>
                  <w:szCs w:val="24"/>
                  <w:lang w:eastAsia="lt-LT"/>
                </w:rPr>
                <w:t xml:space="preserve">Savivaldybės meras                                                                                          </w:t>
              </w:r>
            </w:p>
            <w:p w14:paraId="660E6E57" w14:textId="4DF5D701">
              <w:pPr>
                <w:tabs>
                  <w:tab w:val="center" w:pos="4819"/>
                </w:tabs>
                <w:jc w:val="both"/>
                <w:rPr>
                  <w:szCs w:val="24"/>
                  <w:lang w:eastAsia="lt-LT"/>
                </w:rPr>
              </w:pPr>
            </w:p>
            <w:p w14:paraId="660E6E58" w14:textId="77777777">
              <w:pPr>
                <w:tabs>
                  <w:tab w:val="center" w:pos="4819"/>
                </w:tabs>
                <w:jc w:val="both"/>
                <w:rPr>
                  <w:szCs w:val="24"/>
                  <w:lang w:eastAsia="lt-LT"/>
                </w:rPr>
              </w:pPr>
            </w:p>
            <w:p w14:paraId="660E6E5E" w14:textId="77777777">
              <w:pPr>
                <w:tabs>
                  <w:tab w:val="center" w:pos="4819"/>
                </w:tabs>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749D2" w14:textId="77777777">
      <w:pPr>
        <w:rPr>
          <w:szCs w:val="24"/>
          <w:lang w:val="en-US" w:eastAsia="lt-LT"/>
        </w:rPr>
      </w:pPr>
      <w:r>
        <w:rPr>
          <w:szCs w:val="24"/>
          <w:lang w:val="en-US" w:eastAsia="lt-LT"/>
        </w:rPr>
        <w:separator/>
      </w:r>
    </w:p>
  </w:endnote>
  <w:endnote w:type="continuationSeparator" w:id="0">
    <w:p w14:paraId="0CEF8058"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C6E59"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1F057"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1B44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8AFD35" w14:textId="77777777">
      <w:pPr>
        <w:rPr>
          <w:szCs w:val="24"/>
          <w:lang w:val="en-US" w:eastAsia="lt-LT"/>
        </w:rPr>
      </w:pPr>
      <w:r>
        <w:rPr>
          <w:szCs w:val="24"/>
          <w:lang w:val="en-US" w:eastAsia="lt-LT"/>
        </w:rPr>
        <w:separator/>
      </w:r>
    </w:p>
  </w:footnote>
  <w:footnote w:type="continuationSeparator" w:id="0">
    <w:p w14:paraId="0516DDF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ECBBA"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50CD1AB5">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132940455">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592390">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53ee34261d44019b316af14198bc66d" PartId="0ed49e7e0b8e4d3ea027863300fce0f3">
    <Part Type="preambule" DocPartId="72af83bcb1054d6ab0cb128afa486da9" PartId="6db63e9bfbfb490aaa296cb849087333"/>
    <Part Type="punktas" Nr="1" Abbr="1 p." DocPartId="89197b4964444b078a50906ae3043332" PartId="fb3db8d338454db6855db3a5bbd58608"/>
    <Part Type="punktas" Nr="2" Abbr="2 p." DocPartId="b06eea1b854040dea39dc4b924f41745" PartId="9ec832ab52f340e89511eeec7c8b07e7"/>
    <Part Type="punktas" Nr="3" Abbr="3 p." DocPartId="0cda12b6ba7540c3b75b6f0ed454d235" PartId="0a7134dc698c47e2907762bf792d7b63"/>
    <Part Type="punktas" Nr="4" Abbr="4 p." DocPartId="c9b71aee088143e384a92f8a5cb4c73f" PartId="a21a92a6de484b6ea932b1cec047a880"/>
    <Part Type="signatura" DocPartId="f0f3967a2693471cbdc5dd989f989e32" PartId="147d3ebb885d4407b9ccb043f3951bea"/>
  </Part>
</Parts>
</file>

<file path=customXml/itemProps1.xml><?xml version="1.0" encoding="utf-8"?>
<ds:datastoreItem xmlns:ds="http://schemas.openxmlformats.org/officeDocument/2006/customXml" ds:itemID="{243BC490-2D87-4C22-A7F1-8BD9E6D8AC7C}">
  <ds:schemaRefs>
    <ds:schemaRef ds:uri="http://schemas.openxmlformats.org/officeDocument/2006/bibliography"/>
  </ds:schemaRefs>
</ds:datastoreItem>
</file>

<file path=customXml/itemProps2.xml><?xml version="1.0" encoding="utf-8"?>
<ds:datastoreItem xmlns:ds="http://schemas.openxmlformats.org/officeDocument/2006/customXml" ds:itemID="{2B1C188C-2A04-46F1-BEBB-9B02B6E0A5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2083</Characters>
  <Application>Microsoft Office Word</Application>
  <DocSecurity>4</DocSecurity>
  <Lines>45</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2372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2024-02-14T09:11:00Z</dcterms:created>
  <dc:creator>l.rinkeviciene</dc:creator>
  <lastModifiedBy>adlibuser</lastModifiedBy>
  <lastPrinted>2018-05-11T12:27:00Z</lastPrinted>
  <dcterms:modified xsi:type="dcterms:W3CDTF">2024-02-14T09:11:00Z</dcterms:modified>
  <revision>2</revision>
  <dc:title>Projektas</dc:title>
</coreProperties>
</file>