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39e27ea283b41b7a23f02c2526bd994"/>
        <w:lock w:val="sdtLocked"/>
        <w:richText/>
      </w:sdtPr>
      <w:sdtContent>
        <w:p>
          <w:pPr>
            <w:widowControl w:val="0"/>
            <w:spacing w:line="276" w:lineRule="auto"/>
            <w:ind w:firstLine="7125"/>
            <w:rPr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widowControl w:val="0"/>
            <w:spacing w:line="276" w:lineRule="auto"/>
            <w:ind w:firstLine="6897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Projektas</w:t>
          </w:r>
        </w:p>
        <w:p>
          <w:pPr>
            <w:rPr>
              <w:sz w:val="18"/>
              <w:szCs w:val="18"/>
            </w:rPr>
          </w:pPr>
        </w:p>
        <w:p>
          <w:pPr>
            <w:widowControl w:val="0"/>
            <w:jc w:val="center"/>
            <w:rPr>
              <w:b/>
              <w:color w:val="000000"/>
              <w:szCs w:val="24"/>
              <w:lang w:val="en-US"/>
            </w:rPr>
          </w:pPr>
        </w:p>
        <w:p>
          <w:pPr>
            <w:widowControl w:val="0"/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olor w:val="000000"/>
              <w:szCs w:val="24"/>
              <w:lang w:val="en-US"/>
            </w:rPr>
            <w:t>LIETUVOS RESPUBLIKOS</w:t>
          </w:r>
        </w:p>
        <w:p>
          <w:pPr>
            <w:widowControl w:val="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PINIGINĖS SOCIALINĖS PARAMOS NEPASITURINTIEMS GYVENTOJAMS ĮSTATYMO NR. IX-1675 17 STRAIPSNIO PAKEITIMO </w:t>
          </w:r>
        </w:p>
        <w:p>
          <w:pPr>
            <w:widowControl w:val="0"/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olor w:val="000000"/>
              <w:szCs w:val="24"/>
              <w:lang w:val="en-US"/>
            </w:rPr>
            <w:t>ĮSTATYMAS</w:t>
          </w:r>
        </w:p>
        <w:p>
          <w:pPr>
            <w:widowControl w:val="0"/>
            <w:spacing w:line="380" w:lineRule="atLeast"/>
            <w:jc w:val="center"/>
            <w:rPr>
              <w:b/>
              <w:color w:val="000000"/>
              <w:szCs w:val="24"/>
              <w:lang w:val="en-US"/>
            </w:rPr>
          </w:pPr>
        </w:p>
        <w:p>
          <w:pPr>
            <w:widowControl w:val="0"/>
            <w:spacing w:line="380" w:lineRule="atLeast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  <w:lang w:val="en-US"/>
            </w:rPr>
            <w:t xml:space="preserve">2015 m.                     d. Nr.</w:t>
          </w:r>
        </w:p>
        <w:p>
          <w:pPr>
            <w:widowControl w:val="0"/>
            <w:spacing w:line="380" w:lineRule="atLeast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  <w:lang w:val="en-US"/>
            </w:rPr>
            <w:t>Vilnius</w:t>
          </w:r>
        </w:p>
        <w:p>
          <w:pPr>
            <w:widowControl w:val="0"/>
            <w:spacing w:line="380" w:lineRule="atLeast"/>
            <w:jc w:val="center"/>
            <w:rPr>
              <w:color w:val="000000"/>
              <w:szCs w:val="24"/>
              <w:lang w:val="en-US"/>
            </w:rPr>
          </w:pPr>
        </w:p>
        <w:sdt>
          <w:sdtPr>
            <w:alias w:val="1 str."/>
            <w:tag w:val="part_90364c08280a4be4b10b7a397f78e69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0364c08280a4be4b10b7a397f78e69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0364c08280a4be4b10b7a397f78e69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17 straipsnio pakeitimas</w:t>
                  </w:r>
                </w:sdtContent>
              </w:sdt>
            </w:p>
            <w:sdt>
              <w:sdtPr>
                <w:alias w:val="1 str. 1 d."/>
                <w:tag w:val="part_15f1caee9aeb486289c1c43e237b277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17 straipsnio 1 dalies 12 punktą ir jį išdėstyti taip:</w:t>
                  </w:r>
                </w:p>
                <w:sdt>
                  <w:sdtPr>
                    <w:alias w:val="citata"/>
                    <w:tag w:val="part_81b1e5f773fc4b7e8bb10eb18f776b9f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37b3f289e55e494ca7c646ad11dc132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b3f289e55e494ca7c646ad11dc132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socialinio pobūdžio pajamos (išskyrus vienkartines išmokas ir (ar) pašalpas, mokamas iš valstybės, Valstybinio socialinio draudimo fondo ar savivaldybių biudžetų, </w:t>
                          </w:r>
                          <w:r>
                            <w:rPr>
                              <w:szCs w:val="24"/>
                            </w:rPr>
                            <w:t xml:space="preserve">subsidijas užimtumui remti, mokamas iš valstybės ar savivaldybių biudžetų,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Europos Sąjungos struktūrinių fondų ir Europos prisitaikymo prie globalizacijos padarinių fondo,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ir darbdavio mokamas vienkartines išmokas ir (ar) pašalpas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bei kas mėnesį gaunamas socialinio pobūdžio pajamas: transporto išlaidų kompensacijas neįgaliesiems; kompensacijas donorams; pagalbos pinigus, mokamus pagal Lietuvos Respublikos socialinių paslaugų įstatymą; </w:t>
                          </w:r>
                          <w:r>
                            <w:rPr>
                              <w:rFonts w:ascii="TimesLT" w:hAnsi="TimesLT"/>
                            </w:rPr>
                            <w:t xml:space="preserve">būsto nuomos ar išperkamosios būsto nuomos mokesčių dalies </w:t>
                          </w:r>
                          <w:r>
                            <w:rPr>
                              <w:bCs/>
                              <w:szCs w:val="24"/>
                            </w:rPr>
                            <w:t>kompensaciją, mokamą pagal Lietuvos Respublikos paramos būstui įsigyti ar išsinuomoti įstatymą);“.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c9a22815dc6445ea766f77cd27ba16c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c9a22815dc6445ea766f77cd27ba16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c9a22815dc6445ea766f77cd27ba16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7171c1e2e1b44444a07c54150a3388ae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val="x-none"/>
                    </w:rPr>
                  </w:pPr>
                  <w:sdt>
                    <w:sdtPr>
                      <w:alias w:val="Numeris"/>
                      <w:tag w:val="nr_7171c1e2e1b44444a07c54150a3388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x-none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val="x-none"/>
                    </w:rPr>
                    <w:t>. Šis įstatymas, išskyrus šio straipsnio 2 dalį, įsigalioja 2015 m. gegužės 1 d.</w:t>
                  </w:r>
                </w:p>
              </w:sdtContent>
            </w:sdt>
            <w:sdt>
              <w:sdtPr>
                <w:alias w:val="2 str. 2 d."/>
                <w:tag w:val="part_06547e1928544927a4c7e443ef2f3974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val="x-none"/>
                    </w:rPr>
                  </w:pPr>
                  <w:sdt>
                    <w:sdtPr>
                      <w:alias w:val="Numeris"/>
                      <w:tag w:val="nr_06547e1928544927a4c7e443ef2f39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x-none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val="x-none"/>
                    </w:rPr>
                    <w:t>. Socialinės apsaugos ir darbo ministras iki šio įstatymo įsigaliojimo priima šio įstatymo įgyvendinamuosius teisės aktus.</w:t>
                  </w:r>
                </w:p>
                <w:p>
                  <w:pPr>
                    <w:spacing w:line="380" w:lineRule="atLeast"/>
                    <w:ind w:firstLine="720"/>
                    <w:jc w:val="both"/>
                    <w:rPr>
                      <w:i/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ca50ba5b65b4951b6d34c8c44755ab5"/>
            <w:lock w:val="sdtLocked"/>
            <w:richText/>
          </w:sdtPr>
          <w:sdtContent>
            <w:p>
              <w:pPr>
                <w:spacing w:line="380" w:lineRule="atLeast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spacing w:line="380" w:lineRule="atLeast"/>
                <w:jc w:val="both"/>
                <w:rPr>
                  <w:i/>
                  <w:iCs/>
                  <w:szCs w:val="24"/>
                </w:rPr>
              </w:pPr>
            </w:p>
            <w:p>
              <w:pPr>
                <w:spacing w:line="380" w:lineRule="atLeast"/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Respublikos Prezidentas</w:t>
              </w:r>
            </w:p>
            <w:p>
              <w:pPr>
                <w:spacing w:line="380" w:lineRule="atLeast"/>
                <w:jc w:val="both"/>
                <w:rPr>
                  <w:iCs/>
                  <w:szCs w:val="24"/>
                </w:rPr>
              </w:pPr>
            </w:p>
            <w:p>
              <w:pPr>
                <w:spacing w:line="380" w:lineRule="atLeast"/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Teikia:</w:t>
              </w:r>
            </w:p>
            <w:p>
              <w:pPr>
                <w:spacing w:line="380" w:lineRule="atLeast"/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 xml:space="preserve">Seimo narys                                                        Ričardas Sargūnas</w:t>
              </w:r>
            </w:p>
            <w:p>
              <w:pPr>
                <w:spacing w:line="380" w:lineRule="atLeast"/>
                <w:jc w:val="both"/>
                <w:rPr>
                  <w:iCs/>
                  <w:szCs w:val="24"/>
                </w:rPr>
              </w:pPr>
            </w:p>
            <w:p>
              <w:pPr>
                <w:widowControl w:val="0"/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right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Vytautas Gapšys</w:t>
                <w:tab/>
              </w:r>
            </w:p>
            <w:p>
              <w:pPr>
                <w:ind w:firstLine="709"/>
                <w:jc w:val="right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Mečislovas Zasčiurinskas</w:t>
              </w:r>
            </w:p>
            <w:p>
              <w:pPr>
                <w:ind w:firstLine="57"/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1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dfa2f60976044b8ab9b493a5ffdc3a0" PartId="a39e27ea283b41b7a23f02c2526bd994">
    <Part Type="straipsnis" Nr="1" Abbr="1 str." Title="17 straipsnio pakeitimas" DocPartId="81bd9c4f456f461a93992bb9032cd9c2" PartId="90364c08280a4be4b10b7a397f78e693">
      <Part Type="strDalis" Nr="1" Abbr="1 str. 1 d." DocPartId="3404b979d922421b86dc7b2d141237e7" PartId="15f1caee9aeb486289c1c43e237b2773">
        <Part Type="citata" DocPartId="65e2e3a59ac84016a34a1d75b284a95b" PartId="81b1e5f773fc4b7e8bb10eb18f776b9f">
          <Part Type="strPunktas" Nr="12" Abbr="12 p." DocPartId="0fd032979f1a481fbe9133b8c43c5665" PartId="37b3f289e55e494ca7c646ad11dc1322"/>
        </Part>
      </Part>
    </Part>
    <Part Type="straipsnis" Nr="2" Abbr="2 str." Title="Įstatymo įsigaliojimas ir įgyvendinimas" DocPartId="7edef38e793142cfb35899c4f258e932" PartId="0c9a22815dc6445ea766f77cd27ba16c">
      <Part Type="strDalis" Nr="1" Abbr="2 str. 1 d." DocPartId="8bd005daf5df4255bce3296340c34e9b" PartId="7171c1e2e1b44444a07c54150a3388ae"/>
      <Part Type="strDalis" Nr="2" Abbr="2 str. 2 d." DocPartId="a3ebbd841c2f4990ab9aa9de7fe47f0e" PartId="06547e1928544927a4c7e443ef2f3974"/>
    </Part>
    <Part Type="signatura" DocPartId="69aebff41c3a46c7934cd04551743a07" PartId="0ca50ba5b65b4951b6d34c8c44755ab5"/>
  </Part>
</Parts>
</file>

<file path=customXml/itemProps1.xml><?xml version="1.0" encoding="utf-8"?>
<ds:datastoreItem xmlns:ds="http://schemas.openxmlformats.org/officeDocument/2006/customXml" ds:itemID="{3FDEB15D-A2DB-4027-B9AC-A23E444C61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1353</Characters>
  <Application>Microsoft Office Word</Application>
  <DocSecurity>4</DocSecurity>
  <Lines>39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2015-04-03T10:19:00Z</dcterms:created>
  <dc:creator>TREČIOKAS Vytautas</dc:creator>
  <lastModifiedBy>CLUSadmin</lastModifiedBy>
  <lastPrinted>2015-04-03T09:24:00Z</lastPrinted>
  <dcterms:modified xsi:type="dcterms:W3CDTF">2015-04-03T10:19:00Z</dcterms:modified>
  <revision>2</revision>
</coreProperties>
</file>