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eaeb882ff649d3bc77b46b6dbb7e08"/>
        <w:lock w:val="sdtLocked"/>
        <w:richText/>
      </w:sdtPr>
      <w:sdtContent>
        <w:p w14:paraId="612A0B64" w14:textId="77777777">
          <w:pPr>
            <w:widowControl w:val="0"/>
            <w:tabs>
              <w:tab w:val="center" w:pos="4819"/>
              <w:tab w:val="right" w:pos="9638"/>
            </w:tabs>
            <w:ind w:firstLine="720"/>
            <w:rPr>
              <w:rFonts w:ascii="Arial" w:hAnsi="Arial" w:cs="Arial"/>
              <w:sz w:val="20"/>
              <w:szCs w:val="24"/>
              <w:lang w:eastAsia="lt-LT"/>
            </w:rPr>
          </w:pPr>
        </w:p>
        <w:p w14:paraId="56721CC4" w14:textId="77777777">
          <w:pPr>
            <w:widowControl w:val="0"/>
            <w:tabs>
              <w:tab w:val="center" w:pos="4153"/>
              <w:tab w:val="right" w:pos="9355"/>
            </w:tabs>
            <w:ind w:firstLine="7088"/>
            <w:rPr>
              <w:b/>
              <w:bCs/>
              <w:szCs w:val="24"/>
              <w:lang w:eastAsia="lt-LT"/>
            </w:rPr>
          </w:pPr>
          <w:r>
            <w:rPr>
              <w:b/>
              <w:bCs/>
              <w:szCs w:val="24"/>
              <w:lang w:eastAsia="lt-LT"/>
            </w:rPr>
            <w:t xml:space="preserve">Projektas </w:t>
          </w:r>
        </w:p>
        <w:p w14:paraId="72C66304" w14:textId="77777777">
          <w:pPr>
            <w:widowControl w:val="0"/>
            <w:tabs>
              <w:tab w:val="center" w:pos="4153"/>
              <w:tab w:val="right" w:pos="9355"/>
            </w:tabs>
            <w:ind w:firstLine="720"/>
            <w:rPr>
              <w:szCs w:val="24"/>
              <w:lang w:eastAsia="lt-LT"/>
            </w:rPr>
          </w:pPr>
          <w:r>
            <w:rPr>
              <w:b/>
              <w:bCs/>
              <w:szCs w:val="24"/>
              <w:lang w:eastAsia="lt-LT"/>
            </w:rPr>
            <w:tab/>
            <w:tab/>
          </w:r>
        </w:p>
        <w:p w14:paraId="3FD18C29" w14:textId="77777777">
          <w:pPr>
            <w:widowControl w:val="0"/>
            <w:tabs>
              <w:tab w:val="center" w:pos="4819"/>
              <w:tab w:val="right" w:pos="9638"/>
            </w:tabs>
            <w:ind w:firstLine="720"/>
            <w:rPr>
              <w:rFonts w:ascii="Arial" w:hAnsi="Arial" w:cs="Arial"/>
              <w:sz w:val="20"/>
              <w:szCs w:val="24"/>
              <w:lang w:eastAsia="lt-LT"/>
            </w:rPr>
          </w:pPr>
        </w:p>
        <w:p w14:paraId="64FAD689" w14:textId="77777777">
          <w:pPr>
            <w:widowControl w:val="0"/>
            <w:tabs>
              <w:tab w:val="center" w:pos="4819"/>
              <w:tab w:val="right" w:pos="9638"/>
            </w:tabs>
            <w:ind w:firstLine="720"/>
            <w:rPr>
              <w:rFonts w:ascii="Arial" w:hAnsi="Arial" w:cs="Arial"/>
              <w:sz w:val="20"/>
              <w:szCs w:val="24"/>
              <w:lang w:eastAsia="lt-LT"/>
            </w:rPr>
          </w:pPr>
        </w:p>
        <w:p w14:paraId="06053737" w14:textId="77777777">
          <w:pPr>
            <w:widowControl w:val="0"/>
            <w:tabs>
              <w:tab w:val="center" w:pos="4819"/>
              <w:tab w:val="right" w:pos="9638"/>
            </w:tabs>
            <w:ind w:firstLine="720"/>
            <w:rPr>
              <w:rFonts w:ascii="Arial" w:hAnsi="Arial" w:cs="Arial"/>
              <w:sz w:val="20"/>
              <w:szCs w:val="24"/>
              <w:lang w:eastAsia="lt-LT"/>
            </w:rPr>
          </w:pPr>
        </w:p>
        <w:p w14:paraId="64383525" w14:textId="77777777">
          <w:pPr>
            <w:jc w:val="center"/>
            <w:rPr>
              <w:b/>
              <w:caps/>
              <w:szCs w:val="24"/>
              <w:lang w:eastAsia="lt-LT"/>
            </w:rPr>
          </w:pPr>
          <w:r>
            <w:rPr>
              <w:b/>
              <w:szCs w:val="24"/>
              <w:lang w:eastAsia="lt-LT"/>
            </w:rPr>
            <w:t xml:space="preserve">LIETUVOS </w:t>
          </w:r>
          <w:r>
            <w:rPr>
              <w:b/>
              <w:caps/>
              <w:szCs w:val="24"/>
              <w:lang w:eastAsia="lt-LT"/>
            </w:rPr>
            <w:t>RESPUBLIKOS</w:t>
          </w:r>
        </w:p>
        <w:p w14:paraId="4849D201" w14:textId="41EF0DA6">
          <w:pPr>
            <w:jc w:val="center"/>
            <w:rPr>
              <w:b/>
              <w:caps/>
              <w:szCs w:val="24"/>
              <w:lang w:eastAsia="lt-LT"/>
            </w:rPr>
          </w:pPr>
          <w:r>
            <w:rPr>
              <w:b/>
              <w:caps/>
              <w:szCs w:val="24"/>
              <w:lang w:eastAsia="lt-LT"/>
            </w:rPr>
            <w:t xml:space="preserve">ADMINISTRACINIŲ NUSIŽENGIMŲ kodekso </w:t>
          </w:r>
          <w:r>
            <w:rPr>
              <w:b/>
              <w:bCs/>
              <w:caps/>
              <w:szCs w:val="24"/>
              <w:lang w:eastAsia="lt-LT"/>
            </w:rPr>
            <w:t>574-1, 590, 611, 671 ir 682</w:t>
          </w:r>
          <w:r>
            <w:rPr>
              <w:bCs/>
              <w:szCs w:val="24"/>
              <w:lang w:eastAsia="lt-LT"/>
            </w:rPr>
            <w:t> </w:t>
          </w:r>
          <w:r>
            <w:rPr>
              <w:b/>
              <w:bCs/>
              <w:caps/>
              <w:szCs w:val="24"/>
              <w:lang w:eastAsia="lt-LT"/>
            </w:rPr>
            <w:t xml:space="preserve">straipsniŲ </w:t>
          </w:r>
          <w:r>
            <w:rPr>
              <w:b/>
              <w:caps/>
              <w:szCs w:val="24"/>
              <w:lang w:eastAsia="lt-LT"/>
            </w:rPr>
            <w:t xml:space="preserve">PAKEITIMO </w:t>
          </w:r>
        </w:p>
        <w:p w14:paraId="6B790B1A" w14:textId="2A8CEDAE">
          <w:pPr>
            <w:widowControl w:val="0"/>
            <w:jc w:val="center"/>
            <w:rPr>
              <w:b/>
              <w:bCs/>
              <w:szCs w:val="24"/>
              <w:lang w:eastAsia="lt-LT"/>
            </w:rPr>
          </w:pPr>
          <w:r>
            <w:rPr>
              <w:b/>
              <w:bCs/>
              <w:szCs w:val="24"/>
              <w:lang w:eastAsia="lt-LT"/>
            </w:rPr>
            <w:t>ĮSTATYMAS</w:t>
          </w:r>
        </w:p>
        <w:p w14:paraId="1DABE061" w14:textId="77777777">
          <w:pPr>
            <w:widowControl w:val="0"/>
            <w:ind w:firstLine="720"/>
            <w:rPr>
              <w:b/>
              <w:bCs/>
              <w:szCs w:val="24"/>
              <w:lang w:eastAsia="lt-LT"/>
            </w:rPr>
          </w:pPr>
        </w:p>
        <w:p w14:paraId="5176C48E" w14:textId="77777777">
          <w:pPr>
            <w:widowControl w:val="0"/>
            <w:jc w:val="center"/>
            <w:rPr>
              <w:szCs w:val="24"/>
              <w:lang w:eastAsia="lt-LT"/>
            </w:rPr>
          </w:pPr>
        </w:p>
        <w:p w14:paraId="65CBAD7F" w14:textId="1E6C1224">
          <w:pPr>
            <w:widowControl w:val="0"/>
            <w:jc w:val="center"/>
            <w:rPr>
              <w:szCs w:val="24"/>
              <w:lang w:eastAsia="lt-LT"/>
            </w:rPr>
          </w:pPr>
          <w:r>
            <w:rPr>
              <w:szCs w:val="24"/>
              <w:lang w:eastAsia="lt-LT"/>
            </w:rPr>
            <w:t xml:space="preserve">2026 m.                            d. Nr.  </w:t>
          </w:r>
        </w:p>
        <w:p w14:paraId="51CBCD2F" w14:textId="77777777">
          <w:pPr>
            <w:widowControl w:val="0"/>
            <w:jc w:val="center"/>
            <w:rPr>
              <w:szCs w:val="24"/>
              <w:lang w:eastAsia="lt-LT"/>
            </w:rPr>
          </w:pPr>
          <w:r>
            <w:rPr>
              <w:szCs w:val="24"/>
              <w:lang w:eastAsia="lt-LT"/>
            </w:rPr>
            <w:t>Vilnius</w:t>
          </w:r>
        </w:p>
        <w:p w14:paraId="152FC228" w14:textId="77777777">
          <w:pPr>
            <w:widowControl w:val="0"/>
            <w:ind w:firstLine="720"/>
            <w:rPr>
              <w:szCs w:val="24"/>
              <w:lang w:eastAsia="lt-LT"/>
            </w:rPr>
          </w:pPr>
        </w:p>
        <w:p w14:paraId="38176079" w14:textId="77777777">
          <w:pPr>
            <w:widowControl w:val="0"/>
            <w:spacing w:line="259" w:lineRule="auto"/>
            <w:ind w:firstLine="720"/>
            <w:rPr>
              <w:szCs w:val="24"/>
              <w:lang w:eastAsia="lt-LT"/>
            </w:rPr>
          </w:pPr>
        </w:p>
        <w:sdt>
          <w:sdtPr>
            <w:alias w:val="1 str."/>
            <w:tag w:val="part_744577742cd743cea114995662265482"/>
            <w:lock w:val="sdtLocked"/>
            <w:richText/>
          </w:sdtPr>
          <w:sdtContent>
            <w:p w14:paraId="14F3BC7D" w14:textId="7436A254">
              <w:pPr>
                <w:widowControl w:val="0"/>
                <w:spacing w:line="259" w:lineRule="auto"/>
                <w:ind w:firstLine="720"/>
                <w:jc w:val="both"/>
                <w:rPr>
                  <w:szCs w:val="24"/>
                  <w:lang w:eastAsia="lt-LT"/>
                </w:rPr>
              </w:pPr>
              <w:sdt>
                <w:sdtPr>
                  <w:alias w:val="Numeris"/>
                  <w:tag w:val="nr_744577742cd743cea114995662265482"/>
                  <w:lock w:val="sdtLocked"/>
                  <w:richText/>
                </w:sdtPr>
                <w:sdtContent>
                  <w:r>
                    <w:rPr>
                      <w:b/>
                      <w:bCs/>
                      <w:szCs w:val="24"/>
                      <w:lang w:eastAsia="lt-LT"/>
                    </w:rPr>
                    <w:t>1</w:t>
                  </w:r>
                </w:sdtContent>
              </w:sdt>
              <w:r>
                <w:rPr>
                  <w:b/>
                  <w:bCs/>
                  <w:szCs w:val="24"/>
                  <w:lang w:eastAsia="lt-LT"/>
                </w:rPr>
                <w:t xml:space="preserve"> straipsnis. </w:t>
              </w:r>
              <w:sdt>
                <w:sdtPr>
                  <w:alias w:val="Pavadinimas"/>
                  <w:tag w:val="title_744577742cd743cea114995662265482"/>
                  <w:lock w:val="sdtLocked"/>
                  <w:richText/>
                </w:sdtPr>
                <w:sdtContent>
                  <w:r>
                    <w:rPr>
                      <w:b/>
                      <w:bCs/>
                      <w:szCs w:val="24"/>
                      <w:lang w:eastAsia="lt-LT"/>
                    </w:rPr>
                    <w:t>574</w:t>
                  </w:r>
                  <w:r>
                    <w:rPr>
                      <w:b/>
                      <w:bCs/>
                      <w:szCs w:val="24"/>
                      <w:vertAlign w:val="superscript"/>
                      <w:lang w:eastAsia="lt-LT"/>
                    </w:rPr>
                    <w:t>1</w:t>
                  </w:r>
                  <w:r>
                    <w:rPr>
                      <w:b/>
                      <w:bCs/>
                      <w:szCs w:val="24"/>
                      <w:lang w:eastAsia="lt-LT"/>
                    </w:rPr>
                    <w:t xml:space="preserve"> straipsnio pakeitimas</w:t>
                  </w:r>
                </w:sdtContent>
              </w:sdt>
            </w:p>
            <w:sdt>
              <w:sdtPr>
                <w:alias w:val="1 str. 1 d."/>
                <w:tag w:val="part_865b9cea73564bd290284efa36f7ec37"/>
                <w:lock w:val="sdtLocked"/>
                <w:richText/>
              </w:sdtPr>
              <w:sdtContent>
                <w:p w14:paraId="3BDEF5D8" w14:textId="7405AB7C">
                  <w:pPr>
                    <w:widowControl w:val="0"/>
                    <w:spacing w:line="259" w:lineRule="auto"/>
                    <w:ind w:left="720"/>
                    <w:jc w:val="both"/>
                    <w:rPr>
                      <w:szCs w:val="24"/>
                      <w:lang w:eastAsia="lt-LT"/>
                    </w:rPr>
                  </w:pPr>
                  <w:r>
                    <w:rPr>
                      <w:szCs w:val="24"/>
                      <w:lang w:eastAsia="lt-LT"/>
                    </w:rPr>
                    <w:t>Pakeisti 574</w:t>
                  </w:r>
                  <w:r>
                    <w:rPr>
                      <w:szCs w:val="24"/>
                      <w:vertAlign w:val="superscript"/>
                      <w:lang w:eastAsia="lt-LT"/>
                    </w:rPr>
                    <w:t>1</w:t>
                  </w:r>
                  <w:r>
                    <w:rPr>
                      <w:szCs w:val="24"/>
                      <w:lang w:eastAsia="lt-LT"/>
                    </w:rPr>
                    <w:t xml:space="preserve"> straipsnio 3 dalį ir ją išdėstyti taip:</w:t>
                  </w:r>
                </w:p>
                <w:sdt>
                  <w:sdtPr>
                    <w:alias w:val="citata"/>
                    <w:tag w:val="part_4bfaced65a51479cb5f3d4656dd2456a"/>
                    <w:lock w:val="sdtLocked"/>
                    <w:richText/>
                  </w:sdtPr>
                  <w:sdtContent>
                    <w:sdt>
                      <w:sdtPr>
                        <w:alias w:val="3 d."/>
                        <w:tag w:val="part_4e2d67cfea8047399306bf2fb2311862"/>
                        <w:lock w:val="sdtLocked"/>
                        <w:richText/>
                      </w:sdtPr>
                      <w:sdtContent>
                        <w:p w14:paraId="20A807D3" w14:textId="1736EBCE">
                          <w:pPr>
                            <w:widowControl w:val="0"/>
                            <w:spacing w:line="259" w:lineRule="auto"/>
                            <w:ind w:firstLine="720"/>
                            <w:jc w:val="both"/>
                            <w:rPr>
                              <w:szCs w:val="24"/>
                              <w:lang w:eastAsia="lt-LT"/>
                            </w:rPr>
                          </w:pPr>
                          <w:r>
                            <w:rPr>
                              <w:szCs w:val="24"/>
                              <w:lang w:eastAsia="lt-LT"/>
                            </w:rPr>
                            <w:t>„</w:t>
                          </w:r>
                          <w:sdt>
                            <w:sdtPr>
                              <w:alias w:val="Numeris"/>
                              <w:tag w:val="nr_4e2d67cfea8047399306bf2fb2311862"/>
                              <w:lock w:val="sdtLocked"/>
                              <w:richText/>
                            </w:sdtPr>
                            <w:sdtContent>
                              <w:r>
                                <w:rPr>
                                  <w:szCs w:val="24"/>
                                  <w:lang w:eastAsia="lt-LT"/>
                                </w:rPr>
                                <w:t>3</w:t>
                              </w:r>
                            </w:sdtContent>
                          </w:sdt>
                          <w:r>
                            <w:rPr>
                              <w:szCs w:val="24"/>
                              <w:lang w:eastAsia="lt-LT"/>
                            </w:rPr>
                            <w:t>. Administracinių nusižengimų teisenos duomenys tvarkomi Administracinių nusižengimų registro informacinėje sistemoje Administracinių nusižengimų registro informacinės sistemos valdytojo nustatyta tvarka“.</w:t>
                          </w:r>
                        </w:p>
                        <w:p w14:paraId="3056F200" w14:textId="77777777">
                          <w:pPr>
                            <w:widowControl w:val="0"/>
                            <w:spacing w:line="259" w:lineRule="auto"/>
                            <w:ind w:firstLine="720"/>
                            <w:jc w:val="both"/>
                            <w:rPr>
                              <w:szCs w:val="24"/>
                              <w:lang w:eastAsia="lt-LT"/>
                            </w:rPr>
                          </w:pPr>
                        </w:p>
                      </w:sdtContent>
                    </w:sdt>
                  </w:sdtContent>
                </w:sdt>
              </w:sdtContent>
            </w:sdt>
          </w:sdtContent>
        </w:sdt>
        <w:sdt>
          <w:sdtPr>
            <w:alias w:val="2 str."/>
            <w:tag w:val="part_0c82f500f29749c389d684e57b38e33a"/>
            <w:lock w:val="sdtLocked"/>
            <w:richText/>
          </w:sdtPr>
          <w:sdtContent>
            <w:p w14:paraId="0709C288" w14:textId="17EEDF09">
              <w:pPr>
                <w:widowControl w:val="0"/>
                <w:spacing w:line="259" w:lineRule="auto"/>
                <w:ind w:firstLine="720"/>
                <w:jc w:val="both"/>
                <w:rPr>
                  <w:b/>
                  <w:szCs w:val="24"/>
                  <w:lang w:eastAsia="lt-LT"/>
                </w:rPr>
              </w:pPr>
              <w:sdt>
                <w:sdtPr>
                  <w:alias w:val="Numeris"/>
                  <w:tag w:val="nr_0c82f500f29749c389d684e57b38e33a"/>
                  <w:lock w:val="sdtLocked"/>
                  <w:richText/>
                </w:sdtPr>
                <w:sdtContent>
                  <w:r>
                    <w:rPr>
                      <w:b/>
                      <w:szCs w:val="24"/>
                      <w:lang w:eastAsia="lt-LT"/>
                    </w:rPr>
                    <w:t>2</w:t>
                  </w:r>
                </w:sdtContent>
              </w:sdt>
              <w:r>
                <w:rPr>
                  <w:b/>
                  <w:szCs w:val="24"/>
                  <w:lang w:eastAsia="lt-LT"/>
                </w:rPr>
                <w:t xml:space="preserve"> straipsnis. </w:t>
              </w:r>
              <w:sdt>
                <w:sdtPr>
                  <w:alias w:val="Pavadinimas"/>
                  <w:tag w:val="title_0c82f500f29749c389d684e57b38e33a"/>
                  <w:lock w:val="sdtLocked"/>
                  <w:richText/>
                </w:sdtPr>
                <w:sdtContent>
                  <w:r>
                    <w:rPr>
                      <w:b/>
                      <w:szCs w:val="24"/>
                      <w:lang w:eastAsia="lt-LT"/>
                    </w:rPr>
                    <w:t>590 straipsnio pakeitimas</w:t>
                  </w:r>
                </w:sdtContent>
              </w:sdt>
            </w:p>
            <w:sdt>
              <w:sdtPr>
                <w:alias w:val="2 str. 1 d."/>
                <w:tag w:val="part_17de679551844534972ffbc75440b80d"/>
                <w:lock w:val="sdtLocked"/>
                <w:richText/>
              </w:sdtPr>
              <w:sdtContent>
                <w:p w14:paraId="61EBE46D" w14:textId="36728ACB">
                  <w:pPr>
                    <w:widowControl w:val="0"/>
                    <w:spacing w:line="259" w:lineRule="auto"/>
                    <w:ind w:firstLine="720"/>
                    <w:jc w:val="both"/>
                    <w:rPr>
                      <w:bCs/>
                      <w:szCs w:val="24"/>
                      <w:lang w:eastAsia="lt-LT"/>
                    </w:rPr>
                  </w:pPr>
                  <w:r>
                    <w:rPr>
                      <w:bCs/>
                      <w:szCs w:val="24"/>
                      <w:lang w:eastAsia="lt-LT"/>
                    </w:rPr>
                    <w:t>Pakeisti 590 straipsnio 2 dalį ir ją išdėstyti taip:</w:t>
                  </w:r>
                </w:p>
                <w:sdt>
                  <w:sdtPr>
                    <w:alias w:val="citata"/>
                    <w:tag w:val="part_ef5ef41b9b1041e1865773d59a4b4696"/>
                    <w:lock w:val="sdtLocked"/>
                    <w:richText/>
                  </w:sdtPr>
                  <w:sdtContent>
                    <w:sdt>
                      <w:sdtPr>
                        <w:alias w:val="2 d."/>
                        <w:tag w:val="part_5b247e8248e940e3a3c66bd1c56c3a4d"/>
                        <w:lock w:val="sdtLocked"/>
                        <w:richText/>
                      </w:sdtPr>
                      <w:sdtContent>
                        <w:p w14:paraId="0E4AE3C1" w14:textId="175BCC4E">
                          <w:pPr>
                            <w:widowControl w:val="0"/>
                            <w:spacing w:line="259" w:lineRule="auto"/>
                            <w:ind w:firstLine="720"/>
                            <w:jc w:val="both"/>
                            <w:rPr>
                              <w:bCs/>
                              <w:szCs w:val="24"/>
                              <w:lang w:eastAsia="lt-LT"/>
                            </w:rPr>
                          </w:pPr>
                          <w:r>
                            <w:rPr>
                              <w:bCs/>
                              <w:szCs w:val="24"/>
                              <w:lang w:eastAsia="lt-LT"/>
                            </w:rPr>
                            <w:t>„</w:t>
                          </w:r>
                          <w:sdt>
                            <w:sdtPr>
                              <w:alias w:val="Numeris"/>
                              <w:tag w:val="nr_5b247e8248e940e3a3c66bd1c56c3a4d"/>
                              <w:lock w:val="sdtLocked"/>
                              <w:richText/>
                            </w:sdtPr>
                            <w:sdtContent>
                              <w:r>
                                <w:rPr>
                                  <w:bCs/>
                                  <w:szCs w:val="24"/>
                                  <w:lang w:eastAsia="lt-LT"/>
                                </w:rPr>
                                <w:t>2</w:t>
                              </w:r>
                            </w:sdtContent>
                          </w:sdt>
                          <w:r>
                            <w:rPr>
                              <w:bCs/>
                              <w:szCs w:val="24"/>
                              <w:lang w:eastAsia="lt-LT"/>
                            </w:rPr>
                            <w:t>. Administracinio nusižengimo teisena taip pat gali būti pradėta gavus pranešimą, aktą ar kitokį dokumentą, kuriuo asmuo, kuris nėra pareigūnas, užfiksavo administracinio nusižengimo požymių turinčios veikos padarymą, arba šio kodekso 611 straipsnio 4 dalyje nustatytais atvejais automatiškai Administracinių nusižengimų registro informacinėje sistemoje suformuojant administracinio nusižengimo protokolą ar pranešimą apie administracinio nusižengimo požymių turinčios veikos padarymą.“</w:t>
                          </w:r>
                        </w:p>
                        <w:p w14:paraId="044C5FA3" w14:textId="77777777">
                          <w:pPr>
                            <w:widowControl w:val="0"/>
                            <w:spacing w:line="259" w:lineRule="auto"/>
                            <w:ind w:firstLine="720"/>
                            <w:jc w:val="both"/>
                            <w:rPr>
                              <w:bCs/>
                              <w:szCs w:val="24"/>
                              <w:lang w:eastAsia="lt-LT"/>
                            </w:rPr>
                          </w:pPr>
                        </w:p>
                      </w:sdtContent>
                    </w:sdt>
                  </w:sdtContent>
                </w:sdt>
              </w:sdtContent>
            </w:sdt>
          </w:sdtContent>
        </w:sdt>
        <w:sdt>
          <w:sdtPr>
            <w:alias w:val="3 str."/>
            <w:tag w:val="part_a906c40b36684da0a162b2f67ba27142"/>
            <w:lock w:val="sdtLocked"/>
            <w:richText/>
          </w:sdtPr>
          <w:sdtContent>
            <w:p w14:paraId="7E187050" w14:textId="0E3C87AB">
              <w:pPr>
                <w:widowControl w:val="0"/>
                <w:spacing w:line="259" w:lineRule="auto"/>
                <w:ind w:firstLine="720"/>
                <w:jc w:val="both"/>
                <w:rPr>
                  <w:b/>
                  <w:szCs w:val="24"/>
                  <w:lang w:eastAsia="lt-LT"/>
                </w:rPr>
              </w:pPr>
              <w:sdt>
                <w:sdtPr>
                  <w:alias w:val="Numeris"/>
                  <w:tag w:val="nr_a906c40b36684da0a162b2f67ba27142"/>
                  <w:lock w:val="sdtLocked"/>
                  <w:richText/>
                </w:sdtPr>
                <w:sdtContent>
                  <w:r>
                    <w:rPr>
                      <w:b/>
                      <w:szCs w:val="24"/>
                      <w:lang w:eastAsia="lt-LT"/>
                    </w:rPr>
                    <w:t>3</w:t>
                  </w:r>
                </w:sdtContent>
              </w:sdt>
              <w:r>
                <w:rPr>
                  <w:b/>
                  <w:szCs w:val="24"/>
                  <w:lang w:eastAsia="lt-LT"/>
                </w:rPr>
                <w:t xml:space="preserve"> straipsnis.</w:t>
              </w:r>
              <w:r>
                <w:rPr>
                  <w:rFonts w:ascii="Arial" w:hAnsi="Arial" w:cs="Arial"/>
                  <w:sz w:val="20"/>
                  <w:szCs w:val="24"/>
                  <w:lang w:eastAsia="lt-LT"/>
                </w:rPr>
                <w:t xml:space="preserve"> </w:t>
              </w:r>
              <w:sdt>
                <w:sdtPr>
                  <w:alias w:val="Pavadinimas"/>
                  <w:tag w:val="title_a906c40b36684da0a162b2f67ba27142"/>
                  <w:lock w:val="sdtLocked"/>
                  <w:richText/>
                </w:sdtPr>
                <w:sdtContent>
                  <w:r>
                    <w:rPr>
                      <w:b/>
                      <w:szCs w:val="24"/>
                      <w:lang w:eastAsia="lt-LT"/>
                    </w:rPr>
                    <w:t>611 straipsnio pakeitimas</w:t>
                  </w:r>
                </w:sdtContent>
              </w:sdt>
            </w:p>
            <w:sdt>
              <w:sdtPr>
                <w:alias w:val="3 str. 1 d."/>
                <w:tag w:val="part_ae0b947c481b426bb94c0e846f7d54a8"/>
                <w:lock w:val="sdtLocked"/>
                <w:richText/>
              </w:sdtPr>
              <w:sdtContent>
                <w:p w14:paraId="2CAEA429" w14:textId="64964DF1">
                  <w:pPr>
                    <w:widowControl w:val="0"/>
                    <w:spacing w:line="259" w:lineRule="auto"/>
                    <w:ind w:left="993" w:hanging="273"/>
                    <w:jc w:val="both"/>
                    <w:rPr>
                      <w:bCs/>
                      <w:szCs w:val="24"/>
                      <w:lang w:eastAsia="lt-LT"/>
                    </w:rPr>
                  </w:pPr>
                  <w:sdt>
                    <w:sdtPr>
                      <w:alias w:val="Numeris"/>
                      <w:tag w:val="nr_ae0b947c481b426bb94c0e846f7d54a8"/>
                      <w:lock w:val="sdtLocked"/>
                      <w:richText/>
                    </w:sdtPr>
                    <w:sdtContent>
                      <w:r>
                        <w:rPr>
                          <w:bCs/>
                          <w:szCs w:val="24"/>
                          <w:lang w:eastAsia="lt-LT"/>
                        </w:rPr>
                        <w:t>1</w:t>
                      </w:r>
                    </w:sdtContent>
                  </w:sdt>
                  <w:r>
                    <w:rPr>
                      <w:bCs/>
                      <w:szCs w:val="24"/>
                      <w:lang w:eastAsia="lt-LT"/>
                    </w:rPr>
                    <w:t>.</w:t>
                    <w:tab/>
                    <w:t>Pakeisti 611 straipsnio 4 dalį ir ją išdėstyti taip:</w:t>
                  </w:r>
                </w:p>
                <w:sdt>
                  <w:sdtPr>
                    <w:alias w:val="citata"/>
                    <w:tag w:val="part_a9a6c5b58ce8427d8a593c47d2709b27"/>
                    <w:lock w:val="sdtLocked"/>
                    <w:richText/>
                  </w:sdtPr>
                  <w:sdtContent>
                    <w:sdt>
                      <w:sdtPr>
                        <w:alias w:val="4 d."/>
                        <w:tag w:val="part_180bc0d447064e9bb938d5988ab42666"/>
                        <w:lock w:val="sdtLocked"/>
                        <w:richText/>
                      </w:sdtPr>
                      <w:sdtContent>
                        <w:p w14:paraId="693ADF29" w14:textId="5D9BDBF5">
                          <w:pPr>
                            <w:widowControl w:val="0"/>
                            <w:spacing w:line="259" w:lineRule="auto"/>
                            <w:ind w:firstLine="720"/>
                            <w:jc w:val="both"/>
                            <w:rPr>
                              <w:bCs/>
                              <w:szCs w:val="24"/>
                              <w:lang w:eastAsia="lt-LT"/>
                            </w:rPr>
                          </w:pPr>
                          <w:r>
                            <w:rPr>
                              <w:bCs/>
                              <w:szCs w:val="24"/>
                              <w:lang w:eastAsia="lt-LT"/>
                            </w:rPr>
                            <w:t>„</w:t>
                          </w:r>
                          <w:sdt>
                            <w:sdtPr>
                              <w:alias w:val="Numeris"/>
                              <w:tag w:val="nr_180bc0d447064e9bb938d5988ab42666"/>
                              <w:lock w:val="sdtLocked"/>
                              <w:richText/>
                            </w:sdtPr>
                            <w:sdtContent>
                              <w:r>
                                <w:rPr>
                                  <w:bCs/>
                                  <w:szCs w:val="24"/>
                                  <w:lang w:eastAsia="lt-LT"/>
                                </w:rPr>
                                <w:t>4</w:t>
                              </w:r>
                            </w:sdtContent>
                          </w:sdt>
                          <w:r>
                            <w:rPr>
                              <w:bCs/>
                              <w:szCs w:val="24"/>
                              <w:lang w:eastAsia="lt-LT"/>
                            </w:rPr>
                            <w:t>. Už šio straipsnio 1 dalyje ir šio kodekso 187 straipsnio 1 ir 2 dalyse,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gali būti automatiškai suformuojamas Administracinių nusižengimų registro informacinėje sistemoje. Automatiškai suformuotame administracinio nusižengimo protokole (nutarime) nurodoma: jo suformavimo data ir vieta, įstaigos, kurioje administracinio nusižengimo protokolas (nutarimas)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(nutarime šie duomenys nenurodomi); kiti bylai išnagrinėti būtini duomenys. Šio kodekso 608 straipsnio 5 dalyje nustatyta tvarka priimtame nutarime taip pat nurodoma asmeniui skiriama nuobauda ir šio nutarimo apskundimo tvarka.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registro informacinėje sistemoje suformuotas administracinio nusižengimo protokolas (nutarimas) nepasirašomas.“</w:t>
                          </w:r>
                        </w:p>
                      </w:sdtContent>
                    </w:sdt>
                  </w:sdtContent>
                </w:sdt>
              </w:sdtContent>
            </w:sdt>
            <w:sdt>
              <w:sdtPr>
                <w:alias w:val="3 str. 2 d."/>
                <w:tag w:val="part_6d2eb716abfe4f088b4f63b14e116c76"/>
                <w:lock w:val="sdtLocked"/>
                <w:richText/>
              </w:sdtPr>
              <w:sdtContent>
                <w:p w14:paraId="1BDB3F8D" w14:textId="12E8B5BC">
                  <w:pPr>
                    <w:widowControl w:val="0"/>
                    <w:spacing w:line="259" w:lineRule="auto"/>
                    <w:ind w:left="993" w:hanging="273"/>
                    <w:rPr>
                      <w:bCs/>
                      <w:szCs w:val="24"/>
                      <w:lang w:eastAsia="lt-LT"/>
                    </w:rPr>
                  </w:pPr>
                  <w:sdt>
                    <w:sdtPr>
                      <w:alias w:val="Numeris"/>
                      <w:tag w:val="nr_6d2eb716abfe4f088b4f63b14e116c76"/>
                      <w:lock w:val="sdtLocked"/>
                      <w:richText/>
                    </w:sdtPr>
                    <w:sdtContent>
                      <w:r>
                        <w:rPr>
                          <w:bCs/>
                          <w:szCs w:val="24"/>
                          <w:lang w:eastAsia="lt-LT"/>
                        </w:rPr>
                        <w:t>2</w:t>
                      </w:r>
                    </w:sdtContent>
                  </w:sdt>
                  <w:r>
                    <w:rPr>
                      <w:bCs/>
                      <w:szCs w:val="24"/>
                      <w:lang w:eastAsia="lt-LT"/>
                    </w:rPr>
                    <w:t>.</w:t>
                    <w:tab/>
                    <w:t>Pakeisti 611 straipsnio 5 dalį ir ją išdėstyti taip:</w:t>
                  </w:r>
                </w:p>
                <w:sdt>
                  <w:sdtPr>
                    <w:alias w:val="citata"/>
                    <w:tag w:val="part_2b282c869b1a4bca8d017ecef168f2b4"/>
                    <w:lock w:val="sdtLocked"/>
                    <w:richText/>
                  </w:sdtPr>
                  <w:sdtContent>
                    <w:sdt>
                      <w:sdtPr>
                        <w:alias w:val="5 d."/>
                        <w:tag w:val="part_01c9c974992c45f1af47ccfb4ff9c732"/>
                        <w:lock w:val="sdtLocked"/>
                        <w:richText/>
                      </w:sdtPr>
                      <w:sdtContent>
                        <w:p w14:paraId="1B7E5B35" w14:textId="4F45B47D">
                          <w:pPr>
                            <w:widowControl w:val="0"/>
                            <w:spacing w:line="259" w:lineRule="auto"/>
                            <w:ind w:firstLine="720"/>
                            <w:jc w:val="both"/>
                            <w:rPr>
                              <w:bCs/>
                              <w:szCs w:val="24"/>
                              <w:lang w:eastAsia="lt-LT"/>
                            </w:rPr>
                          </w:pPr>
                          <w:r>
                            <w:rPr>
                              <w:bCs/>
                              <w:szCs w:val="24"/>
                              <w:lang w:eastAsia="lt-LT"/>
                            </w:rPr>
                            <w:t>„</w:t>
                          </w:r>
                          <w:sdt>
                            <w:sdtPr>
                              <w:alias w:val="Numeris"/>
                              <w:tag w:val="nr_01c9c974992c45f1af47ccfb4ff9c732"/>
                              <w:lock w:val="sdtLocked"/>
                              <w:richText/>
                            </w:sdtPr>
                            <w:sdtContent>
                              <w:r>
                                <w:rPr>
                                  <w:bCs/>
                                  <w:szCs w:val="24"/>
                                  <w:lang w:eastAsia="lt-LT"/>
                                </w:rPr>
                                <w:t>5</w:t>
                              </w:r>
                            </w:sdtContent>
                          </w:sdt>
                          <w:r>
                            <w:rPr>
                              <w:bCs/>
                              <w:szCs w:val="24"/>
                              <w:lang w:eastAsia="lt-LT"/>
                            </w:rPr>
                            <w:t>.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registro informacinėje sistemoje, administracinio nusižengimo protokolas ar pranešimas apie administracinio nusižengimo požymių turinčios veikos padarymą transporto priemonės savininkui (valdytojui) turi būti išsiųstas ne vėliau kaip per šešiasdešimt kalendorinių dienų nuo administracinio nusižengimo padarymo dienos. Šis terminas netaikomas tais atvejais, kai reikalingas papildomas tyrimas.“</w:t>
                          </w:r>
                        </w:p>
                        <w:p w14:paraId="14F936C3" w14:textId="77777777">
                          <w:pPr>
                            <w:widowControl w:val="0"/>
                            <w:spacing w:line="259" w:lineRule="auto"/>
                            <w:ind w:firstLine="720"/>
                            <w:jc w:val="both"/>
                            <w:rPr>
                              <w:bCs/>
                              <w:szCs w:val="24"/>
                              <w:lang w:eastAsia="lt-LT"/>
                            </w:rPr>
                          </w:pPr>
                        </w:p>
                      </w:sdtContent>
                    </w:sdt>
                  </w:sdtContent>
                </w:sdt>
              </w:sdtContent>
            </w:sdt>
          </w:sdtContent>
        </w:sdt>
        <w:sdt>
          <w:sdtPr>
            <w:alias w:val="4 str."/>
            <w:tag w:val="part_3ea43a078c244cf3bd22c2eb7a1be21e"/>
            <w:lock w:val="sdtLocked"/>
            <w:richText/>
          </w:sdtPr>
          <w:sdtContent>
            <w:p w14:paraId="64652732" w14:textId="7ADA6BDE">
              <w:pPr>
                <w:widowControl w:val="0"/>
                <w:spacing w:line="259" w:lineRule="auto"/>
                <w:ind w:left="720"/>
                <w:jc w:val="both"/>
                <w:rPr>
                  <w:b/>
                  <w:szCs w:val="24"/>
                  <w:lang w:eastAsia="lt-LT"/>
                </w:rPr>
              </w:pPr>
              <w:sdt>
                <w:sdtPr>
                  <w:alias w:val="Numeris"/>
                  <w:tag w:val="nr_3ea43a078c244cf3bd22c2eb7a1be21e"/>
                  <w:lock w:val="sdtLocked"/>
                  <w:richText/>
                </w:sdtPr>
                <w:sdtContent>
                  <w:r>
                    <w:rPr>
                      <w:b/>
                      <w:szCs w:val="24"/>
                      <w:lang w:eastAsia="lt-LT"/>
                    </w:rPr>
                    <w:t>4</w:t>
                  </w:r>
                </w:sdtContent>
              </w:sdt>
              <w:r>
                <w:rPr>
                  <w:b/>
                  <w:szCs w:val="24"/>
                  <w:lang w:eastAsia="lt-LT"/>
                </w:rPr>
                <w:t xml:space="preserve"> straipsnis. </w:t>
              </w:r>
              <w:sdt>
                <w:sdtPr>
                  <w:alias w:val="Pavadinimas"/>
                  <w:tag w:val="title_3ea43a078c244cf3bd22c2eb7a1be21e"/>
                  <w:lock w:val="sdtLocked"/>
                  <w:richText/>
                </w:sdtPr>
                <w:sdtContent>
                  <w:r>
                    <w:rPr>
                      <w:b/>
                      <w:szCs w:val="24"/>
                      <w:lang w:eastAsia="lt-LT"/>
                    </w:rPr>
                    <w:t>671 straipsnio pakeitimas</w:t>
                  </w:r>
                </w:sdtContent>
              </w:sdt>
            </w:p>
            <w:sdt>
              <w:sdtPr>
                <w:alias w:val="4 str. 1 d."/>
                <w:tag w:val="part_48285300253c4d598415aaa7a592fb4b"/>
                <w:lock w:val="sdtLocked"/>
                <w:richText/>
              </w:sdtPr>
              <w:sdtContent>
                <w:p w14:paraId="0076608A" w14:textId="5BD8BE97">
                  <w:pPr>
                    <w:widowControl w:val="0"/>
                    <w:spacing w:line="259" w:lineRule="auto"/>
                    <w:ind w:firstLine="720"/>
                    <w:jc w:val="both"/>
                    <w:rPr>
                      <w:bCs/>
                      <w:szCs w:val="24"/>
                      <w:lang w:eastAsia="lt-LT"/>
                    </w:rPr>
                  </w:pPr>
                  <w:r>
                    <w:rPr>
                      <w:bCs/>
                      <w:szCs w:val="24"/>
                      <w:lang w:eastAsia="lt-LT"/>
                    </w:rPr>
                    <w:t>Pakeisti 671 straipsnio 4 dalį ir ją išdėstyti taip:</w:t>
                  </w:r>
                </w:p>
                <w:sdt>
                  <w:sdtPr>
                    <w:alias w:val="citata"/>
                    <w:tag w:val="part_5129aaedb1c24c6db4304e738ef101b9"/>
                    <w:lock w:val="sdtLocked"/>
                    <w:richText/>
                  </w:sdtPr>
                  <w:sdtContent>
                    <w:sdt>
                      <w:sdtPr>
                        <w:alias w:val="4 d."/>
                        <w:tag w:val="part_33289246f0b5476fa81c4795c2bb7966"/>
                        <w:lock w:val="sdtLocked"/>
                        <w:richText/>
                      </w:sdtPr>
                      <w:sdtContent>
                        <w:p w14:paraId="79958427" w14:textId="06C1C39B">
                          <w:pPr>
                            <w:widowControl w:val="0"/>
                            <w:spacing w:line="259" w:lineRule="auto"/>
                            <w:ind w:firstLine="720"/>
                            <w:jc w:val="both"/>
                            <w:rPr>
                              <w:bCs/>
                              <w:szCs w:val="24"/>
                              <w:lang w:eastAsia="lt-LT"/>
                            </w:rPr>
                          </w:pPr>
                          <w:r>
                            <w:rPr>
                              <w:bCs/>
                              <w:szCs w:val="24"/>
                              <w:lang w:eastAsia="lt-LT"/>
                            </w:rPr>
                            <w:t>„</w:t>
                          </w:r>
                          <w:sdt>
                            <w:sdtPr>
                              <w:alias w:val="Numeris"/>
                              <w:tag w:val="nr_33289246f0b5476fa81c4795c2bb7966"/>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registro informacinėje sistemoje automatiškai gavus duomenis apie mirties faktą iš Gyventojų registro informacinės sistemos.“</w:t>
                          </w:r>
                        </w:p>
                        <w:p w14:paraId="35B8F3D6" w14:textId="77777777">
                          <w:pPr>
                            <w:widowControl w:val="0"/>
                            <w:spacing w:line="259" w:lineRule="auto"/>
                            <w:ind w:firstLine="720"/>
                            <w:jc w:val="both"/>
                            <w:rPr>
                              <w:bCs/>
                              <w:szCs w:val="24"/>
                              <w:lang w:eastAsia="lt-LT"/>
                            </w:rPr>
                          </w:pPr>
                        </w:p>
                      </w:sdtContent>
                    </w:sdt>
                  </w:sdtContent>
                </w:sdt>
              </w:sdtContent>
            </w:sdt>
          </w:sdtContent>
        </w:sdt>
        <w:sdt>
          <w:sdtPr>
            <w:alias w:val="5 str."/>
            <w:tag w:val="part_73fb6b9fb3fa48f1993847a3eda6028e"/>
            <w:lock w:val="sdtLocked"/>
            <w:richText/>
          </w:sdtPr>
          <w:sdtContent>
            <w:p w14:paraId="0E451930" w14:textId="7E303960">
              <w:pPr>
                <w:widowControl w:val="0"/>
                <w:spacing w:line="259" w:lineRule="auto"/>
                <w:ind w:firstLine="720"/>
                <w:jc w:val="both"/>
                <w:rPr>
                  <w:b/>
                  <w:szCs w:val="24"/>
                  <w:lang w:eastAsia="lt-LT"/>
                </w:rPr>
              </w:pPr>
              <w:sdt>
                <w:sdtPr>
                  <w:alias w:val="Numeris"/>
                  <w:tag w:val="nr_73fb6b9fb3fa48f1993847a3eda6028e"/>
                  <w:lock w:val="sdtLocked"/>
                  <w:richText/>
                </w:sdtPr>
                <w:sdtContent>
                  <w:r>
                    <w:rPr>
                      <w:b/>
                      <w:szCs w:val="24"/>
                      <w:lang w:eastAsia="lt-LT"/>
                    </w:rPr>
                    <w:t>5</w:t>
                  </w:r>
                </w:sdtContent>
              </w:sdt>
              <w:r>
                <w:rPr>
                  <w:b/>
                  <w:szCs w:val="24"/>
                  <w:lang w:eastAsia="lt-LT"/>
                </w:rPr>
                <w:t xml:space="preserve"> straipsnis. </w:t>
              </w:r>
              <w:sdt>
                <w:sdtPr>
                  <w:alias w:val="Pavadinimas"/>
                  <w:tag w:val="title_73fb6b9fb3fa48f1993847a3eda6028e"/>
                  <w:lock w:val="sdtLocked"/>
                  <w:richText/>
                </w:sdtPr>
                <w:sdtContent>
                  <w:r>
                    <w:rPr>
                      <w:b/>
                      <w:szCs w:val="24"/>
                      <w:lang w:eastAsia="lt-LT"/>
                    </w:rPr>
                    <w:t>682 straipsnio pakeitimas</w:t>
                  </w:r>
                </w:sdtContent>
              </w:sdt>
            </w:p>
            <w:sdt>
              <w:sdtPr>
                <w:alias w:val="5 str. 1 d."/>
                <w:tag w:val="part_a4138b24f49d4a88b73dec72e8e0adb8"/>
                <w:lock w:val="sdtLocked"/>
                <w:richText/>
              </w:sdtPr>
              <w:sdtContent>
                <w:p w14:paraId="54D9499B" w14:textId="77777777">
                  <w:pPr>
                    <w:widowControl w:val="0"/>
                    <w:spacing w:line="259" w:lineRule="auto"/>
                    <w:ind w:firstLine="720"/>
                    <w:jc w:val="both"/>
                    <w:rPr>
                      <w:bCs/>
                      <w:szCs w:val="24"/>
                      <w:lang w:eastAsia="lt-LT"/>
                    </w:rPr>
                  </w:pPr>
                  <w:r>
                    <w:rPr>
                      <w:bCs/>
                      <w:szCs w:val="24"/>
                      <w:lang w:eastAsia="lt-LT"/>
                    </w:rPr>
                    <w:t>Pakeisti 682 straipsnį ir jį išdėstyti taip:</w:t>
                  </w:r>
                </w:p>
                <w:sdt>
                  <w:sdtPr>
                    <w:alias w:val="citata"/>
                    <w:tag w:val="part_2bf446fecfd94fcb9481818ea6dffc23"/>
                    <w:lock w:val="sdtLocked"/>
                    <w:richText/>
                  </w:sdtPr>
                  <w:sdtContent>
                    <w:sdt>
                      <w:sdtPr>
                        <w:alias w:val="682 str."/>
                        <w:tag w:val="part_2a3729bc5f044a73b686af95696df0af"/>
                        <w:lock w:val="sdtLocked"/>
                        <w:richText/>
                      </w:sdtPr>
                      <w:sdtContent>
                        <w:p w14:paraId="4957D1C6" w14:textId="06042E93">
                          <w:pPr>
                            <w:widowControl w:val="0"/>
                            <w:spacing w:line="259" w:lineRule="auto"/>
                            <w:ind w:firstLine="720"/>
                            <w:jc w:val="both"/>
                            <w:rPr>
                              <w:bCs/>
                              <w:szCs w:val="24"/>
                              <w:lang w:eastAsia="lt-LT"/>
                            </w:rPr>
                          </w:pPr>
                          <w:r>
                            <w:rPr>
                              <w:bCs/>
                              <w:szCs w:val="24"/>
                              <w:lang w:eastAsia="lt-LT"/>
                            </w:rPr>
                            <w:t>„</w:t>
                          </w:r>
                          <w:sdt>
                            <w:sdtPr>
                              <w:alias w:val="Numeris"/>
                              <w:tag w:val="nr_2a3729bc5f044a73b686af95696df0af"/>
                              <w:lock w:val="sdtLocked"/>
                              <w:richText/>
                            </w:sdtPr>
                            <w:sdtContent>
                              <w:r>
                                <w:rPr>
                                  <w:b/>
                                  <w:szCs w:val="24"/>
                                  <w:lang w:eastAsia="lt-LT"/>
                                </w:rPr>
                                <w:t>682</w:t>
                              </w:r>
                            </w:sdtContent>
                          </w:sdt>
                          <w:r>
                            <w:rPr>
                              <w:b/>
                              <w:szCs w:val="24"/>
                              <w:lang w:eastAsia="lt-LT"/>
                            </w:rPr>
                            <w:t xml:space="preserve"> straipsnis. </w:t>
                          </w:r>
                          <w:sdt>
                            <w:sdtPr>
                              <w:alias w:val="Pavadinimas"/>
                              <w:tag w:val="title_2a3729bc5f044a73b686af95696df0af"/>
                              <w:lock w:val="sdtLocked"/>
                              <w:richText/>
                            </w:sdtPr>
                            <w:sdtContent>
                              <w:r>
                                <w:rPr>
                                  <w:b/>
                                  <w:szCs w:val="24"/>
                                  <w:lang w:eastAsia="lt-LT"/>
                                </w:rPr>
                                <w:t>Teisės vairuoti transporto priemones atėmimo vykdymo tvarka</w:t>
                              </w:r>
                            </w:sdtContent>
                          </w:sdt>
                        </w:p>
                        <w:sdt>
                          <w:sdtPr>
                            <w:alias w:val="682 str. 1 d."/>
                            <w:tag w:val="part_ee1828fb28ad4c0d93786fe8632ebc5b"/>
                            <w:lock w:val="sdtLocked"/>
                            <w:richText/>
                          </w:sdtPr>
                          <w:sdtContent>
                            <w:p w14:paraId="743B341D" w14:textId="23C54A90">
                              <w:pPr>
                                <w:widowControl w:val="0"/>
                                <w:spacing w:line="259" w:lineRule="auto"/>
                                <w:ind w:firstLine="720"/>
                                <w:jc w:val="both"/>
                                <w:rPr>
                                  <w:bCs/>
                                  <w:szCs w:val="24"/>
                                  <w:lang w:eastAsia="lt-LT"/>
                                </w:rPr>
                              </w:pPr>
                              <w:r>
                                <w:rPr>
                                  <w:bCs/>
                                  <w:szCs w:val="24"/>
                                  <w:lang w:eastAsia="lt-LT"/>
                                </w:rPr>
                                <w:t>Teisės vairuoti transporto priemones atėmimas vykdomas įrašant duomenis apie teisės vairuoti transporto priemones atėmimą į Administracinių nusižengimų registro informacinę sistemą.“</w:t>
                              </w:r>
                            </w:p>
                            <w:p w14:paraId="454D3BEB" w14:textId="77777777">
                              <w:pPr>
                                <w:widowControl w:val="0"/>
                                <w:spacing w:line="259" w:lineRule="auto"/>
                                <w:ind w:firstLine="720"/>
                                <w:jc w:val="both"/>
                                <w:rPr>
                                  <w:b/>
                                  <w:szCs w:val="24"/>
                                  <w:lang w:eastAsia="lt-LT"/>
                                </w:rPr>
                              </w:pPr>
                            </w:p>
                          </w:sdtContent>
                        </w:sdt>
                      </w:sdtContent>
                    </w:sdt>
                  </w:sdtContent>
                </w:sdt>
              </w:sdtContent>
            </w:sdt>
          </w:sdtContent>
        </w:sdt>
        <w:sdt>
          <w:sdtPr>
            <w:alias w:val="6 str."/>
            <w:tag w:val="part_6262ff94d33d4e20b1aa283298d2b3dd"/>
            <w:lock w:val="sdtLocked"/>
            <w:richText/>
          </w:sdtPr>
          <w:sdtContent>
            <w:p w14:paraId="6C080E88" w14:textId="292AC413">
              <w:pPr>
                <w:widowControl w:val="0"/>
                <w:spacing w:line="259" w:lineRule="auto"/>
                <w:ind w:left="1080" w:hanging="360"/>
                <w:jc w:val="both"/>
                <w:rPr>
                  <w:szCs w:val="24"/>
                  <w:lang w:eastAsia="lt-LT"/>
                </w:rPr>
              </w:pPr>
              <w:sdt>
                <w:sdtPr>
                  <w:alias w:val="Numeris"/>
                  <w:tag w:val="nr_6262ff94d33d4e20b1aa283298d2b3dd"/>
                  <w:lock w:val="sdtLocked"/>
                  <w:richText/>
                </w:sdtPr>
                <w:sdtContent>
                  <w:r>
                    <w:rPr>
                      <w:b/>
                      <w:szCs w:val="24"/>
                      <w:lang w:eastAsia="lt-LT"/>
                    </w:rPr>
                    <w:t>6</w:t>
                  </w:r>
                </w:sdtContent>
              </w:sdt>
              <w:r>
                <w:rPr>
                  <w:b/>
                  <w:szCs w:val="24"/>
                  <w:lang w:eastAsia="lt-LT"/>
                </w:rPr>
                <w:tab/>
                <w:t xml:space="preserve">straipsnis. </w:t>
              </w:r>
              <w:sdt>
                <w:sdtPr>
                  <w:alias w:val="Pavadinimas"/>
                  <w:tag w:val="title_6262ff94d33d4e20b1aa283298d2b3dd"/>
                  <w:lock w:val="sdtLocked"/>
                  <w:richText/>
                </w:sdtPr>
                <w:sdtContent>
                  <w:r>
                    <w:rPr>
                      <w:b/>
                      <w:szCs w:val="24"/>
                      <w:lang w:eastAsia="lt-LT"/>
                    </w:rPr>
                    <w:t>Įstatymo įsigaliojimas ir įgyvendinimas</w:t>
                  </w:r>
                </w:sdtContent>
              </w:sdt>
            </w:p>
            <w:sdt>
              <w:sdtPr>
                <w:alias w:val="6 str. 1 d."/>
                <w:tag w:val="part_790b41d4932a429e88fa5d7b9652261a"/>
                <w:lock w:val="sdtLocked"/>
                <w:richText/>
              </w:sdtPr>
              <w:sdtContent>
                <w:p w14:paraId="0C2271B1" w14:textId="21AC2570">
                  <w:pPr>
                    <w:widowControl w:val="0"/>
                    <w:spacing w:line="259" w:lineRule="auto"/>
                    <w:ind w:firstLine="720"/>
                    <w:jc w:val="both"/>
                    <w:rPr>
                      <w:szCs w:val="24"/>
                      <w:lang w:eastAsia="lt-LT"/>
                    </w:rPr>
                  </w:pPr>
                  <w:sdt>
                    <w:sdtPr>
                      <w:alias w:val="Numeris"/>
                      <w:tag w:val="nr_790b41d4932a429e88fa5d7b9652261a"/>
                      <w:lock w:val="sdtLocked"/>
                      <w:richText/>
                    </w:sdtPr>
                    <w:sdtContent>
                      <w:r>
                        <w:rPr>
                          <w:szCs w:val="24"/>
                          <w:lang w:eastAsia="lt-LT"/>
                        </w:rPr>
                        <w:t>1</w:t>
                      </w:r>
                    </w:sdtContent>
                  </w:sdt>
                  <w:r>
                    <w:rPr>
                      <w:szCs w:val="24"/>
                      <w:lang w:eastAsia="lt-LT"/>
                    </w:rPr>
                    <w:t>. Šis įstatymas, išskyrus šio straipsnio 2 dalį, įsigalioja 2027 m. sausio 1 d.</w:t>
                  </w:r>
                </w:p>
              </w:sdtContent>
            </w:sdt>
            <w:sdt>
              <w:sdtPr>
                <w:alias w:val="6 str. 2 d."/>
                <w:tag w:val="part_59be8fd91fc84358a3c2dac87883f114"/>
                <w:lock w:val="sdtLocked"/>
                <w:richText/>
              </w:sdtPr>
              <w:sdtContent>
                <w:p w14:paraId="1F70F54D" w14:textId="490B91F3">
                  <w:pPr>
                    <w:widowControl w:val="0"/>
                    <w:spacing w:line="259" w:lineRule="auto"/>
                    <w:ind w:firstLine="720"/>
                    <w:jc w:val="both"/>
                    <w:rPr>
                      <w:szCs w:val="24"/>
                      <w:lang w:eastAsia="lt-LT"/>
                    </w:rPr>
                  </w:pPr>
                  <w:sdt>
                    <w:sdtPr>
                      <w:alias w:val="Numeris"/>
                      <w:tag w:val="nr_59be8fd91fc84358a3c2dac87883f114"/>
                      <w:lock w:val="sdtLocked"/>
                      <w:richText/>
                    </w:sdtPr>
                    <w:sdtContent>
                      <w:r>
                        <w:rPr>
                          <w:szCs w:val="24"/>
                          <w:lang w:eastAsia="lt-LT"/>
                        </w:rPr>
                        <w:t>2</w:t>
                      </w:r>
                    </w:sdtContent>
                  </w:sdt>
                  <w:r>
                    <w:rPr>
                      <w:szCs w:val="24"/>
                      <w:lang w:eastAsia="lt-LT"/>
                    </w:rPr>
                    <w:t>. Informatikos ir ryšių departamento prie Lietuvos Respublikos vidaus reikalų ministerijos direktorius iki 2026 m. gruodžio 31 d. priima šio įstatymo įgyvendinamuosius teisės aktus.</w:t>
                  </w:r>
                </w:p>
                <w:p w14:paraId="79B7F533" w14:textId="77777777">
                  <w:pPr>
                    <w:widowControl w:val="0"/>
                    <w:spacing w:line="259" w:lineRule="auto"/>
                    <w:ind w:firstLine="720"/>
                    <w:jc w:val="both"/>
                    <w:rPr>
                      <w:szCs w:val="24"/>
                      <w:lang w:eastAsia="lt-LT"/>
                    </w:rPr>
                  </w:pPr>
                </w:p>
              </w:sdtContent>
            </w:sdt>
          </w:sdtContent>
        </w:sdt>
        <w:sdt>
          <w:sdtPr>
            <w:alias w:val="signatura"/>
            <w:tag w:val="part_741a457cf2f24e32ad49d9a98e39a8fb"/>
            <w:lock w:val="sdtLocked"/>
            <w:richText/>
          </w:sdtPr>
          <w:sdtContent>
            <w:p w14:paraId="763C5A17" w14:textId="77777777">
              <w:pPr>
                <w:widowControl w:val="0"/>
                <w:spacing w:line="259" w:lineRule="auto"/>
                <w:ind w:firstLine="720"/>
                <w:rPr>
                  <w:i/>
                  <w:szCs w:val="24"/>
                  <w:lang w:eastAsia="lt-LT"/>
                </w:rPr>
              </w:pPr>
              <w:r>
                <w:rPr>
                  <w:i/>
                  <w:szCs w:val="24"/>
                  <w:lang w:eastAsia="lt-LT"/>
                </w:rPr>
                <w:t>Skelbiu šį Lietuvos Respublikos Seimo priimtą įstatymą.</w:t>
              </w:r>
            </w:p>
            <w:p w14:paraId="04591294" w14:textId="77777777">
              <w:pPr>
                <w:widowControl w:val="0"/>
                <w:spacing w:line="259" w:lineRule="auto"/>
                <w:ind w:firstLine="720"/>
                <w:rPr>
                  <w:szCs w:val="24"/>
                  <w:lang w:eastAsia="lt-LT"/>
                </w:rPr>
              </w:pPr>
            </w:p>
            <w:p w14:paraId="5148FC5B" w14:textId="77777777">
              <w:pPr>
                <w:widowControl w:val="0"/>
                <w:spacing w:line="259" w:lineRule="auto"/>
                <w:ind w:firstLine="62"/>
                <w:rPr>
                  <w:color w:val="000000"/>
                  <w:szCs w:val="24"/>
                  <w:lang w:eastAsia="lt-LT"/>
                </w:rPr>
              </w:pPr>
              <w:r>
                <w:rPr>
                  <w:color w:val="000000"/>
                  <w:szCs w:val="24"/>
                  <w:lang w:eastAsia="lt-LT"/>
                </w:rPr>
                <w:t>Respublikos Prezidentas</w:t>
              </w:r>
              <w:r>
                <w:rPr>
                  <w:caps/>
                  <w:color w:val="000000"/>
                  <w:szCs w:val="24"/>
                  <w:lang w:eastAsia="lt-LT"/>
                </w:rPr>
                <w:t>                               </w:t>
              </w:r>
            </w:p>
            <w:p w14:paraId="7A57D823" w14:textId="77777777">
              <w:pPr>
                <w:widowControl w:val="0"/>
                <w:spacing w:line="276" w:lineRule="auto"/>
                <w:ind w:firstLine="720"/>
                <w:rPr>
                  <w:szCs w:val="24"/>
                  <w:lang w:eastAsia="lt-LT"/>
                </w:rPr>
              </w:pPr>
            </w:p>
            <w:p w14:paraId="6A356869" w14:textId="77777777">
              <w:pPr>
                <w:widowControl w:val="0"/>
                <w:spacing w:line="276" w:lineRule="auto"/>
                <w:ind w:firstLine="720"/>
                <w:jc w:val="both"/>
                <w:rPr>
                  <w:b/>
                  <w:bCs/>
                  <w:szCs w:val="24"/>
                  <w:highlight w:val="yellow"/>
                  <w:lang w:eastAsia="lt-LT"/>
                </w:rPr>
              </w:pPr>
            </w:p>
            <w:p w14:paraId="333E6390" w14:textId="77777777">
              <w:pPr>
                <w:widowControl w:val="0"/>
                <w:spacing w:line="276" w:lineRule="auto"/>
                <w:ind w:firstLine="720"/>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DF687" w14:textId="7777777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515033A3"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1C923" w14:textId="77777777">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F497BE" w14:textId="77777777">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9A958" w14:textId="77777777">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78F829" w14:textId="7777777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714187C0"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3C218" w14:textId="77777777">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E0D4D" w14:textId="44D76322">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14:paraId="3465B16E" w14:textId="77777777">
    <w:pPr>
      <w:widowControl w:val="0"/>
      <w:tabs>
        <w:tab w:val="center" w:pos="4819"/>
        <w:tab w:val="right" w:pos="9638"/>
      </w:tabs>
      <w:ind w:firstLine="720"/>
      <w:rPr>
        <w:rFonts w:ascii="Arial" w:hAnsi="Arial" w:cs="Arial"/>
        <w:sz w:val="2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A5C5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356380"/>
  <w15:chartTrackingRefBased/>
  <w15:docId w15:val="{149BFBEA-8DA6-4E14-B417-A203C4A0D64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8901701">
      <w:bodyDiv w:val="1"/>
      <w:marLeft w:val="0"/>
      <w:marRight w:val="0"/>
      <w:marTop w:val="0"/>
      <w:marBottom w:val="0"/>
      <w:divBdr>
        <w:top w:val="none" w:sz="0" w:space="0" w:color="auto"/>
        <w:left w:val="none" w:sz="0" w:space="0" w:color="auto"/>
        <w:bottom w:val="none" w:sz="0" w:space="0" w:color="auto"/>
        <w:right w:val="none" w:sz="0" w:space="0" w:color="auto"/>
      </w:divBdr>
      <w:divsChild>
        <w:div w:id="1331300498">
          <w:marLeft w:val="0"/>
          <w:marRight w:val="0"/>
          <w:marTop w:val="0"/>
          <w:marBottom w:val="0"/>
          <w:divBdr>
            <w:top w:val="none" w:sz="0" w:space="0" w:color="auto"/>
            <w:left w:val="none" w:sz="0" w:space="0" w:color="auto"/>
            <w:bottom w:val="none" w:sz="0" w:space="0" w:color="auto"/>
            <w:right w:val="none" w:sz="0" w:space="0" w:color="auto"/>
          </w:divBdr>
        </w:div>
        <w:div w:id="1475683558">
          <w:marLeft w:val="0"/>
          <w:marRight w:val="0"/>
          <w:marTop w:val="0"/>
          <w:marBottom w:val="0"/>
          <w:divBdr>
            <w:top w:val="none" w:sz="0" w:space="0" w:color="auto"/>
            <w:left w:val="none" w:sz="0" w:space="0" w:color="auto"/>
            <w:bottom w:val="none" w:sz="0" w:space="0" w:color="auto"/>
            <w:right w:val="none" w:sz="0" w:space="0" w:color="auto"/>
          </w:divBdr>
        </w:div>
        <w:div w:id="513763503">
          <w:marLeft w:val="0"/>
          <w:marRight w:val="0"/>
          <w:marTop w:val="0"/>
          <w:marBottom w:val="0"/>
          <w:divBdr>
            <w:top w:val="none" w:sz="0" w:space="0" w:color="auto"/>
            <w:left w:val="none" w:sz="0" w:space="0" w:color="auto"/>
            <w:bottom w:val="none" w:sz="0" w:space="0" w:color="auto"/>
            <w:right w:val="none" w:sz="0" w:space="0" w:color="auto"/>
          </w:divBdr>
        </w:div>
      </w:divsChild>
    </w:div>
    <w:div w:id="1295909964">
      <w:bodyDiv w:val="1"/>
      <w:marLeft w:val="0"/>
      <w:marRight w:val="0"/>
      <w:marTop w:val="0"/>
      <w:marBottom w:val="0"/>
      <w:divBdr>
        <w:top w:val="none" w:sz="0" w:space="0" w:color="auto"/>
        <w:left w:val="none" w:sz="0" w:space="0" w:color="auto"/>
        <w:bottom w:val="none" w:sz="0" w:space="0" w:color="auto"/>
        <w:right w:val="none" w:sz="0" w:space="0" w:color="auto"/>
      </w:divBdr>
      <w:divsChild>
        <w:div w:id="343287083">
          <w:marLeft w:val="0"/>
          <w:marRight w:val="0"/>
          <w:marTop w:val="0"/>
          <w:marBottom w:val="0"/>
          <w:divBdr>
            <w:top w:val="none" w:sz="0" w:space="0" w:color="auto"/>
            <w:left w:val="none" w:sz="0" w:space="0" w:color="auto"/>
            <w:bottom w:val="none" w:sz="0" w:space="0" w:color="auto"/>
            <w:right w:val="none" w:sz="0" w:space="0" w:color="auto"/>
          </w:divBdr>
        </w:div>
        <w:div w:id="2006542963">
          <w:marLeft w:val="0"/>
          <w:marRight w:val="0"/>
          <w:marTop w:val="0"/>
          <w:marBottom w:val="0"/>
          <w:divBdr>
            <w:top w:val="none" w:sz="0" w:space="0" w:color="auto"/>
            <w:left w:val="none" w:sz="0" w:space="0" w:color="auto"/>
            <w:bottom w:val="none" w:sz="0" w:space="0" w:color="auto"/>
            <w:right w:val="none" w:sz="0" w:space="0" w:color="auto"/>
          </w:divBdr>
        </w:div>
        <w:div w:id="19176650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102018309fd403c81a6fb1674cad3db" PartId="e8eaeb882ff649d3bc77b46b6dbb7e08">
    <Part Type="straipsnis" Nr="1" Abbr="1 str." Title="574¹ straipsnio pakeitimas" DocPartId="7a23e0d06da946a594aba226925380ac" PartId="744577742cd743cea114995662265482">
      <Part Type="strDalis" Nr="1" Abbr="1 str. 1 d." DocPartId="d5eedded8a0549b7bc43baa91ada91ef" PartId="865b9cea73564bd290284efa36f7ec37">
        <Part Type="citata" DocPartId="f865353d21fa476a8d8f221722353d4f" PartId="4bfaced65a51479cb5f3d4656dd2456a">
          <Part Type="strDalis" Nr="3" Abbr="3 d." DocPartId="1f997dc5954c419a89efd162d5f1cc24" PartId="4e2d67cfea8047399306bf2fb2311862"/>
        </Part>
      </Part>
    </Part>
    <Part Type="straipsnis" Nr="2" Abbr="2 str." Title="590 straipsnio pakeitimas" DocPartId="cdb84896776b46bdb7bbd88042704bd6" PartId="0c82f500f29749c389d684e57b38e33a">
      <Part Type="strDalis" Nr="1" Abbr="2 str. 1 d." DocPartId="951ff02c19064b75be37297734216ec5" PartId="17de679551844534972ffbc75440b80d">
        <Part Type="citata" DocPartId="e2c031f8f574433b96ee2b516cb785d4" PartId="ef5ef41b9b1041e1865773d59a4b4696">
          <Part Type="strDalis" Nr="2" Abbr="2 d." DocPartId="c0c53bf04f7e43e098b8aaed7802def6" PartId="5b247e8248e940e3a3c66bd1c56c3a4d"/>
        </Part>
      </Part>
    </Part>
    <Part Type="straipsnis" Nr="3" Abbr="3 str." Title="611 straipsnio pakeitimas" DocPartId="f528783bacbb4e389f46eb8cf48479c0" PartId="a906c40b36684da0a162b2f67ba27142">
      <Part Type="strDalis" Nr="1" Abbr="3 str. 1 d." DocPartId="111291bd2c3a4c109756f2aabd11465c" PartId="ae0b947c481b426bb94c0e846f7d54a8">
        <Part Type="citata" DocPartId="63648e6761a049eb80202f65572eee48" PartId="a9a6c5b58ce8427d8a593c47d2709b27">
          <Part Type="strDalis" Nr="4" Abbr="4 d." DocPartId="ecd72b25c7e74fe1b6e4c32d408411a7" PartId="180bc0d447064e9bb938d5988ab42666"/>
        </Part>
      </Part>
      <Part Type="strDalis" Nr="2" Abbr="3 str. 2 d." DocPartId="259b5d1157ee4820a35095cdb1313c78" PartId="6d2eb716abfe4f088b4f63b14e116c76">
        <Part Type="citata" DocPartId="03712ae8e73e49989a6544a2db697483" PartId="2b282c869b1a4bca8d017ecef168f2b4">
          <Part Type="strDalis" Nr="5" Abbr="5 d." DocPartId="89e615b07a824859b63c64e069d4d5bb" PartId="01c9c974992c45f1af47ccfb4ff9c732"/>
        </Part>
      </Part>
    </Part>
    <Part Type="straipsnis" Nr="4" Abbr="4 str." Title="671 straipsnio pakeitimas" DocPartId="668178c0c03f42cc9aeadc0ac32c83aa" PartId="3ea43a078c244cf3bd22c2eb7a1be21e">
      <Part Type="strDalis" Nr="1" Abbr="4 str. 1 d." DocPartId="64342861a12841648b8fc61ab95f80c4" PartId="48285300253c4d598415aaa7a592fb4b">
        <Part Type="citata" DocPartId="cbc388fc351e4571894b643b83305e09" PartId="5129aaedb1c24c6db4304e738ef101b9">
          <Part Type="strDalis" Nr="4" Abbr="4 d." DocPartId="41f0e8569d824e9587b20c72356c1d9a" PartId="33289246f0b5476fa81c4795c2bb7966"/>
        </Part>
      </Part>
    </Part>
    <Part Type="straipsnis" Nr="5" Abbr="5 str." Title="682 straipsnio pakeitimas" DocPartId="83c5029d51854bc7a1879023b58776dc" PartId="73fb6b9fb3fa48f1993847a3eda6028e">
      <Part Type="strDalis" Nr="1" Abbr="5 str. 1 d." DocPartId="45361848c5f84747b771de6b7851230a" PartId="a4138b24f49d4a88b73dec72e8e0adb8">
        <Part Type="citata" DocPartId="bd04d3846dca45d0bfdcbeccf05a6ec2" PartId="2bf446fecfd94fcb9481818ea6dffc23">
          <Part Type="straipsnis" Nr="682" Abbr="682 str." Title="Teisės vairuoti transporto priemones atėmimo vykdymo tvarka" DocPartId="e3f58b64d3ad4bb48f05c8e315b3b8fc" PartId="2a3729bc5f044a73b686af95696df0af">
            <Part Type="strDalis" Nr="1" Abbr="682 str. 1 d." DocPartId="dc2c161609b847788a2a63d3a0e101c1" PartId="ee1828fb28ad4c0d93786fe8632ebc5b"/>
          </Part>
        </Part>
      </Part>
    </Part>
    <Part Type="straipsnis" Nr="6" Abbr="6 str." Title="Įstatymo įsigaliojimas ir įgyvendinimas" DocPartId="14a56c0990c64ecab4e80f9069c75575" PartId="6262ff94d33d4e20b1aa283298d2b3dd">
      <Part Type="strDalis" Nr="1" Abbr="6 str. 1 d." DocPartId="8889af3a7be84ed7a8f57ca8533d1849" PartId="790b41d4932a429e88fa5d7b9652261a"/>
      <Part Type="strDalis" Nr="2" Abbr="6 str. 2 d." DocPartId="21802e072b524382a21be2cf042bcc25" PartId="59be8fd91fc84358a3c2dac87883f114"/>
    </Part>
    <Part Type="signatura" DocPartId="c864ae863a2341369cc60a681e68baa6" PartId="741a457cf2f24e32ad49d9a98e39a8fb"/>
  </Part>
</Parts>
</file>

<file path=customXml/itemProps1.xml><?xml version="1.0" encoding="utf-8"?>
<ds:datastoreItem xmlns:ds="http://schemas.openxmlformats.org/officeDocument/2006/customXml" ds:itemID="{0D690D39-64CD-4FF0-A409-4BC86C2A3C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619</Words>
  <Characters>4548</Characters>
  <Application>Microsoft Office Word</Application>
  <DocSecurity>4</DocSecurity>
  <Lines>87</Lines>
  <Paragraphs>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5134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2026-07-03T07:28:00Z</dcterms:created>
  <dc:creator>Janina Gudonė</dc:creator>
  <lastModifiedBy>adlibuser</lastModifiedBy>
  <dcterms:modified xsi:type="dcterms:W3CDTF">2026-07-03T07:28:00Z</dcterms:modified>
  <revision>2</revision>
</coreProperties>
</file>