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dc2d592d3bc4f4dbd2e30bfa8a1ae73"/>
        <w:lock w:val="sdtLocked"/>
        <w:richText/>
      </w:sdtPr>
      <w:sdtContent>
        <w:p w14:paraId="4D847565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6D987BA8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lang w:eastAsia="ar-SA"/>
            </w:rPr>
            <w:tab/>
          </w:r>
        </w:p>
        <w:p w14:paraId="5BE8A340" w14:textId="351613A4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B12CB34" w14:textId="6C8EC976">
          <w:pPr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>DĖL VALSTYBINĖS ŽEMĖS SKLYPŲ NUOMOS SUTARČIŲ NUTRAUKIMO</w:t>
          </w:r>
        </w:p>
        <w:p w14:paraId="2B0A6B13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9BA81EE" w14:textId="626A1303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fc02a0694c5e4d87907e75c7b16cf6d4"/>
            <w:lock w:val="sdtLocked"/>
            <w:richText/>
          </w:sdtPr>
          <w:sdtContent>
            <w:p w14:paraId="32F84101" w14:textId="31CA8003">
              <w:pPr>
                <w:suppressAutoHyphens/>
                <w:ind w:firstLine="737"/>
                <w:jc w:val="both"/>
                <w:rPr>
                  <w:rFonts w:eastAsia="HG Mincho Light J"/>
                  <w:spacing w:val="40"/>
                  <w:szCs w:val="24"/>
                  <w:lang w:eastAsia="lt-LT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civilinio kodekso 6.394 straipsnio 1 dalimi, 6.562 straipsnio 6 punktu, Lietuvos Respublikos vietos savivaldos įstatymo </w:t>
              </w:r>
              <w:r>
                <w:rPr>
                  <w:lang w:eastAsia="ar-SA"/>
                </w:rPr>
                <w:t>7 straipsnio 9 punktu</w:t>
              </w:r>
              <w:r>
                <w:rPr>
                  <w:szCs w:val="24"/>
                  <w:lang w:eastAsia="ar-SA"/>
                </w:rPr>
                <w:t xml:space="preserve">, 15 straipsnio 2 dalies 20 punktu, Lietuvos Respublikos žemės įstatymo 7 straipsnio 1 dalies 2 punktu, atsižvelgdama į 2025-05-15 pirkimo–pardavimo sutartį Nr. 2435, 2025-05-30 pirkimo–pardavimo sutartį Nr. 3935, 2025-06-02 pirkimo–pardavimo sutartį Nr. 4009, 2025-06-09 pirkimo–pardavimo sutartį Nr. 4519, 2025-06-11 pirkimo–pardavimo sutartį Nr. 4454, uždarosios akcinės bendrovės „Automarlita“ 2025-04-30 prašymą (registracijos DVS „Avilys“ Nr. G-3591), uždarosios akcinės bendrovės „Regrelta“ 2025-03-25 prašymą (registracijos DVS „Avilys“ Nr. G-2431), uždarosios akcinės bendrovės „Lupra NT“ 2025-04-29 prašymą (registracijos DVS „Avilys“ Nr. G-3576),  uždarosios akcinės bendrovės „Interads“ 2025-06-10 prašymą (registracijos DVS „Avilys“ Nr. G-4931), </w:t>
              </w:r>
              <w:r>
                <w:rPr>
                  <w:i/>
                  <w:szCs w:val="24"/>
                  <w:lang w:eastAsia="ar-SA"/>
                </w:rPr>
                <w:t xml:space="preserve">(duomenys neskelbtini) </w:t>
              </w:r>
              <w:r>
                <w:rPr>
                  <w:szCs w:val="24"/>
                  <w:lang w:eastAsia="ar-SA"/>
                </w:rPr>
                <w:t>2025-06-03 prašymą (registracijos DVS „Avilys“ Nr. GP-793),</w:t>
              </w:r>
              <w:r>
                <w:rPr>
                  <w:color w:val="FF0000"/>
                  <w:szCs w:val="24"/>
                  <w:lang w:eastAsia="ar-SA"/>
                </w:rPr>
                <w:t xml:space="preserve"> </w:t>
              </w:r>
              <w:r>
                <w:rPr>
                  <w:szCs w:val="24"/>
                  <w:lang w:eastAsia="ar-SA"/>
                </w:rPr>
                <w:t xml:space="preserve">Šiaulių miesto savivaldybės taryba </w:t>
              </w:r>
              <w:r>
                <w:rPr>
                  <w:rFonts w:eastAsia="HG Mincho Light J"/>
                  <w:spacing w:val="60"/>
                  <w:szCs w:val="24"/>
                  <w:lang w:eastAsia="lt-LT"/>
                </w:rPr>
                <w:t>nusprendži</w:t>
              </w:r>
              <w:r>
                <w:rPr>
                  <w:rFonts w:eastAsia="HG Mincho Light J"/>
                  <w:szCs w:val="24"/>
                  <w:lang w:eastAsia="lt-LT"/>
                </w:rPr>
                <w:t>a</w:t>
              </w:r>
              <w:r>
                <w:rPr>
                  <w:rFonts w:eastAsia="HG Mincho Light J"/>
                  <w:spacing w:val="40"/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39bc4a8575c5435c80411e5244a952a8"/>
            <w:lock w:val="sdtLocked"/>
            <w:richText/>
          </w:sdtPr>
          <w:sdtContent>
            <w:p w14:paraId="286D5E75" w14:textId="77777777">
              <w:pPr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39bc4a8575c5435c80411e5244a952a8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Nutraukti valstybinės žemės nuomos sutartis:</w:t>
              </w:r>
            </w:p>
            <w:sdt>
              <w:sdtPr>
                <w:alias w:val="1.1 pp."/>
                <w:tag w:val="part_7aa89256465b41dc8898925a8521291c"/>
                <w:lock w:val="sdtLocked"/>
                <w:richText/>
              </w:sdtPr>
              <w:sdtContent>
                <w:p w14:paraId="06CD813B" w14:textId="0AB9A2D4">
                  <w:pPr>
                    <w:suppressAutoHyphens/>
                    <w:ind w:firstLine="73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7aa89256465b41dc8898925a8521291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2015</w:t>
                  </w:r>
                  <w:r>
                    <w:rPr>
                      <w:bCs/>
                      <w:szCs w:val="24"/>
                      <w:lang w:eastAsia="ar-SA"/>
                    </w:rPr>
                    <w:t xml:space="preserve"> m. rugsėjo 4 d. valstybinės žemės sklypo nuomos sutartį Nr. 31SŽN-393 dėl 0,1974 ha ploto sklypo dalies bendrai naudojamame 0,5750 ha ploto žemės sklype (kadastro Nr. 2901/0005:497), esančiame Gamybos g. 5, Šiaulių mieste;</w:t>
                  </w:r>
                </w:p>
              </w:sdtContent>
            </w:sdt>
            <w:sdt>
              <w:sdtPr>
                <w:alias w:val="1.2 pp."/>
                <w:tag w:val="part_2f51830d909e496798e5b0422cc4aac1"/>
                <w:lock w:val="sdtLocked"/>
                <w:richText/>
              </w:sdtPr>
              <w:sdtContent>
                <w:p w14:paraId="524280B8" w14:textId="60376CC1">
                  <w:pPr>
                    <w:suppressAutoHyphens/>
                    <w:ind w:firstLine="73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2f51830d909e496798e5b0422cc4aac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2003</w:t>
                  </w:r>
                  <w:r>
                    <w:rPr>
                      <w:bCs/>
                      <w:szCs w:val="24"/>
                      <w:lang w:eastAsia="ar-SA"/>
                    </w:rPr>
                    <w:t xml:space="preserve"> m. rugpjūčio 22 d. valstybinės žemės sklypo nuomos sutartį Nr. N29/03-0189 dėl 0,0177 ha ploto sklypo dalies bendrai naudojamame 0,1698 ha ploto žemės sklype (kadastro Nr. 2901/0013:642), esančiame Vilniaus g. 34, Šiaulių mieste;</w:t>
                  </w:r>
                </w:p>
              </w:sdtContent>
            </w:sdt>
            <w:sdt>
              <w:sdtPr>
                <w:alias w:val="1.3 pp."/>
                <w:tag w:val="part_56e5123b077243e3b55152939b00b781"/>
                <w:lock w:val="sdtLocked"/>
                <w:richText/>
              </w:sdtPr>
              <w:sdtContent>
                <w:p w14:paraId="677A3C9D" w14:textId="71313202">
                  <w:pPr>
                    <w:suppressAutoHyphens/>
                    <w:ind w:firstLine="73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56e5123b077243e3b55152939b00b78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2016</w:t>
                  </w:r>
                  <w:r>
                    <w:rPr>
                      <w:bCs/>
                      <w:szCs w:val="24"/>
                      <w:lang w:eastAsia="ar-SA"/>
                    </w:rPr>
                    <w:t xml:space="preserve"> m. gruodžio 29 d. valstybinės žemės sklypo nuomos sutartį Nr. 31SŽN-549-(14.31.55.) dėl 0,0171 ha ploto sklypo dalies bendrai naudojamame 0,3768 ha ploto žemės sklype (kadastro Nr. 2901/0011:339), esančiame Dvaro g. 64, Šiaulių mieste;</w:t>
                  </w:r>
                </w:p>
              </w:sdtContent>
            </w:sdt>
            <w:sdt>
              <w:sdtPr>
                <w:alias w:val="1.4 pp."/>
                <w:tag w:val="part_8f1466124d744e5bbfbd5886e51e514b"/>
                <w:lock w:val="sdtLocked"/>
                <w:richText/>
              </w:sdtPr>
              <w:sdtContent>
                <w:p w14:paraId="051EFD02" w14:textId="689C6E59">
                  <w:pPr>
                    <w:suppressAutoHyphens/>
                    <w:ind w:firstLine="73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8f1466124d744e5bbfbd5886e51e514b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ar-SA"/>
                        </w:rPr>
                        <w:t>1.4</w:t>
                      </w:r>
                    </w:sdtContent>
                  </w:sdt>
                  <w:r>
                    <w:rPr>
                      <w:bCs/>
                      <w:szCs w:val="24"/>
                      <w:lang w:eastAsia="ar-SA"/>
                    </w:rPr>
                    <w:t>.</w:t>
                  </w:r>
                  <w:r>
                    <w:rPr>
                      <w:szCs w:val="24"/>
                      <w:lang w:eastAsia="ar-SA"/>
                    </w:rPr>
                    <w:t xml:space="preserve"> 2024</w:t>
                  </w:r>
                  <w:r>
                    <w:rPr>
                      <w:bCs/>
                      <w:szCs w:val="24"/>
                      <w:lang w:eastAsia="ar-SA"/>
                    </w:rPr>
                    <w:t xml:space="preserve"> m. spalio 8 d. valstybinės žemės sklypo nuomos sutartį Nr. SŽ-1643 dėl 0,0841 ha ploto sklypo (kadastro Nr. 2901/0011:324), esančio Aušros al. 17, Šiaulių mieste;</w:t>
                  </w:r>
                </w:p>
              </w:sdtContent>
            </w:sdt>
            <w:sdt>
              <w:sdtPr>
                <w:alias w:val="1.5 pp."/>
                <w:tag w:val="part_d31ab5ae07c74d1dbd7729582294a901"/>
                <w:lock w:val="sdtLocked"/>
                <w:richText/>
              </w:sdtPr>
              <w:sdtContent>
                <w:p w14:paraId="4A01C8A4" w14:textId="50FBE654">
                  <w:pPr>
                    <w:suppressAutoHyphens/>
                    <w:ind w:firstLine="73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d31ab5ae07c74d1dbd7729582294a90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2003</w:t>
                  </w:r>
                  <w:r>
                    <w:rPr>
                      <w:bCs/>
                      <w:szCs w:val="24"/>
                      <w:lang w:eastAsia="ar-SA"/>
                    </w:rPr>
                    <w:t xml:space="preserve"> m. rugpjūčio 22 d. valstybinės žemės sklypo nuomos sutartį Nr. N29/03-0190 dėl 0,0056 ha ploto sklypo dalies bendrai naudojamame 0,1698 ha ploto žemės sklype (kadastro Nr. 2901/0013:642), esančiame Vilniaus g. 34, Šiaulių mieste.</w:t>
                  </w:r>
                </w:p>
              </w:sdtContent>
            </w:sdt>
          </w:sdtContent>
        </w:sdt>
        <w:sdt>
          <w:sdtPr>
            <w:alias w:val="2 p."/>
            <w:tag w:val="part_217dcc3a1913469ca61ea2c9b66b8c82"/>
            <w:lock w:val="sdtLocked"/>
            <w:richText/>
          </w:sdtPr>
          <w:sdtContent>
            <w:p w14:paraId="3FA3DA3C" w14:textId="5281AC63">
              <w:pPr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217dcc3a1913469ca61ea2c9b66b8c82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 Informuoti asmenis, kad šio sprendimo 1 punkte nurodytų sutarčių nutraukimo faktą turi įregistruoti valstybės įmonės Registrų centro Nekilnojamojo turto registre.</w:t>
              </w:r>
            </w:p>
            <w:p w14:paraId="56F9174E" w14:textId="0D57ECE3">
              <w:pPr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70DC7668" w14:textId="77777777">
              <w:pPr>
                <w:tabs>
                  <w:tab w:val="left" w:pos="709"/>
                </w:tabs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</w:p>
            <w:p w14:paraId="191A8C33" w14:textId="77777777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2d43adfbf13b4ed084fa1d903c0c677c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  <w:p w14:paraId="2EEAF324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1E40AC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20AEBDB4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BA"/>
    <w:family w:val="auto"/>
    <w:pitch w:val="variable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781688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3517BE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42A3B7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462FE0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2287D92C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3869D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0DCCBF51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5323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64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2b7ff2d5fc844384b5ca3d7f9d6bd6ce" PartId="9dc2d592d3bc4f4dbd2e30bfa8a1ae73">
    <Part Type="preambule" DocPartId="528a6842014040c0ab904ed5ed8a8296" PartId="fc02a0694c5e4d87907e75c7b16cf6d4"/>
    <Part Type="punktas" Nr="1" Abbr="1 p." DocPartId="a6a73902bbdd470eb4dcabf0cdf19451" PartId="39bc4a8575c5435c80411e5244a952a8">
      <Part Type="papunktis" Nr="1.1" Abbr="1.1 pp." DocPartId="cb174134006d48c3a340703df4993c5e" PartId="7aa89256465b41dc8898925a8521291c"/>
      <Part Type="papunktis" Nr="1.2" Abbr="1.2 pp." DocPartId="1c3b020d8cc94ee5b354b17ad8070440" PartId="2f51830d909e496798e5b0422cc4aac1"/>
      <Part Type="papunktis" Nr="1.3" Abbr="1.3 pp." DocPartId="02907149fa814e6896a9d580ecf7577c" PartId="56e5123b077243e3b55152939b00b781"/>
      <Part Type="papunktis" Nr="1.4" Abbr="1.4 pp." DocPartId="9bbf8675dbff4a74bb08373a1e1a8203" PartId="8f1466124d744e5bbfbd5886e51e514b"/>
      <Part Type="papunktis" Nr="1.5" Abbr="1.5 pp." DocPartId="551829c8e4cc4bb3bbf317956ddd9966" PartId="d31ab5ae07c74d1dbd7729582294a901"/>
    </Part>
    <Part Type="punktas" Nr="2" Abbr="2 p." DocPartId="5932066f16fa422db3aad7a50e538119" PartId="217dcc3a1913469ca61ea2c9b66b8c82"/>
    <Part Type="signatura" DocPartId="1f10e800629b4737a60a2a8534705a52" PartId="2d43adfbf13b4ed084fa1d903c0c677c"/>
  </Part>
</Parts>
</file>

<file path=customXml/itemProps1.xml><?xml version="1.0" encoding="utf-8"?>
<ds:datastoreItem xmlns:ds="http://schemas.openxmlformats.org/officeDocument/2006/customXml" ds:itemID="{7D9DE39B-1E9F-4290-BADD-A41A655E2CA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A44BC53-4F8F-4B57-B0AE-8B36562BD31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396</Words>
  <Characters>2584</Characters>
  <Application>Microsoft Office Word</Application>
  <DocSecurity>4</DocSecurity>
  <Lines>46</Lines>
  <Paragraphs>17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2963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2025-06-20T12:20:00Z</dcterms:created>
  <dc:creator>Evaldas</dc:creator>
  <dc:language>en-US</dc:language>
  <lastModifiedBy>adlibuser</lastModifiedBy>
  <lastPrinted>2025-06-18T06:28:00Z</lastPrinted>
  <dcterms:modified xsi:type="dcterms:W3CDTF">2025-06-20T12:20:00Z</dcterms:modified>
  <revision>2</revision>
</coreProperties>
</file>