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a1ec2c0f8c740419b2ec5bf8a87ce43"/>
        <w:lock w:val="sdtLocked"/>
        <w:richText/>
      </w:sdtPr>
      <w:sdtContent>
        <w:p w14:paraId="72358FFF" w14:textId="77777777">
          <w:pPr>
            <w:tabs>
              <w:tab w:val="center" w:pos="4819"/>
              <w:tab w:val="right" w:pos="9638"/>
            </w:tabs>
          </w:pPr>
        </w:p>
        <w:p w14:paraId="15B1E16B" w14:textId="720A576F">
          <w:pPr>
            <w:keepNext/>
            <w:spacing w:line="276" w:lineRule="auto"/>
            <w:ind w:left="5184" w:firstLine="1296"/>
            <w:outlineLvl w:val="1"/>
            <w:rPr>
              <w:b/>
              <w:szCs w:val="24"/>
            </w:rPr>
          </w:pPr>
          <w:r>
            <w:rPr>
              <w:b/>
              <w:szCs w:val="24"/>
            </w:rPr>
            <w:t>Projektas Nr. XVP-1246(2)</w:t>
          </w:r>
        </w:p>
        <w:p w14:paraId="7563E40B" w14:textId="77777777">
          <w:pPr>
            <w:spacing w:line="276" w:lineRule="auto"/>
            <w:jc w:val="center"/>
            <w:rPr>
              <w:b/>
              <w:color w:val="000000"/>
              <w:szCs w:val="24"/>
            </w:rPr>
          </w:pPr>
        </w:p>
        <w:p w14:paraId="14305DA7" w14:textId="77777777">
          <w:pPr>
            <w:tabs>
              <w:tab w:val="left" w:pos="0"/>
            </w:tabs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LIETUVOS RESPUBLIKOS</w:t>
          </w:r>
        </w:p>
        <w:p w14:paraId="1E8599A0" w14:textId="5D6334F1">
          <w:pPr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</w:rPr>
            <w:t xml:space="preserve">RINKIMŲ KODEKSO </w:t>
          </w:r>
          <w:r>
            <w:rPr>
              <w:b/>
              <w:szCs w:val="24"/>
            </w:rPr>
            <w:t xml:space="preserve">79 </w:t>
          </w:r>
          <w:r>
            <w:rPr>
              <w:b/>
              <w:bCs/>
              <w:color w:val="000000"/>
            </w:rPr>
            <w:t xml:space="preserve">STRAIPSNIO PAKEITIMO </w:t>
          </w:r>
        </w:p>
        <w:p w14:paraId="06634D52" w14:textId="77777777">
          <w:pPr>
            <w:tabs>
              <w:tab w:val="center" w:pos="709"/>
            </w:tabs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</w:rPr>
            <w:t>KONSTITUCINIS ĮSTATYMAS</w:t>
          </w:r>
        </w:p>
        <w:p w14:paraId="2A99ED20" w14:textId="77777777">
          <w:pPr>
            <w:spacing w:line="276" w:lineRule="auto"/>
            <w:jc w:val="center"/>
            <w:rPr>
              <w:color w:val="000000"/>
              <w:szCs w:val="24"/>
            </w:rPr>
          </w:pPr>
        </w:p>
        <w:p w14:paraId="6E2AB026" w14:textId="1E470B7E">
          <w:pPr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2026 m. </w:t>
            <w:tab/>
            <w:tab/>
            <w:t>d. Nr.</w:t>
          </w:r>
        </w:p>
        <w:p w14:paraId="76B4A59A" w14:textId="77777777">
          <w:pPr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0B41F245" w14:textId="77777777">
          <w:pPr>
            <w:spacing w:line="276" w:lineRule="auto"/>
            <w:jc w:val="center"/>
            <w:rPr>
              <w:color w:val="000000"/>
              <w:szCs w:val="24"/>
            </w:rPr>
          </w:pPr>
        </w:p>
        <w:p w14:paraId="71FD2556" w14:textId="77777777">
          <w:pPr>
            <w:spacing w:line="360" w:lineRule="auto"/>
            <w:jc w:val="both"/>
            <w:rPr>
              <w:szCs w:val="24"/>
              <w:highlight w:val="yellow"/>
              <w:shd w:val="clear" w:color="auto" w:fill="FFFFFF"/>
              <w:lang w:eastAsia="ar-SA"/>
            </w:rPr>
          </w:pPr>
        </w:p>
        <w:sdt>
          <w:sdtPr>
            <w:alias w:val="1 str."/>
            <w:tag w:val="part_e1fd3f70ab75480a84b8814cd21c4f31"/>
            <w:lock w:val="sdtLocked"/>
            <w:richText/>
          </w:sdtPr>
          <w:sdtContent>
            <w:p w14:paraId="38AAC68E" w14:textId="651BFF66">
              <w:pPr>
                <w:spacing w:line="360" w:lineRule="auto"/>
                <w:ind w:firstLine="709"/>
                <w:jc w:val="both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e1fd3f70ab75480a84b8814cd21c4f3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 xml:space="preserve"> straipsnis. </w:t>
              </w:r>
              <w:sdt>
                <w:sdtPr>
                  <w:alias w:val="Pavadinimas"/>
                  <w:tag w:val="title_e1fd3f70ab75480a84b8814cd21c4f3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79 straipsnio pakeitimas</w:t>
                  </w:r>
                </w:sdtContent>
              </w:sdt>
            </w:p>
            <w:sdt>
              <w:sdtPr>
                <w:alias w:val="1 str. 1 d."/>
                <w:tag w:val="part_075a7b86c18741e087c84430940b6c82"/>
                <w:lock w:val="sdtLocked"/>
                <w:richText/>
              </w:sdtPr>
              <w:sdtContent>
                <w:p w14:paraId="328BF39F" w14:textId="40914243">
                  <w:pPr>
                    <w:spacing w:line="360" w:lineRule="auto"/>
                    <w:ind w:left="709"/>
                    <w:jc w:val="both"/>
                    <w:rPr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>Pakeisti 79 straipsnio 6 dalį ir ją išdėstyti taip:</w:t>
                  </w:r>
                </w:p>
                <w:sdt>
                  <w:sdtPr>
                    <w:alias w:val="citata"/>
                    <w:tag w:val="part_05fb3e010ac744539c1ec77c73745383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c715359d0d3240989c89922023c21658"/>
                        <w:lock w:val="sdtLocked"/>
                        <w:richText/>
                      </w:sdtPr>
                      <w:sdtContent>
                        <w:p w14:paraId="7C7ED009" w14:textId="3F13C0BA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15359d0d3240989c89922023c2165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color w:val="000000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>. Rinkėjai savo parašais Vyriausiosios rinkimų komisijos nustatyta tvarka gali paremti kandidatą ir (arba) kandidatų sąrašą elektroniniu būdu.</w:t>
                          </w:r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  <w:r>
                            <w:t>Vyriausioji rinkimų komisija ne vėliau kaip per šio straipsnio 1 dalyje nurodytą terminą savo informacinėje sistemoje politinės kampanijos dalyviui sukuria prieigą prie elektroninės formos rinkėjų parašų rinkimo lapo.“</w:t>
                          </w:r>
                        </w:p>
                        <w:p w14:paraId="15699DB1" w14:textId="77777777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bCs/>
                              <w:color w:val="000000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38b32a19f7242e4b6411e91f9f24272"/>
            <w:lock w:val="sdtLocked"/>
            <w:richText/>
          </w:sdtPr>
          <w:sdtContent>
            <w:p w14:paraId="15476A30" w14:textId="73D58878">
              <w:pPr>
                <w:spacing w:line="360" w:lineRule="auto"/>
                <w:ind w:firstLine="709"/>
                <w:jc w:val="both"/>
                <w:rPr>
                  <w:b/>
                  <w:color w:val="000000"/>
                </w:rPr>
              </w:pPr>
              <w:sdt>
                <w:sdtPr>
                  <w:alias w:val="Numeris"/>
                  <w:tag w:val="nr_b38b32a19f7242e4b6411e91f9f24272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2</w:t>
                  </w:r>
                </w:sdtContent>
              </w:sdt>
              <w:r>
                <w:rPr>
                  <w:b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b38b32a19f7242e4b6411e91f9f24272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2 str. 1 d."/>
                <w:tag w:val="part_12f371daeef749b89c00a9cd00596c11"/>
                <w:lock w:val="sdtLocked"/>
                <w:richText/>
              </w:sdtPr>
              <w:sdtContent>
                <w:p w14:paraId="59809A38" w14:textId="74AB7B46">
                  <w:pPr>
                    <w:spacing w:line="360" w:lineRule="auto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2f371daeef749b89c00a9cd00596c1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</w:rPr>
                    <w:t>. Šis įstatymas, išskyrus šio straipsnio 2 dalį, įsigalioja 2026 m. spalio 1 d.</w:t>
                  </w:r>
                </w:p>
              </w:sdtContent>
            </w:sdt>
            <w:sdt>
              <w:sdtPr>
                <w:alias w:val="2 str. 2 d."/>
                <w:tag w:val="part_27605d1567804d47a408edd0f1cd0e79"/>
                <w:lock w:val="sdtLocked"/>
                <w:richText/>
              </w:sdtPr>
              <w:sdtContent>
                <w:p w14:paraId="6ABE035B" w14:textId="691B4FAF">
                  <w:pPr>
                    <w:spacing w:line="360" w:lineRule="auto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7605d1567804d47a408edd0f1cd0e7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 Lietuvos Respublikos vyriausioji rinkimų komisija iki 2026 m. rugsėjo 30 d. priima šio įstatymo įgyvendinamuosius teisės aktus.</w:t>
                  </w:r>
                </w:p>
                <w:p w14:paraId="1693B76B" w14:textId="77777777">
                  <w:pPr>
                    <w:spacing w:line="360" w:lineRule="auto"/>
                    <w:ind w:firstLine="709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</w:p>
                <w:p w14:paraId="390311B8" w14:textId="77777777">
                  <w:pPr>
                    <w:spacing w:line="360" w:lineRule="auto"/>
                    <w:ind w:firstLine="709"/>
                    <w:jc w:val="both"/>
                    <w:rPr>
                      <w:rFonts w:eastAsia="Calibri"/>
                      <w:i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0f638eeecf246e690108fec030ddae3"/>
            <w:lock w:val="sdtLocked"/>
            <w:richText/>
          </w:sdtPr>
          <w:sdtContent>
            <w:p w14:paraId="3BF032ED" w14:textId="35A93FD8">
              <w:pPr>
                <w:spacing w:line="360" w:lineRule="auto"/>
                <w:ind w:firstLine="709"/>
                <w:jc w:val="both"/>
                <w:rPr>
                  <w:rFonts w:eastAsia="Calibri"/>
                  <w:i/>
                  <w:color w:val="000000"/>
                  <w:szCs w:val="24"/>
                </w:rPr>
              </w:pPr>
              <w:r>
                <w:rPr>
                  <w:rFonts w:eastAsia="Calibri"/>
                  <w:i/>
                  <w:color w:val="000000"/>
                  <w:szCs w:val="24"/>
                </w:rPr>
                <w:t>Skelbiu šį Lietuvos Respublikos Seimo priimtą įstatymą.</w:t>
              </w:r>
            </w:p>
            <w:p w14:paraId="34E05C60" w14:textId="78EDE33E">
              <w:pPr>
                <w:spacing w:line="360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 w14:paraId="1E44AA97" w14:textId="77777777">
              <w:pPr>
                <w:spacing w:line="360" w:lineRule="auto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Respublikos Prezidentas</w:t>
              </w:r>
            </w:p>
            <w:p w14:paraId="4B5122EB" w14:textId="77777777">
              <w:pPr>
                <w:spacing w:line="360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 w14:paraId="02B576D4" w14:textId="0D701482">
              <w:pPr>
                <w:spacing w:line="360" w:lineRule="auto"/>
                <w:jc w:val="both"/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85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C339FE" w14:textId="77777777">
      <w:r>
        <w:separator/>
      </w:r>
    </w:p>
  </w:endnote>
  <w:endnote w:type="continuationSeparator" w:id="0">
    <w:p w14:paraId="67198AB1" w14:textId="77777777">
      <w:r>
        <w:continuationSeparator/>
      </w:r>
    </w:p>
  </w:endnote>
  <w:endnote w:type="continuationNotice" w:id="1">
    <w:p w14:paraId="175290F0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">
    <w:altName w:val="Arial"/>
    <w:charset w:val="00"/>
    <w:family w:val="auto"/>
    <w:pitch w:val="default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C08163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ECC8A2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B56EE8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48169C" w14:textId="77777777">
      <w:r>
        <w:separator/>
      </w:r>
    </w:p>
  </w:footnote>
  <w:footnote w:type="continuationSeparator" w:id="0">
    <w:p w14:paraId="05F8FD0A" w14:textId="77777777">
      <w:r>
        <w:continuationSeparator/>
      </w:r>
    </w:p>
  </w:footnote>
  <w:footnote w:type="continuationNotice" w:id="1">
    <w:p w14:paraId="52102476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2E905C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2B11F" w14:textId="140C6DF2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2E81C7E8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DC51B5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7B4942"/>
  <w15:chartTrackingRefBased/>
  <w15:docId w15:val="{DDD85E41-865D-4047-ADF3-C692B55025C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980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83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49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80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2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27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79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85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36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6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8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1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4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24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18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76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93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0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09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15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68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363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78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73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32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83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84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797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60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166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60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614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19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336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75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42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5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7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04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98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0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40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29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9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14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71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67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80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41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31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55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697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9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478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512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11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8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4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4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6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42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33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5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5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2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72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4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9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ea0deb5-8582-4d3c-9620-c725020ee391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44C903D831AA741AC7FBFA799988546" ma:contentTypeVersion="8" ma:contentTypeDescription="Kurkite naują dokumentą." ma:contentTypeScope="" ma:versionID="9b20a0e4ffb0376e8c1907cb7db377c5">
  <xsd:schema xmlns:xsd="http://www.w3.org/2001/XMLSchema" xmlns:xs="http://www.w3.org/2001/XMLSchema" xmlns:p="http://schemas.microsoft.com/office/2006/metadata/properties" xmlns:ns3="2ea0deb5-8582-4d3c-9620-c725020ee391" xmlns:ns4="22cf9492-e455-435b-b1c8-225ed7d904c8" targetNamespace="http://schemas.microsoft.com/office/2006/metadata/properties" ma:root="true" ma:fieldsID="8ba41091240d887e1dc1b27f3eae19d0" ns3:_="" ns4:_="">
    <xsd:import namespace="2ea0deb5-8582-4d3c-9620-c725020ee391"/>
    <xsd:import namespace="22cf9492-e455-435b-b1c8-225ed7d904c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a0deb5-8582-4d3c-9620-c725020ee3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cf9492-e455-435b-b1c8-225ed7d904c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2d83bdfe367747daac53341e563176aa" PartId="9a1ec2c0f8c740419b2ec5bf8a87ce43">
    <Part Type="straipsnis" Nr="1" Abbr="1 str." Title="79 straipsnio pakeitimas" DocPartId="e1b965ca95df428f94b318b1fff3bbdf" PartId="e1fd3f70ab75480a84b8814cd21c4f31">
      <Part Type="strDalis" Nr="1" Abbr="1 str. 1 d." DocPartId="c97a9c873b4f46859f45ad80ea05e21c" PartId="075a7b86c18741e087c84430940b6c82">
        <Part Type="citata" DocPartId="9b5918c819af45b3bc5f6571d55a2557" PartId="05fb3e010ac744539c1ec77c73745383">
          <Part Type="strDalis" Nr="6" Abbr="6 d." DocPartId="c33eb828e3124b10931829c9f9c81bd8" PartId="c715359d0d3240989c89922023c21658"/>
        </Part>
      </Part>
    </Part>
    <Part Type="straipsnis" Nr="2" Abbr="2 str." Title="Įstatymo įsigaliojimas ir įgyvendinimas" DocPartId="52cadc6c4249443d8483d76b1db6c383" PartId="b38b32a19f7242e4b6411e91f9f24272">
      <Part Type="strDalis" Nr="1" Abbr="2 str. 1 d." DocPartId="122e48680e1c483ea89fb81959993cab" PartId="12f371daeef749b89c00a9cd00596c11"/>
      <Part Type="strDalis" Nr="2" Abbr="2 str. 2 d." DocPartId="25b9100fbf9749d788587ad65b968082" PartId="27605d1567804d47a408edd0f1cd0e79"/>
    </Part>
    <Part Type="signatura" DocPartId="5e646a0990374bb8929b659252a48ff9" PartId="e0f638eeecf246e690108fec030ddae3"/>
  </Part>
</Parts>
</file>

<file path=customXml/itemProps1.xml><?xml version="1.0" encoding="utf-8"?>
<ds:datastoreItem xmlns:ds="http://schemas.openxmlformats.org/officeDocument/2006/customXml" ds:itemID="{79528595-453D-4E17-ABA7-765002C170F9}">
  <ds:schemaRefs>
    <ds:schemaRef ds:uri="2ea0deb5-8582-4d3c-9620-c725020ee391"/>
    <ds:schemaRef ds:uri="http://purl.org/dc/elements/1.1/"/>
    <ds:schemaRef ds:uri="http://schemas.microsoft.com/office/2006/metadata/properties"/>
    <ds:schemaRef ds:uri="22cf9492-e455-435b-b1c8-225ed7d904c8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8C0D3E4-12D2-425C-8DDE-2D146B49BC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2A9DB4-1707-42B7-83EF-DBBC3B5A35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a0deb5-8582-4d3c-9620-c725020ee391"/>
    <ds:schemaRef ds:uri="22cf9492-e455-435b-b1c8-225ed7d904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359330-6189-4FBF-A6F5-A84080270D1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3AD869F-E310-48A0-A028-CC0CB944FBE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825</Characters>
  <Application>Microsoft Office Word</Application>
  <DocSecurity>4</DocSecurity>
  <Lines>27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2026-07-09T09:53:00Z</dcterms:created>
  <dc:creator>Jurga Greičienė</dc:creator>
  <lastModifiedBy>adlibuser</lastModifiedBy>
  <lastPrinted>2026-07-08T08:43:00Z</lastPrinted>
  <dcterms:modified xsi:type="dcterms:W3CDTF">2026-07-09T09:53:00Z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0x010100844C903D831AA741AC7FBFA799988546</vt:lpwstr>
  </property>
</Properties>
</file>