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a7cde17278e411a9381b7777337522e"/>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jc w:val="center"/>
            <w:rPr>
              <w:b/>
              <w:bCs/>
              <w:szCs w:val="24"/>
            </w:rPr>
          </w:pPr>
        </w:p>
        <w:p>
          <w:pPr>
            <w:jc w:val="center"/>
            <w:rPr>
              <w:b/>
              <w:bCs/>
              <w:szCs w:val="24"/>
            </w:rPr>
          </w:pPr>
          <w:r>
            <w:rPr>
              <w:b/>
              <w:bCs/>
              <w:szCs w:val="24"/>
            </w:rPr>
            <w:t>RADVILIŠKIO RAJONO SAVIVALDYBĖS TARYBA</w:t>
          </w:r>
        </w:p>
        <w:p>
          <w:pPr>
            <w:ind w:firstLine="720"/>
            <w:rPr>
              <w:spacing w:val="-10"/>
              <w:kern w:val="28"/>
              <w:sz w:val="20"/>
            </w:rPr>
          </w:pPr>
        </w:p>
        <w:p>
          <w:pPr>
            <w:jc w:val="center"/>
            <w:rPr>
              <w:b/>
              <w:bCs/>
              <w:szCs w:val="24"/>
            </w:rPr>
          </w:pPr>
          <w:r>
            <w:rPr>
              <w:b/>
              <w:bCs/>
              <w:szCs w:val="24"/>
            </w:rPr>
            <w:t>SPRENDIMAS</w:t>
          </w:r>
        </w:p>
        <w:p>
          <w:pPr>
            <w:spacing w:line="300" w:lineRule="exact"/>
            <w:jc w:val="center"/>
            <w:rPr>
              <w:b/>
              <w:bCs/>
              <w:szCs w:val="24"/>
            </w:rPr>
          </w:pPr>
          <w:r>
            <w:rPr>
              <w:b/>
              <w:caps/>
              <w:kern w:val="24"/>
              <w:szCs w:val="24"/>
            </w:rPr>
            <w:t xml:space="preserve">Dėl </w:t>
          </w:r>
          <w:r>
            <w:rPr>
              <w:b/>
              <w:caps/>
              <w:spacing w:val="-2"/>
              <w:kern w:val="24"/>
              <w:szCs w:val="24"/>
            </w:rPr>
            <w:t xml:space="preserve">Radviliškio rajono savivaldybės tarybos </w:t>
          </w:r>
          <w:r>
            <w:rPr>
              <w:b/>
              <w:caps/>
              <w:szCs w:val="24"/>
            </w:rPr>
            <w:t>2025 m. vasario 13 d. sprendimo Nr. T-560</w:t>
          </w:r>
          <w:r>
            <w:rPr>
              <w:b/>
              <w:caps/>
              <w:spacing w:val="-2"/>
              <w:kern w:val="24"/>
              <w:szCs w:val="24"/>
            </w:rPr>
            <w:t xml:space="preserve"> „</w:t>
          </w:r>
          <w:r>
            <w:rPr>
              <w:b/>
              <w:caps/>
              <w:kern w:val="24"/>
              <w:szCs w:val="24"/>
            </w:rPr>
            <w:t xml:space="preserve">Dėl </w:t>
          </w:r>
          <w:r>
            <w:rPr>
              <w:b/>
              <w:bCs/>
              <w:caps/>
              <w:szCs w:val="24"/>
            </w:rPr>
            <w:t>Savivaldybės t</w:t>
          </w:r>
          <w:r>
            <w:rPr>
              <w:b/>
              <w:caps/>
              <w:kern w:val="24"/>
              <w:szCs w:val="24"/>
            </w:rPr>
            <w:t xml:space="preserve">URTO nuomos </w:t>
          </w:r>
          <w:r>
            <w:rPr>
              <w:b/>
              <w:bCs/>
              <w:caps/>
              <w:szCs w:val="24"/>
            </w:rPr>
            <w:t xml:space="preserve">nutraukimo su </w:t>
          </w:r>
          <w:r>
            <w:rPr>
              <w:b/>
              <w:caps/>
              <w:kern w:val="24"/>
              <w:szCs w:val="24"/>
            </w:rPr>
            <w:t>UAB</w:t>
          </w:r>
          <w:r>
            <w:rPr>
              <w:b/>
              <w:bCs/>
              <w:caps/>
              <w:szCs w:val="24"/>
            </w:rPr>
            <w:t xml:space="preserve"> „BAISOGALOS BIOENERGIJA“, panaudos ir patikėjimo teisės sutarčių nutraukimo su UAB „Radviliškio vanduo“ ir savivaldybės turto</w:t>
          </w:r>
          <w:r>
            <w:rPr>
              <w:b/>
              <w:bCs/>
              <w:szCs w:val="24"/>
            </w:rPr>
            <w:t xml:space="preserve"> </w:t>
          </w:r>
          <w:r>
            <w:rPr>
              <w:b/>
              <w:bCs/>
              <w:caps/>
              <w:szCs w:val="24"/>
            </w:rPr>
            <w:t xml:space="preserve">investavimo“ pakeitimo </w:t>
          </w:r>
        </w:p>
        <w:p>
          <w:pPr>
            <w:spacing w:line="300" w:lineRule="exact"/>
            <w:jc w:val="center"/>
            <w:rPr>
              <w:b/>
              <w:bCs/>
              <w:caps/>
              <w:szCs w:val="24"/>
            </w:rPr>
          </w:pPr>
        </w:p>
        <w:p>
          <w:pPr>
            <w:jc w:val="center"/>
            <w:rPr>
              <w:szCs w:val="24"/>
            </w:rPr>
          </w:pPr>
          <w:r>
            <w:rPr>
              <w:szCs w:val="24"/>
            </w:rPr>
            <w:t xml:space="preserve">2025 m.                         Nr. T-</w:t>
          </w:r>
        </w:p>
        <w:p>
          <w:pPr>
            <w:jc w:val="center"/>
            <w:rPr>
              <w:szCs w:val="24"/>
            </w:rPr>
          </w:pPr>
          <w:r>
            <w:rPr>
              <w:szCs w:val="24"/>
            </w:rPr>
            <w:t>Radviliškis</w:t>
          </w:r>
        </w:p>
        <w:p>
          <w:pPr>
            <w:spacing w:line="300" w:lineRule="exact"/>
            <w:ind w:firstLine="709"/>
            <w:jc w:val="both"/>
            <w:rPr>
              <w:b/>
              <w:bCs/>
              <w:szCs w:val="24"/>
              <w:lang w:eastAsia="lt-LT" w:bidi="lt-LT"/>
            </w:rPr>
          </w:pPr>
        </w:p>
        <w:sdt>
          <w:sdtPr>
            <w:alias w:val="preambule"/>
            <w:tag w:val="part_910e4f730c51433687d2d2b4cb6a3df3"/>
            <w:lock w:val="sdtLocked"/>
            <w:richText/>
          </w:sdtPr>
          <w:sdtContent>
            <w:p>
              <w:pPr>
                <w:tabs>
                  <w:tab w:val="center" w:pos="4153"/>
                  <w:tab w:val="right" w:pos="8306"/>
                </w:tabs>
                <w:ind w:firstLine="720"/>
                <w:jc w:val="both"/>
                <w:rPr>
                  <w:rFonts w:ascii="TimesLT" w:hAnsi="TimesLT"/>
                  <w:bCs/>
                  <w:lang w:eastAsia="ar-SA"/>
                </w:rPr>
              </w:pPr>
              <w:r>
                <w:rPr>
                  <w:rFonts w:ascii="TimesLT" w:hAnsi="TimesLT"/>
                  <w:lang w:eastAsia="ar-SA"/>
                </w:rPr>
                <w:t xml:space="preserve">Vadovaudamasi Lietuvos Respublikos vietos savivaldos įstatymo 16 straipsnio 1 dalimi, Lietuvos kaimo plėtros 2014–2020 metų programos priemonės „Pagrindinės paslaugos ir kaimų atnaujinimas kaimo vietovėse“ veiklos sričių „Parama investicijoms į visų rūšių mažos apimties infrastruktūrą“ ir „Parama investicijoms į kaimo kultūros ir gamtos paveldą, kraštovaizdį“ įgyvendinimo taisyklių, patvirtintų Lietuvos Respublikos žemės ūkio ministro 2016 m. liepos 1 d. įsakymu Nr. 3D-403 „Dėl Lietuvos kaimo plėtros 2014–2020 metų programos priemonės „Pagrindinės paslaugos ir kaimų atnaujinimas kaimo vietovėse“ veiklos sričių „Parama investicijoms į visų rūšių mažos apimties infrastruktūrą“ ir „Parama investicijoms į kaimo kultūros ir gamtos paveldą, kraštovaizdį“ įgyvendinimo taisyklių patvirtinimo“ 14.3.1 papunkčiu, </w:t>
              </w:r>
              <w:r>
                <w:rPr>
                  <w:rFonts w:ascii="TimesLT" w:hAnsi="TimesLT"/>
                  <w:bCs/>
                  <w:lang w:eastAsia="ar-SA"/>
                </w:rPr>
                <w:t xml:space="preserve">Radviliškio rajono savivaldybės taryba </w:t>
              </w:r>
              <w:r>
                <w:rPr>
                  <w:rFonts w:ascii="TimesLT" w:hAnsi="TimesLT"/>
                  <w:bCs/>
                  <w:spacing w:val="50"/>
                  <w:lang w:eastAsia="ar-SA"/>
                </w:rPr>
                <w:t>nusprendži</w:t>
              </w:r>
              <w:r>
                <w:rPr>
                  <w:rFonts w:ascii="TimesLT" w:hAnsi="TimesLT"/>
                  <w:bCs/>
                  <w:lang w:eastAsia="ar-SA"/>
                </w:rPr>
                <w:t>a:</w:t>
              </w:r>
            </w:p>
          </w:sdtContent>
        </w:sdt>
        <w:sdt>
          <w:sdtPr>
            <w:alias w:val="1 p."/>
            <w:tag w:val="part_bfac45e41f8545bfaa423ef6ab66fba1"/>
            <w:lock w:val="sdtLocked"/>
            <w:richText/>
          </w:sdtPr>
          <w:sdtContent>
            <w:p>
              <w:pPr>
                <w:tabs>
                  <w:tab w:val="center" w:pos="4153"/>
                  <w:tab w:val="right" w:pos="8306"/>
                </w:tabs>
                <w:ind w:firstLine="720"/>
                <w:jc w:val="both"/>
                <w:rPr>
                  <w:rFonts w:ascii="TimesLT" w:hAnsi="TimesLT"/>
                  <w:bCs/>
                  <w:lang w:eastAsia="ar-SA"/>
                </w:rPr>
              </w:pPr>
              <w:sdt>
                <w:sdtPr>
                  <w:alias w:val="Numeris"/>
                  <w:tag w:val="nr_bfac45e41f8545bfaa423ef6ab66fba1"/>
                  <w:lock w:val="sdtLocked"/>
                  <w:richText/>
                </w:sdtPr>
                <w:sdtContent>
                  <w:r>
                    <w:rPr>
                      <w:rFonts w:ascii="TimesLT" w:hAnsi="TimesLT"/>
                      <w:lang w:eastAsia="ar-SA"/>
                    </w:rPr>
                    <w:t>1</w:t>
                  </w:r>
                </w:sdtContent>
              </w:sdt>
              <w:r>
                <w:rPr>
                  <w:rFonts w:ascii="TimesLT" w:hAnsi="TimesLT"/>
                  <w:lang w:eastAsia="ar-SA"/>
                </w:rPr>
                <w:t xml:space="preserve">. </w:t>
                <w:tab/>
                <w:t xml:space="preserve">Pakeisti Radviliškio rajono savivaldybės tarybos 2025 m. vasario 13 d. sprendimą Nr. T-560 „Dėl Savivaldybės turto nuomos </w:t>
              </w:r>
              <w:r>
                <w:rPr>
                  <w:rFonts w:ascii="TimesLT" w:hAnsi="TimesLT"/>
                  <w:bCs/>
                  <w:lang w:eastAsia="ar-SA"/>
                </w:rPr>
                <w:t xml:space="preserve">nutraukimo su </w:t>
              </w:r>
              <w:r>
                <w:rPr>
                  <w:rFonts w:ascii="TimesLT" w:hAnsi="TimesLT"/>
                  <w:lang w:eastAsia="ar-SA"/>
                </w:rPr>
                <w:t>UAB</w:t>
              </w:r>
              <w:r>
                <w:rPr>
                  <w:rFonts w:ascii="TimesLT" w:hAnsi="TimesLT"/>
                  <w:bCs/>
                  <w:lang w:eastAsia="ar-SA"/>
                </w:rPr>
                <w:t xml:space="preserve"> „Baisogalos bioenergija</w:t>
              </w:r>
              <w:r>
                <w:rPr>
                  <w:rFonts w:ascii="TimesLT" w:hAnsi="TimesLT"/>
                  <w:lang w:eastAsia="ar-SA"/>
                </w:rPr>
                <w:t>“, panaudos ir patikėjimo teisės sutarčių nutraukimo su UAB „Radviliškio vanduo“ ir Savivaldybės turto investavimo“ (toliau – Sprendimas):</w:t>
              </w:r>
            </w:p>
            <w:sdt>
              <w:sdtPr>
                <w:alias w:val="1.1 pp."/>
                <w:tag w:val="part_9c552e09856144e1ab2d181b4c07caab"/>
                <w:lock w:val="sdtLocked"/>
                <w:richText/>
              </w:sdtPr>
              <w:sdtContent>
                <w:p>
                  <w:pPr>
                    <w:tabs>
                      <w:tab w:val="center" w:pos="4153"/>
                      <w:tab w:val="right" w:pos="8306"/>
                    </w:tabs>
                    <w:ind w:firstLine="720"/>
                    <w:jc w:val="both"/>
                    <w:rPr>
                      <w:rFonts w:ascii="TimesLT" w:hAnsi="TimesLT"/>
                      <w:bCs/>
                      <w:lang w:eastAsia="ar-SA"/>
                    </w:rPr>
                  </w:pPr>
                  <w:sdt>
                    <w:sdtPr>
                      <w:alias w:val="Numeris"/>
                      <w:tag w:val="nr_9c552e09856144e1ab2d181b4c07caab"/>
                      <w:lock w:val="sdtLocked"/>
                      <w:richText/>
                    </w:sdtPr>
                    <w:sdtContent>
                      <w:r>
                        <w:rPr>
                          <w:rFonts w:ascii="TimesLT" w:hAnsi="TimesLT"/>
                          <w:lang w:eastAsia="ar-SA"/>
                        </w:rPr>
                        <w:t>1.1</w:t>
                      </w:r>
                    </w:sdtContent>
                  </w:sdt>
                  <w:r>
                    <w:rPr>
                      <w:rFonts w:ascii="TimesLT" w:hAnsi="TimesLT"/>
                      <w:lang w:eastAsia="ar-SA"/>
                    </w:rPr>
                    <w:t xml:space="preserve">.  pakeisti Sprendimo preambulę ir ją išdėstyti taip:</w:t>
                  </w:r>
                </w:p>
                <w:sdt>
                  <w:sdtPr>
                    <w:alias w:val="citata"/>
                    <w:tag w:val="part_3980ecf2be564860a6f55bd51f55487a"/>
                    <w:lock w:val="sdtLocked"/>
                    <w:richText/>
                  </w:sdtPr>
                  <w:sdtContent>
                    <w:sdt>
                      <w:sdtPr>
                        <w:alias w:val="pastraipa"/>
                        <w:tag w:val="part_b2086c1618264cbeb065ececc2dc3a89"/>
                        <w:lock w:val="sdtLocked"/>
                        <w:richText/>
                      </w:sdtPr>
                      <w:sdtContent>
                        <w:p>
                          <w:pPr>
                            <w:tabs>
                              <w:tab w:val="center" w:pos="4153"/>
                              <w:tab w:val="right" w:pos="8306"/>
                            </w:tabs>
                            <w:ind w:firstLine="720"/>
                            <w:jc w:val="both"/>
                            <w:rPr>
                              <w:rFonts w:ascii="TimesLT" w:hAnsi="TimesLT"/>
                              <w:bCs/>
                              <w:lang w:eastAsia="ar-SA"/>
                            </w:rPr>
                          </w:pPr>
                          <w:r>
                            <w:rPr>
                              <w:rFonts w:ascii="TimesLT" w:hAnsi="TimesLT"/>
                              <w:lang w:eastAsia="ar-SA"/>
                            </w:rPr>
                            <w:t>„Vadovaudamasi Lietuvos Respublikos vietos savivaldos įstatymo 6 straipsnio 30 punktu, 15 straipsnio 2 dalies 19 punktu, Lietuvos Respublikos geriamojo vandens tiekimo ir nuotekų tvarkymo įstatymo Nr. X-764 pakeitimo 2022 m. spalio 27 d. įstatymo Nr. XIV-1466 2 straipsnio 4 dalimi,</w:t>
                          </w:r>
                          <w:r>
                            <w:rPr>
                              <w:rFonts w:ascii="TimesLT" w:hAnsi="TimesLT"/>
                              <w:b/>
                              <w:bCs/>
                              <w:lang w:eastAsia="ar-SA"/>
                            </w:rPr>
                            <w:t xml:space="preserve"> </w:t>
                          </w:r>
                          <w:r>
                            <w:rPr>
                              <w:rFonts w:ascii="TimesLT" w:hAnsi="TimesLT"/>
                              <w:lang w:eastAsia="ar-SA"/>
                            </w:rPr>
                            <w:t>Lietuvos Respublikos valstybės ir savivaldybių turto valdymo, naudojimo ir disponavimo juo įstatymo 22 straipsnio 1 dalies 2 punktu, 2 dalies 2, 5, 6 ir 7 punktais, 4 dalimi, Lietuvos Respublikos akcinių bendrovių įstatymo 20 straipsnio 1 dalies 18 punktu, 45 straipsnio 2 ir 5 dalimis, 49 straipsnio 5 ir 7 dalimis, 50 straipsnio 1 dalimi, Sprendimo investuoti valstybės ir savivaldybių turtą priėmimo tvarkos aprašu, patvirtintu Lietuvos Respublikos Vyriausybės 2007 m. liepos 4 d. nutarimu Nr. 758, Radviliškio rajono savivaldybės turto nuomos ir uždarosios akcinės bendrovės „Baisogalos bioenergija“ paslaugų teikimo 2016 m. balandžio 26 d. sutarties Nr. 2016-375 4.3, 22.2, 23.3 papunkčiais, įgyvendindama Radviliškio rajono savivaldybės ir patikėjimo teise perduoto valstybės turto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 nuostatas, ir Radviliškio rajono savivaldybės ilgalaikio materialiojo turto viešo nuomos konkurso ir nuomos be konkurso organizavimo ir vykdymo tvarkos aprašo, patvirtinto Radviliškio rajono savivaldybės tarybos 2019 m. spalio 24 d. sprendimu Nr. T-116 „Dėl Radviliškio rajono savivaldybės ilgalaikio materialiojo turto viešo nuomos konkurso ir nuomos be konkurso organizavimo ir vykdymo tvarkos aprašo patvirtinimo“, nuostatas, atsižvelgdama į Radviliškio rajono savivaldybės mero 2025 m. sausio 23 d. pasiūlymą Nr. S-216 (8.32) „Dėl sprendimo investuoti Savivaldybės turtą“, į Radviliškio rajono savivaldybės administracijos direktoriaus 2025 m. sausio 17 d. įsakymą Nr. A-23 (8.2 E) „Dėl statinių pripažinimo nereikalingais arba netinkamais (negalimais) naudoti“, į UAB „Baisogalos bioenergija“ 2025 m. sausio 24 d. raštą Nr. 19 „Dėl nuomos vandentvarkos ūkiui nutraukimo“</w:t>
                          </w:r>
                          <w:r>
                            <w:rPr>
                              <w:rFonts w:ascii="TimesLT" w:hAnsi="TimesLT"/>
                              <w:b/>
                              <w:lang w:eastAsia="ar-SA"/>
                            </w:rPr>
                            <w:t xml:space="preserve"> </w:t>
                          </w:r>
                          <w:r>
                            <w:rPr>
                              <w:rFonts w:ascii="TimesLT" w:hAnsi="TimesLT"/>
                              <w:lang w:eastAsia="ar-SA"/>
                            </w:rPr>
                            <w:t xml:space="preserve">ir įvertinusi UAB „STIVVF“ nekilnojamojo turto vertinimo 2023 m. rugsėjo 1 d. ataskaitą Nr. 23063490, 2023 m. rugsėjo 4 d. ataskaitas Nr. 23063494, 23063495, 23063496, 23063498, 23063499, 2023 m. rugsėjo 15 d. ataskaitas Nr. 23063491, 23063492, 23063493, 23063497, 2023 m. spalio 26 d. ataskaitas Nr. 23103678, 23103679, 23103680, 23103681, 23103682, 2024 m. sausio 22 d. ataskaitas Nr. 23113725, 23113726, 23113727, 23113728, 23113729, 23113730, </w:t>
                          </w:r>
                          <w:r>
                            <w:rPr>
                              <w:rFonts w:ascii="TimesLT" w:hAnsi="TimesLT"/>
                              <w:bCs/>
                              <w:lang w:eastAsia="ar-SA"/>
                            </w:rPr>
                            <w:t xml:space="preserve">2024 m. sausio 26 d. ataskaitas Nr. </w:t>
                          </w:r>
                          <w:r>
                            <w:rPr>
                              <w:rFonts w:ascii="TimesLT" w:hAnsi="TimesLT"/>
                              <w:lang w:eastAsia="ar-SA"/>
                            </w:rPr>
                            <w:t xml:space="preserve">23113731, </w:t>
                          </w:r>
                          <w:r>
                            <w:rPr>
                              <w:rFonts w:ascii="TimesLT" w:hAnsi="TimesLT"/>
                              <w:bCs/>
                              <w:lang w:eastAsia="ar-SA"/>
                            </w:rPr>
                            <w:t>23113732</w:t>
                          </w:r>
                          <w:r>
                            <w:rPr>
                              <w:rFonts w:ascii="TimesLT" w:hAnsi="TimesLT"/>
                              <w:lang w:eastAsia="ar-SA"/>
                            </w:rPr>
                            <w:t xml:space="preserve">, </w:t>
                          </w:r>
                          <w:r>
                            <w:rPr>
                              <w:rFonts w:ascii="TimesLT" w:hAnsi="TimesLT"/>
                              <w:bCs/>
                              <w:lang w:eastAsia="ar-SA"/>
                            </w:rPr>
                            <w:t xml:space="preserve">2024 m. spalio 4 d. ataskaitas Nr. </w:t>
                          </w:r>
                          <w:r>
                            <w:rPr>
                              <w:rFonts w:ascii="TimesLT" w:hAnsi="TimesLT"/>
                              <w:lang w:eastAsia="ar-SA"/>
                            </w:rPr>
                            <w:t xml:space="preserve">24084274, </w:t>
                          </w:r>
                          <w:r>
                            <w:rPr>
                              <w:rFonts w:ascii="TimesLT" w:hAnsi="TimesLT"/>
                              <w:bCs/>
                              <w:lang w:eastAsia="ar-SA"/>
                            </w:rPr>
                            <w:t>24084275, 24104379, 24104380, 24104381, 24104382, 24104383, 24104384, 24104385</w:t>
                          </w:r>
                          <w:r>
                            <w:rPr>
                              <w:rFonts w:ascii="TimesLT" w:hAnsi="TimesLT"/>
                              <w:lang w:eastAsia="ar-SA"/>
                            </w:rPr>
                            <w:t xml:space="preserve">, 2024 m. lapkričio 5 d. ataskaitą Nr. 24104405-K, 2024 m. lapkričio 18 d. ataskaitą Nr. 24104404-K, </w:t>
                          </w:r>
                          <w:r>
                            <w:rPr>
                              <w:rFonts w:ascii="TimesLT" w:hAnsi="TimesLT"/>
                              <w:bCs/>
                              <w:lang w:eastAsia="ar-SA"/>
                            </w:rPr>
                            <w:t>Radviliškio rajono savivaldybės taryba nusprendžia:“;</w:t>
                          </w:r>
                        </w:p>
                      </w:sdtContent>
                    </w:sdt>
                  </w:sdtContent>
                </w:sdt>
              </w:sdtContent>
            </w:sdt>
            <w:sdt>
              <w:sdtPr>
                <w:alias w:val="1.2 pp."/>
                <w:tag w:val="part_debac44ca3344994b3d8e861b7febdba"/>
                <w:lock w:val="sdtLocked"/>
                <w:richText/>
              </w:sdtPr>
              <w:sdtContent>
                <w:p>
                  <w:pPr>
                    <w:tabs>
                      <w:tab w:val="left" w:pos="993"/>
                      <w:tab w:val="left" w:pos="1276"/>
                      <w:tab w:val="center" w:pos="4153"/>
                      <w:tab w:val="right" w:pos="8306"/>
                    </w:tabs>
                    <w:ind w:firstLine="720"/>
                    <w:jc w:val="both"/>
                    <w:rPr>
                      <w:rFonts w:ascii="TimesLT" w:hAnsi="TimesLT"/>
                      <w:bCs/>
                      <w:lang w:eastAsia="ar-SA"/>
                    </w:rPr>
                  </w:pPr>
                  <w:sdt>
                    <w:sdtPr>
                      <w:alias w:val="Numeris"/>
                      <w:tag w:val="nr_debac44ca3344994b3d8e861b7febdba"/>
                      <w:lock w:val="sdtLocked"/>
                      <w:richText/>
                    </w:sdtPr>
                    <w:sdtContent>
                      <w:r>
                        <w:rPr>
                          <w:rFonts w:ascii="TimesLT" w:hAnsi="TimesLT"/>
                          <w:lang w:eastAsia="ar-SA"/>
                        </w:rPr>
                        <w:t>1.2</w:t>
                      </w:r>
                    </w:sdtContent>
                  </w:sdt>
                  <w:r>
                    <w:rPr>
                      <w:rFonts w:ascii="TimesLT" w:hAnsi="TimesLT"/>
                      <w:lang w:eastAsia="ar-SA"/>
                    </w:rPr>
                    <w:t xml:space="preserve">. </w:t>
                    <w:tab/>
                    <w:t>pakeisti Sprendimo 1 punktą ir jį išdėstyti taip:</w:t>
                  </w:r>
                  <w:r>
                    <w:rPr>
                      <w:rFonts w:ascii="TimesLT" w:hAnsi="TimesLT"/>
                      <w:bCs/>
                      <w:lang w:eastAsia="ar-SA"/>
                    </w:rPr>
                    <w:t xml:space="preserve"> </w:t>
                  </w:r>
                </w:p>
                <w:sdt>
                  <w:sdtPr>
                    <w:alias w:val="citata"/>
                    <w:tag w:val="part_3e457becdff94c4fbc3f43c95029b0f2"/>
                    <w:lock w:val="sdtLocked"/>
                    <w:richText/>
                  </w:sdtPr>
                  <w:sdtContent>
                    <w:sdt>
                      <w:sdtPr>
                        <w:alias w:val="1 p."/>
                        <w:tag w:val="part_508fedf010b046bf8d187be59417a1f7"/>
                        <w:lock w:val="sdtLocked"/>
                        <w:richText/>
                      </w:sdtPr>
                      <w:sdtContent>
                        <w:p>
                          <w:pPr>
                            <w:tabs>
                              <w:tab w:val="center" w:pos="4153"/>
                              <w:tab w:val="right" w:pos="8306"/>
                            </w:tabs>
                            <w:ind w:firstLine="720"/>
                            <w:jc w:val="both"/>
                            <w:rPr>
                              <w:rFonts w:ascii="TimesLT" w:hAnsi="TimesLT"/>
                              <w:lang w:eastAsia="ar-SA"/>
                            </w:rPr>
                          </w:pPr>
                          <w:r>
                            <w:rPr>
                              <w:rFonts w:ascii="TimesLT" w:hAnsi="TimesLT"/>
                              <w:lang w:eastAsia="ar-SA"/>
                            </w:rPr>
                            <w:t>„</w:t>
                          </w:r>
                          <w:sdt>
                            <w:sdtPr>
                              <w:alias w:val="Numeris"/>
                              <w:tag w:val="nr_508fedf010b046bf8d187be59417a1f7"/>
                              <w:lock w:val="sdtLocked"/>
                              <w:richText/>
                            </w:sdtPr>
                            <w:sdtContent>
                              <w:r>
                                <w:rPr>
                                  <w:rFonts w:ascii="TimesLT" w:hAnsi="TimesLT"/>
                                  <w:lang w:eastAsia="ar-SA"/>
                                </w:rPr>
                                <w:t>1</w:t>
                              </w:r>
                            </w:sdtContent>
                          </w:sdt>
                          <w:r>
                            <w:rPr>
                              <w:rFonts w:ascii="TimesLT" w:hAnsi="TimesLT"/>
                              <w:lang w:eastAsia="ar-SA"/>
                            </w:rPr>
                            <w:t xml:space="preserve">. </w:t>
                            <w:tab/>
                            <w:t xml:space="preserve">Su UAB „Baisogalos bioenergija“ nutraukti nuomą vandentvarkos ūkio turtui (1 priedas) ir nustatyti, kad nuo šio sprendimo 5.3 papunktyje nurodyto turto perdavimo ir priėmimo akto pasirašymo dienos nuomininkas nebemoka nuompinigių Radviliškio rajono savivaldybės administracijai už vandentvarkos ūkio turto nuomą, nustatytų Radviliškio rajono savivaldybės turto nuomos ir uždarosios akcinės bendrovės „Baisogalos bioenergija“ paslaugų teikimo 2016 m. balandžio 26 d. sutarties Nr. 2016-375  4.3 papunktyje (4344 Eur be PVM per metus).</w:t>
                          </w:r>
                        </w:p>
                        <w:sdt>
                          <w:sdtPr>
                            <w:alias w:val="1.3 pp."/>
                            <w:tag w:val="part_db8db52aa3c74389936dadc1ab08ebaa"/>
                            <w:lock w:val="sdtLocked"/>
                            <w:richText/>
                          </w:sdtPr>
                          <w:sdtContent>
                            <w:p>
                              <w:pPr>
                                <w:tabs>
                                  <w:tab w:val="center" w:pos="4153"/>
                                  <w:tab w:val="right" w:pos="8306"/>
                                </w:tabs>
                                <w:ind w:firstLine="720"/>
                                <w:jc w:val="both"/>
                                <w:rPr>
                                  <w:rFonts w:ascii="TimesLT" w:hAnsi="TimesLT"/>
                                  <w:bCs/>
                                  <w:lang w:eastAsia="ar-SA"/>
                                </w:rPr>
                              </w:pPr>
                              <w:sdt>
                                <w:sdtPr>
                                  <w:alias w:val="Numeris"/>
                                  <w:tag w:val="nr_db8db52aa3c74389936dadc1ab08ebaa"/>
                                  <w:lock w:val="sdtLocked"/>
                                  <w:richText/>
                                </w:sdtPr>
                                <w:sdtContent>
                                  <w:r>
                                    <w:rPr>
                                      <w:rFonts w:ascii="TimesLT" w:hAnsi="TimesLT"/>
                                      <w:lang w:eastAsia="ar-SA"/>
                                    </w:rPr>
                                    <w:t>1.3</w:t>
                                  </w:r>
                                </w:sdtContent>
                              </w:sdt>
                              <w:r>
                                <w:rPr>
                                  <w:rFonts w:ascii="TimesLT" w:hAnsi="TimesLT"/>
                                  <w:lang w:eastAsia="ar-SA"/>
                                </w:rPr>
                                <w:t>. pakeisti Sprendimo 3 punktą ir jį išdėstyti taip:</w:t>
                              </w:r>
                            </w:p>
                            <w:p>
                              <w:pPr>
                                <w:tabs>
                                  <w:tab w:val="center" w:pos="4153"/>
                                  <w:tab w:val="right" w:pos="8306"/>
                                </w:tabs>
                                <w:ind w:firstLine="720"/>
                                <w:jc w:val="both"/>
                                <w:rPr>
                                  <w:rFonts w:ascii="TimesLT" w:hAnsi="TimesLT"/>
                                  <w:bCs/>
                                  <w:lang w:eastAsia="ar-SA"/>
                                </w:rPr>
                              </w:pPr>
                              <w:r>
                                <w:rPr>
                                  <w:rFonts w:ascii="TimesLT" w:hAnsi="TimesLT"/>
                                  <w:lang w:eastAsia="ar-SA"/>
                                </w:rPr>
                                <w:t xml:space="preserve">„3. </w:t>
                                <w:tab/>
                                <w:t>Investuoti ir kaip turtinį įnašą perduoti UAB „Radviliškio vanduo“ Radviliškio rajono savivaldybei nuosavybės teise priklausantį geriamojo vandens tiekimo ir nuotekų bei paviršinių nuotekų tvarkymo veiklai naudojamą turtą (3 priedas), kurio bendra pradinė vertė – 2 959 152,73 Eur, likutinė vertė 2025 m. vasario 28 d. – 2 148 175,41 Eur, nepriklausomo turto vertintojo nustatyta rinkos vertė – 3 630 360 Eur. Savivaldybei nuosavybės teise priklausantis turtas investuojamas didinant UAB „Radviliškio vanduo“ įstatinį kapitalą 3 630 338,72 Eur ir išleidžiant 125 357 nematerialiųjų paprastųjų vardinių akcijų, kurių kiekviena – 28,96 Eur (dvidešimt aštuoni eurai devyniasdešimt šeši centai) nominalios vertės, bendra nominali vertė – 3 630 338,72 Eur, o 21,28 Eur sudarytų akcijų priedą (akcijos nominalios vertės perviršį). Akcijų emisijos kaina lygi jų nominaliai vertei. Visos išleistos naujos akcijos perduodamos Radviliškio rajono savivaldybei.“</w:t>
                              </w:r>
                            </w:p>
                          </w:sdtContent>
                        </w:sdt>
                      </w:sdtContent>
                    </w:sdt>
                  </w:sdtContent>
                </w:sdt>
              </w:sdtContent>
            </w:sdt>
          </w:sdtContent>
        </w:sdt>
        <w:sdt>
          <w:sdtPr>
            <w:alias w:val="2 p."/>
            <w:tag w:val="part_b90d7095f606451891077b2893bc6524"/>
            <w:lock w:val="sdtLocked"/>
            <w:richText/>
          </w:sdtPr>
          <w:sdtContent>
            <w:p>
              <w:pPr>
                <w:tabs>
                  <w:tab w:val="center" w:pos="4153"/>
                  <w:tab w:val="right" w:pos="8306"/>
                </w:tabs>
                <w:ind w:firstLine="720"/>
                <w:jc w:val="both"/>
                <w:rPr>
                  <w:rFonts w:ascii="TimesLT" w:hAnsi="TimesLT"/>
                  <w:bCs/>
                  <w:lang w:eastAsia="ar-SA"/>
                </w:rPr>
              </w:pPr>
              <w:sdt>
                <w:sdtPr>
                  <w:alias w:val="Numeris"/>
                  <w:tag w:val="nr_b90d7095f606451891077b2893bc6524"/>
                  <w:lock w:val="sdtLocked"/>
                  <w:richText/>
                </w:sdtPr>
                <w:sdtContent>
                  <w:r>
                    <w:rPr>
                      <w:rFonts w:ascii="TimesLT" w:hAnsi="TimesLT"/>
                      <w:lang w:eastAsia="ar-SA"/>
                    </w:rPr>
                    <w:t>2</w:t>
                  </w:r>
                </w:sdtContent>
              </w:sdt>
              <w:r>
                <w:rPr>
                  <w:rFonts w:ascii="TimesLT" w:hAnsi="TimesLT"/>
                  <w:lang w:eastAsia="ar-SA"/>
                </w:rPr>
                <w:t>.</w:t>
                <w:tab/>
                <w:t xml:space="preserve"> Pakeisti Sprendimo 3 priedą ir išdėstyti jį nauja redakcija (pridedama).</w:t>
              </w:r>
              <w:r>
                <w:rPr>
                  <w:rFonts w:ascii="TimesLT" w:hAnsi="TimesLT"/>
                  <w:bCs/>
                  <w:lang w:eastAsia="ar-SA"/>
                </w:rPr>
                <w:t xml:space="preserve"> </w:t>
              </w:r>
            </w:p>
          </w:sdtContent>
        </w:sdt>
        <w:sdt>
          <w:sdtPr>
            <w:alias w:val="3 p."/>
            <w:tag w:val="part_9db8bdd2d2f341fdab59c70cccd3d131"/>
            <w:lock w:val="sdtLocked"/>
            <w:richText/>
          </w:sdtPr>
          <w:sdtContent>
            <w:p>
              <w:pPr>
                <w:tabs>
                  <w:tab w:val="left" w:pos="1049"/>
                </w:tabs>
                <w:spacing w:line="300" w:lineRule="exact"/>
                <w:ind w:firstLine="720"/>
                <w:jc w:val="both"/>
                <w:rPr>
                  <w:szCs w:val="24"/>
                </w:rPr>
              </w:pPr>
              <w:sdt>
                <w:sdtPr>
                  <w:alias w:val="Numeris"/>
                  <w:tag w:val="nr_9db8bdd2d2f341fdab59c70cccd3d131"/>
                  <w:lock w:val="sdtLocked"/>
                  <w:richText/>
                </w:sdtPr>
                <w:sdtContent>
                  <w:r>
                    <w:rPr>
                      <w:szCs w:val="24"/>
                    </w:rPr>
                    <w:t>3</w:t>
                  </w:r>
                </w:sdtContent>
              </w:sdt>
              <w:r>
                <w:rPr>
                  <w:szCs w:val="24"/>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center" w:pos="4153"/>
                  <w:tab w:val="right" w:pos="8306"/>
                </w:tabs>
                <w:ind w:firstLine="720"/>
                <w:rPr>
                  <w:szCs w:val="24"/>
                </w:rPr>
              </w:pPr>
            </w:p>
            <w:p>
              <w:pPr>
                <w:tabs>
                  <w:tab w:val="center" w:pos="4153"/>
                  <w:tab w:val="right" w:pos="8306"/>
                </w:tabs>
                <w:ind w:firstLine="720"/>
                <w:rPr>
                  <w:szCs w:val="24"/>
                </w:rPr>
              </w:pPr>
            </w:p>
            <w:p>
              <w:pPr>
                <w:tabs>
                  <w:tab w:val="center" w:pos="4153"/>
                  <w:tab w:val="right" w:pos="8306"/>
                </w:tabs>
                <w:ind w:firstLine="720"/>
                <w:rPr>
                  <w:szCs w:val="24"/>
                </w:rPr>
              </w:pPr>
            </w:p>
          </w:sdtContent>
        </w:sdt>
        <w:sdt>
          <w:sdtPr>
            <w:alias w:val="signatura"/>
            <w:tag w:val="part_b7a9a9acb93c4274aacb1d3c69f26651"/>
            <w:lock w:val="sdtLocked"/>
            <w:richText/>
          </w:sdtPr>
          <w:sdtContent>
            <w:p>
              <w:pPr>
                <w:rPr>
                  <w:szCs w:val="24"/>
                </w:rPr>
                <w:sectPr>
                  <w:pgSz w:w="11907" w:h="16840" w:code="9"/>
                  <w:pgMar w:top="1134" w:right="567" w:bottom="1134" w:left="1701" w:header="567" w:footer="454" w:gutter="0"/>
                  <w:cols w:space="1296"/>
                </w:sectPr>
              </w:pPr>
              <w:r>
                <w:rPr>
                  <w:szCs w:val="24"/>
                </w:rPr>
                <w:t>Savivaldybės meras</w:t>
                <w:tab/>
                <w:tab/>
                <w:tab/>
                <w:tab/>
                <w:tab/>
                <w:tab/>
                <w:tab/>
                <w:tab/>
                <w:t xml:space="preserve"> </w:t>
              </w:r>
            </w:p>
          </w:sdtContent>
        </w:sdt>
      </w:sdtContent>
    </w:sdt>
    <w:sdt>
      <w:sdtPr>
        <w:alias w:val="3 pr."/>
        <w:tag w:val="part_3a140320d9594a76ba40f32be750d1ca"/>
        <w:lock w:val="sdtLocked"/>
        <w:richText/>
      </w:sdtPr>
      <w:sdtContent>
        <w:p>
          <w:pPr>
            <w:ind w:left="9923"/>
            <w:rPr>
              <w:szCs w:val="24"/>
            </w:rPr>
          </w:pPr>
          <w:r>
            <w:rPr>
              <w:szCs w:val="24"/>
            </w:rPr>
            <w:t>Patvirtinta</w:t>
          </w:r>
        </w:p>
        <w:p>
          <w:pPr>
            <w:ind w:left="9923"/>
            <w:rPr>
              <w:szCs w:val="24"/>
            </w:rPr>
          </w:pPr>
          <w:r>
            <w:rPr>
              <w:szCs w:val="24"/>
            </w:rPr>
            <w:t>Radviliškio rajono savivaldybės tarybos</w:t>
          </w:r>
        </w:p>
        <w:p>
          <w:pPr>
            <w:ind w:left="9923"/>
            <w:rPr>
              <w:szCs w:val="24"/>
            </w:rPr>
          </w:pPr>
          <w:r>
            <w:rPr>
              <w:szCs w:val="24"/>
            </w:rPr>
            <w:t xml:space="preserve">2025 m.                         sprendimu Nr. T-</w:t>
          </w:r>
        </w:p>
        <w:p>
          <w:pPr>
            <w:ind w:left="9923"/>
            <w:rPr>
              <w:szCs w:val="24"/>
            </w:rPr>
          </w:pPr>
          <w:r>
            <w:rPr>
              <w:szCs w:val="24"/>
            </w:rPr>
            <w:t>„Radviliškio rajono savivaldybės tarybos</w:t>
          </w:r>
        </w:p>
        <w:p>
          <w:pPr>
            <w:ind w:left="9923"/>
            <w:rPr>
              <w:szCs w:val="24"/>
            </w:rPr>
          </w:pPr>
          <w:r>
            <w:rPr>
              <w:szCs w:val="24"/>
            </w:rPr>
            <w:t>2025 m. vasario 13 d. sprendimo Nr. T-560</w:t>
          </w:r>
        </w:p>
        <w:p>
          <w:pPr>
            <w:ind w:left="9923"/>
            <w:rPr>
              <w:szCs w:val="24"/>
            </w:rPr>
          </w:pPr>
          <w:sdt>
            <w:sdtPr>
              <w:alias w:val="Numeris"/>
              <w:tag w:val="nr_3a140320d9594a76ba40f32be750d1ca"/>
              <w:lock w:val="sdtLocked"/>
              <w:richText/>
            </w:sdtPr>
            <w:sdtContent>
              <w:r>
                <w:rPr>
                  <w:szCs w:val="24"/>
                </w:rPr>
                <w:t>3</w:t>
              </w:r>
            </w:sdtContent>
          </w:sdt>
          <w:r>
            <w:rPr>
              <w:szCs w:val="24"/>
            </w:rPr>
            <w:t xml:space="preserve"> priedas</w:t>
          </w:r>
        </w:p>
        <w:p>
          <w:pPr>
            <w:jc w:val="center"/>
            <w:rPr>
              <w:b/>
              <w:caps/>
              <w:szCs w:val="24"/>
            </w:rPr>
          </w:pPr>
        </w:p>
        <w:p>
          <w:pPr>
            <w:jc w:val="center"/>
            <w:rPr>
              <w:b/>
              <w:caps/>
              <w:szCs w:val="24"/>
            </w:rPr>
          </w:pPr>
          <w:sdt>
            <w:sdtPr>
              <w:alias w:val="Pavadinimas"/>
              <w:tag w:val="title_3a140320d9594a76ba40f32be750d1ca"/>
              <w:lock w:val="sdtLocked"/>
              <w:richText/>
            </w:sdtPr>
            <w:sdtContent>
              <w:r>
                <w:rPr>
                  <w:b/>
                  <w:caps/>
                  <w:szCs w:val="24"/>
                </w:rPr>
                <w:t>radviliškio rajono savivaldybės turto, kaip turtinio įnašo perduodamo uždarajai akcinei bendrovei „radviliškio Vanduo“, sąrašas</w:t>
              </w:r>
            </w:sdtContent>
          </w:sdt>
        </w:p>
        <w:p>
          <w:pPr>
            <w:jc w:val="center"/>
            <w:rPr>
              <w:b/>
              <w:szCs w:val="24"/>
            </w:rPr>
          </w:pPr>
        </w:p>
        <w:tbl>
          <w:tblPr>
            <w:tblW w:w="15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7"/>
            <w:gridCol w:w="2750"/>
            <w:gridCol w:w="1191"/>
            <w:gridCol w:w="1134"/>
            <w:gridCol w:w="1304"/>
            <w:gridCol w:w="907"/>
            <w:gridCol w:w="1134"/>
            <w:gridCol w:w="1104"/>
            <w:gridCol w:w="1049"/>
            <w:gridCol w:w="962"/>
            <w:gridCol w:w="961"/>
            <w:gridCol w:w="1040"/>
            <w:gridCol w:w="1077"/>
          </w:tblGrid>
          <w:tr>
            <w:tc>
              <w:tcPr>
                <w:tcW w:w="497" w:type="dxa"/>
                <w:vAlign w:val="center"/>
              </w:tcPr>
              <w:p>
                <w:pPr>
                  <w:ind w:left="-113" w:right="-113"/>
                  <w:jc w:val="center"/>
                  <w:rPr>
                    <w:b/>
                    <w:szCs w:val="24"/>
                  </w:rPr>
                </w:pPr>
                <w:r>
                  <w:rPr>
                    <w:b/>
                    <w:szCs w:val="24"/>
                  </w:rPr>
                  <w:t>Eil. Nr.</w:t>
                </w:r>
              </w:p>
            </w:tc>
            <w:tc>
              <w:tcPr>
                <w:tcW w:w="2750" w:type="dxa"/>
                <w:vAlign w:val="center"/>
              </w:tcPr>
              <w:p>
                <w:pPr>
                  <w:ind w:left="-113" w:right="-113"/>
                  <w:jc w:val="center"/>
                  <w:rPr>
                    <w:b/>
                    <w:szCs w:val="24"/>
                  </w:rPr>
                </w:pPr>
                <w:r>
                  <w:rPr>
                    <w:b/>
                    <w:szCs w:val="24"/>
                  </w:rPr>
                  <w:t>Perduodamo</w:t>
                </w:r>
              </w:p>
              <w:p>
                <w:pPr>
                  <w:ind w:left="-113" w:right="-113"/>
                  <w:jc w:val="center"/>
                  <w:rPr>
                    <w:b/>
                    <w:szCs w:val="24"/>
                  </w:rPr>
                </w:pPr>
                <w:r>
                  <w:rPr>
                    <w:b/>
                    <w:szCs w:val="24"/>
                  </w:rPr>
                  <w:t>turto pavadinimas, adresas</w:t>
                </w:r>
              </w:p>
            </w:tc>
            <w:tc>
              <w:tcPr>
                <w:tcW w:w="1191" w:type="dxa"/>
                <w:vAlign w:val="center"/>
              </w:tcPr>
              <w:p>
                <w:pPr>
                  <w:ind w:left="-113" w:right="-113"/>
                  <w:jc w:val="center"/>
                  <w:rPr>
                    <w:b/>
                    <w:szCs w:val="24"/>
                  </w:rPr>
                </w:pPr>
                <w:r>
                  <w:rPr>
                    <w:b/>
                    <w:szCs w:val="24"/>
                  </w:rPr>
                  <w:t>Unikalus</w:t>
                </w:r>
              </w:p>
              <w:p>
                <w:pPr>
                  <w:ind w:left="-113" w:right="-113"/>
                  <w:jc w:val="center"/>
                  <w:rPr>
                    <w:b/>
                    <w:szCs w:val="24"/>
                  </w:rPr>
                </w:pPr>
                <w:r>
                  <w:rPr>
                    <w:b/>
                    <w:szCs w:val="24"/>
                  </w:rPr>
                  <w:t>numeris</w:t>
                </w:r>
              </w:p>
            </w:tc>
            <w:tc>
              <w:tcPr>
                <w:tcW w:w="1134" w:type="dxa"/>
                <w:vAlign w:val="center"/>
              </w:tcPr>
              <w:p>
                <w:pPr>
                  <w:ind w:left="-113" w:right="-113"/>
                  <w:jc w:val="center"/>
                  <w:rPr>
                    <w:b/>
                    <w:szCs w:val="24"/>
                  </w:rPr>
                </w:pPr>
                <w:r>
                  <w:rPr>
                    <w:b/>
                    <w:szCs w:val="24"/>
                  </w:rPr>
                  <w:t>Registro numeris</w:t>
                </w:r>
              </w:p>
            </w:tc>
            <w:tc>
              <w:tcPr>
                <w:tcW w:w="1304" w:type="dxa"/>
                <w:vAlign w:val="center"/>
              </w:tcPr>
              <w:p>
                <w:pPr>
                  <w:jc w:val="center"/>
                  <w:rPr>
                    <w:b/>
                    <w:szCs w:val="24"/>
                  </w:rPr>
                </w:pPr>
                <w:r>
                  <w:rPr>
                    <w:b/>
                    <w:szCs w:val="24"/>
                  </w:rPr>
                  <w:t>Plotas arba ilgis</w:t>
                </w:r>
              </w:p>
            </w:tc>
            <w:tc>
              <w:tcPr>
                <w:tcW w:w="907" w:type="dxa"/>
                <w:vAlign w:val="center"/>
              </w:tcPr>
              <w:p>
                <w:pPr>
                  <w:ind w:left="-113" w:right="-113"/>
                  <w:jc w:val="center"/>
                  <w:rPr>
                    <w:b/>
                    <w:szCs w:val="24"/>
                  </w:rPr>
                </w:pPr>
                <w:r>
                  <w:rPr>
                    <w:b/>
                    <w:spacing w:val="-4"/>
                    <w:szCs w:val="24"/>
                  </w:rPr>
                  <w:t>Įsigijimo</w:t>
                </w:r>
                <w:r>
                  <w:rPr>
                    <w:b/>
                    <w:szCs w:val="24"/>
                  </w:rPr>
                  <w:t xml:space="preserve"> arba statybos metai</w:t>
                </w:r>
              </w:p>
            </w:tc>
            <w:tc>
              <w:tcPr>
                <w:tcW w:w="1134" w:type="dxa"/>
                <w:vAlign w:val="center"/>
              </w:tcPr>
              <w:p>
                <w:pPr>
                  <w:ind w:left="-113" w:right="-113"/>
                  <w:jc w:val="center"/>
                  <w:rPr>
                    <w:b/>
                    <w:szCs w:val="24"/>
                  </w:rPr>
                </w:pPr>
                <w:r>
                  <w:rPr>
                    <w:b/>
                    <w:szCs w:val="24"/>
                  </w:rPr>
                  <w:t>Invento-rinis</w:t>
                </w:r>
              </w:p>
              <w:p>
                <w:pPr>
                  <w:ind w:left="-113" w:right="-113"/>
                  <w:jc w:val="center"/>
                  <w:rPr>
                    <w:b/>
                    <w:szCs w:val="24"/>
                  </w:rPr>
                </w:pPr>
                <w:r>
                  <w:rPr>
                    <w:b/>
                    <w:szCs w:val="24"/>
                  </w:rPr>
                  <w:t>Nr.</w:t>
                </w:r>
              </w:p>
            </w:tc>
            <w:tc>
              <w:tcPr>
                <w:tcW w:w="1104" w:type="dxa"/>
                <w:vAlign w:val="center"/>
              </w:tcPr>
              <w:p>
                <w:pPr>
                  <w:ind w:left="-113" w:right="-113"/>
                  <w:jc w:val="center"/>
                  <w:rPr>
                    <w:b/>
                    <w:szCs w:val="24"/>
                  </w:rPr>
                </w:pPr>
                <w:r>
                  <w:rPr>
                    <w:b/>
                    <w:szCs w:val="24"/>
                  </w:rPr>
                  <w:t>Pradinė</w:t>
                </w:r>
              </w:p>
              <w:p>
                <w:pPr>
                  <w:ind w:left="-113" w:right="-113"/>
                  <w:jc w:val="center"/>
                  <w:rPr>
                    <w:b/>
                    <w:szCs w:val="24"/>
                  </w:rPr>
                </w:pPr>
                <w:r>
                  <w:rPr>
                    <w:b/>
                    <w:szCs w:val="24"/>
                  </w:rPr>
                  <w:t>vertė eurais</w:t>
                </w:r>
              </w:p>
            </w:tc>
            <w:tc>
              <w:tcPr>
                <w:tcW w:w="1049" w:type="dxa"/>
                <w:vAlign w:val="center"/>
              </w:tcPr>
              <w:p>
                <w:pPr>
                  <w:ind w:left="-170" w:right="-170"/>
                  <w:jc w:val="center"/>
                  <w:rPr>
                    <w:b/>
                    <w:szCs w:val="24"/>
                  </w:rPr>
                </w:pPr>
                <w:r>
                  <w:rPr>
                    <w:b/>
                    <w:szCs w:val="24"/>
                  </w:rPr>
                  <w:t>Likutinė vertė</w:t>
                </w:r>
              </w:p>
              <w:p>
                <w:pPr>
                  <w:ind w:left="-170" w:right="-170"/>
                  <w:jc w:val="center"/>
                  <w:rPr>
                    <w:b/>
                    <w:szCs w:val="24"/>
                  </w:rPr>
                </w:pPr>
                <w:r>
                  <w:rPr>
                    <w:b/>
                    <w:spacing w:val="-12"/>
                    <w:szCs w:val="24"/>
                  </w:rPr>
                  <w:t>2025-02-28</w:t>
                </w:r>
                <w:r>
                  <w:rPr>
                    <w:b/>
                    <w:spacing w:val="-4"/>
                    <w:szCs w:val="24"/>
                  </w:rPr>
                  <w:t xml:space="preserve"> eurais</w:t>
                </w:r>
              </w:p>
            </w:tc>
            <w:tc>
              <w:tcPr>
                <w:tcW w:w="962" w:type="dxa"/>
                <w:vAlign w:val="center"/>
              </w:tcPr>
              <w:p>
                <w:pPr>
                  <w:ind w:left="-170" w:right="-170"/>
                  <w:jc w:val="center"/>
                  <w:rPr>
                    <w:b/>
                    <w:szCs w:val="24"/>
                  </w:rPr>
                </w:pPr>
                <w:r>
                  <w:rPr>
                    <w:b/>
                    <w:szCs w:val="24"/>
                  </w:rPr>
                  <w:t>Rinkos vertė</w:t>
                </w:r>
              </w:p>
              <w:p>
                <w:pPr>
                  <w:ind w:left="-170" w:right="-170"/>
                  <w:jc w:val="center"/>
                  <w:rPr>
                    <w:b/>
                    <w:szCs w:val="24"/>
                  </w:rPr>
                </w:pPr>
                <w:r>
                  <w:rPr>
                    <w:b/>
                    <w:szCs w:val="24"/>
                  </w:rPr>
                  <w:t>eurais</w:t>
                </w:r>
              </w:p>
            </w:tc>
            <w:tc>
              <w:tcPr>
                <w:tcW w:w="961" w:type="dxa"/>
                <w:vAlign w:val="center"/>
              </w:tcPr>
              <w:p>
                <w:pPr>
                  <w:ind w:left="-170" w:right="-170"/>
                  <w:jc w:val="center"/>
                  <w:rPr>
                    <w:b/>
                    <w:szCs w:val="24"/>
                  </w:rPr>
                </w:pPr>
                <w:r>
                  <w:rPr>
                    <w:b/>
                    <w:szCs w:val="24"/>
                  </w:rPr>
                  <w:t>Akcijų skaičius</w:t>
                </w:r>
              </w:p>
            </w:tc>
            <w:tc>
              <w:tcPr>
                <w:tcW w:w="1040" w:type="dxa"/>
                <w:vAlign w:val="center"/>
              </w:tcPr>
              <w:p>
                <w:pPr>
                  <w:ind w:left="-113" w:right="-113"/>
                  <w:jc w:val="center"/>
                  <w:rPr>
                    <w:b/>
                    <w:spacing w:val="-2"/>
                    <w:szCs w:val="24"/>
                  </w:rPr>
                </w:pPr>
                <w:r>
                  <w:rPr>
                    <w:b/>
                    <w:szCs w:val="24"/>
                  </w:rPr>
                  <w:t>Akcijos nomina-</w:t>
                </w:r>
                <w:r>
                  <w:rPr>
                    <w:b/>
                    <w:spacing w:val="-2"/>
                    <w:szCs w:val="24"/>
                  </w:rPr>
                  <w:t>lios vertės perviršis</w:t>
                </w:r>
              </w:p>
            </w:tc>
            <w:tc>
              <w:tcPr>
                <w:tcW w:w="1077" w:type="dxa"/>
                <w:vAlign w:val="center"/>
              </w:tcPr>
              <w:p>
                <w:pPr>
                  <w:ind w:left="-113" w:right="-113"/>
                  <w:jc w:val="center"/>
                  <w:rPr>
                    <w:b/>
                    <w:szCs w:val="24"/>
                  </w:rPr>
                </w:pPr>
                <w:r>
                  <w:rPr>
                    <w:b/>
                    <w:szCs w:val="24"/>
                  </w:rPr>
                  <w:t xml:space="preserve">Turto </w:t>
                </w:r>
                <w:r>
                  <w:rPr>
                    <w:b/>
                    <w:spacing w:val="-2"/>
                    <w:szCs w:val="24"/>
                  </w:rPr>
                  <w:t>vertinimo ataskaitos</w:t>
                </w:r>
                <w:r>
                  <w:rPr>
                    <w:b/>
                    <w:szCs w:val="24"/>
                  </w:rPr>
                  <w:t xml:space="preserve"> Nr.</w:t>
                </w: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zCs w:val="24"/>
                  </w:rPr>
                </w:pPr>
                <w:r>
                  <w:rPr>
                    <w:b/>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1.</w:t>
                  <w:tab/>
                </w:r>
              </w:p>
            </w:tc>
            <w:tc>
              <w:tcPr>
                <w:tcW w:w="2750" w:type="dxa"/>
                <w:vAlign w:val="center"/>
              </w:tcPr>
              <w:p>
                <w:pPr>
                  <w:rPr>
                    <w:bCs/>
                    <w:szCs w:val="24"/>
                  </w:rPr>
                </w:pPr>
                <w:r>
                  <w:rPr>
                    <w:bCs/>
                    <w:szCs w:val="24"/>
                  </w:rPr>
                  <w:t>Geležies šalinimo įrenginių pastatas, Miško g. 6, Pakalniškių k., Radviliškio r. sav.</w:t>
                </w:r>
              </w:p>
            </w:tc>
            <w:tc>
              <w:tcPr>
                <w:tcW w:w="1191" w:type="dxa"/>
                <w:vAlign w:val="center"/>
              </w:tcPr>
              <w:p>
                <w:pPr>
                  <w:ind w:left="-113" w:right="-113"/>
                  <w:jc w:val="center"/>
                  <w:rPr>
                    <w:bCs/>
                    <w:szCs w:val="24"/>
                  </w:rPr>
                </w:pPr>
                <w:r>
                  <w:rPr>
                    <w:bCs/>
                    <w:szCs w:val="24"/>
                  </w:rPr>
                  <w:t>4400-2074-5376</w:t>
                </w:r>
              </w:p>
            </w:tc>
            <w:tc>
              <w:tcPr>
                <w:tcW w:w="1134" w:type="dxa"/>
                <w:vMerge w:val="restart"/>
                <w:vAlign w:val="center"/>
              </w:tcPr>
              <w:p>
                <w:pPr>
                  <w:ind w:left="-113" w:right="-113"/>
                  <w:jc w:val="center"/>
                  <w:rPr>
                    <w:spacing w:val="-4"/>
                    <w:szCs w:val="24"/>
                  </w:rPr>
                </w:pPr>
                <w:r>
                  <w:rPr>
                    <w:spacing w:val="-4"/>
                    <w:szCs w:val="24"/>
                  </w:rPr>
                  <w:t>40/143985</w:t>
                </w:r>
              </w:p>
            </w:tc>
            <w:tc>
              <w:tcPr>
                <w:tcW w:w="1304" w:type="dxa"/>
                <w:vAlign w:val="center"/>
              </w:tcPr>
              <w:p>
                <w:pPr>
                  <w:ind w:left="-57" w:right="-57"/>
                  <w:jc w:val="center"/>
                  <w:rPr>
                    <w:bCs/>
                    <w:szCs w:val="24"/>
                  </w:rPr>
                </w:pPr>
                <w:r>
                  <w:rPr>
                    <w:bCs/>
                    <w:szCs w:val="24"/>
                  </w:rPr>
                  <w:t>15,14 m</w:t>
                </w:r>
                <w:r>
                  <w:rPr>
                    <w:bCs/>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bCs/>
                    <w:szCs w:val="24"/>
                  </w:rPr>
                </w:pPr>
                <w:r>
                  <w:rPr>
                    <w:szCs w:val="24"/>
                  </w:rPr>
                  <w:t>12022003_INV</w:t>
                </w:r>
              </w:p>
            </w:tc>
            <w:tc>
              <w:tcPr>
                <w:tcW w:w="1104" w:type="dxa"/>
                <w:vAlign w:val="center"/>
              </w:tcPr>
              <w:p>
                <w:pPr>
                  <w:ind w:left="-113" w:right="-113"/>
                  <w:jc w:val="center"/>
                  <w:rPr>
                    <w:bCs/>
                    <w:szCs w:val="24"/>
                  </w:rPr>
                </w:pPr>
                <w:r>
                  <w:rPr>
                    <w:bCs/>
                    <w:szCs w:val="24"/>
                  </w:rPr>
                  <w:t>2</w:t>
                </w:r>
                <w:r>
                  <w:rPr>
                    <w:bCs/>
                    <w:spacing w:val="46"/>
                    <w:szCs w:val="24"/>
                  </w:rPr>
                  <w:t>6</w:t>
                </w:r>
                <w:r>
                  <w:rPr>
                    <w:bCs/>
                    <w:szCs w:val="24"/>
                  </w:rPr>
                  <w:t>592,68</w:t>
                </w:r>
              </w:p>
            </w:tc>
            <w:tc>
              <w:tcPr>
                <w:tcW w:w="1049" w:type="dxa"/>
                <w:vAlign w:val="center"/>
              </w:tcPr>
              <w:p>
                <w:pPr>
                  <w:ind w:left="-113" w:right="-113"/>
                  <w:jc w:val="center"/>
                  <w:rPr>
                    <w:bCs/>
                    <w:szCs w:val="24"/>
                  </w:rPr>
                </w:pPr>
                <w:r>
                  <w:rPr>
                    <w:bCs/>
                    <w:szCs w:val="24"/>
                  </w:rPr>
                  <w:t>2</w:t>
                </w:r>
                <w:r>
                  <w:rPr>
                    <w:bCs/>
                    <w:spacing w:val="46"/>
                    <w:szCs w:val="24"/>
                  </w:rPr>
                  <w:t>2</w:t>
                </w:r>
                <w:r>
                  <w:rPr>
                    <w:bCs/>
                    <w:szCs w:val="24"/>
                  </w:rPr>
                  <w:t>216,06</w:t>
                </w:r>
              </w:p>
            </w:tc>
            <w:tc>
              <w:tcPr>
                <w:tcW w:w="962" w:type="dxa"/>
                <w:vAlign w:val="center"/>
              </w:tcPr>
              <w:p>
                <w:pPr>
                  <w:ind w:left="-170" w:right="-170"/>
                  <w:jc w:val="center"/>
                  <w:rPr>
                    <w:bCs/>
                    <w:szCs w:val="24"/>
                  </w:rPr>
                </w:pPr>
                <w:r>
                  <w:rPr>
                    <w:bCs/>
                    <w:spacing w:val="50"/>
                    <w:szCs w:val="24"/>
                  </w:rPr>
                  <w:t>7</w:t>
                </w:r>
                <w:r>
                  <w:rPr>
                    <w:bCs/>
                    <w:szCs w:val="24"/>
                  </w:rPr>
                  <w:t>596</w:t>
                </w:r>
              </w:p>
            </w:tc>
            <w:tc>
              <w:tcPr>
                <w:tcW w:w="961" w:type="dxa"/>
                <w:vMerge w:val="restart"/>
                <w:vAlign w:val="center"/>
              </w:tcPr>
              <w:p>
                <w:pPr>
                  <w:ind w:left="-170" w:right="-170"/>
                  <w:jc w:val="center"/>
                  <w:rPr>
                    <w:bCs/>
                    <w:szCs w:val="24"/>
                  </w:rPr>
                </w:pPr>
                <w:r>
                  <w:rPr>
                    <w:bCs/>
                    <w:szCs w:val="24"/>
                  </w:rPr>
                  <w:t>1025</w:t>
                </w:r>
              </w:p>
            </w:tc>
            <w:tc>
              <w:tcPr>
                <w:tcW w:w="1040" w:type="dxa"/>
                <w:vMerge w:val="restart"/>
                <w:vAlign w:val="center"/>
              </w:tcPr>
              <w:p>
                <w:pPr>
                  <w:ind w:left="-113" w:right="-113"/>
                  <w:jc w:val="center"/>
                  <w:rPr>
                    <w:bCs/>
                    <w:spacing w:val="-2"/>
                    <w:szCs w:val="24"/>
                  </w:rPr>
                </w:pPr>
                <w:r>
                  <w:rPr>
                    <w:bCs/>
                    <w:spacing w:val="-2"/>
                    <w:szCs w:val="24"/>
                  </w:rPr>
                  <w:t>0,0263415</w:t>
                </w:r>
              </w:p>
            </w:tc>
            <w:tc>
              <w:tcPr>
                <w:tcW w:w="1077" w:type="dxa"/>
                <w:vMerge w:val="restart"/>
                <w:vAlign w:val="center"/>
              </w:tcPr>
              <w:p>
                <w:pPr>
                  <w:ind w:left="-113" w:right="-113"/>
                  <w:jc w:val="center"/>
                  <w:rPr>
                    <w:bCs/>
                    <w:szCs w:val="24"/>
                  </w:rPr>
                </w:pPr>
                <w:r>
                  <w:rPr>
                    <w:bCs/>
                    <w:szCs w:val="24"/>
                  </w:rPr>
                  <w:t>23063490</w:t>
                </w:r>
              </w:p>
            </w:tc>
          </w:tr>
          <w:tr>
            <w:tc>
              <w:tcPr>
                <w:tcW w:w="497" w:type="dxa"/>
                <w:vAlign w:val="center"/>
              </w:tcPr>
              <w:p>
                <w:pPr>
                  <w:tabs>
                    <w:tab w:val="left" w:pos="964"/>
                  </w:tabs>
                  <w:ind w:left="964" w:hanging="964"/>
                  <w:jc w:val="center"/>
                  <w:rPr>
                    <w:bCs/>
                    <w:szCs w:val="24"/>
                  </w:rPr>
                </w:pPr>
                <w:r>
                  <w:rPr>
                    <w:bCs/>
                    <w:szCs w:val="24"/>
                  </w:rPr>
                  <w:t>2.</w:t>
                  <w:tab/>
                </w:r>
              </w:p>
            </w:tc>
            <w:tc>
              <w:tcPr>
                <w:tcW w:w="2750" w:type="dxa"/>
                <w:vAlign w:val="center"/>
              </w:tcPr>
              <w:p>
                <w:pPr>
                  <w:rPr>
                    <w:bCs/>
                    <w:szCs w:val="24"/>
                  </w:rPr>
                </w:pPr>
                <w:r>
                  <w:rPr>
                    <w:bCs/>
                    <w:szCs w:val="24"/>
                  </w:rPr>
                  <w:t>Inžineriniai tinklai – vandenvietė, Miško g. 6, Pakalniškių k.</w:t>
                </w:r>
              </w:p>
            </w:tc>
            <w:tc>
              <w:tcPr>
                <w:tcW w:w="1191" w:type="dxa"/>
                <w:vAlign w:val="center"/>
              </w:tcPr>
              <w:p>
                <w:pPr>
                  <w:ind w:left="-113" w:right="-113"/>
                  <w:jc w:val="center"/>
                  <w:rPr>
                    <w:bCs/>
                    <w:szCs w:val="24"/>
                  </w:rPr>
                </w:pPr>
                <w:r>
                  <w:rPr>
                    <w:bCs/>
                    <w:szCs w:val="24"/>
                  </w:rPr>
                  <w:t>7198-0016-6014</w:t>
                </w:r>
              </w:p>
            </w:tc>
            <w:tc>
              <w:tcPr>
                <w:tcW w:w="1134" w:type="dxa"/>
                <w:vMerge/>
                <w:vAlign w:val="center"/>
              </w:tcPr>
              <w:p>
                <w:pPr>
                  <w:ind w:left="-113" w:right="-113"/>
                  <w:jc w:val="center"/>
                  <w:rPr>
                    <w:bCs/>
                    <w:spacing w:val="-4"/>
                    <w:szCs w:val="24"/>
                  </w:rPr>
                </w:pPr>
              </w:p>
            </w:tc>
            <w:tc>
              <w:tcPr>
                <w:tcW w:w="1304" w:type="dxa"/>
                <w:vAlign w:val="center"/>
              </w:tcPr>
              <w:p>
                <w:pPr>
                  <w:ind w:left="-113" w:right="-113"/>
                  <w:jc w:val="center"/>
                  <w:rPr>
                    <w:sz w:val="22"/>
                    <w:szCs w:val="22"/>
                  </w:rPr>
                </w:pPr>
                <w:r>
                  <w:rPr>
                    <w:sz w:val="22"/>
                    <w:szCs w:val="22"/>
                  </w:rPr>
                  <w:t>bokštas 24,00 m, artezinis gręž. 70,00 m</w:t>
                </w:r>
              </w:p>
            </w:tc>
            <w:tc>
              <w:tcPr>
                <w:tcW w:w="907" w:type="dxa"/>
                <w:vAlign w:val="center"/>
              </w:tcPr>
              <w:p>
                <w:pPr>
                  <w:ind w:left="-57" w:right="-57"/>
                  <w:jc w:val="center"/>
                  <w:rPr>
                    <w:szCs w:val="24"/>
                  </w:rPr>
                </w:pPr>
                <w:r>
                  <w:rPr>
                    <w:szCs w:val="24"/>
                  </w:rPr>
                  <w:t>1980</w:t>
                </w:r>
              </w:p>
            </w:tc>
            <w:tc>
              <w:tcPr>
                <w:tcW w:w="1134" w:type="dxa"/>
                <w:vMerge w:val="restart"/>
                <w:vAlign w:val="center"/>
              </w:tcPr>
              <w:p>
                <w:pPr>
                  <w:ind w:left="-57" w:right="-57"/>
                  <w:jc w:val="center"/>
                  <w:rPr>
                    <w:b/>
                    <w:bCs/>
                    <w:szCs w:val="24"/>
                  </w:rPr>
                </w:pPr>
                <w:r>
                  <w:rPr>
                    <w:szCs w:val="24"/>
                  </w:rPr>
                  <w:t>13020021_INV</w:t>
                </w:r>
              </w:p>
            </w:tc>
            <w:tc>
              <w:tcPr>
                <w:tcW w:w="1104" w:type="dxa"/>
                <w:vMerge w:val="restart"/>
                <w:vAlign w:val="center"/>
              </w:tcPr>
              <w:p>
                <w:pPr>
                  <w:ind w:left="-113" w:right="-113"/>
                  <w:jc w:val="center"/>
                  <w:rPr>
                    <w:bCs/>
                    <w:szCs w:val="24"/>
                  </w:rPr>
                </w:pPr>
                <w:r>
                  <w:rPr>
                    <w:bCs/>
                    <w:spacing w:val="46"/>
                    <w:szCs w:val="24"/>
                  </w:rPr>
                  <w:t>3</w:t>
                </w:r>
                <w:r>
                  <w:rPr>
                    <w:bCs/>
                    <w:szCs w:val="24"/>
                  </w:rPr>
                  <w:t>765,06</w:t>
                </w:r>
              </w:p>
            </w:tc>
            <w:tc>
              <w:tcPr>
                <w:tcW w:w="1049" w:type="dxa"/>
                <w:vMerge w:val="restart"/>
                <w:vAlign w:val="center"/>
              </w:tcPr>
              <w:p>
                <w:pPr>
                  <w:ind w:left="-113" w:right="-113"/>
                  <w:jc w:val="center"/>
                  <w:rPr>
                    <w:bCs/>
                    <w:szCs w:val="24"/>
                  </w:rPr>
                </w:pPr>
                <w:r>
                  <w:rPr>
                    <w:bCs/>
                    <w:szCs w:val="24"/>
                  </w:rPr>
                  <w:t>882,24</w:t>
                </w:r>
              </w:p>
            </w:tc>
            <w:tc>
              <w:tcPr>
                <w:tcW w:w="962" w:type="dxa"/>
                <w:vAlign w:val="center"/>
              </w:tcPr>
              <w:p>
                <w:pPr>
                  <w:ind w:left="-170" w:right="-170"/>
                  <w:jc w:val="center"/>
                  <w:rPr>
                    <w:bCs/>
                    <w:szCs w:val="24"/>
                  </w:rPr>
                </w:pPr>
                <w:r>
                  <w:rPr>
                    <w:bCs/>
                    <w:spacing w:val="50"/>
                    <w:szCs w:val="24"/>
                  </w:rPr>
                  <w:t>9</w:t>
                </w:r>
                <w:r>
                  <w:rPr>
                    <w:bCs/>
                    <w:szCs w:val="24"/>
                  </w:rPr>
                  <w:t>150</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3.</w:t>
                  <w:tab/>
                </w:r>
              </w:p>
            </w:tc>
            <w:tc>
              <w:tcPr>
                <w:tcW w:w="2750" w:type="dxa"/>
                <w:vAlign w:val="center"/>
              </w:tcPr>
              <w:p>
                <w:pPr>
                  <w:rPr>
                    <w:bCs/>
                    <w:szCs w:val="24"/>
                  </w:rPr>
                </w:pPr>
                <w:r>
                  <w:rPr>
                    <w:bCs/>
                    <w:szCs w:val="24"/>
                  </w:rPr>
                  <w:t>Tvora, Miško g. 6, Pakalniškių k.</w:t>
                </w:r>
              </w:p>
            </w:tc>
            <w:tc>
              <w:tcPr>
                <w:tcW w:w="1191" w:type="dxa"/>
                <w:vAlign w:val="center"/>
              </w:tcPr>
              <w:p>
                <w:pPr>
                  <w:ind w:left="-113" w:right="-113"/>
                  <w:jc w:val="center"/>
                  <w:rPr>
                    <w:bCs/>
                    <w:szCs w:val="24"/>
                  </w:rPr>
                </w:pPr>
                <w:r>
                  <w:rPr>
                    <w:bCs/>
                    <w:szCs w:val="24"/>
                  </w:rPr>
                  <w:t>7198-0016-6028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sz w:val="22"/>
                    <w:szCs w:val="22"/>
                  </w:rPr>
                </w:pPr>
                <w:r>
                  <w:rPr>
                    <w:bCs/>
                    <w:szCs w:val="24"/>
                  </w:rPr>
                  <w:t>25,86 m</w:t>
                </w:r>
              </w:p>
            </w:tc>
            <w:tc>
              <w:tcPr>
                <w:tcW w:w="907" w:type="dxa"/>
                <w:vAlign w:val="center"/>
              </w:tcPr>
              <w:p>
                <w:pPr>
                  <w:ind w:left="-57" w:right="-57"/>
                  <w:jc w:val="center"/>
                  <w:rPr>
                    <w:szCs w:val="24"/>
                  </w:rPr>
                </w:pPr>
                <w:r>
                  <w:rPr>
                    <w:szCs w:val="24"/>
                  </w:rPr>
                  <w:t>1980</w:t>
                </w:r>
              </w:p>
            </w:tc>
            <w:tc>
              <w:tcPr>
                <w:tcW w:w="1134" w:type="dxa"/>
                <w:vMerge/>
                <w:vAlign w:val="center"/>
              </w:tcPr>
              <w:p>
                <w:pPr>
                  <w:ind w:left="-57" w:right="-57"/>
                  <w:jc w:val="center"/>
                  <w:rPr>
                    <w:b/>
                    <w:bCs/>
                    <w:szCs w:val="24"/>
                  </w:rPr>
                </w:pPr>
              </w:p>
            </w:tc>
            <w:tc>
              <w:tcPr>
                <w:tcW w:w="1104" w:type="dxa"/>
                <w:vMerge/>
                <w:vAlign w:val="center"/>
              </w:tcPr>
              <w:p>
                <w:pPr>
                  <w:ind w:left="-113" w:right="-113"/>
                  <w:jc w:val="center"/>
                  <w:rPr>
                    <w:bCs/>
                    <w:szCs w:val="24"/>
                  </w:rPr>
                </w:pPr>
              </w:p>
            </w:tc>
            <w:tc>
              <w:tcPr>
                <w:tcW w:w="1049" w:type="dxa"/>
                <w:vMerge/>
                <w:vAlign w:val="center"/>
              </w:tcPr>
              <w:p>
                <w:pPr>
                  <w:ind w:left="-113" w:right="-113"/>
                  <w:jc w:val="center"/>
                  <w:rPr>
                    <w:bCs/>
                    <w:szCs w:val="24"/>
                  </w:rPr>
                </w:pPr>
              </w:p>
            </w:tc>
            <w:tc>
              <w:tcPr>
                <w:tcW w:w="962" w:type="dxa"/>
                <w:vAlign w:val="center"/>
              </w:tcPr>
              <w:p>
                <w:pPr>
                  <w:ind w:left="-170" w:right="-170"/>
                  <w:jc w:val="center"/>
                  <w:rPr>
                    <w:bCs/>
                    <w:spacing w:val="50"/>
                    <w:szCs w:val="24"/>
                  </w:rPr>
                </w:pPr>
                <w:r>
                  <w:rPr>
                    <w:bCs/>
                    <w:spacing w:val="50"/>
                    <w:szCs w:val="24"/>
                  </w:rPr>
                  <w:t>9</w:t>
                </w:r>
                <w:r>
                  <w:rPr>
                    <w:bCs/>
                    <w:szCs w:val="24"/>
                  </w:rPr>
                  <w:t>827</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4.</w:t>
                  <w:tab/>
                </w:r>
              </w:p>
            </w:tc>
            <w:tc>
              <w:tcPr>
                <w:tcW w:w="2750" w:type="dxa"/>
                <w:vAlign w:val="center"/>
              </w:tcPr>
              <w:p>
                <w:pPr>
                  <w:rPr>
                    <w:bCs/>
                    <w:szCs w:val="24"/>
                  </w:rPr>
                </w:pPr>
                <w:r>
                  <w:rPr>
                    <w:bCs/>
                    <w:szCs w:val="24"/>
                  </w:rPr>
                  <w:t>Vandentiekio tinklai – nugeležinimo vandens linija, Miško g. 6, Pakalniškių k.</w:t>
                </w:r>
              </w:p>
            </w:tc>
            <w:tc>
              <w:tcPr>
                <w:tcW w:w="1191" w:type="dxa"/>
                <w:vAlign w:val="center"/>
              </w:tcPr>
              <w:p>
                <w:pPr>
                  <w:ind w:left="-113" w:right="-113"/>
                  <w:jc w:val="center"/>
                  <w:rPr>
                    <w:bCs/>
                    <w:szCs w:val="24"/>
                  </w:rPr>
                </w:pPr>
                <w:r>
                  <w:rPr>
                    <w:bCs/>
                    <w:szCs w:val="24"/>
                  </w:rPr>
                  <w:t>4400-2184-1170</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12,06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bCs/>
                    <w:szCs w:val="24"/>
                  </w:rPr>
                </w:pPr>
                <w:r>
                  <w:rPr>
                    <w:szCs w:val="24"/>
                  </w:rPr>
                  <w:t>12051001_INV</w:t>
                </w:r>
              </w:p>
            </w:tc>
            <w:tc>
              <w:tcPr>
                <w:tcW w:w="1104" w:type="dxa"/>
                <w:vMerge w:val="restart"/>
                <w:vAlign w:val="center"/>
              </w:tcPr>
              <w:p>
                <w:pPr>
                  <w:ind w:left="-113" w:right="-113"/>
                  <w:jc w:val="center"/>
                  <w:rPr>
                    <w:bCs/>
                    <w:szCs w:val="24"/>
                  </w:rPr>
                </w:pPr>
                <w:r>
                  <w:rPr>
                    <w:bCs/>
                    <w:szCs w:val="24"/>
                  </w:rPr>
                  <w:t>2</w:t>
                </w:r>
                <w:r>
                  <w:rPr>
                    <w:bCs/>
                    <w:spacing w:val="46"/>
                    <w:szCs w:val="24"/>
                  </w:rPr>
                  <w:t>7</w:t>
                </w:r>
                <w:r>
                  <w:rPr>
                    <w:bCs/>
                    <w:szCs w:val="24"/>
                  </w:rPr>
                  <w:t>291,17</w:t>
                </w:r>
              </w:p>
            </w:tc>
            <w:tc>
              <w:tcPr>
                <w:tcW w:w="1049" w:type="dxa"/>
                <w:vMerge w:val="restart"/>
                <w:vAlign w:val="center"/>
              </w:tcPr>
              <w:p>
                <w:pPr>
                  <w:ind w:left="-113" w:right="-113"/>
                  <w:jc w:val="center"/>
                  <w:rPr>
                    <w:bCs/>
                    <w:szCs w:val="24"/>
                  </w:rPr>
                </w:pPr>
                <w:r>
                  <w:rPr>
                    <w:bCs/>
                    <w:spacing w:val="46"/>
                    <w:szCs w:val="24"/>
                  </w:rPr>
                  <w:t>3</w:t>
                </w:r>
                <w:r>
                  <w:rPr>
                    <w:bCs/>
                    <w:szCs w:val="24"/>
                  </w:rPr>
                  <w:t>335,53</w:t>
                </w:r>
              </w:p>
            </w:tc>
            <w:tc>
              <w:tcPr>
                <w:tcW w:w="962" w:type="dxa"/>
                <w:vAlign w:val="center"/>
              </w:tcPr>
              <w:p>
                <w:pPr>
                  <w:ind w:left="-170" w:right="-170"/>
                  <w:jc w:val="center"/>
                  <w:rPr>
                    <w:bCs/>
                    <w:szCs w:val="24"/>
                  </w:rPr>
                </w:pPr>
                <w:r>
                  <w:rPr>
                    <w:bCs/>
                    <w:szCs w:val="24"/>
                  </w:rPr>
                  <w:t>670</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5.</w:t>
                  <w:tab/>
                </w:r>
              </w:p>
            </w:tc>
            <w:tc>
              <w:tcPr>
                <w:tcW w:w="2750" w:type="dxa"/>
                <w:vAlign w:val="center"/>
              </w:tcPr>
              <w:p>
                <w:pPr>
                  <w:rPr>
                    <w:bCs/>
                    <w:szCs w:val="24"/>
                  </w:rPr>
                </w:pPr>
                <w:r>
                  <w:rPr>
                    <w:bCs/>
                    <w:szCs w:val="24"/>
                  </w:rPr>
                  <w:t>Vandentiekio tinklai – žalio vandens linija, Miško g. 6, Pakalniškių k.</w:t>
                </w:r>
              </w:p>
            </w:tc>
            <w:tc>
              <w:tcPr>
                <w:tcW w:w="1191" w:type="dxa"/>
                <w:vAlign w:val="center"/>
              </w:tcPr>
              <w:p>
                <w:pPr>
                  <w:ind w:left="-113" w:right="-113"/>
                  <w:jc w:val="center"/>
                  <w:rPr>
                    <w:bCs/>
                    <w:szCs w:val="24"/>
                  </w:rPr>
                </w:pPr>
                <w:r>
                  <w:rPr>
                    <w:bCs/>
                    <w:szCs w:val="24"/>
                  </w:rPr>
                  <w:t>4400-2184-1292</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11,28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bCs/>
                    <w:szCs w:val="24"/>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zCs w:val="24"/>
                  </w:rPr>
                  <w:t>626</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6.</w:t>
                  <w:tab/>
                </w:r>
              </w:p>
            </w:tc>
            <w:tc>
              <w:tcPr>
                <w:tcW w:w="2750" w:type="dxa"/>
                <w:vAlign w:val="center"/>
              </w:tcPr>
              <w:p>
                <w:pPr>
                  <w:ind w:right="-113"/>
                  <w:rPr>
                    <w:bCs/>
                    <w:szCs w:val="24"/>
                  </w:rPr>
                </w:pPr>
                <w:r>
                  <w:rPr>
                    <w:bCs/>
                    <w:szCs w:val="24"/>
                  </w:rPr>
                  <w:t>Nuotekų šalinimo tinklai – nuskaidrintų paplavų linija, Miško g. 6, Pakalniškių k.</w:t>
                </w:r>
              </w:p>
            </w:tc>
            <w:tc>
              <w:tcPr>
                <w:tcW w:w="1191" w:type="dxa"/>
                <w:vAlign w:val="center"/>
              </w:tcPr>
              <w:p>
                <w:pPr>
                  <w:ind w:left="-113" w:right="-113"/>
                  <w:jc w:val="center"/>
                  <w:rPr>
                    <w:bCs/>
                    <w:szCs w:val="24"/>
                  </w:rPr>
                </w:pPr>
                <w:r>
                  <w:rPr>
                    <w:bCs/>
                    <w:szCs w:val="24"/>
                  </w:rPr>
                  <w:t>4400-2184-1262</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25,86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bCs/>
                    <w:szCs w:val="24"/>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pacing w:val="50"/>
                    <w:szCs w:val="24"/>
                  </w:rPr>
                  <w:t>1</w:t>
                </w:r>
                <w:r>
                  <w:rPr>
                    <w:bCs/>
                    <w:szCs w:val="24"/>
                  </w:rPr>
                  <w:t>842</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7.</w:t>
                  <w:tab/>
                </w:r>
              </w:p>
            </w:tc>
            <w:tc>
              <w:tcPr>
                <w:tcW w:w="2750" w:type="dxa"/>
                <w:vAlign w:val="center"/>
              </w:tcPr>
              <w:p>
                <w:pPr>
                  <w:rPr>
                    <w:szCs w:val="24"/>
                  </w:rPr>
                </w:pPr>
                <w:r>
                  <w:rPr>
                    <w:szCs w:val="24"/>
                  </w:rPr>
                  <w:t>Elektros skydinė,</w:t>
                </w:r>
              </w:p>
              <w:p>
                <w:pPr>
                  <w:rPr>
                    <w:bCs/>
                    <w:szCs w:val="24"/>
                  </w:rPr>
                </w:pPr>
                <w:r>
                  <w:rPr>
                    <w:szCs w:val="24"/>
                  </w:rPr>
                  <w:t>Kaštonų g. 2, Kalnelio Gražionių k., Aukštelkų sen., Radviliškio r. sav.</w:t>
                </w:r>
              </w:p>
            </w:tc>
            <w:tc>
              <w:tcPr>
                <w:tcW w:w="1191" w:type="dxa"/>
                <w:vAlign w:val="center"/>
              </w:tcPr>
              <w:p>
                <w:pPr>
                  <w:ind w:left="-113" w:right="-113"/>
                  <w:jc w:val="center"/>
                  <w:rPr>
                    <w:bCs/>
                    <w:szCs w:val="24"/>
                  </w:rPr>
                </w:pPr>
                <w:r>
                  <w:rPr>
                    <w:szCs w:val="24"/>
                  </w:rPr>
                  <w:t>4400-1838-1176</w:t>
                </w:r>
              </w:p>
            </w:tc>
            <w:tc>
              <w:tcPr>
                <w:tcW w:w="1134" w:type="dxa"/>
                <w:vMerge w:val="restart"/>
                <w:vAlign w:val="center"/>
              </w:tcPr>
              <w:p>
                <w:pPr>
                  <w:ind w:left="-113" w:right="-113"/>
                  <w:jc w:val="center"/>
                  <w:rPr>
                    <w:spacing w:val="-4"/>
                    <w:szCs w:val="24"/>
                  </w:rPr>
                </w:pPr>
                <w:r>
                  <w:rPr>
                    <w:spacing w:val="-4"/>
                    <w:szCs w:val="24"/>
                  </w:rPr>
                  <w:t>44/1286916</w:t>
                </w:r>
              </w:p>
            </w:tc>
            <w:tc>
              <w:tcPr>
                <w:tcW w:w="1304" w:type="dxa"/>
                <w:vAlign w:val="center"/>
              </w:tcPr>
              <w:p>
                <w:pPr>
                  <w:jc w:val="center"/>
                  <w:rPr>
                    <w:szCs w:val="24"/>
                  </w:rPr>
                </w:pPr>
                <w:r>
                  <w:rPr>
                    <w:szCs w:val="24"/>
                  </w:rPr>
                  <w:t>4,04 m</w:t>
                </w:r>
                <w:r>
                  <w:rPr>
                    <w:szCs w:val="24"/>
                    <w:vertAlign w:val="superscript"/>
                  </w:rPr>
                  <w:t>2</w:t>
                </w:r>
              </w:p>
            </w:tc>
            <w:tc>
              <w:tcPr>
                <w:tcW w:w="907" w:type="dxa"/>
                <w:vAlign w:val="center"/>
              </w:tcPr>
              <w:p>
                <w:pPr>
                  <w:jc w:val="center"/>
                  <w:rPr>
                    <w:szCs w:val="24"/>
                  </w:rPr>
                </w:pPr>
                <w:r>
                  <w:rPr>
                    <w:szCs w:val="24"/>
                  </w:rPr>
                  <w:t>1972</w:t>
                </w:r>
              </w:p>
            </w:tc>
            <w:tc>
              <w:tcPr>
                <w:tcW w:w="1134" w:type="dxa"/>
                <w:vMerge w:val="restart"/>
                <w:vAlign w:val="center"/>
              </w:tcPr>
              <w:p>
                <w:pPr>
                  <w:ind w:left="-57" w:right="-57"/>
                  <w:jc w:val="center"/>
                  <w:rPr>
                    <w:szCs w:val="24"/>
                  </w:rPr>
                </w:pPr>
                <w:r>
                  <w:rPr>
                    <w:szCs w:val="24"/>
                  </w:rPr>
                  <w:t>13020022_INV</w:t>
                </w:r>
              </w:p>
            </w:tc>
            <w:tc>
              <w:tcPr>
                <w:tcW w:w="1104" w:type="dxa"/>
                <w:vMerge w:val="restart"/>
                <w:vAlign w:val="center"/>
              </w:tcPr>
              <w:p>
                <w:pPr>
                  <w:ind w:left="-113" w:right="-113"/>
                  <w:jc w:val="center"/>
                  <w:rPr>
                    <w:szCs w:val="24"/>
                  </w:rPr>
                </w:pPr>
                <w:r>
                  <w:rPr>
                    <w:bCs/>
                    <w:spacing w:val="46"/>
                    <w:szCs w:val="24"/>
                  </w:rPr>
                  <w:t>2</w:t>
                </w:r>
                <w:r>
                  <w:rPr>
                    <w:szCs w:val="24"/>
                  </w:rPr>
                  <w:t>072,23</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pacing w:val="50"/>
                    <w:szCs w:val="24"/>
                  </w:rPr>
                  <w:t>1</w:t>
                </w:r>
                <w:r>
                  <w:rPr>
                    <w:szCs w:val="24"/>
                  </w:rPr>
                  <w:t>134</w:t>
                </w:r>
              </w:p>
            </w:tc>
            <w:tc>
              <w:tcPr>
                <w:tcW w:w="961" w:type="dxa"/>
                <w:vMerge w:val="restart"/>
                <w:vAlign w:val="center"/>
              </w:tcPr>
              <w:p>
                <w:pPr>
                  <w:ind w:left="-170" w:right="-170"/>
                  <w:jc w:val="center"/>
                  <w:rPr>
                    <w:szCs w:val="24"/>
                  </w:rPr>
                </w:pPr>
                <w:r>
                  <w:rPr>
                    <w:bCs/>
                    <w:spacing w:val="50"/>
                    <w:szCs w:val="24"/>
                  </w:rPr>
                  <w:t>1</w:t>
                </w:r>
                <w:r>
                  <w:rPr>
                    <w:szCs w:val="24"/>
                  </w:rPr>
                  <w:t>594</w:t>
                </w:r>
              </w:p>
            </w:tc>
            <w:tc>
              <w:tcPr>
                <w:tcW w:w="1040" w:type="dxa"/>
                <w:vMerge w:val="restart"/>
                <w:vAlign w:val="center"/>
              </w:tcPr>
              <w:p>
                <w:pPr>
                  <w:ind w:left="-113" w:right="-113"/>
                  <w:jc w:val="center"/>
                  <w:rPr>
                    <w:spacing w:val="-2"/>
                    <w:szCs w:val="24"/>
                  </w:rPr>
                </w:pPr>
                <w:r>
                  <w:rPr>
                    <w:spacing w:val="-2"/>
                    <w:szCs w:val="24"/>
                  </w:rPr>
                  <w:t>0,0017315</w:t>
                </w:r>
              </w:p>
            </w:tc>
            <w:tc>
              <w:tcPr>
                <w:tcW w:w="1077" w:type="dxa"/>
                <w:vMerge w:val="restart"/>
                <w:vAlign w:val="center"/>
              </w:tcPr>
              <w:p>
                <w:pPr>
                  <w:ind w:left="-113" w:right="-113"/>
                  <w:jc w:val="center"/>
                  <w:rPr>
                    <w:bCs/>
                    <w:szCs w:val="24"/>
                  </w:rPr>
                </w:pPr>
                <w:r>
                  <w:rPr>
                    <w:bCs/>
                    <w:szCs w:val="24"/>
                  </w:rPr>
                  <w:t>23063491</w:t>
                </w:r>
              </w:p>
            </w:tc>
          </w:tr>
          <w:tr>
            <w:tc>
              <w:tcPr>
                <w:tcW w:w="497" w:type="dxa"/>
                <w:vAlign w:val="center"/>
              </w:tcPr>
              <w:p>
                <w:pPr>
                  <w:tabs>
                    <w:tab w:val="left" w:pos="964"/>
                  </w:tabs>
                  <w:ind w:left="964" w:hanging="964"/>
                  <w:jc w:val="center"/>
                  <w:rPr>
                    <w:bCs/>
                    <w:szCs w:val="24"/>
                  </w:rPr>
                </w:pPr>
                <w:r>
                  <w:rPr>
                    <w:bCs/>
                    <w:szCs w:val="24"/>
                  </w:rPr>
                  <w:t>8.</w:t>
                  <w:tab/>
                </w:r>
              </w:p>
            </w:tc>
            <w:tc>
              <w:tcPr>
                <w:tcW w:w="2750" w:type="dxa"/>
                <w:vAlign w:val="center"/>
              </w:tcPr>
              <w:p>
                <w:pPr>
                  <w:ind w:right="-113"/>
                  <w:rPr>
                    <w:szCs w:val="24"/>
                  </w:rPr>
                </w:pPr>
                <w:r>
                  <w:rPr>
                    <w:szCs w:val="24"/>
                  </w:rPr>
                  <w:t>Inžineriniai tinklai – vandenvietė (vandentiekio bokštas, 2 gręžtiniai šuliniai, vandentiekio trasa, elektros kabelis), Kaštonų g. 2, Kalnelio Gražionių k.</w:t>
                </w:r>
              </w:p>
            </w:tc>
            <w:tc>
              <w:tcPr>
                <w:tcW w:w="1191" w:type="dxa"/>
                <w:vAlign w:val="center"/>
              </w:tcPr>
              <w:p>
                <w:pPr>
                  <w:ind w:left="-113" w:right="-113"/>
                  <w:jc w:val="center"/>
                  <w:rPr>
                    <w:szCs w:val="24"/>
                  </w:rPr>
                </w:pPr>
                <w:r>
                  <w:rPr>
                    <w:szCs w:val="24"/>
                  </w:rPr>
                  <w:t>4400-1838-2755</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 xml:space="preserve">vandentie-kio trasa – </w:t>
                </w:r>
                <w:smartTag w:uri="urn:schemas-microsoft-com:office:smarttags" w:element="metricconverter">
                  <w:smartTagPr>
                    <w:attr w:name="ProductID" w:val="85,03 m"/>
                  </w:smartTagPr>
                  <w:r>
                    <w:rPr>
                      <w:szCs w:val="24"/>
                    </w:rPr>
                    <w:t>85,03 m</w:t>
                  </w:r>
                </w:smartTag>
                <w:r>
                  <w:rPr>
                    <w:szCs w:val="24"/>
                  </w:rPr>
                  <w:t xml:space="preserve">, elektros kabelis – </w:t>
                </w:r>
                <w:smartTag w:uri="urn:schemas-microsoft-com:office:smarttags" w:element="metricconverter">
                  <w:smartTagPr>
                    <w:attr w:name="ProductID" w:val="66,89 m"/>
                  </w:smartTagPr>
                  <w:r>
                    <w:rPr>
                      <w:szCs w:val="24"/>
                    </w:rPr>
                    <w:t>66,89 m</w:t>
                  </w:r>
                </w:smartTag>
              </w:p>
            </w:tc>
            <w:tc>
              <w:tcPr>
                <w:tcW w:w="907" w:type="dxa"/>
                <w:vAlign w:val="center"/>
              </w:tcPr>
              <w:p>
                <w:pPr>
                  <w:jc w:val="center"/>
                  <w:rPr>
                    <w:szCs w:val="24"/>
                  </w:rPr>
                </w:pPr>
                <w:r>
                  <w:rPr>
                    <w:szCs w:val="24"/>
                  </w:rPr>
                  <w:t>1986</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pacing w:val="50"/>
                    <w:szCs w:val="24"/>
                  </w:rPr>
                </w:pPr>
                <w:r>
                  <w:rPr>
                    <w:szCs w:val="24"/>
                  </w:rPr>
                  <w:t>2</w:t>
                </w:r>
                <w:r>
                  <w:rPr>
                    <w:bCs/>
                    <w:spacing w:val="50"/>
                    <w:szCs w:val="24"/>
                  </w:rPr>
                  <w:t>5</w:t>
                </w:r>
                <w:r>
                  <w:rPr>
                    <w:szCs w:val="24"/>
                  </w:rPr>
                  <w:t>911</w:t>
                </w:r>
              </w:p>
            </w:tc>
            <w:tc>
              <w:tcPr>
                <w:tcW w:w="961" w:type="dxa"/>
                <w:vMerge/>
                <w:vAlign w:val="center"/>
              </w:tcPr>
              <w:p>
                <w:pPr>
                  <w:ind w:left="-170" w:right="-170"/>
                  <w:jc w:val="center"/>
                  <w:rPr>
                    <w:bCs/>
                    <w:spacing w:val="50"/>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9.</w:t>
                  <w:tab/>
                </w:r>
              </w:p>
            </w:tc>
            <w:tc>
              <w:tcPr>
                <w:tcW w:w="2750" w:type="dxa"/>
                <w:vAlign w:val="center"/>
              </w:tcPr>
              <w:p>
                <w:pPr>
                  <w:rPr>
                    <w:szCs w:val="24"/>
                  </w:rPr>
                </w:pPr>
                <w:r>
                  <w:rPr>
                    <w:szCs w:val="24"/>
                  </w:rPr>
                  <w:t>Tvora, Kaštonų g. 2, Kalnelio Gražionių k.</w:t>
                </w:r>
              </w:p>
            </w:tc>
            <w:tc>
              <w:tcPr>
                <w:tcW w:w="1191" w:type="dxa"/>
                <w:vAlign w:val="center"/>
              </w:tcPr>
              <w:p>
                <w:pPr>
                  <w:ind w:left="-113" w:right="-113"/>
                  <w:jc w:val="center"/>
                  <w:rPr>
                    <w:szCs w:val="24"/>
                  </w:rPr>
                </w:pPr>
                <w:r>
                  <w:rPr>
                    <w:szCs w:val="24"/>
                  </w:rPr>
                  <w:t>4400-1838-2766</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104,22 m</w:t>
                </w:r>
              </w:p>
            </w:tc>
            <w:tc>
              <w:tcPr>
                <w:tcW w:w="907" w:type="dxa"/>
                <w:vAlign w:val="center"/>
              </w:tcPr>
              <w:p>
                <w:pPr>
                  <w:ind w:left="-57" w:right="-57"/>
                  <w:jc w:val="center"/>
                  <w:rPr>
                    <w:szCs w:val="24"/>
                  </w:rPr>
                </w:pPr>
                <w:r>
                  <w:rPr>
                    <w:szCs w:val="24"/>
                  </w:rPr>
                  <w:t>1972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pacing w:val="50"/>
                    <w:szCs w:val="24"/>
                  </w:rPr>
                </w:pPr>
                <w:r>
                  <w:rPr>
                    <w:bCs/>
                    <w:spacing w:val="50"/>
                    <w:szCs w:val="24"/>
                  </w:rPr>
                  <w:t>2</w:t>
                </w:r>
                <w:r>
                  <w:rPr>
                    <w:szCs w:val="24"/>
                  </w:rPr>
                  <w:t>251</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10.</w:t>
                  <w:tab/>
                </w:r>
              </w:p>
            </w:tc>
            <w:tc>
              <w:tcPr>
                <w:tcW w:w="2750" w:type="dxa"/>
                <w:vAlign w:val="center"/>
              </w:tcPr>
              <w:p>
                <w:pPr>
                  <w:rPr>
                    <w:szCs w:val="24"/>
                  </w:rPr>
                </w:pPr>
                <w:r>
                  <w:rPr>
                    <w:szCs w:val="24"/>
                  </w:rPr>
                  <w:t>Tvora, Kaštonų g. 2, Kalnelio Gražionių k.</w:t>
                </w:r>
              </w:p>
            </w:tc>
            <w:tc>
              <w:tcPr>
                <w:tcW w:w="1191" w:type="dxa"/>
                <w:vAlign w:val="center"/>
              </w:tcPr>
              <w:p>
                <w:pPr>
                  <w:ind w:left="-113" w:right="-113"/>
                  <w:jc w:val="center"/>
                  <w:rPr>
                    <w:szCs w:val="24"/>
                  </w:rPr>
                </w:pPr>
                <w:r>
                  <w:rPr>
                    <w:szCs w:val="24"/>
                  </w:rPr>
                  <w:t>4400-1838-2777</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93,83 m</w:t>
                </w:r>
              </w:p>
            </w:tc>
            <w:tc>
              <w:tcPr>
                <w:tcW w:w="907" w:type="dxa"/>
                <w:vAlign w:val="center"/>
              </w:tcPr>
              <w:p>
                <w:pPr>
                  <w:ind w:left="-57" w:right="-57"/>
                  <w:jc w:val="center"/>
                  <w:rPr>
                    <w:szCs w:val="24"/>
                  </w:rPr>
                </w:pPr>
                <w:r>
                  <w:rPr>
                    <w:szCs w:val="24"/>
                  </w:rPr>
                  <w:t>1972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pacing w:val="50"/>
                    <w:szCs w:val="24"/>
                  </w:rPr>
                </w:pPr>
                <w:r>
                  <w:rPr>
                    <w:bCs/>
                    <w:spacing w:val="50"/>
                    <w:szCs w:val="24"/>
                  </w:rPr>
                  <w:t>2</w:t>
                </w:r>
                <w:r>
                  <w:rPr>
                    <w:szCs w:val="24"/>
                  </w:rPr>
                  <w:t>027</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11.</w:t>
                  <w:tab/>
                </w:r>
              </w:p>
            </w:tc>
            <w:tc>
              <w:tcPr>
                <w:tcW w:w="2750" w:type="dxa"/>
                <w:vAlign w:val="center"/>
              </w:tcPr>
              <w:p>
                <w:pPr>
                  <w:rPr>
                    <w:bCs/>
                    <w:szCs w:val="24"/>
                  </w:rPr>
                </w:pPr>
                <w:r>
                  <w:rPr>
                    <w:szCs w:val="24"/>
                  </w:rPr>
                  <w:t>Geležies šalinimo įrengi-nių pastatas, Kaštonų g. 2, Kalnelio Gražionių k.</w:t>
                </w:r>
              </w:p>
            </w:tc>
            <w:tc>
              <w:tcPr>
                <w:tcW w:w="1191" w:type="dxa"/>
                <w:vAlign w:val="center"/>
              </w:tcPr>
              <w:p>
                <w:pPr>
                  <w:ind w:left="-113" w:right="-113"/>
                  <w:jc w:val="center"/>
                  <w:rPr>
                    <w:bCs/>
                    <w:szCs w:val="24"/>
                  </w:rPr>
                </w:pPr>
                <w:r>
                  <w:rPr>
                    <w:szCs w:val="24"/>
                  </w:rPr>
                  <w:t>4400-2074-5380</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15,09 m</w:t>
                </w:r>
                <w:r>
                  <w:rPr>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szCs w:val="24"/>
                  </w:rPr>
                </w:pPr>
                <w:r>
                  <w:rPr>
                    <w:szCs w:val="24"/>
                  </w:rPr>
                  <w:t>12022004_INV</w:t>
                </w:r>
              </w:p>
            </w:tc>
            <w:tc>
              <w:tcPr>
                <w:tcW w:w="1104" w:type="dxa"/>
                <w:vAlign w:val="center"/>
              </w:tcPr>
              <w:p>
                <w:pPr>
                  <w:ind w:left="-113" w:right="-113"/>
                  <w:jc w:val="center"/>
                  <w:rPr>
                    <w:szCs w:val="24"/>
                  </w:rPr>
                </w:pPr>
                <w:r>
                  <w:rPr>
                    <w:szCs w:val="24"/>
                  </w:rPr>
                  <w:t>2</w:t>
                </w:r>
                <w:r>
                  <w:rPr>
                    <w:bCs/>
                    <w:spacing w:val="46"/>
                    <w:szCs w:val="24"/>
                  </w:rPr>
                  <w:t>8</w:t>
                </w:r>
                <w:r>
                  <w:rPr>
                    <w:szCs w:val="24"/>
                  </w:rPr>
                  <w:t>674,33</w:t>
                </w:r>
              </w:p>
            </w:tc>
            <w:tc>
              <w:tcPr>
                <w:tcW w:w="1049" w:type="dxa"/>
                <w:vAlign w:val="center"/>
              </w:tcPr>
              <w:p>
                <w:pPr>
                  <w:ind w:left="-113" w:right="-113"/>
                  <w:jc w:val="center"/>
                  <w:rPr>
                    <w:szCs w:val="24"/>
                  </w:rPr>
                </w:pPr>
                <w:r>
                  <w:rPr>
                    <w:szCs w:val="24"/>
                  </w:rPr>
                  <w:t>2</w:t>
                </w:r>
                <w:r>
                  <w:rPr>
                    <w:bCs/>
                    <w:spacing w:val="46"/>
                    <w:szCs w:val="24"/>
                  </w:rPr>
                  <w:t>3</w:t>
                </w:r>
                <w:r>
                  <w:rPr>
                    <w:szCs w:val="24"/>
                  </w:rPr>
                  <w:t>954,92</w:t>
                </w:r>
              </w:p>
            </w:tc>
            <w:tc>
              <w:tcPr>
                <w:tcW w:w="962" w:type="dxa"/>
                <w:vAlign w:val="center"/>
              </w:tcPr>
              <w:p>
                <w:pPr>
                  <w:ind w:left="-170" w:right="-170"/>
                  <w:jc w:val="center"/>
                  <w:rPr>
                    <w:szCs w:val="24"/>
                  </w:rPr>
                </w:pPr>
                <w:r>
                  <w:rPr>
                    <w:bCs/>
                    <w:spacing w:val="50"/>
                    <w:szCs w:val="24"/>
                  </w:rPr>
                  <w:t>7</w:t>
                </w:r>
                <w:r>
                  <w:rPr>
                    <w:szCs w:val="24"/>
                  </w:rPr>
                  <w:t>596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12.</w:t>
                  <w:tab/>
                </w:r>
              </w:p>
            </w:tc>
            <w:tc>
              <w:tcPr>
                <w:tcW w:w="2750" w:type="dxa"/>
                <w:vAlign w:val="center"/>
              </w:tcPr>
              <w:p>
                <w:pPr>
                  <w:rPr>
                    <w:bCs/>
                    <w:szCs w:val="24"/>
                  </w:rPr>
                </w:pPr>
                <w:r>
                  <w:rPr>
                    <w:bCs/>
                    <w:szCs w:val="24"/>
                  </w:rPr>
                  <w:t xml:space="preserve">Vandentiekio tinklai – </w:t>
                </w:r>
                <w:r>
                  <w:rPr>
                    <w:szCs w:val="24"/>
                  </w:rPr>
                  <w:t>vandentiekio linija, Kaštonų g. 2, Kalnelio Gražionių k.</w:t>
                </w:r>
              </w:p>
            </w:tc>
            <w:tc>
              <w:tcPr>
                <w:tcW w:w="1191" w:type="dxa"/>
                <w:vAlign w:val="center"/>
              </w:tcPr>
              <w:p>
                <w:pPr>
                  <w:ind w:left="-113" w:right="-113"/>
                  <w:jc w:val="center"/>
                  <w:rPr>
                    <w:bCs/>
                    <w:szCs w:val="24"/>
                  </w:rPr>
                </w:pPr>
                <w:r>
                  <w:rPr>
                    <w:szCs w:val="24"/>
                  </w:rPr>
                  <w:t>4400-2221-4319</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64,13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szCs w:val="24"/>
                  </w:rPr>
                </w:pPr>
                <w:r>
                  <w:rPr>
                    <w:szCs w:val="24"/>
                  </w:rPr>
                  <w:t>12051002_INV</w:t>
                </w:r>
              </w:p>
            </w:tc>
            <w:tc>
              <w:tcPr>
                <w:tcW w:w="1104" w:type="dxa"/>
                <w:vMerge w:val="restart"/>
                <w:vAlign w:val="center"/>
              </w:tcPr>
              <w:p>
                <w:pPr>
                  <w:ind w:left="-113" w:right="-113"/>
                  <w:jc w:val="center"/>
                  <w:rPr>
                    <w:szCs w:val="24"/>
                  </w:rPr>
                </w:pPr>
                <w:r>
                  <w:rPr>
                    <w:szCs w:val="24"/>
                  </w:rPr>
                  <w:t>4</w:t>
                </w:r>
                <w:r>
                  <w:rPr>
                    <w:bCs/>
                    <w:spacing w:val="46"/>
                    <w:szCs w:val="24"/>
                  </w:rPr>
                  <w:t>0</w:t>
                </w:r>
                <w:r>
                  <w:rPr>
                    <w:szCs w:val="24"/>
                  </w:rPr>
                  <w:t>245,33</w:t>
                </w:r>
              </w:p>
            </w:tc>
            <w:tc>
              <w:tcPr>
                <w:tcW w:w="1049" w:type="dxa"/>
                <w:vMerge w:val="restart"/>
                <w:vAlign w:val="center"/>
              </w:tcPr>
              <w:p>
                <w:pPr>
                  <w:ind w:left="-113" w:right="-113"/>
                  <w:jc w:val="center"/>
                  <w:rPr>
                    <w:szCs w:val="24"/>
                  </w:rPr>
                </w:pPr>
                <w:r>
                  <w:rPr>
                    <w:bCs/>
                    <w:spacing w:val="46"/>
                    <w:szCs w:val="24"/>
                  </w:rPr>
                  <w:t>4</w:t>
                </w:r>
                <w:r>
                  <w:rPr>
                    <w:szCs w:val="24"/>
                  </w:rPr>
                  <w:t>918,87</w:t>
                </w:r>
              </w:p>
            </w:tc>
            <w:tc>
              <w:tcPr>
                <w:tcW w:w="962" w:type="dxa"/>
                <w:vAlign w:val="center"/>
              </w:tcPr>
              <w:p>
                <w:pPr>
                  <w:ind w:left="-170" w:right="-170"/>
                  <w:jc w:val="center"/>
                  <w:rPr>
                    <w:szCs w:val="24"/>
                  </w:rPr>
                </w:pPr>
                <w:r>
                  <w:rPr>
                    <w:bCs/>
                    <w:spacing w:val="50"/>
                    <w:szCs w:val="24"/>
                  </w:rPr>
                  <w:t>3</w:t>
                </w:r>
                <w:r>
                  <w:rPr>
                    <w:szCs w:val="24"/>
                  </w:rPr>
                  <w:t>561</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13.</w:t>
                  <w:tab/>
                </w:r>
              </w:p>
            </w:tc>
            <w:tc>
              <w:tcPr>
                <w:tcW w:w="2750" w:type="dxa"/>
                <w:vAlign w:val="center"/>
              </w:tcPr>
              <w:p>
                <w:pPr>
                  <w:rPr>
                    <w:bCs/>
                    <w:szCs w:val="24"/>
                  </w:rPr>
                </w:pPr>
                <w:r>
                  <w:rPr>
                    <w:bCs/>
                    <w:szCs w:val="24"/>
                  </w:rPr>
                  <w:t xml:space="preserve">Vandentiekio tinklai – vandens nugeležinimo linija, </w:t>
                </w:r>
                <w:r>
                  <w:rPr>
                    <w:szCs w:val="24"/>
                  </w:rPr>
                  <w:t>Kaštonų g. 2, Kalnelio Gražionių k.</w:t>
                </w:r>
              </w:p>
            </w:tc>
            <w:tc>
              <w:tcPr>
                <w:tcW w:w="1191" w:type="dxa"/>
                <w:vAlign w:val="center"/>
              </w:tcPr>
              <w:p>
                <w:pPr>
                  <w:ind w:left="-113" w:right="-113"/>
                  <w:jc w:val="center"/>
                  <w:rPr>
                    <w:bCs/>
                    <w:szCs w:val="24"/>
                  </w:rPr>
                </w:pPr>
                <w:r>
                  <w:rPr>
                    <w:szCs w:val="24"/>
                  </w:rPr>
                  <w:t>4400-2184-9316</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4,74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szCs w:val="24"/>
                  </w:rPr>
                </w:pPr>
                <w:r>
                  <w:rPr>
                    <w:szCs w:val="24"/>
                  </w:rPr>
                  <w:t>263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14.</w:t>
                  <w:tab/>
                </w:r>
              </w:p>
            </w:tc>
            <w:tc>
              <w:tcPr>
                <w:tcW w:w="2750" w:type="dxa"/>
                <w:vAlign w:val="center"/>
              </w:tcPr>
              <w:p>
                <w:pPr>
                  <w:rPr>
                    <w:bCs/>
                    <w:szCs w:val="24"/>
                  </w:rPr>
                </w:pPr>
                <w:r>
                  <w:rPr>
                    <w:bCs/>
                    <w:szCs w:val="24"/>
                  </w:rPr>
                  <w:t xml:space="preserve">Vandentiekio tinklai – žalio vandens linija, </w:t>
                </w:r>
                <w:r>
                  <w:rPr>
                    <w:szCs w:val="24"/>
                  </w:rPr>
                  <w:t>Kaštonų g. 2, Kalnelio Gražionių k.</w:t>
                </w:r>
              </w:p>
            </w:tc>
            <w:tc>
              <w:tcPr>
                <w:tcW w:w="1191" w:type="dxa"/>
                <w:vAlign w:val="center"/>
              </w:tcPr>
              <w:p>
                <w:pPr>
                  <w:ind w:left="-113" w:right="-113"/>
                  <w:jc w:val="center"/>
                  <w:rPr>
                    <w:bCs/>
                    <w:szCs w:val="24"/>
                  </w:rPr>
                </w:pPr>
                <w:r>
                  <w:rPr>
                    <w:szCs w:val="24"/>
                  </w:rPr>
                  <w:t>4400-2184-9338</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3,40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szCs w:val="24"/>
                  </w:rPr>
                </w:pPr>
                <w:r>
                  <w:rPr>
                    <w:szCs w:val="24"/>
                  </w:rPr>
                  <w:t>189</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15.</w:t>
                  <w:tab/>
                </w:r>
              </w:p>
            </w:tc>
            <w:tc>
              <w:tcPr>
                <w:tcW w:w="2750" w:type="dxa"/>
                <w:vAlign w:val="center"/>
              </w:tcPr>
              <w:p>
                <w:pPr>
                  <w:rPr>
                    <w:bCs/>
                    <w:szCs w:val="24"/>
                  </w:rPr>
                </w:pPr>
                <w:r>
                  <w:rPr>
                    <w:bCs/>
                    <w:szCs w:val="24"/>
                  </w:rPr>
                  <w:t xml:space="preserve">Nuotekų šalinimo tinklai – paplavų nuskaidrinimo linija, </w:t>
                </w:r>
                <w:r>
                  <w:rPr>
                    <w:szCs w:val="24"/>
                  </w:rPr>
                  <w:t>Kaštonų g. 2, Kalnelio Gražionių k.</w:t>
                </w:r>
              </w:p>
            </w:tc>
            <w:tc>
              <w:tcPr>
                <w:tcW w:w="1191" w:type="dxa"/>
                <w:vAlign w:val="center"/>
              </w:tcPr>
              <w:p>
                <w:pPr>
                  <w:ind w:left="-113" w:right="-113"/>
                  <w:jc w:val="center"/>
                  <w:rPr>
                    <w:bCs/>
                    <w:szCs w:val="24"/>
                  </w:rPr>
                </w:pPr>
                <w:r>
                  <w:rPr>
                    <w:szCs w:val="24"/>
                  </w:rPr>
                  <w:t>4400-2184-9327</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33,21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szCs w:val="24"/>
                  </w:rPr>
                </w:pPr>
                <w:r>
                  <w:rPr>
                    <w:bCs/>
                    <w:spacing w:val="50"/>
                    <w:szCs w:val="24"/>
                  </w:rPr>
                  <w:t>3</w:t>
                </w:r>
                <w:r>
                  <w:rPr>
                    <w:szCs w:val="24"/>
                  </w:rPr>
                  <w:t>233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16.</w:t>
                  <w:tab/>
                </w:r>
              </w:p>
            </w:tc>
            <w:tc>
              <w:tcPr>
                <w:tcW w:w="2750" w:type="dxa"/>
                <w:vAlign w:val="center"/>
              </w:tcPr>
              <w:p>
                <w:pPr>
                  <w:rPr>
                    <w:szCs w:val="24"/>
                  </w:rPr>
                </w:pPr>
                <w:r>
                  <w:rPr>
                    <w:szCs w:val="24"/>
                  </w:rPr>
                  <w:t xml:space="preserve">Geležies šalinimo įrenginių pastatas, Skynimų g. 14, Daugėlaičių k., </w:t>
                </w:r>
              </w:p>
              <w:p>
                <w:pPr>
                  <w:rPr>
                    <w:bCs/>
                    <w:szCs w:val="24"/>
                  </w:rPr>
                </w:pPr>
                <w:r>
                  <w:rPr>
                    <w:szCs w:val="24"/>
                  </w:rPr>
                  <w:t>Radviliškio sen., Radviliškio r. sav.</w:t>
                </w:r>
              </w:p>
            </w:tc>
            <w:tc>
              <w:tcPr>
                <w:tcW w:w="1191" w:type="dxa"/>
                <w:vAlign w:val="center"/>
              </w:tcPr>
              <w:p>
                <w:pPr>
                  <w:ind w:left="-113" w:right="-113"/>
                  <w:jc w:val="center"/>
                  <w:rPr>
                    <w:bCs/>
                    <w:szCs w:val="24"/>
                  </w:rPr>
                </w:pPr>
                <w:r>
                  <w:rPr>
                    <w:szCs w:val="24"/>
                  </w:rPr>
                  <w:t>4400-2074-5280</w:t>
                </w:r>
              </w:p>
            </w:tc>
            <w:tc>
              <w:tcPr>
                <w:tcW w:w="1134" w:type="dxa"/>
                <w:vMerge w:val="restart"/>
                <w:vAlign w:val="center"/>
              </w:tcPr>
              <w:p>
                <w:pPr>
                  <w:ind w:left="-113" w:right="-113"/>
                  <w:jc w:val="center"/>
                  <w:rPr>
                    <w:spacing w:val="-4"/>
                    <w:szCs w:val="24"/>
                  </w:rPr>
                </w:pPr>
                <w:r>
                  <w:rPr>
                    <w:spacing w:val="-4"/>
                    <w:szCs w:val="24"/>
                  </w:rPr>
                  <w:t>40/4091</w:t>
                </w:r>
              </w:p>
            </w:tc>
            <w:tc>
              <w:tcPr>
                <w:tcW w:w="1304" w:type="dxa"/>
                <w:vAlign w:val="center"/>
              </w:tcPr>
              <w:p>
                <w:pPr>
                  <w:jc w:val="center"/>
                  <w:rPr>
                    <w:szCs w:val="24"/>
                  </w:rPr>
                </w:pPr>
                <w:r>
                  <w:rPr>
                    <w:szCs w:val="24"/>
                  </w:rPr>
                  <w:t>15,22 m</w:t>
                </w:r>
                <w:r>
                  <w:rPr>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szCs w:val="24"/>
                  </w:rPr>
                </w:pPr>
                <w:r>
                  <w:rPr>
                    <w:szCs w:val="24"/>
                  </w:rPr>
                  <w:t>12022005_INV</w:t>
                </w:r>
              </w:p>
            </w:tc>
            <w:tc>
              <w:tcPr>
                <w:tcW w:w="1104" w:type="dxa"/>
                <w:vAlign w:val="center"/>
              </w:tcPr>
              <w:p>
                <w:pPr>
                  <w:ind w:left="-113" w:right="-113"/>
                  <w:jc w:val="center"/>
                  <w:rPr>
                    <w:szCs w:val="24"/>
                  </w:rPr>
                </w:pPr>
                <w:r>
                  <w:rPr>
                    <w:szCs w:val="24"/>
                  </w:rPr>
                  <w:t>2</w:t>
                </w:r>
                <w:r>
                  <w:rPr>
                    <w:bCs/>
                    <w:spacing w:val="46"/>
                    <w:szCs w:val="24"/>
                  </w:rPr>
                  <w:t>7</w:t>
                </w:r>
                <w:r>
                  <w:rPr>
                    <w:szCs w:val="24"/>
                  </w:rPr>
                  <w:t>687,18</w:t>
                </w:r>
              </w:p>
            </w:tc>
            <w:tc>
              <w:tcPr>
                <w:tcW w:w="1049" w:type="dxa"/>
                <w:vAlign w:val="center"/>
              </w:tcPr>
              <w:p>
                <w:pPr>
                  <w:ind w:left="-113" w:right="-113"/>
                  <w:jc w:val="center"/>
                  <w:rPr>
                    <w:szCs w:val="24"/>
                  </w:rPr>
                </w:pPr>
                <w:r>
                  <w:rPr>
                    <w:szCs w:val="24"/>
                  </w:rPr>
                  <w:t>2</w:t>
                </w:r>
                <w:r>
                  <w:rPr>
                    <w:bCs/>
                    <w:spacing w:val="46"/>
                    <w:szCs w:val="24"/>
                  </w:rPr>
                  <w:t>3</w:t>
                </w:r>
                <w:r>
                  <w:rPr>
                    <w:szCs w:val="24"/>
                  </w:rPr>
                  <w:t>143,42</w:t>
                </w:r>
              </w:p>
            </w:tc>
            <w:tc>
              <w:tcPr>
                <w:tcW w:w="962" w:type="dxa"/>
                <w:vAlign w:val="center"/>
              </w:tcPr>
              <w:p>
                <w:pPr>
                  <w:ind w:left="-170" w:right="-170"/>
                  <w:jc w:val="center"/>
                  <w:rPr>
                    <w:szCs w:val="24"/>
                  </w:rPr>
                </w:pPr>
                <w:r>
                  <w:rPr>
                    <w:bCs/>
                    <w:spacing w:val="50"/>
                    <w:szCs w:val="24"/>
                  </w:rPr>
                  <w:t>7</w:t>
                </w:r>
                <w:r>
                  <w:rPr>
                    <w:szCs w:val="24"/>
                  </w:rPr>
                  <w:t>596</w:t>
                </w:r>
              </w:p>
            </w:tc>
            <w:tc>
              <w:tcPr>
                <w:tcW w:w="961" w:type="dxa"/>
                <w:vMerge w:val="restart"/>
                <w:vAlign w:val="center"/>
              </w:tcPr>
              <w:p>
                <w:pPr>
                  <w:ind w:left="-170" w:right="-170"/>
                  <w:jc w:val="center"/>
                  <w:rPr>
                    <w:szCs w:val="24"/>
                  </w:rPr>
                </w:pPr>
                <w:r>
                  <w:rPr>
                    <w:szCs w:val="24"/>
                  </w:rPr>
                  <w:t>675</w:t>
                </w:r>
              </w:p>
            </w:tc>
            <w:tc>
              <w:tcPr>
                <w:tcW w:w="1040" w:type="dxa"/>
                <w:vMerge w:val="restart"/>
                <w:vAlign w:val="center"/>
              </w:tcPr>
              <w:p>
                <w:pPr>
                  <w:ind w:left="-113" w:right="-113"/>
                  <w:jc w:val="center"/>
                  <w:rPr>
                    <w:spacing w:val="-2"/>
                    <w:szCs w:val="24"/>
                  </w:rPr>
                </w:pPr>
                <w:r>
                  <w:rPr>
                    <w:spacing w:val="-2"/>
                    <w:szCs w:val="24"/>
                  </w:rPr>
                  <w:t>0,0207407</w:t>
                </w:r>
              </w:p>
            </w:tc>
            <w:tc>
              <w:tcPr>
                <w:tcW w:w="1077" w:type="dxa"/>
                <w:vMerge w:val="restart"/>
                <w:vAlign w:val="center"/>
              </w:tcPr>
              <w:p>
                <w:pPr>
                  <w:ind w:left="-113" w:right="-113"/>
                  <w:jc w:val="center"/>
                  <w:rPr>
                    <w:bCs/>
                    <w:szCs w:val="24"/>
                  </w:rPr>
                </w:pPr>
                <w:r>
                  <w:rPr>
                    <w:bCs/>
                    <w:szCs w:val="24"/>
                  </w:rPr>
                  <w:t>23063492</w:t>
                </w:r>
              </w:p>
            </w:tc>
          </w:tr>
          <w:tr>
            <w:trPr>
              <w:trHeight w:val="1453"/>
            </w:trPr>
            <w:tc>
              <w:tcPr>
                <w:tcW w:w="497" w:type="dxa"/>
                <w:vAlign w:val="center"/>
              </w:tcPr>
              <w:p>
                <w:pPr>
                  <w:tabs>
                    <w:tab w:val="left" w:pos="964"/>
                  </w:tabs>
                  <w:ind w:left="964" w:hanging="964"/>
                  <w:jc w:val="center"/>
                  <w:rPr>
                    <w:bCs/>
                    <w:szCs w:val="24"/>
                  </w:rPr>
                </w:pPr>
                <w:r>
                  <w:rPr>
                    <w:bCs/>
                    <w:szCs w:val="24"/>
                  </w:rPr>
                  <w:t>17.</w:t>
                  <w:tab/>
                </w:r>
              </w:p>
            </w:tc>
            <w:tc>
              <w:tcPr>
                <w:tcW w:w="2750" w:type="dxa"/>
                <w:vAlign w:val="center"/>
              </w:tcPr>
              <w:p>
                <w:pPr>
                  <w:rPr>
                    <w:szCs w:val="24"/>
                  </w:rPr>
                </w:pPr>
                <w:r>
                  <w:rPr>
                    <w:bCs/>
                    <w:szCs w:val="24"/>
                  </w:rPr>
                  <w:t>Inžineriniai tinklai - v</w:t>
                </w:r>
                <w:r>
                  <w:rPr>
                    <w:szCs w:val="24"/>
                  </w:rPr>
                  <w:t>andenvietė (vandens bokštas su arteziniu gręžiniu), Skynimų g. 14, Daugėlaičių k.,</w:t>
                </w:r>
              </w:p>
              <w:p>
                <w:pPr>
                  <w:rPr>
                    <w:bCs/>
                    <w:szCs w:val="24"/>
                  </w:rPr>
                </w:pPr>
                <w:r>
                  <w:rPr>
                    <w:szCs w:val="24"/>
                  </w:rPr>
                  <w:t>Radviliškio r. sav.</w:t>
                </w:r>
              </w:p>
            </w:tc>
            <w:tc>
              <w:tcPr>
                <w:tcW w:w="1191" w:type="dxa"/>
                <w:vAlign w:val="center"/>
              </w:tcPr>
              <w:p>
                <w:pPr>
                  <w:ind w:left="-113" w:right="-113"/>
                  <w:jc w:val="center"/>
                  <w:rPr>
                    <w:bCs/>
                    <w:szCs w:val="24"/>
                  </w:rPr>
                </w:pPr>
                <w:r>
                  <w:rPr>
                    <w:szCs w:val="24"/>
                  </w:rPr>
                  <w:t>7197-0012-9011</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vandens bokštas – 50 m, artezinis gręžinys – 50 m</w:t>
                </w:r>
              </w:p>
            </w:tc>
            <w:tc>
              <w:tcPr>
                <w:tcW w:w="907" w:type="dxa"/>
                <w:vAlign w:val="center"/>
              </w:tcPr>
              <w:p>
                <w:pPr>
                  <w:ind w:left="-57" w:right="-57"/>
                  <w:jc w:val="center"/>
                  <w:rPr>
                    <w:szCs w:val="24"/>
                  </w:rPr>
                </w:pPr>
                <w:r>
                  <w:rPr>
                    <w:szCs w:val="24"/>
                  </w:rPr>
                  <w:t>1970</w:t>
                </w:r>
              </w:p>
            </w:tc>
            <w:tc>
              <w:tcPr>
                <w:tcW w:w="1134" w:type="dxa"/>
                <w:vMerge w:val="restart"/>
                <w:vAlign w:val="center"/>
              </w:tcPr>
              <w:p>
                <w:pPr>
                  <w:ind w:left="-57" w:right="-57"/>
                  <w:jc w:val="center"/>
                  <w:rPr>
                    <w:szCs w:val="24"/>
                  </w:rPr>
                </w:pPr>
                <w:r>
                  <w:rPr>
                    <w:szCs w:val="24"/>
                  </w:rPr>
                  <w:t>13020020_INV</w:t>
                </w:r>
              </w:p>
            </w:tc>
            <w:tc>
              <w:tcPr>
                <w:tcW w:w="1104" w:type="dxa"/>
                <w:vMerge w:val="restart"/>
                <w:vAlign w:val="center"/>
              </w:tcPr>
              <w:p>
                <w:pPr>
                  <w:ind w:left="-113" w:right="-113"/>
                  <w:jc w:val="center"/>
                  <w:rPr>
                    <w:szCs w:val="24"/>
                  </w:rPr>
                </w:pPr>
                <w:r>
                  <w:rPr>
                    <w:szCs w:val="24"/>
                  </w:rPr>
                  <w:t>1</w:t>
                </w:r>
                <w:r>
                  <w:rPr>
                    <w:bCs/>
                    <w:spacing w:val="46"/>
                    <w:szCs w:val="24"/>
                  </w:rPr>
                  <w:t>3</w:t>
                </w:r>
                <w:r>
                  <w:rPr>
                    <w:szCs w:val="24"/>
                  </w:rPr>
                  <w:t>631,55</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pacing w:val="50"/>
                    <w:szCs w:val="24"/>
                  </w:rPr>
                  <w:t>7</w:t>
                </w:r>
                <w:r>
                  <w:rPr>
                    <w:szCs w:val="24"/>
                  </w:rPr>
                  <w:t>144</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70"/>
            </w:trPr>
            <w:tc>
              <w:tcPr>
                <w:tcW w:w="497" w:type="dxa"/>
                <w:vAlign w:val="center"/>
              </w:tcPr>
              <w:p>
                <w:pPr>
                  <w:tabs>
                    <w:tab w:val="left" w:pos="964"/>
                  </w:tabs>
                  <w:ind w:left="964" w:hanging="964"/>
                  <w:jc w:val="center"/>
                  <w:rPr>
                    <w:bCs/>
                    <w:szCs w:val="24"/>
                  </w:rPr>
                </w:pPr>
                <w:r>
                  <w:rPr>
                    <w:bCs/>
                    <w:szCs w:val="24"/>
                  </w:rPr>
                  <w:t>18.</w:t>
                  <w:tab/>
                </w:r>
              </w:p>
            </w:tc>
            <w:tc>
              <w:tcPr>
                <w:tcW w:w="2750" w:type="dxa"/>
                <w:vAlign w:val="center"/>
              </w:tcPr>
              <w:p>
                <w:pPr>
                  <w:rPr>
                    <w:bCs/>
                    <w:szCs w:val="24"/>
                  </w:rPr>
                </w:pPr>
                <w:r>
                  <w:rPr>
                    <w:szCs w:val="24"/>
                  </w:rPr>
                  <w:t>Kiemo statiniai (tvora), Skynimų g. 14, Daugėlaičių k., Radviliškio r. sav.</w:t>
                </w:r>
              </w:p>
            </w:tc>
            <w:tc>
              <w:tcPr>
                <w:tcW w:w="1191" w:type="dxa"/>
                <w:vAlign w:val="center"/>
              </w:tcPr>
              <w:p>
                <w:pPr>
                  <w:ind w:left="-113" w:right="-113"/>
                  <w:jc w:val="center"/>
                  <w:rPr>
                    <w:bCs/>
                    <w:szCs w:val="24"/>
                  </w:rPr>
                </w:pPr>
                <w:r>
                  <w:rPr>
                    <w:szCs w:val="24"/>
                  </w:rPr>
                  <w:t>7197-0012-9022</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134,4 m</w:t>
                </w:r>
              </w:p>
            </w:tc>
            <w:tc>
              <w:tcPr>
                <w:tcW w:w="907" w:type="dxa"/>
                <w:vAlign w:val="center"/>
              </w:tcPr>
              <w:p>
                <w:pPr>
                  <w:ind w:left="-57" w:right="-57"/>
                  <w:jc w:val="center"/>
                  <w:rPr>
                    <w:szCs w:val="24"/>
                  </w:rPr>
                </w:pPr>
                <w:r>
                  <w:rPr>
                    <w:szCs w:val="24"/>
                  </w:rPr>
                  <w:t>1970</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3</w:t>
                </w:r>
                <w:r>
                  <w:rPr>
                    <w:szCs w:val="24"/>
                  </w:rPr>
                  <w:t>563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983"/>
            </w:trPr>
            <w:tc>
              <w:tcPr>
                <w:tcW w:w="497" w:type="dxa"/>
                <w:vAlign w:val="center"/>
              </w:tcPr>
              <w:p>
                <w:pPr>
                  <w:tabs>
                    <w:tab w:val="left" w:pos="964"/>
                  </w:tabs>
                  <w:ind w:left="964" w:hanging="964"/>
                  <w:jc w:val="center"/>
                  <w:rPr>
                    <w:bCs/>
                    <w:szCs w:val="24"/>
                  </w:rPr>
                </w:pPr>
                <w:r>
                  <w:rPr>
                    <w:bCs/>
                    <w:szCs w:val="24"/>
                  </w:rPr>
                  <w:t>19.</w:t>
                  <w:tab/>
                </w:r>
              </w:p>
            </w:tc>
            <w:tc>
              <w:tcPr>
                <w:tcW w:w="2750" w:type="dxa"/>
                <w:vAlign w:val="center"/>
              </w:tcPr>
              <w:p>
                <w:pPr>
                  <w:rPr>
                    <w:szCs w:val="24"/>
                  </w:rPr>
                </w:pPr>
                <w:r>
                  <w:rPr>
                    <w:szCs w:val="24"/>
                  </w:rPr>
                  <w:t>Vandentiekio tinklai – nugeležinimo vandens linija, Skynimų g. 14, Daugėlaičių k., Radviliškio r. sav.</w:t>
                </w:r>
              </w:p>
            </w:tc>
            <w:tc>
              <w:tcPr>
                <w:tcW w:w="1191" w:type="dxa"/>
                <w:vAlign w:val="center"/>
              </w:tcPr>
              <w:p>
                <w:pPr>
                  <w:ind w:left="-113" w:right="-113"/>
                  <w:jc w:val="center"/>
                  <w:rPr>
                    <w:bCs/>
                    <w:szCs w:val="24"/>
                  </w:rPr>
                </w:pPr>
                <w:r>
                  <w:rPr>
                    <w:szCs w:val="24"/>
                  </w:rPr>
                  <w:t>4400-2184-1449</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11,18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szCs w:val="24"/>
                  </w:rPr>
                </w:pPr>
                <w:r>
                  <w:rPr>
                    <w:szCs w:val="24"/>
                  </w:rPr>
                  <w:t>12051003_INV</w:t>
                </w:r>
              </w:p>
            </w:tc>
            <w:tc>
              <w:tcPr>
                <w:tcW w:w="1104" w:type="dxa"/>
                <w:vMerge w:val="restart"/>
                <w:vAlign w:val="center"/>
              </w:tcPr>
              <w:p>
                <w:pPr>
                  <w:ind w:left="-113" w:right="-113"/>
                  <w:jc w:val="center"/>
                  <w:rPr>
                    <w:szCs w:val="24"/>
                  </w:rPr>
                </w:pPr>
                <w:r>
                  <w:rPr>
                    <w:szCs w:val="24"/>
                  </w:rPr>
                  <w:t>2</w:t>
                </w:r>
                <w:r>
                  <w:rPr>
                    <w:bCs/>
                    <w:spacing w:val="46"/>
                    <w:szCs w:val="24"/>
                  </w:rPr>
                  <w:t>7</w:t>
                </w:r>
                <w:r>
                  <w:rPr>
                    <w:szCs w:val="24"/>
                  </w:rPr>
                  <w:t>324,68</w:t>
                </w:r>
              </w:p>
            </w:tc>
            <w:tc>
              <w:tcPr>
                <w:tcW w:w="1049" w:type="dxa"/>
                <w:vMerge w:val="restart"/>
                <w:vAlign w:val="center"/>
              </w:tcPr>
              <w:p>
                <w:pPr>
                  <w:ind w:left="-113" w:right="-113"/>
                  <w:jc w:val="center"/>
                  <w:rPr>
                    <w:szCs w:val="24"/>
                  </w:rPr>
                </w:pPr>
                <w:r>
                  <w:rPr>
                    <w:bCs/>
                    <w:spacing w:val="46"/>
                    <w:szCs w:val="24"/>
                  </w:rPr>
                  <w:t>3</w:t>
                </w:r>
                <w:r>
                  <w:rPr>
                    <w:szCs w:val="24"/>
                  </w:rPr>
                  <w:t>339,71</w:t>
                </w:r>
              </w:p>
            </w:tc>
            <w:tc>
              <w:tcPr>
                <w:tcW w:w="962" w:type="dxa"/>
                <w:vAlign w:val="center"/>
              </w:tcPr>
              <w:p>
                <w:pPr>
                  <w:ind w:left="-170" w:right="-170"/>
                  <w:jc w:val="center"/>
                  <w:rPr>
                    <w:szCs w:val="24"/>
                  </w:rPr>
                </w:pPr>
                <w:r>
                  <w:rPr>
                    <w:szCs w:val="24"/>
                  </w:rPr>
                  <w:t>621</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706"/>
            </w:trPr>
            <w:tc>
              <w:tcPr>
                <w:tcW w:w="497" w:type="dxa"/>
                <w:vAlign w:val="center"/>
              </w:tcPr>
              <w:p>
                <w:pPr>
                  <w:tabs>
                    <w:tab w:val="left" w:pos="964"/>
                  </w:tabs>
                  <w:ind w:left="964" w:hanging="964"/>
                  <w:jc w:val="center"/>
                  <w:rPr>
                    <w:bCs/>
                    <w:szCs w:val="24"/>
                  </w:rPr>
                </w:pPr>
                <w:r>
                  <w:rPr>
                    <w:bCs/>
                    <w:szCs w:val="24"/>
                  </w:rPr>
                  <w:t>20.</w:t>
                  <w:tab/>
                </w:r>
              </w:p>
            </w:tc>
            <w:tc>
              <w:tcPr>
                <w:tcW w:w="2750" w:type="dxa"/>
                <w:vAlign w:val="center"/>
              </w:tcPr>
              <w:p>
                <w:pPr>
                  <w:rPr>
                    <w:szCs w:val="24"/>
                  </w:rPr>
                </w:pPr>
                <w:r>
                  <w:rPr>
                    <w:szCs w:val="24"/>
                  </w:rPr>
                  <w:t>Vandentiekio tinklai – žalio vandens linija Skynimų g. 14, Daugėlaičių k.,</w:t>
                </w:r>
              </w:p>
              <w:p>
                <w:pPr>
                  <w:rPr>
                    <w:szCs w:val="24"/>
                  </w:rPr>
                </w:pPr>
                <w:r>
                  <w:rPr>
                    <w:szCs w:val="24"/>
                  </w:rPr>
                  <w:t>Radviliškio r. sav.</w:t>
                </w:r>
              </w:p>
            </w:tc>
            <w:tc>
              <w:tcPr>
                <w:tcW w:w="1191" w:type="dxa"/>
                <w:vAlign w:val="center"/>
              </w:tcPr>
              <w:p>
                <w:pPr>
                  <w:ind w:left="-113" w:right="-113"/>
                  <w:jc w:val="center"/>
                  <w:rPr>
                    <w:bCs/>
                    <w:szCs w:val="24"/>
                  </w:rPr>
                </w:pPr>
                <w:r>
                  <w:rPr>
                    <w:szCs w:val="24"/>
                  </w:rPr>
                  <w:t>4400-2184-1527</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11,49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szCs w:val="24"/>
                  </w:rPr>
                  <w:t>638</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227"/>
            </w:trPr>
            <w:tc>
              <w:tcPr>
                <w:tcW w:w="497" w:type="dxa"/>
                <w:vAlign w:val="center"/>
              </w:tcPr>
              <w:p>
                <w:pPr>
                  <w:tabs>
                    <w:tab w:val="left" w:pos="964"/>
                  </w:tabs>
                  <w:ind w:left="964" w:hanging="964"/>
                  <w:jc w:val="center"/>
                  <w:rPr>
                    <w:bCs/>
                    <w:szCs w:val="24"/>
                  </w:rPr>
                </w:pPr>
                <w:r>
                  <w:rPr>
                    <w:bCs/>
                    <w:szCs w:val="24"/>
                  </w:rPr>
                  <w:t>21.</w:t>
                  <w:tab/>
                </w:r>
              </w:p>
            </w:tc>
            <w:tc>
              <w:tcPr>
                <w:tcW w:w="2750" w:type="dxa"/>
                <w:vAlign w:val="center"/>
              </w:tcPr>
              <w:p>
                <w:pPr>
                  <w:ind w:right="-113"/>
                  <w:rPr>
                    <w:bCs/>
                    <w:szCs w:val="24"/>
                  </w:rPr>
                </w:pPr>
                <w:r>
                  <w:rPr>
                    <w:szCs w:val="24"/>
                  </w:rPr>
                  <w:t>Vandentiekio tinklai, Kairėnų k., Grinkiškio sen.</w:t>
                </w:r>
              </w:p>
            </w:tc>
            <w:tc>
              <w:tcPr>
                <w:tcW w:w="1191" w:type="dxa"/>
                <w:vAlign w:val="center"/>
              </w:tcPr>
              <w:p>
                <w:pPr>
                  <w:ind w:left="-113" w:right="-113"/>
                  <w:jc w:val="center"/>
                  <w:rPr>
                    <w:bCs/>
                    <w:szCs w:val="24"/>
                  </w:rPr>
                </w:pPr>
                <w:r>
                  <w:rPr>
                    <w:szCs w:val="24"/>
                    <w:lang w:eastAsia="lt-LT"/>
                  </w:rPr>
                  <w:t>4400-5609-7604</w:t>
                </w:r>
              </w:p>
            </w:tc>
            <w:tc>
              <w:tcPr>
                <w:tcW w:w="1134" w:type="dxa"/>
                <w:vAlign w:val="center"/>
              </w:tcPr>
              <w:p>
                <w:pPr>
                  <w:ind w:left="-113" w:right="-113"/>
                  <w:jc w:val="center"/>
                  <w:rPr>
                    <w:bCs/>
                    <w:spacing w:val="-4"/>
                    <w:szCs w:val="24"/>
                  </w:rPr>
                </w:pPr>
                <w:r>
                  <w:rPr>
                    <w:spacing w:val="-4"/>
                    <w:szCs w:val="24"/>
                  </w:rPr>
                  <w:t>44/2602398</w:t>
                </w:r>
              </w:p>
            </w:tc>
            <w:tc>
              <w:tcPr>
                <w:tcW w:w="1304" w:type="dxa"/>
                <w:vAlign w:val="center"/>
              </w:tcPr>
              <w:p>
                <w:pPr>
                  <w:jc w:val="center"/>
                  <w:rPr>
                    <w:b/>
                    <w:szCs w:val="24"/>
                  </w:rPr>
                </w:pPr>
                <w:r>
                  <w:rPr>
                    <w:bCs/>
                    <w:szCs w:val="24"/>
                  </w:rPr>
                  <w:t>931,11 m</w:t>
                </w:r>
              </w:p>
            </w:tc>
            <w:tc>
              <w:tcPr>
                <w:tcW w:w="907" w:type="dxa"/>
                <w:vAlign w:val="center"/>
              </w:tcPr>
              <w:p>
                <w:pPr>
                  <w:jc w:val="center"/>
                  <w:rPr>
                    <w:bCs/>
                    <w:szCs w:val="24"/>
                  </w:rPr>
                </w:pPr>
                <w:r>
                  <w:rPr>
                    <w:szCs w:val="24"/>
                    <w:lang w:eastAsia="lt-LT"/>
                  </w:rPr>
                  <w:t>2020</w:t>
                </w:r>
              </w:p>
            </w:tc>
            <w:tc>
              <w:tcPr>
                <w:tcW w:w="1134" w:type="dxa"/>
                <w:vAlign w:val="center"/>
              </w:tcPr>
              <w:p>
                <w:pPr>
                  <w:ind w:left="-113" w:right="-113"/>
                  <w:jc w:val="center"/>
                  <w:rPr>
                    <w:bCs/>
                    <w:szCs w:val="24"/>
                  </w:rPr>
                </w:pPr>
                <w:r>
                  <w:rPr>
                    <w:szCs w:val="24"/>
                    <w:lang w:eastAsia="lt-LT"/>
                  </w:rPr>
                  <w:t>CA-00003536</w:t>
                </w:r>
              </w:p>
            </w:tc>
            <w:tc>
              <w:tcPr>
                <w:tcW w:w="1104" w:type="dxa"/>
                <w:vAlign w:val="center"/>
              </w:tcPr>
              <w:p>
                <w:pPr>
                  <w:ind w:left="-113" w:right="-113"/>
                  <w:jc w:val="center"/>
                  <w:rPr>
                    <w:bCs/>
                    <w:szCs w:val="24"/>
                  </w:rPr>
                </w:pPr>
                <w:r>
                  <w:rPr>
                    <w:bCs/>
                    <w:szCs w:val="24"/>
                  </w:rPr>
                  <w:t>6</w:t>
                </w:r>
                <w:r>
                  <w:rPr>
                    <w:bCs/>
                    <w:spacing w:val="46"/>
                    <w:szCs w:val="24"/>
                  </w:rPr>
                  <w:t>9</w:t>
                </w:r>
                <w:r>
                  <w:rPr>
                    <w:bCs/>
                    <w:szCs w:val="24"/>
                  </w:rPr>
                  <w:t>800,00</w:t>
                </w:r>
              </w:p>
            </w:tc>
            <w:tc>
              <w:tcPr>
                <w:tcW w:w="1049" w:type="dxa"/>
                <w:vAlign w:val="center"/>
              </w:tcPr>
              <w:p>
                <w:pPr>
                  <w:ind w:left="-113" w:right="-113"/>
                  <w:jc w:val="center"/>
                  <w:rPr>
                    <w:bCs/>
                    <w:szCs w:val="24"/>
                  </w:rPr>
                </w:pPr>
                <w:r>
                  <w:rPr>
                    <w:bCs/>
                    <w:szCs w:val="24"/>
                  </w:rPr>
                  <w:t>6</w:t>
                </w:r>
                <w:r>
                  <w:rPr>
                    <w:bCs/>
                    <w:spacing w:val="46"/>
                    <w:szCs w:val="24"/>
                  </w:rPr>
                  <w:t>5</w:t>
                </w:r>
                <w:r>
                  <w:rPr>
                    <w:bCs/>
                    <w:szCs w:val="24"/>
                  </w:rPr>
                  <w:t>961,11</w:t>
                </w:r>
              </w:p>
            </w:tc>
            <w:tc>
              <w:tcPr>
                <w:tcW w:w="962" w:type="dxa"/>
                <w:vAlign w:val="center"/>
              </w:tcPr>
              <w:p>
                <w:pPr>
                  <w:ind w:left="-170" w:right="-170"/>
                  <w:jc w:val="center"/>
                  <w:rPr>
                    <w:bCs/>
                    <w:szCs w:val="24"/>
                  </w:rPr>
                </w:pPr>
                <w:r>
                  <w:rPr>
                    <w:bCs/>
                    <w:szCs w:val="24"/>
                  </w:rPr>
                  <w:t>8</w:t>
                </w:r>
                <w:r>
                  <w:rPr>
                    <w:bCs/>
                    <w:spacing w:val="50"/>
                    <w:szCs w:val="24"/>
                  </w:rPr>
                  <w:t>0</w:t>
                </w:r>
                <w:r>
                  <w:rPr>
                    <w:bCs/>
                    <w:szCs w:val="24"/>
                  </w:rPr>
                  <w:t>651</w:t>
                </w:r>
              </w:p>
            </w:tc>
            <w:tc>
              <w:tcPr>
                <w:tcW w:w="961" w:type="dxa"/>
                <w:vAlign w:val="center"/>
              </w:tcPr>
              <w:p>
                <w:pPr>
                  <w:ind w:left="-170" w:right="-170"/>
                  <w:jc w:val="center"/>
                  <w:rPr>
                    <w:bCs/>
                    <w:szCs w:val="24"/>
                  </w:rPr>
                </w:pPr>
                <w:r>
                  <w:rPr>
                    <w:bCs/>
                    <w:spacing w:val="50"/>
                    <w:szCs w:val="24"/>
                  </w:rPr>
                  <w:t>2</w:t>
                </w:r>
                <w:r>
                  <w:rPr>
                    <w:bCs/>
                    <w:szCs w:val="24"/>
                  </w:rPr>
                  <w:t>784</w:t>
                </w:r>
              </w:p>
            </w:tc>
            <w:tc>
              <w:tcPr>
                <w:tcW w:w="1040" w:type="dxa"/>
                <w:vAlign w:val="center"/>
              </w:tcPr>
              <w:p>
                <w:pPr>
                  <w:ind w:left="-113" w:right="-113"/>
                  <w:jc w:val="center"/>
                  <w:rPr>
                    <w:bCs/>
                    <w:spacing w:val="-2"/>
                    <w:szCs w:val="24"/>
                  </w:rPr>
                </w:pPr>
                <w:r>
                  <w:rPr>
                    <w:bCs/>
                    <w:spacing w:val="-2"/>
                    <w:szCs w:val="24"/>
                  </w:rPr>
                  <w:t>0,0094684</w:t>
                </w:r>
              </w:p>
            </w:tc>
            <w:tc>
              <w:tcPr>
                <w:tcW w:w="1077" w:type="dxa"/>
                <w:vAlign w:val="center"/>
              </w:tcPr>
              <w:p>
                <w:pPr>
                  <w:ind w:left="-113" w:right="-113"/>
                  <w:jc w:val="center"/>
                  <w:rPr>
                    <w:bCs/>
                    <w:szCs w:val="24"/>
                  </w:rPr>
                </w:pPr>
                <w:r>
                  <w:rPr>
                    <w:bCs/>
                    <w:szCs w:val="24"/>
                  </w:rPr>
                  <w:t>24104383</w:t>
                </w:r>
              </w:p>
            </w:tc>
          </w:tr>
          <w:tr>
            <w:trPr>
              <w:trHeight w:val="70"/>
            </w:trPr>
            <w:tc>
              <w:tcPr>
                <w:tcW w:w="497" w:type="dxa"/>
                <w:vAlign w:val="center"/>
              </w:tcPr>
              <w:p>
                <w:pPr>
                  <w:tabs>
                    <w:tab w:val="left" w:pos="964"/>
                  </w:tabs>
                  <w:ind w:left="964" w:hanging="964"/>
                  <w:jc w:val="center"/>
                  <w:rPr>
                    <w:bCs/>
                    <w:szCs w:val="24"/>
                  </w:rPr>
                </w:pPr>
                <w:r>
                  <w:rPr>
                    <w:bCs/>
                    <w:szCs w:val="24"/>
                  </w:rPr>
                  <w:t>22.</w:t>
                  <w:tab/>
                </w:r>
              </w:p>
            </w:tc>
            <w:tc>
              <w:tcPr>
                <w:tcW w:w="2750" w:type="dxa"/>
                <w:vAlign w:val="center"/>
              </w:tcPr>
              <w:p>
                <w:pPr>
                  <w:rPr>
                    <w:bCs/>
                    <w:szCs w:val="24"/>
                  </w:rPr>
                </w:pPr>
                <w:r>
                  <w:rPr>
                    <w:bCs/>
                    <w:szCs w:val="24"/>
                  </w:rPr>
                  <w:t>Vandentiekio tinklai – vandentiekio trasa, Radviliškio r. sav. teritorija (Kairėnėlių k., Grinkiškio sen.)</w:t>
                </w:r>
              </w:p>
            </w:tc>
            <w:tc>
              <w:tcPr>
                <w:tcW w:w="1191" w:type="dxa"/>
                <w:vAlign w:val="center"/>
              </w:tcPr>
              <w:p>
                <w:pPr>
                  <w:ind w:left="-113" w:right="-113"/>
                  <w:jc w:val="center"/>
                  <w:rPr>
                    <w:bCs/>
                    <w:szCs w:val="24"/>
                  </w:rPr>
                </w:pPr>
                <w:r>
                  <w:rPr>
                    <w:bCs/>
                    <w:szCs w:val="24"/>
                  </w:rPr>
                  <w:t>4400-1565-7288</w:t>
                </w:r>
              </w:p>
            </w:tc>
            <w:tc>
              <w:tcPr>
                <w:tcW w:w="1134" w:type="dxa"/>
                <w:vAlign w:val="center"/>
              </w:tcPr>
              <w:p>
                <w:pPr>
                  <w:ind w:left="-113" w:right="-113"/>
                  <w:jc w:val="center"/>
                  <w:rPr>
                    <w:bCs/>
                    <w:spacing w:val="-4"/>
                    <w:szCs w:val="24"/>
                  </w:rPr>
                </w:pPr>
                <w:r>
                  <w:rPr>
                    <w:bCs/>
                    <w:spacing w:val="-4"/>
                    <w:szCs w:val="24"/>
                  </w:rPr>
                  <w:t>44/1091140</w:t>
                </w:r>
              </w:p>
            </w:tc>
            <w:tc>
              <w:tcPr>
                <w:tcW w:w="1304" w:type="dxa"/>
                <w:vAlign w:val="center"/>
              </w:tcPr>
              <w:p>
                <w:pPr>
                  <w:jc w:val="center"/>
                  <w:rPr>
                    <w:bCs/>
                    <w:szCs w:val="24"/>
                  </w:rPr>
                </w:pPr>
                <w:r>
                  <w:rPr>
                    <w:bCs/>
                    <w:spacing w:val="50"/>
                    <w:szCs w:val="24"/>
                  </w:rPr>
                  <w:t>3</w:t>
                </w:r>
                <w:r>
                  <w:rPr>
                    <w:bCs/>
                    <w:szCs w:val="24"/>
                  </w:rPr>
                  <w:t>559,71 m</w:t>
                </w:r>
              </w:p>
            </w:tc>
            <w:tc>
              <w:tcPr>
                <w:tcW w:w="907" w:type="dxa"/>
                <w:vAlign w:val="center"/>
              </w:tcPr>
              <w:p>
                <w:pPr>
                  <w:jc w:val="center"/>
                  <w:rPr>
                    <w:bCs/>
                    <w:szCs w:val="24"/>
                  </w:rPr>
                </w:pPr>
                <w:r>
                  <w:rPr>
                    <w:bCs/>
                    <w:szCs w:val="24"/>
                  </w:rPr>
                  <w:t>1980</w:t>
                </w:r>
              </w:p>
            </w:tc>
            <w:tc>
              <w:tcPr>
                <w:tcW w:w="1134" w:type="dxa"/>
                <w:vAlign w:val="center"/>
              </w:tcPr>
              <w:p>
                <w:pPr>
                  <w:ind w:left="-57" w:right="-57"/>
                  <w:jc w:val="center"/>
                  <w:rPr>
                    <w:bCs/>
                    <w:szCs w:val="24"/>
                  </w:rPr>
                </w:pPr>
                <w:r>
                  <w:rPr>
                    <w:bCs/>
                    <w:szCs w:val="24"/>
                  </w:rPr>
                  <w:t>13010008_INV</w:t>
                </w:r>
              </w:p>
            </w:tc>
            <w:tc>
              <w:tcPr>
                <w:tcW w:w="1104" w:type="dxa"/>
                <w:vAlign w:val="center"/>
              </w:tcPr>
              <w:p>
                <w:pPr>
                  <w:ind w:left="-113" w:right="-113"/>
                  <w:jc w:val="center"/>
                  <w:rPr>
                    <w:bCs/>
                    <w:szCs w:val="24"/>
                  </w:rPr>
                </w:pPr>
                <w:r>
                  <w:rPr>
                    <w:bCs/>
                    <w:szCs w:val="24"/>
                  </w:rPr>
                  <w:t>9</w:t>
                </w:r>
                <w:r>
                  <w:rPr>
                    <w:bCs/>
                    <w:spacing w:val="46"/>
                    <w:szCs w:val="24"/>
                  </w:rPr>
                  <w:t>1</w:t>
                </w:r>
                <w:r>
                  <w:rPr>
                    <w:bCs/>
                    <w:szCs w:val="24"/>
                  </w:rPr>
                  <w:t>230,31</w:t>
                </w:r>
              </w:p>
            </w:tc>
            <w:tc>
              <w:tcPr>
                <w:tcW w:w="1049" w:type="dxa"/>
                <w:vAlign w:val="center"/>
              </w:tcPr>
              <w:p>
                <w:pPr>
                  <w:ind w:left="-113" w:right="-113"/>
                  <w:jc w:val="center"/>
                  <w:rPr>
                    <w:bCs/>
                    <w:szCs w:val="24"/>
                  </w:rPr>
                </w:pPr>
                <w:r>
                  <w:rPr>
                    <w:bCs/>
                    <w:szCs w:val="24"/>
                  </w:rPr>
                  <w:t>5</w:t>
                </w:r>
                <w:r>
                  <w:rPr>
                    <w:bCs/>
                    <w:spacing w:val="46"/>
                    <w:szCs w:val="24"/>
                  </w:rPr>
                  <w:t>9</w:t>
                </w:r>
                <w:r>
                  <w:rPr>
                    <w:bCs/>
                    <w:szCs w:val="24"/>
                  </w:rPr>
                  <w:t>969,37</w:t>
                </w:r>
              </w:p>
            </w:tc>
            <w:tc>
              <w:tcPr>
                <w:tcW w:w="962" w:type="dxa"/>
                <w:vAlign w:val="center"/>
              </w:tcPr>
              <w:p>
                <w:pPr>
                  <w:ind w:left="-170" w:right="-170"/>
                  <w:jc w:val="center"/>
                  <w:rPr>
                    <w:bCs/>
                    <w:szCs w:val="24"/>
                  </w:rPr>
                </w:pPr>
                <w:r>
                  <w:rPr>
                    <w:bCs/>
                    <w:szCs w:val="24"/>
                  </w:rPr>
                  <w:t>10</w:t>
                </w:r>
                <w:r>
                  <w:rPr>
                    <w:bCs/>
                    <w:spacing w:val="50"/>
                    <w:szCs w:val="24"/>
                  </w:rPr>
                  <w:t>6</w:t>
                </w:r>
                <w:r>
                  <w:rPr>
                    <w:bCs/>
                    <w:szCs w:val="24"/>
                  </w:rPr>
                  <w:t>776</w:t>
                </w:r>
              </w:p>
            </w:tc>
            <w:tc>
              <w:tcPr>
                <w:tcW w:w="961" w:type="dxa"/>
                <w:vAlign w:val="center"/>
              </w:tcPr>
              <w:p>
                <w:pPr>
                  <w:ind w:left="-170" w:right="-170"/>
                  <w:jc w:val="center"/>
                  <w:rPr>
                    <w:bCs/>
                    <w:szCs w:val="24"/>
                  </w:rPr>
                </w:pPr>
                <w:r>
                  <w:rPr>
                    <w:bCs/>
                    <w:spacing w:val="50"/>
                    <w:szCs w:val="24"/>
                  </w:rPr>
                  <w:t>3</w:t>
                </w:r>
                <w:r>
                  <w:rPr>
                    <w:bCs/>
                    <w:szCs w:val="24"/>
                  </w:rPr>
                  <w:t>687</w:t>
                </w:r>
              </w:p>
            </w:tc>
            <w:tc>
              <w:tcPr>
                <w:tcW w:w="1040" w:type="dxa"/>
                <w:vAlign w:val="center"/>
              </w:tcPr>
              <w:p>
                <w:pPr>
                  <w:ind w:left="-113" w:right="-113"/>
                  <w:jc w:val="center"/>
                  <w:rPr>
                    <w:bCs/>
                    <w:spacing w:val="-2"/>
                    <w:szCs w:val="24"/>
                  </w:rPr>
                </w:pPr>
                <w:r>
                  <w:rPr>
                    <w:bCs/>
                    <w:spacing w:val="-2"/>
                    <w:szCs w:val="24"/>
                  </w:rPr>
                  <w:t>0,0001302</w:t>
                </w:r>
              </w:p>
            </w:tc>
            <w:tc>
              <w:tcPr>
                <w:tcW w:w="1077" w:type="dxa"/>
                <w:vAlign w:val="center"/>
              </w:tcPr>
              <w:p>
                <w:pPr>
                  <w:ind w:left="-113" w:right="-113"/>
                  <w:jc w:val="center"/>
                  <w:rPr>
                    <w:bCs/>
                    <w:szCs w:val="24"/>
                  </w:rPr>
                </w:pPr>
                <w:r>
                  <w:rPr>
                    <w:bCs/>
                    <w:szCs w:val="24"/>
                  </w:rPr>
                  <w:t>23063493</w:t>
                </w: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23.</w:t>
                  <w:tab/>
                </w:r>
              </w:p>
            </w:tc>
            <w:tc>
              <w:tcPr>
                <w:tcW w:w="2750" w:type="dxa"/>
                <w:vAlign w:val="center"/>
              </w:tcPr>
              <w:p>
                <w:pPr>
                  <w:rPr>
                    <w:bCs/>
                    <w:szCs w:val="24"/>
                  </w:rPr>
                </w:pPr>
                <w:r>
                  <w:rPr>
                    <w:bCs/>
                    <w:szCs w:val="24"/>
                  </w:rPr>
                  <w:t>Geležies šalinimo įrenginių pastatas, Grinkiškio g. 65A, Kairėnėlių k., Grinkiškio sen., Radviliškio r. sav.</w:t>
                </w:r>
              </w:p>
            </w:tc>
            <w:tc>
              <w:tcPr>
                <w:tcW w:w="1191" w:type="dxa"/>
                <w:vAlign w:val="center"/>
              </w:tcPr>
              <w:p>
                <w:pPr>
                  <w:ind w:left="-113" w:right="-113"/>
                  <w:jc w:val="center"/>
                  <w:rPr>
                    <w:bCs/>
                    <w:szCs w:val="24"/>
                  </w:rPr>
                </w:pPr>
                <w:r>
                  <w:rPr>
                    <w:bCs/>
                    <w:szCs w:val="24"/>
                  </w:rPr>
                  <w:t>4400-2074-5680</w:t>
                </w:r>
              </w:p>
            </w:tc>
            <w:tc>
              <w:tcPr>
                <w:tcW w:w="1134" w:type="dxa"/>
                <w:vMerge w:val="restart"/>
                <w:vAlign w:val="center"/>
              </w:tcPr>
              <w:p>
                <w:pPr>
                  <w:ind w:left="-113" w:right="-113"/>
                  <w:jc w:val="center"/>
                  <w:rPr>
                    <w:spacing w:val="-4"/>
                    <w:szCs w:val="24"/>
                  </w:rPr>
                </w:pPr>
                <w:r>
                  <w:rPr>
                    <w:spacing w:val="-4"/>
                    <w:szCs w:val="24"/>
                  </w:rPr>
                  <w:t>44/1295651</w:t>
                </w:r>
              </w:p>
            </w:tc>
            <w:tc>
              <w:tcPr>
                <w:tcW w:w="1304" w:type="dxa"/>
                <w:vAlign w:val="center"/>
              </w:tcPr>
              <w:p>
                <w:pPr>
                  <w:ind w:left="-57" w:right="-57"/>
                  <w:jc w:val="center"/>
                  <w:rPr>
                    <w:bCs/>
                    <w:szCs w:val="24"/>
                  </w:rPr>
                </w:pPr>
                <w:r>
                  <w:rPr>
                    <w:bCs/>
                    <w:szCs w:val="24"/>
                  </w:rPr>
                  <w:t>14,97 m</w:t>
                </w:r>
                <w:r>
                  <w:rPr>
                    <w:bCs/>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bCs/>
                    <w:szCs w:val="24"/>
                  </w:rPr>
                </w:pPr>
                <w:r>
                  <w:rPr>
                    <w:szCs w:val="24"/>
                  </w:rPr>
                  <w:t>12022006_INV</w:t>
                </w:r>
              </w:p>
            </w:tc>
            <w:tc>
              <w:tcPr>
                <w:tcW w:w="1104" w:type="dxa"/>
                <w:vAlign w:val="center"/>
              </w:tcPr>
              <w:p>
                <w:pPr>
                  <w:ind w:left="-113" w:right="-113"/>
                  <w:jc w:val="center"/>
                  <w:rPr>
                    <w:bCs/>
                    <w:szCs w:val="24"/>
                  </w:rPr>
                </w:pPr>
                <w:r>
                  <w:rPr>
                    <w:bCs/>
                    <w:szCs w:val="24"/>
                  </w:rPr>
                  <w:t>2</w:t>
                </w:r>
                <w:r>
                  <w:rPr>
                    <w:bCs/>
                    <w:spacing w:val="46"/>
                    <w:szCs w:val="24"/>
                  </w:rPr>
                  <w:t>7</w:t>
                </w:r>
                <w:r>
                  <w:rPr>
                    <w:bCs/>
                    <w:szCs w:val="24"/>
                  </w:rPr>
                  <w:t>844,59</w:t>
                </w:r>
              </w:p>
            </w:tc>
            <w:tc>
              <w:tcPr>
                <w:tcW w:w="1049" w:type="dxa"/>
                <w:vAlign w:val="center"/>
              </w:tcPr>
              <w:p>
                <w:pPr>
                  <w:ind w:left="-113" w:right="-113"/>
                  <w:jc w:val="center"/>
                  <w:rPr>
                    <w:bCs/>
                    <w:szCs w:val="24"/>
                  </w:rPr>
                </w:pPr>
                <w:r>
                  <w:rPr>
                    <w:bCs/>
                    <w:szCs w:val="24"/>
                  </w:rPr>
                  <w:t>2</w:t>
                </w:r>
                <w:r>
                  <w:rPr>
                    <w:bCs/>
                    <w:spacing w:val="46"/>
                    <w:szCs w:val="24"/>
                  </w:rPr>
                  <w:t>3</w:t>
                </w:r>
                <w:r>
                  <w:rPr>
                    <w:bCs/>
                    <w:szCs w:val="24"/>
                  </w:rPr>
                  <w:t>262,01</w:t>
                </w:r>
              </w:p>
            </w:tc>
            <w:tc>
              <w:tcPr>
                <w:tcW w:w="962" w:type="dxa"/>
                <w:vAlign w:val="center"/>
              </w:tcPr>
              <w:p>
                <w:pPr>
                  <w:ind w:left="-170" w:right="-170"/>
                  <w:jc w:val="center"/>
                  <w:rPr>
                    <w:bCs/>
                    <w:szCs w:val="24"/>
                  </w:rPr>
                </w:pPr>
                <w:r>
                  <w:rPr>
                    <w:bCs/>
                    <w:spacing w:val="50"/>
                    <w:szCs w:val="24"/>
                  </w:rPr>
                  <w:t>7</w:t>
                </w:r>
                <w:r>
                  <w:rPr>
                    <w:bCs/>
                    <w:szCs w:val="24"/>
                  </w:rPr>
                  <w:t>452</w:t>
                </w:r>
              </w:p>
            </w:tc>
            <w:tc>
              <w:tcPr>
                <w:tcW w:w="961" w:type="dxa"/>
                <w:vMerge w:val="restart"/>
                <w:vAlign w:val="center"/>
              </w:tcPr>
              <w:p>
                <w:pPr>
                  <w:ind w:left="-170" w:right="-170"/>
                  <w:jc w:val="center"/>
                  <w:rPr>
                    <w:bCs/>
                    <w:szCs w:val="24"/>
                  </w:rPr>
                </w:pPr>
                <w:r>
                  <w:rPr>
                    <w:bCs/>
                    <w:szCs w:val="24"/>
                  </w:rPr>
                  <w:t>636</w:t>
                </w:r>
              </w:p>
            </w:tc>
            <w:tc>
              <w:tcPr>
                <w:tcW w:w="1040" w:type="dxa"/>
                <w:vMerge w:val="restart"/>
                <w:vAlign w:val="center"/>
              </w:tcPr>
              <w:p>
                <w:pPr>
                  <w:ind w:left="-113" w:right="-113"/>
                  <w:jc w:val="center"/>
                  <w:rPr>
                    <w:bCs/>
                    <w:spacing w:val="-2"/>
                    <w:szCs w:val="24"/>
                  </w:rPr>
                </w:pPr>
                <w:r>
                  <w:rPr>
                    <w:bCs/>
                    <w:spacing w:val="-2"/>
                    <w:szCs w:val="24"/>
                  </w:rPr>
                  <w:t>0,0101258</w:t>
                </w:r>
              </w:p>
            </w:tc>
            <w:tc>
              <w:tcPr>
                <w:tcW w:w="1077" w:type="dxa"/>
                <w:vMerge w:val="restart"/>
                <w:vAlign w:val="center"/>
              </w:tcPr>
              <w:p>
                <w:pPr>
                  <w:ind w:left="-113" w:right="-113"/>
                  <w:jc w:val="center"/>
                  <w:rPr>
                    <w:bCs/>
                    <w:szCs w:val="24"/>
                  </w:rPr>
                </w:pPr>
                <w:r>
                  <w:rPr>
                    <w:bCs/>
                    <w:szCs w:val="24"/>
                  </w:rPr>
                  <w:t>23063494</w:t>
                </w:r>
              </w:p>
            </w:tc>
          </w:tr>
          <w:tr>
            <w:tc>
              <w:tcPr>
                <w:tcW w:w="497" w:type="dxa"/>
                <w:vAlign w:val="center"/>
              </w:tcPr>
              <w:p>
                <w:pPr>
                  <w:tabs>
                    <w:tab w:val="left" w:pos="964"/>
                  </w:tabs>
                  <w:ind w:left="964" w:hanging="964"/>
                  <w:jc w:val="center"/>
                  <w:rPr>
                    <w:bCs/>
                    <w:szCs w:val="24"/>
                  </w:rPr>
                </w:pPr>
                <w:r>
                  <w:rPr>
                    <w:bCs/>
                    <w:szCs w:val="24"/>
                  </w:rPr>
                  <w:t>24.</w:t>
                  <w:tab/>
                </w:r>
              </w:p>
            </w:tc>
            <w:tc>
              <w:tcPr>
                <w:tcW w:w="2750" w:type="dxa"/>
                <w:vAlign w:val="center"/>
              </w:tcPr>
              <w:p>
                <w:pPr>
                  <w:rPr>
                    <w:bCs/>
                    <w:szCs w:val="24"/>
                  </w:rPr>
                </w:pPr>
                <w:r>
                  <w:rPr>
                    <w:szCs w:val="24"/>
                  </w:rPr>
                  <w:t xml:space="preserve">Vandentiekio tinklai –  v</w:t>
                </w:r>
                <w:r>
                  <w:rPr>
                    <w:bCs/>
                    <w:szCs w:val="24"/>
                  </w:rPr>
                  <w:t>andens nugeležinimo linija, Grinkiškio g. 65A, Kairėnėlių k., Grinkiškio sen., Radviliškio r. sav.</w:t>
                </w:r>
              </w:p>
            </w:tc>
            <w:tc>
              <w:tcPr>
                <w:tcW w:w="1191" w:type="dxa"/>
                <w:vAlign w:val="center"/>
              </w:tcPr>
              <w:p>
                <w:pPr>
                  <w:ind w:left="-113" w:right="-113"/>
                  <w:jc w:val="center"/>
                  <w:rPr>
                    <w:bCs/>
                    <w:szCs w:val="24"/>
                  </w:rPr>
                </w:pPr>
                <w:r>
                  <w:rPr>
                    <w:bCs/>
                    <w:szCs w:val="24"/>
                  </w:rPr>
                  <w:t>4400-2184-9358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4,22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bCs/>
                    <w:szCs w:val="24"/>
                  </w:rPr>
                </w:pPr>
                <w:r>
                  <w:rPr>
                    <w:szCs w:val="24"/>
                  </w:rPr>
                  <w:t>12051004_INV</w:t>
                </w:r>
              </w:p>
            </w:tc>
            <w:tc>
              <w:tcPr>
                <w:tcW w:w="1104" w:type="dxa"/>
                <w:vMerge w:val="restart"/>
                <w:vAlign w:val="center"/>
              </w:tcPr>
              <w:p>
                <w:pPr>
                  <w:ind w:left="-113" w:right="-113"/>
                  <w:jc w:val="center"/>
                  <w:rPr>
                    <w:bCs/>
                    <w:szCs w:val="24"/>
                  </w:rPr>
                </w:pPr>
                <w:r>
                  <w:rPr>
                    <w:bCs/>
                    <w:szCs w:val="24"/>
                  </w:rPr>
                  <w:t>2</w:t>
                </w:r>
                <w:r>
                  <w:rPr>
                    <w:bCs/>
                    <w:spacing w:val="46"/>
                    <w:szCs w:val="24"/>
                  </w:rPr>
                  <w:t>7</w:t>
                </w:r>
                <w:r>
                  <w:rPr>
                    <w:bCs/>
                    <w:szCs w:val="24"/>
                  </w:rPr>
                  <w:t>332,81</w:t>
                </w:r>
              </w:p>
            </w:tc>
            <w:tc>
              <w:tcPr>
                <w:tcW w:w="1049" w:type="dxa"/>
                <w:vMerge w:val="restart"/>
                <w:vAlign w:val="center"/>
              </w:tcPr>
              <w:p>
                <w:pPr>
                  <w:ind w:left="-113" w:right="-113"/>
                  <w:jc w:val="center"/>
                  <w:rPr>
                    <w:bCs/>
                    <w:szCs w:val="24"/>
                  </w:rPr>
                </w:pPr>
                <w:r>
                  <w:rPr>
                    <w:bCs/>
                    <w:spacing w:val="46"/>
                    <w:szCs w:val="24"/>
                  </w:rPr>
                  <w:t>3</w:t>
                </w:r>
                <w:r>
                  <w:rPr>
                    <w:bCs/>
                    <w:szCs w:val="24"/>
                  </w:rPr>
                  <w:t>340,59</w:t>
                </w:r>
              </w:p>
            </w:tc>
            <w:tc>
              <w:tcPr>
                <w:tcW w:w="962" w:type="dxa"/>
                <w:vAlign w:val="center"/>
              </w:tcPr>
              <w:p>
                <w:pPr>
                  <w:ind w:left="-170" w:right="-170"/>
                  <w:jc w:val="center"/>
                  <w:rPr>
                    <w:bCs/>
                    <w:szCs w:val="24"/>
                  </w:rPr>
                </w:pPr>
                <w:r>
                  <w:rPr>
                    <w:bCs/>
                    <w:szCs w:val="24"/>
                  </w:rPr>
                  <w:t>234</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25.</w:t>
                  <w:tab/>
                </w:r>
              </w:p>
            </w:tc>
            <w:tc>
              <w:tcPr>
                <w:tcW w:w="2750" w:type="dxa"/>
                <w:vAlign w:val="center"/>
              </w:tcPr>
              <w:p>
                <w:pPr>
                  <w:rPr>
                    <w:bCs/>
                    <w:szCs w:val="24"/>
                  </w:rPr>
                </w:pPr>
                <w:r>
                  <w:rPr>
                    <w:szCs w:val="24"/>
                  </w:rPr>
                  <w:t xml:space="preserve">Vandentiekio tinklai –  ž</w:t>
                </w:r>
                <w:r>
                  <w:rPr>
                    <w:bCs/>
                    <w:szCs w:val="24"/>
                  </w:rPr>
                  <w:t>alio vandens linija, Grinkiškio g. 65A, Kairėnėlių k.</w:t>
                </w:r>
              </w:p>
            </w:tc>
            <w:tc>
              <w:tcPr>
                <w:tcW w:w="1191" w:type="dxa"/>
                <w:vAlign w:val="center"/>
              </w:tcPr>
              <w:p>
                <w:pPr>
                  <w:ind w:left="-113" w:right="-113"/>
                  <w:jc w:val="center"/>
                  <w:rPr>
                    <w:bCs/>
                    <w:szCs w:val="24"/>
                  </w:rPr>
                </w:pPr>
                <w:r>
                  <w:rPr>
                    <w:bCs/>
                    <w:szCs w:val="24"/>
                  </w:rPr>
                  <w:t>4400-2184-9370</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4,40 m</w:t>
                </w:r>
              </w:p>
            </w:tc>
            <w:tc>
              <w:tcPr>
                <w:tcW w:w="907" w:type="dxa"/>
                <w:vAlign w:val="center"/>
              </w:tcPr>
              <w:p>
                <w:pPr>
                  <w:ind w:left="-57" w:right="-57"/>
                  <w:jc w:val="center"/>
                  <w:rPr>
                    <w:szCs w:val="24"/>
                  </w:rPr>
                </w:pPr>
                <w:r>
                  <w:rPr>
                    <w:szCs w:val="24"/>
                  </w:rPr>
                  <w:t>2011</w:t>
                </w:r>
              </w:p>
            </w:tc>
            <w:tc>
              <w:tcPr>
                <w:tcW w:w="1134" w:type="dxa"/>
                <w:vMerge/>
                <w:vAlign w:val="center"/>
              </w:tcPr>
              <w:p>
                <w:pPr>
                  <w:ind w:left="-57" w:right="-57"/>
                  <w:jc w:val="center"/>
                  <w:rPr>
                    <w:bCs/>
                    <w:szCs w:val="24"/>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zCs w:val="24"/>
                  </w:rPr>
                  <w:t>217</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26.</w:t>
                  <w:tab/>
                </w:r>
              </w:p>
            </w:tc>
            <w:tc>
              <w:tcPr>
                <w:tcW w:w="2750" w:type="dxa"/>
                <w:vAlign w:val="center"/>
              </w:tcPr>
              <w:p>
                <w:pPr>
                  <w:rPr>
                    <w:bCs/>
                    <w:szCs w:val="24"/>
                  </w:rPr>
                </w:pPr>
                <w:r>
                  <w:rPr>
                    <w:szCs w:val="24"/>
                  </w:rPr>
                  <w:t>Nuotekų šalinimo tinklai – p</w:t>
                </w:r>
                <w:r>
                  <w:rPr>
                    <w:bCs/>
                    <w:szCs w:val="24"/>
                  </w:rPr>
                  <w:t>aplavų nuskaidrinimo linija, Grinkiškio g. 65A, Kairėnėlių k.</w:t>
                </w:r>
              </w:p>
            </w:tc>
            <w:tc>
              <w:tcPr>
                <w:tcW w:w="1191" w:type="dxa"/>
                <w:vAlign w:val="center"/>
              </w:tcPr>
              <w:p>
                <w:pPr>
                  <w:ind w:left="-113" w:right="-113"/>
                  <w:jc w:val="center"/>
                  <w:rPr>
                    <w:bCs/>
                    <w:szCs w:val="24"/>
                  </w:rPr>
                </w:pPr>
                <w:r>
                  <w:rPr>
                    <w:bCs/>
                    <w:szCs w:val="24"/>
                  </w:rPr>
                  <w:t>4400-2184-9360</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43,90 m</w:t>
                </w:r>
              </w:p>
            </w:tc>
            <w:tc>
              <w:tcPr>
                <w:tcW w:w="907" w:type="dxa"/>
                <w:vAlign w:val="center"/>
              </w:tcPr>
              <w:p>
                <w:pPr>
                  <w:ind w:left="-57" w:right="-57"/>
                  <w:jc w:val="center"/>
                  <w:rPr>
                    <w:szCs w:val="24"/>
                  </w:rPr>
                </w:pPr>
                <w:r>
                  <w:rPr>
                    <w:szCs w:val="24"/>
                  </w:rPr>
                  <w:t>2011</w:t>
                </w:r>
              </w:p>
            </w:tc>
            <w:tc>
              <w:tcPr>
                <w:tcW w:w="1134" w:type="dxa"/>
                <w:vMerge/>
                <w:vAlign w:val="center"/>
              </w:tcPr>
              <w:p>
                <w:pPr>
                  <w:ind w:left="-57" w:right="-57"/>
                  <w:jc w:val="center"/>
                  <w:rPr>
                    <w:bCs/>
                    <w:szCs w:val="24"/>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pacing w:val="50"/>
                    <w:szCs w:val="24"/>
                  </w:rPr>
                  <w:t>3</w:t>
                </w:r>
                <w:r>
                  <w:rPr>
                    <w:bCs/>
                    <w:szCs w:val="24"/>
                  </w:rPr>
                  <w:t>143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27.</w:t>
                  <w:tab/>
                </w:r>
              </w:p>
            </w:tc>
            <w:tc>
              <w:tcPr>
                <w:tcW w:w="2750" w:type="dxa"/>
                <w:vAlign w:val="center"/>
              </w:tcPr>
              <w:p>
                <w:pPr>
                  <w:rPr>
                    <w:bCs/>
                    <w:szCs w:val="24"/>
                  </w:rPr>
                </w:pPr>
                <w:r>
                  <w:rPr>
                    <w:bCs/>
                    <w:szCs w:val="24"/>
                  </w:rPr>
                  <w:t>Artezinis gręžinys, Grinkiškio g. 65A, Kairėnėlių k.</w:t>
                </w:r>
              </w:p>
            </w:tc>
            <w:tc>
              <w:tcPr>
                <w:tcW w:w="1191" w:type="dxa"/>
                <w:vAlign w:val="center"/>
              </w:tcPr>
              <w:p>
                <w:pPr>
                  <w:ind w:left="-113" w:right="-113"/>
                  <w:jc w:val="center"/>
                  <w:rPr>
                    <w:bCs/>
                    <w:szCs w:val="24"/>
                  </w:rPr>
                </w:pPr>
                <w:r>
                  <w:rPr>
                    <w:bCs/>
                    <w:szCs w:val="24"/>
                  </w:rPr>
                  <w:t>4400-1853-5334</w:t>
                </w:r>
              </w:p>
            </w:tc>
            <w:tc>
              <w:tcPr>
                <w:tcW w:w="1134" w:type="dxa"/>
                <w:vMerge/>
                <w:vAlign w:val="center"/>
              </w:tcPr>
              <w:p>
                <w:pPr>
                  <w:ind w:left="-113" w:right="-113"/>
                  <w:jc w:val="center"/>
                  <w:rPr>
                    <w:bCs/>
                    <w:spacing w:val="-4"/>
                    <w:szCs w:val="24"/>
                  </w:rPr>
                </w:pPr>
              </w:p>
            </w:tc>
            <w:tc>
              <w:tcPr>
                <w:tcW w:w="1304" w:type="dxa"/>
                <w:vAlign w:val="center"/>
              </w:tcPr>
              <w:p>
                <w:pPr>
                  <w:ind w:left="-113" w:right="-113"/>
                  <w:jc w:val="center"/>
                  <w:rPr>
                    <w:bCs/>
                    <w:spacing w:val="-2"/>
                    <w:szCs w:val="24"/>
                  </w:rPr>
                </w:pPr>
                <w:r>
                  <w:rPr>
                    <w:bCs/>
                    <w:spacing w:val="-2"/>
                    <w:szCs w:val="24"/>
                  </w:rPr>
                  <w:t>gylis –94 m</w:t>
                </w:r>
              </w:p>
            </w:tc>
            <w:tc>
              <w:tcPr>
                <w:tcW w:w="907" w:type="dxa"/>
                <w:vAlign w:val="center"/>
              </w:tcPr>
              <w:p>
                <w:pPr>
                  <w:jc w:val="center"/>
                  <w:rPr>
                    <w:szCs w:val="24"/>
                  </w:rPr>
                </w:pPr>
                <w:r>
                  <w:rPr>
                    <w:szCs w:val="24"/>
                  </w:rPr>
                  <w:t>1968</w:t>
                </w:r>
              </w:p>
            </w:tc>
            <w:tc>
              <w:tcPr>
                <w:tcW w:w="1134" w:type="dxa"/>
                <w:vAlign w:val="center"/>
              </w:tcPr>
              <w:p>
                <w:pPr>
                  <w:ind w:left="-57" w:right="-57"/>
                  <w:jc w:val="center"/>
                  <w:rPr>
                    <w:bCs/>
                    <w:szCs w:val="24"/>
                  </w:rPr>
                </w:pPr>
                <w:r>
                  <w:rPr>
                    <w:szCs w:val="24"/>
                  </w:rPr>
                  <w:t>13010007_INV</w:t>
                </w:r>
              </w:p>
            </w:tc>
            <w:tc>
              <w:tcPr>
                <w:tcW w:w="1104" w:type="dxa"/>
                <w:vAlign w:val="center"/>
              </w:tcPr>
              <w:p>
                <w:pPr>
                  <w:ind w:left="-113" w:right="-113"/>
                  <w:jc w:val="center"/>
                  <w:rPr>
                    <w:bCs/>
                    <w:szCs w:val="24"/>
                  </w:rPr>
                </w:pPr>
                <w:r>
                  <w:rPr>
                    <w:bCs/>
                    <w:spacing w:val="46"/>
                    <w:szCs w:val="24"/>
                  </w:rPr>
                  <w:t>6</w:t>
                </w:r>
                <w:r>
                  <w:rPr>
                    <w:bCs/>
                    <w:szCs w:val="24"/>
                  </w:rPr>
                  <w:t>400,60</w:t>
                </w:r>
              </w:p>
            </w:tc>
            <w:tc>
              <w:tcPr>
                <w:tcW w:w="1049" w:type="dxa"/>
                <w:vAlign w:val="center"/>
              </w:tcPr>
              <w:p>
                <w:pPr>
                  <w:ind w:left="-113" w:right="-113"/>
                  <w:jc w:val="center"/>
                  <w:rPr>
                    <w:bCs/>
                    <w:szCs w:val="24"/>
                  </w:rPr>
                </w:pPr>
                <w:r>
                  <w:rPr>
                    <w:bCs/>
                    <w:spacing w:val="46"/>
                    <w:szCs w:val="24"/>
                  </w:rPr>
                  <w:t>4</w:t>
                </w:r>
                <w:r>
                  <w:rPr>
                    <w:bCs/>
                    <w:szCs w:val="24"/>
                  </w:rPr>
                  <w:t>207,18</w:t>
                </w:r>
              </w:p>
            </w:tc>
            <w:tc>
              <w:tcPr>
                <w:tcW w:w="962" w:type="dxa"/>
                <w:vAlign w:val="center"/>
              </w:tcPr>
              <w:p>
                <w:pPr>
                  <w:ind w:left="-170" w:right="-170"/>
                  <w:jc w:val="center"/>
                  <w:rPr>
                    <w:bCs/>
                    <w:szCs w:val="24"/>
                  </w:rPr>
                </w:pPr>
                <w:r>
                  <w:rPr>
                    <w:bCs/>
                    <w:spacing w:val="50"/>
                    <w:szCs w:val="24"/>
                  </w:rPr>
                  <w:t>7</w:t>
                </w:r>
                <w:r>
                  <w:rPr>
                    <w:bCs/>
                    <w:szCs w:val="24"/>
                  </w:rPr>
                  <w:t>379</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28.</w:t>
                  <w:tab/>
                </w:r>
              </w:p>
            </w:tc>
            <w:tc>
              <w:tcPr>
                <w:tcW w:w="2750" w:type="dxa"/>
                <w:vAlign w:val="center"/>
              </w:tcPr>
              <w:p>
                <w:pPr>
                  <w:rPr>
                    <w:bCs/>
                    <w:szCs w:val="24"/>
                  </w:rPr>
                </w:pPr>
                <w:r>
                  <w:rPr>
                    <w:bCs/>
                    <w:szCs w:val="24"/>
                  </w:rPr>
                  <w:t>Vandentiekio tinklai,</w:t>
                </w:r>
              </w:p>
              <w:p>
                <w:pPr>
                  <w:rPr>
                    <w:bCs/>
                    <w:szCs w:val="24"/>
                  </w:rPr>
                </w:pPr>
                <w:r>
                  <w:rPr>
                    <w:bCs/>
                    <w:szCs w:val="24"/>
                  </w:rPr>
                  <w:t>Baukų g. ir Plento g., Šeduva, Šeduvos miesto sen., Radviliškio r. sav.</w:t>
                </w:r>
              </w:p>
            </w:tc>
            <w:tc>
              <w:tcPr>
                <w:tcW w:w="1191" w:type="dxa"/>
                <w:vAlign w:val="center"/>
              </w:tcPr>
              <w:p>
                <w:pPr>
                  <w:ind w:left="-113" w:right="-113"/>
                  <w:jc w:val="center"/>
                  <w:rPr>
                    <w:bCs/>
                    <w:szCs w:val="24"/>
                  </w:rPr>
                </w:pPr>
                <w:r>
                  <w:rPr>
                    <w:bCs/>
                    <w:szCs w:val="24"/>
                  </w:rPr>
                  <w:t>4400-5716-6184</w:t>
                </w:r>
              </w:p>
            </w:tc>
            <w:tc>
              <w:tcPr>
                <w:tcW w:w="1134" w:type="dxa"/>
                <w:vAlign w:val="center"/>
              </w:tcPr>
              <w:p>
                <w:pPr>
                  <w:ind w:left="-113" w:right="-113"/>
                  <w:jc w:val="center"/>
                  <w:rPr>
                    <w:spacing w:val="-4"/>
                    <w:szCs w:val="24"/>
                  </w:rPr>
                </w:pPr>
                <w:r>
                  <w:rPr>
                    <w:spacing w:val="-4"/>
                    <w:szCs w:val="24"/>
                  </w:rPr>
                  <w:t>44/2658328</w:t>
                </w:r>
              </w:p>
            </w:tc>
            <w:tc>
              <w:tcPr>
                <w:tcW w:w="1304" w:type="dxa"/>
                <w:vAlign w:val="center"/>
              </w:tcPr>
              <w:p>
                <w:pPr>
                  <w:jc w:val="center"/>
                  <w:rPr>
                    <w:szCs w:val="24"/>
                  </w:rPr>
                </w:pPr>
                <w:r>
                  <w:rPr>
                    <w:szCs w:val="24"/>
                  </w:rPr>
                  <w:t>422,42 m</w:t>
                </w:r>
              </w:p>
            </w:tc>
            <w:tc>
              <w:tcPr>
                <w:tcW w:w="907" w:type="dxa"/>
                <w:vAlign w:val="center"/>
              </w:tcPr>
              <w:p>
                <w:pPr>
                  <w:jc w:val="center"/>
                  <w:rPr>
                    <w:szCs w:val="24"/>
                  </w:rPr>
                </w:pPr>
                <w:r>
                  <w:rPr>
                    <w:szCs w:val="24"/>
                  </w:rPr>
                  <w:t>2021</w:t>
                </w:r>
              </w:p>
            </w:tc>
            <w:tc>
              <w:tcPr>
                <w:tcW w:w="1134" w:type="dxa"/>
                <w:vAlign w:val="center"/>
              </w:tcPr>
              <w:p>
                <w:pPr>
                  <w:ind w:left="-57" w:right="-57"/>
                  <w:jc w:val="center"/>
                  <w:rPr>
                    <w:szCs w:val="24"/>
                  </w:rPr>
                </w:pPr>
                <w:r>
                  <w:rPr>
                    <w:szCs w:val="24"/>
                  </w:rPr>
                  <w:t>CA-00003290_INV</w:t>
                </w:r>
              </w:p>
            </w:tc>
            <w:tc>
              <w:tcPr>
                <w:tcW w:w="1104" w:type="dxa"/>
                <w:vAlign w:val="center"/>
              </w:tcPr>
              <w:p>
                <w:pPr>
                  <w:ind w:left="-113" w:right="-113"/>
                  <w:jc w:val="center"/>
                  <w:rPr>
                    <w:szCs w:val="24"/>
                  </w:rPr>
                </w:pPr>
                <w:r>
                  <w:rPr>
                    <w:szCs w:val="24"/>
                  </w:rPr>
                  <w:t>1</w:t>
                </w:r>
                <w:r>
                  <w:rPr>
                    <w:bCs/>
                    <w:spacing w:val="46"/>
                    <w:szCs w:val="24"/>
                  </w:rPr>
                  <w:t>8</w:t>
                </w:r>
                <w:r>
                  <w:rPr>
                    <w:szCs w:val="24"/>
                  </w:rPr>
                  <w:t>604,53</w:t>
                </w:r>
              </w:p>
            </w:tc>
            <w:tc>
              <w:tcPr>
                <w:tcW w:w="1049" w:type="dxa"/>
                <w:vAlign w:val="center"/>
              </w:tcPr>
              <w:p>
                <w:pPr>
                  <w:ind w:left="-113" w:right="-113"/>
                  <w:jc w:val="center"/>
                  <w:rPr>
                    <w:szCs w:val="24"/>
                  </w:rPr>
                </w:pPr>
                <w:r>
                  <w:rPr>
                    <w:szCs w:val="24"/>
                  </w:rPr>
                  <w:t>1</w:t>
                </w:r>
                <w:r>
                  <w:rPr>
                    <w:bCs/>
                    <w:spacing w:val="46"/>
                    <w:szCs w:val="24"/>
                  </w:rPr>
                  <w:t>4</w:t>
                </w:r>
                <w:r>
                  <w:rPr>
                    <w:szCs w:val="24"/>
                  </w:rPr>
                  <w:t>263,41</w:t>
                </w:r>
              </w:p>
            </w:tc>
            <w:tc>
              <w:tcPr>
                <w:tcW w:w="962" w:type="dxa"/>
                <w:vAlign w:val="center"/>
              </w:tcPr>
              <w:p>
                <w:pPr>
                  <w:ind w:left="-170" w:right="-170"/>
                  <w:jc w:val="center"/>
                  <w:rPr>
                    <w:szCs w:val="24"/>
                  </w:rPr>
                </w:pPr>
                <w:r>
                  <w:rPr>
                    <w:szCs w:val="24"/>
                  </w:rPr>
                  <w:t>3</w:t>
                </w:r>
                <w:r>
                  <w:rPr>
                    <w:bCs/>
                    <w:spacing w:val="50"/>
                    <w:szCs w:val="24"/>
                  </w:rPr>
                  <w:t>6</w:t>
                </w:r>
                <w:r>
                  <w:rPr>
                    <w:szCs w:val="24"/>
                  </w:rPr>
                  <w:t>698</w:t>
                </w:r>
              </w:p>
            </w:tc>
            <w:tc>
              <w:tcPr>
                <w:tcW w:w="961" w:type="dxa"/>
                <w:vAlign w:val="center"/>
              </w:tcPr>
              <w:p>
                <w:pPr>
                  <w:ind w:left="-170" w:right="-170"/>
                  <w:jc w:val="center"/>
                  <w:rPr>
                    <w:szCs w:val="24"/>
                  </w:rPr>
                </w:pPr>
                <w:r>
                  <w:rPr>
                    <w:bCs/>
                    <w:spacing w:val="50"/>
                    <w:szCs w:val="24"/>
                  </w:rPr>
                  <w:t>1</w:t>
                </w:r>
                <w:r>
                  <w:rPr>
                    <w:szCs w:val="24"/>
                  </w:rPr>
                  <w:t>267</w:t>
                </w:r>
              </w:p>
            </w:tc>
            <w:tc>
              <w:tcPr>
                <w:tcW w:w="1040" w:type="dxa"/>
                <w:vAlign w:val="center"/>
              </w:tcPr>
              <w:p>
                <w:pPr>
                  <w:ind w:left="-113" w:right="-113"/>
                  <w:jc w:val="center"/>
                  <w:rPr>
                    <w:spacing w:val="-2"/>
                    <w:szCs w:val="24"/>
                  </w:rPr>
                </w:pPr>
                <w:r>
                  <w:rPr>
                    <w:spacing w:val="-2"/>
                    <w:szCs w:val="24"/>
                  </w:rPr>
                  <w:t>0,0044830</w:t>
                </w:r>
              </w:p>
            </w:tc>
            <w:tc>
              <w:tcPr>
                <w:tcW w:w="1077" w:type="dxa"/>
                <w:vAlign w:val="center"/>
              </w:tcPr>
              <w:p>
                <w:pPr>
                  <w:ind w:left="-113" w:right="-113"/>
                  <w:jc w:val="center"/>
                  <w:rPr>
                    <w:bCs/>
                    <w:szCs w:val="24"/>
                  </w:rPr>
                </w:pPr>
                <w:r>
                  <w:rPr>
                    <w:bCs/>
                    <w:szCs w:val="24"/>
                  </w:rPr>
                  <w:t>23063495</w:t>
                </w:r>
              </w:p>
            </w:tc>
          </w:tr>
          <w:tr>
            <w:tc>
              <w:tcPr>
                <w:tcW w:w="497" w:type="dxa"/>
                <w:vAlign w:val="center"/>
              </w:tcPr>
              <w:p>
                <w:pPr>
                  <w:tabs>
                    <w:tab w:val="left" w:pos="964"/>
                  </w:tabs>
                  <w:ind w:left="964" w:hanging="964"/>
                  <w:jc w:val="center"/>
                  <w:rPr>
                    <w:bCs/>
                    <w:szCs w:val="24"/>
                  </w:rPr>
                </w:pPr>
                <w:r>
                  <w:rPr>
                    <w:bCs/>
                    <w:szCs w:val="24"/>
                  </w:rPr>
                  <w:t>29.</w:t>
                  <w:tab/>
                </w:r>
              </w:p>
            </w:tc>
            <w:tc>
              <w:tcPr>
                <w:tcW w:w="2750" w:type="dxa"/>
                <w:vAlign w:val="center"/>
              </w:tcPr>
              <w:p>
                <w:pPr>
                  <w:rPr>
                    <w:bCs/>
                    <w:szCs w:val="24"/>
                  </w:rPr>
                </w:pPr>
                <w:r>
                  <w:rPr>
                    <w:bCs/>
                    <w:szCs w:val="24"/>
                  </w:rPr>
                  <w:t>Nuotekų šalinimo tinklai – buitinių nuotekų tinklai,</w:t>
                </w:r>
              </w:p>
              <w:p>
                <w:pPr>
                  <w:rPr>
                    <w:bCs/>
                    <w:szCs w:val="24"/>
                  </w:rPr>
                </w:pPr>
                <w:r>
                  <w:rPr>
                    <w:bCs/>
                    <w:szCs w:val="24"/>
                  </w:rPr>
                  <w:t>Baukų g. ir Plento g., Šeduva, Šeduvos miesto sen., Radviliškio r. sav.</w:t>
                </w:r>
              </w:p>
            </w:tc>
            <w:tc>
              <w:tcPr>
                <w:tcW w:w="1191" w:type="dxa"/>
                <w:vAlign w:val="center"/>
              </w:tcPr>
              <w:p>
                <w:pPr>
                  <w:ind w:left="-113" w:right="-113"/>
                  <w:jc w:val="center"/>
                  <w:rPr>
                    <w:bCs/>
                    <w:szCs w:val="24"/>
                  </w:rPr>
                </w:pPr>
                <w:r>
                  <w:rPr>
                    <w:bCs/>
                    <w:szCs w:val="24"/>
                  </w:rPr>
                  <w:t>4400-5716-6173</w:t>
                </w:r>
              </w:p>
            </w:tc>
            <w:tc>
              <w:tcPr>
                <w:tcW w:w="1134" w:type="dxa"/>
                <w:vAlign w:val="center"/>
              </w:tcPr>
              <w:p>
                <w:pPr>
                  <w:ind w:left="-113" w:right="-113"/>
                  <w:jc w:val="center"/>
                  <w:rPr>
                    <w:spacing w:val="-4"/>
                    <w:szCs w:val="24"/>
                  </w:rPr>
                </w:pPr>
                <w:r>
                  <w:rPr>
                    <w:spacing w:val="-4"/>
                    <w:szCs w:val="24"/>
                  </w:rPr>
                  <w:t>44/2658327</w:t>
                </w:r>
              </w:p>
            </w:tc>
            <w:tc>
              <w:tcPr>
                <w:tcW w:w="1304" w:type="dxa"/>
                <w:vAlign w:val="center"/>
              </w:tcPr>
              <w:p>
                <w:pPr>
                  <w:jc w:val="center"/>
                  <w:rPr>
                    <w:szCs w:val="24"/>
                  </w:rPr>
                </w:pPr>
                <w:r>
                  <w:rPr>
                    <w:szCs w:val="24"/>
                  </w:rPr>
                  <w:t>385,93 m</w:t>
                </w:r>
              </w:p>
            </w:tc>
            <w:tc>
              <w:tcPr>
                <w:tcW w:w="907" w:type="dxa"/>
                <w:vAlign w:val="center"/>
              </w:tcPr>
              <w:p>
                <w:pPr>
                  <w:jc w:val="center"/>
                  <w:rPr>
                    <w:szCs w:val="24"/>
                  </w:rPr>
                </w:pPr>
                <w:r>
                  <w:rPr>
                    <w:szCs w:val="24"/>
                  </w:rPr>
                  <w:t>2021</w:t>
                </w:r>
              </w:p>
            </w:tc>
            <w:tc>
              <w:tcPr>
                <w:tcW w:w="1134" w:type="dxa"/>
                <w:vAlign w:val="center"/>
              </w:tcPr>
              <w:p>
                <w:pPr>
                  <w:ind w:left="-57" w:right="-57"/>
                  <w:jc w:val="center"/>
                  <w:rPr>
                    <w:szCs w:val="24"/>
                  </w:rPr>
                </w:pPr>
                <w:r>
                  <w:rPr>
                    <w:szCs w:val="24"/>
                  </w:rPr>
                  <w:t>CA-00003370_INV</w:t>
                </w:r>
              </w:p>
            </w:tc>
            <w:tc>
              <w:tcPr>
                <w:tcW w:w="1104" w:type="dxa"/>
                <w:vAlign w:val="center"/>
              </w:tcPr>
              <w:p>
                <w:pPr>
                  <w:ind w:left="-113" w:right="-113"/>
                  <w:jc w:val="center"/>
                  <w:rPr>
                    <w:szCs w:val="24"/>
                  </w:rPr>
                </w:pPr>
                <w:r>
                  <w:rPr>
                    <w:szCs w:val="24"/>
                  </w:rPr>
                  <w:t>4</w:t>
                </w:r>
                <w:r>
                  <w:rPr>
                    <w:bCs/>
                    <w:spacing w:val="46"/>
                    <w:szCs w:val="24"/>
                  </w:rPr>
                  <w:t>8</w:t>
                </w:r>
                <w:r>
                  <w:rPr>
                    <w:szCs w:val="24"/>
                  </w:rPr>
                  <w:t>354,51</w:t>
                </w:r>
              </w:p>
            </w:tc>
            <w:tc>
              <w:tcPr>
                <w:tcW w:w="1049" w:type="dxa"/>
                <w:vAlign w:val="center"/>
              </w:tcPr>
              <w:p>
                <w:pPr>
                  <w:ind w:left="-113" w:right="-113"/>
                  <w:jc w:val="center"/>
                  <w:rPr>
                    <w:szCs w:val="24"/>
                  </w:rPr>
                </w:pPr>
                <w:r>
                  <w:rPr>
                    <w:szCs w:val="24"/>
                  </w:rPr>
                  <w:t>3</w:t>
                </w:r>
                <w:r>
                  <w:rPr>
                    <w:bCs/>
                    <w:spacing w:val="46"/>
                    <w:szCs w:val="24"/>
                  </w:rPr>
                  <w:t>7</w:t>
                </w:r>
                <w:r>
                  <w:rPr>
                    <w:szCs w:val="24"/>
                  </w:rPr>
                  <w:t>071,63</w:t>
                </w:r>
              </w:p>
            </w:tc>
            <w:tc>
              <w:tcPr>
                <w:tcW w:w="962" w:type="dxa"/>
                <w:vAlign w:val="center"/>
              </w:tcPr>
              <w:p>
                <w:pPr>
                  <w:ind w:left="-170" w:right="-170"/>
                  <w:jc w:val="center"/>
                  <w:rPr>
                    <w:szCs w:val="24"/>
                  </w:rPr>
                </w:pPr>
                <w:r>
                  <w:rPr>
                    <w:szCs w:val="24"/>
                  </w:rPr>
                  <w:t>4</w:t>
                </w:r>
                <w:r>
                  <w:rPr>
                    <w:bCs/>
                    <w:spacing w:val="50"/>
                    <w:szCs w:val="24"/>
                  </w:rPr>
                  <w:t>7</w:t>
                </w:r>
                <w:r>
                  <w:rPr>
                    <w:szCs w:val="24"/>
                  </w:rPr>
                  <w:t>031</w:t>
                </w:r>
              </w:p>
            </w:tc>
            <w:tc>
              <w:tcPr>
                <w:tcW w:w="961" w:type="dxa"/>
                <w:vAlign w:val="center"/>
              </w:tcPr>
              <w:p>
                <w:pPr>
                  <w:ind w:left="-170" w:right="-170"/>
                  <w:jc w:val="center"/>
                  <w:rPr>
                    <w:bCs/>
                    <w:szCs w:val="24"/>
                  </w:rPr>
                </w:pPr>
                <w:r>
                  <w:rPr>
                    <w:bCs/>
                    <w:spacing w:val="50"/>
                    <w:szCs w:val="24"/>
                  </w:rPr>
                  <w:t>1</w:t>
                </w:r>
                <w:r>
                  <w:rPr>
                    <w:bCs/>
                    <w:szCs w:val="24"/>
                  </w:rPr>
                  <w:t>623</w:t>
                </w:r>
              </w:p>
            </w:tc>
            <w:tc>
              <w:tcPr>
                <w:tcW w:w="1040" w:type="dxa"/>
                <w:vAlign w:val="center"/>
              </w:tcPr>
              <w:p>
                <w:pPr>
                  <w:ind w:left="-113" w:right="-113"/>
                  <w:jc w:val="center"/>
                  <w:rPr>
                    <w:bCs/>
                    <w:spacing w:val="-2"/>
                    <w:szCs w:val="24"/>
                  </w:rPr>
                </w:pPr>
                <w:r>
                  <w:rPr>
                    <w:bCs/>
                    <w:spacing w:val="-2"/>
                    <w:szCs w:val="24"/>
                  </w:rPr>
                  <w:t>0,0178189</w:t>
                </w:r>
              </w:p>
            </w:tc>
            <w:tc>
              <w:tcPr>
                <w:tcW w:w="1077" w:type="dxa"/>
                <w:vAlign w:val="center"/>
              </w:tcPr>
              <w:p>
                <w:pPr>
                  <w:ind w:left="-113" w:right="-113"/>
                  <w:jc w:val="center"/>
                  <w:rPr>
                    <w:bCs/>
                    <w:szCs w:val="24"/>
                  </w:rPr>
                </w:pPr>
                <w:r>
                  <w:rPr>
                    <w:bCs/>
                    <w:szCs w:val="24"/>
                  </w:rPr>
                  <w:t>23063496</w:t>
                </w:r>
              </w:p>
            </w:tc>
          </w:tr>
          <w:tr>
            <w:tc>
              <w:tcPr>
                <w:tcW w:w="497" w:type="dxa"/>
                <w:vAlign w:val="center"/>
              </w:tcPr>
              <w:p>
                <w:pPr>
                  <w:tabs>
                    <w:tab w:val="left" w:pos="964"/>
                  </w:tabs>
                  <w:ind w:left="964" w:hanging="964"/>
                  <w:jc w:val="center"/>
                  <w:rPr>
                    <w:bCs/>
                    <w:szCs w:val="24"/>
                  </w:rPr>
                </w:pPr>
                <w:r>
                  <w:rPr>
                    <w:bCs/>
                    <w:szCs w:val="24"/>
                  </w:rPr>
                  <w:t>30.</w:t>
                  <w:tab/>
                </w:r>
              </w:p>
            </w:tc>
            <w:tc>
              <w:tcPr>
                <w:tcW w:w="2750" w:type="dxa"/>
                <w:vAlign w:val="center"/>
              </w:tcPr>
              <w:p>
                <w:pPr>
                  <w:rPr>
                    <w:bCs/>
                    <w:szCs w:val="24"/>
                  </w:rPr>
                </w:pPr>
                <w:r>
                  <w:rPr>
                    <w:bCs/>
                    <w:szCs w:val="24"/>
                  </w:rPr>
                  <w:t xml:space="preserve">Vandentiekio tinklai, </w:t>
                </w:r>
              </w:p>
              <w:p>
                <w:pPr>
                  <w:rPr>
                    <w:bCs/>
                    <w:szCs w:val="24"/>
                  </w:rPr>
                </w:pPr>
                <w:r>
                  <w:rPr>
                    <w:bCs/>
                    <w:szCs w:val="24"/>
                  </w:rPr>
                  <w:t>Sodų g., Šeduva, Radviliškio r. sav.</w:t>
                </w:r>
              </w:p>
            </w:tc>
            <w:tc>
              <w:tcPr>
                <w:tcW w:w="1191" w:type="dxa"/>
                <w:vAlign w:val="center"/>
              </w:tcPr>
              <w:p>
                <w:pPr>
                  <w:ind w:left="-113" w:right="-113"/>
                  <w:jc w:val="center"/>
                  <w:rPr>
                    <w:bCs/>
                    <w:szCs w:val="24"/>
                  </w:rPr>
                </w:pPr>
                <w:r>
                  <w:rPr>
                    <w:bCs/>
                    <w:szCs w:val="24"/>
                  </w:rPr>
                  <w:t>4400-5716-6162</w:t>
                </w:r>
              </w:p>
            </w:tc>
            <w:tc>
              <w:tcPr>
                <w:tcW w:w="1134" w:type="dxa"/>
                <w:vAlign w:val="center"/>
              </w:tcPr>
              <w:p>
                <w:pPr>
                  <w:ind w:left="-113" w:right="-113"/>
                  <w:jc w:val="center"/>
                  <w:rPr>
                    <w:spacing w:val="-4"/>
                    <w:szCs w:val="24"/>
                  </w:rPr>
                </w:pPr>
                <w:r>
                  <w:rPr>
                    <w:bCs/>
                    <w:spacing w:val="-4"/>
                    <w:szCs w:val="24"/>
                  </w:rPr>
                  <w:t>44/2658326</w:t>
                </w:r>
              </w:p>
            </w:tc>
            <w:tc>
              <w:tcPr>
                <w:tcW w:w="1304" w:type="dxa"/>
                <w:vAlign w:val="center"/>
              </w:tcPr>
              <w:p>
                <w:pPr>
                  <w:jc w:val="center"/>
                  <w:rPr>
                    <w:szCs w:val="24"/>
                  </w:rPr>
                </w:pPr>
                <w:r>
                  <w:rPr>
                    <w:bCs/>
                    <w:szCs w:val="24"/>
                  </w:rPr>
                  <w:t>972,70 m</w:t>
                </w:r>
              </w:p>
            </w:tc>
            <w:tc>
              <w:tcPr>
                <w:tcW w:w="907" w:type="dxa"/>
                <w:vAlign w:val="center"/>
              </w:tcPr>
              <w:p>
                <w:pPr>
                  <w:jc w:val="center"/>
                  <w:rPr>
                    <w:szCs w:val="24"/>
                  </w:rPr>
                </w:pPr>
                <w:r>
                  <w:rPr>
                    <w:szCs w:val="24"/>
                  </w:rPr>
                  <w:t>2021</w:t>
                </w:r>
              </w:p>
            </w:tc>
            <w:tc>
              <w:tcPr>
                <w:tcW w:w="1134" w:type="dxa"/>
                <w:vAlign w:val="center"/>
              </w:tcPr>
              <w:p>
                <w:pPr>
                  <w:ind w:left="-57" w:right="-57"/>
                  <w:jc w:val="center"/>
                  <w:rPr>
                    <w:szCs w:val="24"/>
                  </w:rPr>
                </w:pPr>
                <w:r>
                  <w:rPr>
                    <w:szCs w:val="24"/>
                  </w:rPr>
                  <w:t>CA-00003384_INV</w:t>
                </w:r>
              </w:p>
            </w:tc>
            <w:tc>
              <w:tcPr>
                <w:tcW w:w="1104" w:type="dxa"/>
                <w:vAlign w:val="center"/>
              </w:tcPr>
              <w:p>
                <w:pPr>
                  <w:ind w:left="-113" w:right="-113"/>
                  <w:jc w:val="center"/>
                  <w:rPr>
                    <w:szCs w:val="24"/>
                  </w:rPr>
                </w:pPr>
                <w:r>
                  <w:rPr>
                    <w:szCs w:val="24"/>
                  </w:rPr>
                  <w:t>5</w:t>
                </w:r>
                <w:r>
                  <w:rPr>
                    <w:bCs/>
                    <w:spacing w:val="46"/>
                    <w:szCs w:val="24"/>
                  </w:rPr>
                  <w:t>5</w:t>
                </w:r>
                <w:r>
                  <w:rPr>
                    <w:szCs w:val="24"/>
                  </w:rPr>
                  <w:t>813,60</w:t>
                </w:r>
              </w:p>
            </w:tc>
            <w:tc>
              <w:tcPr>
                <w:tcW w:w="1049" w:type="dxa"/>
                <w:vAlign w:val="center"/>
              </w:tcPr>
              <w:p>
                <w:pPr>
                  <w:ind w:left="-113" w:right="-113"/>
                  <w:jc w:val="center"/>
                  <w:rPr>
                    <w:szCs w:val="24"/>
                  </w:rPr>
                </w:pPr>
                <w:r>
                  <w:rPr>
                    <w:szCs w:val="24"/>
                  </w:rPr>
                  <w:t>4</w:t>
                </w:r>
                <w:r>
                  <w:rPr>
                    <w:bCs/>
                    <w:spacing w:val="46"/>
                    <w:szCs w:val="24"/>
                  </w:rPr>
                  <w:t>2</w:t>
                </w:r>
                <w:r>
                  <w:rPr>
                    <w:szCs w:val="24"/>
                  </w:rPr>
                  <w:t>790,35</w:t>
                </w:r>
              </w:p>
            </w:tc>
            <w:tc>
              <w:tcPr>
                <w:tcW w:w="962" w:type="dxa"/>
                <w:vAlign w:val="center"/>
              </w:tcPr>
              <w:p>
                <w:pPr>
                  <w:ind w:left="-170" w:right="-170"/>
                  <w:jc w:val="center"/>
                  <w:rPr>
                    <w:szCs w:val="24"/>
                  </w:rPr>
                </w:pPr>
                <w:r>
                  <w:rPr>
                    <w:bCs/>
                    <w:szCs w:val="24"/>
                  </w:rPr>
                  <w:t>11</w:t>
                </w:r>
                <w:r>
                  <w:rPr>
                    <w:bCs/>
                    <w:spacing w:val="50"/>
                    <w:szCs w:val="24"/>
                  </w:rPr>
                  <w:t>0</w:t>
                </w:r>
                <w:r>
                  <w:rPr>
                    <w:bCs/>
                    <w:szCs w:val="24"/>
                  </w:rPr>
                  <w:t>998</w:t>
                </w:r>
              </w:p>
            </w:tc>
            <w:tc>
              <w:tcPr>
                <w:tcW w:w="961" w:type="dxa"/>
                <w:vAlign w:val="center"/>
              </w:tcPr>
              <w:p>
                <w:pPr>
                  <w:ind w:left="-170" w:right="-170"/>
                  <w:jc w:val="center"/>
                  <w:rPr>
                    <w:bCs/>
                    <w:szCs w:val="24"/>
                  </w:rPr>
                </w:pPr>
                <w:r>
                  <w:rPr>
                    <w:bCs/>
                    <w:spacing w:val="50"/>
                    <w:szCs w:val="24"/>
                  </w:rPr>
                  <w:t>3</w:t>
                </w:r>
                <w:r>
                  <w:rPr>
                    <w:bCs/>
                    <w:szCs w:val="24"/>
                  </w:rPr>
                  <w:t>832</w:t>
                </w:r>
              </w:p>
            </w:tc>
            <w:tc>
              <w:tcPr>
                <w:tcW w:w="1040" w:type="dxa"/>
                <w:vAlign w:val="center"/>
              </w:tcPr>
              <w:p>
                <w:pPr>
                  <w:ind w:left="-113" w:right="-113"/>
                  <w:jc w:val="center"/>
                  <w:rPr>
                    <w:bCs/>
                    <w:spacing w:val="-2"/>
                    <w:szCs w:val="24"/>
                  </w:rPr>
                </w:pPr>
                <w:r>
                  <w:rPr>
                    <w:bCs/>
                    <w:spacing w:val="-2"/>
                    <w:szCs w:val="24"/>
                  </w:rPr>
                  <w:t>0,0060752</w:t>
                </w:r>
              </w:p>
            </w:tc>
            <w:tc>
              <w:tcPr>
                <w:tcW w:w="1077" w:type="dxa"/>
                <w:vAlign w:val="center"/>
              </w:tcPr>
              <w:p>
                <w:pPr>
                  <w:ind w:left="-113" w:right="-113"/>
                  <w:jc w:val="center"/>
                  <w:rPr>
                    <w:bCs/>
                    <w:szCs w:val="24"/>
                  </w:rPr>
                </w:pPr>
                <w:r>
                  <w:rPr>
                    <w:bCs/>
                    <w:szCs w:val="24"/>
                  </w:rPr>
                  <w:t>23063497</w:t>
                </w: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31.</w:t>
                  <w:tab/>
                </w:r>
              </w:p>
            </w:tc>
            <w:tc>
              <w:tcPr>
                <w:tcW w:w="2750" w:type="dxa"/>
                <w:vAlign w:val="center"/>
              </w:tcPr>
              <w:p>
                <w:pPr>
                  <w:rPr>
                    <w:szCs w:val="24"/>
                  </w:rPr>
                </w:pPr>
                <w:r>
                  <w:rPr>
                    <w:bCs/>
                    <w:szCs w:val="24"/>
                  </w:rPr>
                  <w:t>Nuotekų šalinimo tinklai – buitinių nuotekų tinklai, Sodų g., Šeduva, Šeduvos miesto sen., Radviliškio r. sav.</w:t>
                </w:r>
              </w:p>
            </w:tc>
            <w:tc>
              <w:tcPr>
                <w:tcW w:w="1191" w:type="dxa"/>
                <w:vAlign w:val="center"/>
              </w:tcPr>
              <w:p>
                <w:pPr>
                  <w:ind w:left="-113" w:right="-113"/>
                  <w:jc w:val="center"/>
                  <w:rPr>
                    <w:b/>
                    <w:szCs w:val="24"/>
                  </w:rPr>
                </w:pPr>
                <w:r>
                  <w:rPr>
                    <w:bCs/>
                    <w:szCs w:val="24"/>
                  </w:rPr>
                  <w:t>4400-5716-6132</w:t>
                </w:r>
              </w:p>
            </w:tc>
            <w:tc>
              <w:tcPr>
                <w:tcW w:w="1134" w:type="dxa"/>
                <w:vMerge w:val="restart"/>
                <w:vAlign w:val="center"/>
              </w:tcPr>
              <w:p>
                <w:pPr>
                  <w:ind w:left="-113" w:right="-113"/>
                  <w:jc w:val="center"/>
                  <w:rPr>
                    <w:spacing w:val="-4"/>
                    <w:szCs w:val="24"/>
                  </w:rPr>
                </w:pPr>
                <w:r>
                  <w:rPr>
                    <w:spacing w:val="-4"/>
                    <w:szCs w:val="24"/>
                  </w:rPr>
                  <w:t>44/2658325</w:t>
                </w:r>
              </w:p>
            </w:tc>
            <w:tc>
              <w:tcPr>
                <w:tcW w:w="1304" w:type="dxa"/>
                <w:vAlign w:val="center"/>
              </w:tcPr>
              <w:p>
                <w:pPr>
                  <w:jc w:val="center"/>
                  <w:rPr>
                    <w:szCs w:val="24"/>
                  </w:rPr>
                </w:pPr>
                <w:r>
                  <w:rPr>
                    <w:szCs w:val="24"/>
                  </w:rPr>
                  <w:t>174,13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
                    <w:szCs w:val="24"/>
                  </w:rPr>
                </w:pPr>
                <w:r>
                  <w:rPr>
                    <w:bCs/>
                    <w:szCs w:val="24"/>
                  </w:rPr>
                  <w:t>CA-00003385_INV</w:t>
                </w:r>
              </w:p>
            </w:tc>
            <w:tc>
              <w:tcPr>
                <w:tcW w:w="1104" w:type="dxa"/>
                <w:vAlign w:val="center"/>
              </w:tcPr>
              <w:p>
                <w:pPr>
                  <w:ind w:left="-113" w:right="-113"/>
                  <w:jc w:val="center"/>
                  <w:rPr>
                    <w:b/>
                    <w:szCs w:val="24"/>
                  </w:rPr>
                </w:pPr>
                <w:r>
                  <w:rPr>
                    <w:bCs/>
                    <w:szCs w:val="24"/>
                  </w:rPr>
                  <w:t>2</w:t>
                </w:r>
                <w:r>
                  <w:rPr>
                    <w:bCs/>
                    <w:spacing w:val="46"/>
                    <w:szCs w:val="24"/>
                  </w:rPr>
                  <w:t>1</w:t>
                </w:r>
                <w:r>
                  <w:rPr>
                    <w:bCs/>
                    <w:szCs w:val="24"/>
                  </w:rPr>
                  <w:t>780,08</w:t>
                </w:r>
              </w:p>
            </w:tc>
            <w:tc>
              <w:tcPr>
                <w:tcW w:w="1049" w:type="dxa"/>
                <w:vAlign w:val="center"/>
              </w:tcPr>
              <w:p>
                <w:pPr>
                  <w:ind w:left="-113" w:right="-113"/>
                  <w:jc w:val="center"/>
                  <w:rPr>
                    <w:b/>
                    <w:szCs w:val="24"/>
                  </w:rPr>
                </w:pPr>
                <w:r>
                  <w:rPr>
                    <w:bCs/>
                    <w:szCs w:val="24"/>
                  </w:rPr>
                  <w:t>1</w:t>
                </w:r>
                <w:r>
                  <w:rPr>
                    <w:bCs/>
                    <w:spacing w:val="46"/>
                    <w:szCs w:val="24"/>
                  </w:rPr>
                  <w:t>6</w:t>
                </w:r>
                <w:r>
                  <w:rPr>
                    <w:bCs/>
                    <w:szCs w:val="24"/>
                  </w:rPr>
                  <w:t>698,08</w:t>
                </w:r>
              </w:p>
            </w:tc>
            <w:tc>
              <w:tcPr>
                <w:tcW w:w="962" w:type="dxa"/>
                <w:vAlign w:val="center"/>
              </w:tcPr>
              <w:p>
                <w:pPr>
                  <w:ind w:left="-170" w:right="-170"/>
                  <w:jc w:val="center"/>
                  <w:rPr>
                    <w:bCs/>
                    <w:szCs w:val="24"/>
                  </w:rPr>
                </w:pPr>
                <w:r>
                  <w:rPr>
                    <w:bCs/>
                    <w:szCs w:val="24"/>
                  </w:rPr>
                  <w:t>2</w:t>
                </w:r>
                <w:r>
                  <w:rPr>
                    <w:bCs/>
                    <w:spacing w:val="50"/>
                    <w:szCs w:val="24"/>
                  </w:rPr>
                  <w:t>1</w:t>
                </w:r>
                <w:r>
                  <w:rPr>
                    <w:bCs/>
                    <w:szCs w:val="24"/>
                  </w:rPr>
                  <w:t>275</w:t>
                </w:r>
              </w:p>
            </w:tc>
            <w:tc>
              <w:tcPr>
                <w:tcW w:w="961" w:type="dxa"/>
                <w:vMerge w:val="restart"/>
                <w:vAlign w:val="center"/>
              </w:tcPr>
              <w:p>
                <w:pPr>
                  <w:ind w:left="-170" w:right="-170"/>
                  <w:jc w:val="center"/>
                  <w:rPr>
                    <w:bCs/>
                    <w:szCs w:val="24"/>
                  </w:rPr>
                </w:pPr>
                <w:r>
                  <w:rPr>
                    <w:bCs/>
                    <w:spacing w:val="50"/>
                    <w:szCs w:val="24"/>
                  </w:rPr>
                  <w:t>3</w:t>
                </w:r>
                <w:r>
                  <w:rPr>
                    <w:bCs/>
                    <w:szCs w:val="24"/>
                  </w:rPr>
                  <w:t>573</w:t>
                </w:r>
              </w:p>
            </w:tc>
            <w:tc>
              <w:tcPr>
                <w:tcW w:w="1040" w:type="dxa"/>
                <w:vMerge w:val="restart"/>
                <w:vAlign w:val="center"/>
              </w:tcPr>
              <w:p>
                <w:pPr>
                  <w:ind w:left="-113" w:right="-113"/>
                  <w:jc w:val="center"/>
                  <w:rPr>
                    <w:bCs/>
                    <w:spacing w:val="-2"/>
                    <w:szCs w:val="24"/>
                  </w:rPr>
                </w:pPr>
                <w:r>
                  <w:rPr>
                    <w:bCs/>
                    <w:spacing w:val="-2"/>
                    <w:szCs w:val="24"/>
                  </w:rPr>
                  <w:t>0,0069745</w:t>
                </w:r>
              </w:p>
            </w:tc>
            <w:tc>
              <w:tcPr>
                <w:tcW w:w="1077" w:type="dxa"/>
                <w:vMerge w:val="restart"/>
                <w:vAlign w:val="center"/>
              </w:tcPr>
              <w:p>
                <w:pPr>
                  <w:ind w:left="-113" w:right="-113"/>
                  <w:jc w:val="center"/>
                  <w:rPr>
                    <w:bCs/>
                    <w:szCs w:val="24"/>
                  </w:rPr>
                </w:pPr>
                <w:r>
                  <w:rPr>
                    <w:bCs/>
                    <w:szCs w:val="24"/>
                  </w:rPr>
                  <w:t>23063498</w:t>
                </w:r>
              </w:p>
            </w:tc>
          </w:tr>
          <w:tr>
            <w:tc>
              <w:tcPr>
                <w:tcW w:w="497" w:type="dxa"/>
                <w:vAlign w:val="center"/>
              </w:tcPr>
              <w:p>
                <w:pPr>
                  <w:tabs>
                    <w:tab w:val="left" w:pos="964"/>
                  </w:tabs>
                  <w:ind w:left="964" w:hanging="964"/>
                  <w:jc w:val="center"/>
                  <w:rPr>
                    <w:bCs/>
                    <w:szCs w:val="24"/>
                  </w:rPr>
                </w:pPr>
                <w:r>
                  <w:rPr>
                    <w:bCs/>
                    <w:szCs w:val="24"/>
                  </w:rPr>
                  <w:t>32.</w:t>
                  <w:tab/>
                </w:r>
              </w:p>
            </w:tc>
            <w:tc>
              <w:tcPr>
                <w:tcW w:w="2750" w:type="dxa"/>
                <w:vAlign w:val="center"/>
              </w:tcPr>
              <w:p>
                <w:pPr>
                  <w:rPr>
                    <w:b/>
                    <w:szCs w:val="24"/>
                  </w:rPr>
                </w:pPr>
                <w:r>
                  <w:rPr>
                    <w:bCs/>
                    <w:szCs w:val="24"/>
                  </w:rPr>
                  <w:t>Nuotekų šalinimo tinklai – buitinių nuotekų tinklai, Sodų g., Šeduva, Radviliškio r. sav.</w:t>
                </w:r>
              </w:p>
            </w:tc>
            <w:tc>
              <w:tcPr>
                <w:tcW w:w="1191" w:type="dxa"/>
                <w:vAlign w:val="center"/>
              </w:tcPr>
              <w:p>
                <w:pPr>
                  <w:ind w:left="-113" w:right="-113"/>
                  <w:jc w:val="center"/>
                  <w:rPr>
                    <w:b/>
                    <w:szCs w:val="24"/>
                  </w:rPr>
                </w:pPr>
                <w:r>
                  <w:rPr>
                    <w:bCs/>
                    <w:szCs w:val="24"/>
                  </w:rPr>
                  <w:t>4400-5716-6140</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454,90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
                    <w:szCs w:val="24"/>
                  </w:rPr>
                </w:pPr>
                <w:r>
                  <w:rPr>
                    <w:bCs/>
                    <w:szCs w:val="24"/>
                  </w:rPr>
                  <w:t>CA-00003386_INV</w:t>
                </w:r>
              </w:p>
            </w:tc>
            <w:tc>
              <w:tcPr>
                <w:tcW w:w="1104" w:type="dxa"/>
                <w:vAlign w:val="center"/>
              </w:tcPr>
              <w:p>
                <w:pPr>
                  <w:ind w:left="-113" w:right="-113"/>
                  <w:jc w:val="center"/>
                  <w:rPr>
                    <w:b/>
                    <w:szCs w:val="24"/>
                  </w:rPr>
                </w:pPr>
                <w:r>
                  <w:rPr>
                    <w:bCs/>
                    <w:szCs w:val="24"/>
                  </w:rPr>
                  <w:t>5</w:t>
                </w:r>
                <w:r>
                  <w:rPr>
                    <w:bCs/>
                    <w:spacing w:val="46"/>
                    <w:szCs w:val="24"/>
                  </w:rPr>
                  <w:t>6</w:t>
                </w:r>
                <w:r>
                  <w:rPr>
                    <w:bCs/>
                    <w:szCs w:val="24"/>
                  </w:rPr>
                  <w:t>573,42</w:t>
                </w:r>
              </w:p>
            </w:tc>
            <w:tc>
              <w:tcPr>
                <w:tcW w:w="1049" w:type="dxa"/>
                <w:vAlign w:val="center"/>
              </w:tcPr>
              <w:p>
                <w:pPr>
                  <w:ind w:left="-113" w:right="-113"/>
                  <w:jc w:val="center"/>
                  <w:rPr>
                    <w:b/>
                    <w:szCs w:val="24"/>
                  </w:rPr>
                </w:pPr>
                <w:r>
                  <w:rPr>
                    <w:bCs/>
                    <w:szCs w:val="24"/>
                  </w:rPr>
                  <w:t>4</w:t>
                </w:r>
                <w:r>
                  <w:rPr>
                    <w:bCs/>
                    <w:spacing w:val="46"/>
                    <w:szCs w:val="24"/>
                  </w:rPr>
                  <w:t>3</w:t>
                </w:r>
                <w:r>
                  <w:rPr>
                    <w:bCs/>
                    <w:szCs w:val="24"/>
                  </w:rPr>
                  <w:t>372,82</w:t>
                </w:r>
              </w:p>
            </w:tc>
            <w:tc>
              <w:tcPr>
                <w:tcW w:w="962" w:type="dxa"/>
                <w:vAlign w:val="center"/>
              </w:tcPr>
              <w:p>
                <w:pPr>
                  <w:ind w:left="-170" w:right="-170"/>
                  <w:jc w:val="center"/>
                  <w:rPr>
                    <w:bCs/>
                    <w:szCs w:val="24"/>
                  </w:rPr>
                </w:pPr>
                <w:r>
                  <w:rPr>
                    <w:bCs/>
                    <w:szCs w:val="24"/>
                  </w:rPr>
                  <w:t>5</w:t>
                </w:r>
                <w:r>
                  <w:rPr>
                    <w:bCs/>
                    <w:spacing w:val="50"/>
                    <w:szCs w:val="24"/>
                  </w:rPr>
                  <w:t>4</w:t>
                </w:r>
                <w:r>
                  <w:rPr>
                    <w:bCs/>
                    <w:szCs w:val="24"/>
                  </w:rPr>
                  <w:t>963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33.</w:t>
                  <w:tab/>
                </w:r>
              </w:p>
            </w:tc>
            <w:tc>
              <w:tcPr>
                <w:tcW w:w="2750" w:type="dxa"/>
                <w:vAlign w:val="center"/>
              </w:tcPr>
              <w:p>
                <w:pPr>
                  <w:rPr>
                    <w:b/>
                    <w:szCs w:val="24"/>
                  </w:rPr>
                </w:pPr>
                <w:r>
                  <w:rPr>
                    <w:bCs/>
                    <w:szCs w:val="24"/>
                  </w:rPr>
                  <w:t>Nuotekų šalinimo tinklai – buitinių nuotekų tinklai, Sodų g., Šeduva, Radviliškio r. sav.</w:t>
                </w:r>
              </w:p>
            </w:tc>
            <w:tc>
              <w:tcPr>
                <w:tcW w:w="1191" w:type="dxa"/>
                <w:vAlign w:val="center"/>
              </w:tcPr>
              <w:p>
                <w:pPr>
                  <w:ind w:left="-113" w:right="-113"/>
                  <w:jc w:val="center"/>
                  <w:rPr>
                    <w:b/>
                    <w:szCs w:val="24"/>
                  </w:rPr>
                </w:pPr>
                <w:r>
                  <w:rPr>
                    <w:bCs/>
                    <w:szCs w:val="24"/>
                  </w:rPr>
                  <w:t>4400-5716-6151</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225,23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
                    <w:szCs w:val="24"/>
                  </w:rPr>
                </w:pPr>
                <w:r>
                  <w:rPr>
                    <w:bCs/>
                    <w:szCs w:val="24"/>
                  </w:rPr>
                  <w:t>CA-00003387_INV</w:t>
                </w:r>
              </w:p>
            </w:tc>
            <w:tc>
              <w:tcPr>
                <w:tcW w:w="1104" w:type="dxa"/>
                <w:vAlign w:val="center"/>
              </w:tcPr>
              <w:p>
                <w:pPr>
                  <w:ind w:left="-113" w:right="-113"/>
                  <w:jc w:val="center"/>
                  <w:rPr>
                    <w:b/>
                    <w:szCs w:val="24"/>
                  </w:rPr>
                </w:pPr>
                <w:r>
                  <w:rPr>
                    <w:bCs/>
                    <w:szCs w:val="24"/>
                  </w:rPr>
                  <w:t>2</w:t>
                </w:r>
                <w:r>
                  <w:rPr>
                    <w:bCs/>
                    <w:spacing w:val="46"/>
                    <w:szCs w:val="24"/>
                  </w:rPr>
                  <w:t>8</w:t>
                </w:r>
                <w:r>
                  <w:rPr>
                    <w:bCs/>
                    <w:szCs w:val="24"/>
                  </w:rPr>
                  <w:t>081,24</w:t>
                </w:r>
              </w:p>
            </w:tc>
            <w:tc>
              <w:tcPr>
                <w:tcW w:w="1049" w:type="dxa"/>
                <w:vAlign w:val="center"/>
              </w:tcPr>
              <w:p>
                <w:pPr>
                  <w:ind w:left="-113" w:right="-113"/>
                  <w:jc w:val="center"/>
                  <w:rPr>
                    <w:b/>
                    <w:szCs w:val="24"/>
                  </w:rPr>
                </w:pPr>
                <w:r>
                  <w:rPr>
                    <w:bCs/>
                    <w:szCs w:val="24"/>
                  </w:rPr>
                  <w:t>2</w:t>
                </w:r>
                <w:r>
                  <w:rPr>
                    <w:bCs/>
                    <w:spacing w:val="46"/>
                    <w:szCs w:val="24"/>
                  </w:rPr>
                  <w:t>1</w:t>
                </w:r>
                <w:r>
                  <w:rPr>
                    <w:bCs/>
                    <w:szCs w:val="24"/>
                  </w:rPr>
                  <w:t>528,82</w:t>
                </w:r>
              </w:p>
            </w:tc>
            <w:tc>
              <w:tcPr>
                <w:tcW w:w="962" w:type="dxa"/>
                <w:vAlign w:val="center"/>
              </w:tcPr>
              <w:p>
                <w:pPr>
                  <w:ind w:left="-170" w:right="-170"/>
                  <w:jc w:val="center"/>
                  <w:rPr>
                    <w:bCs/>
                    <w:szCs w:val="24"/>
                  </w:rPr>
                </w:pPr>
                <w:r>
                  <w:rPr>
                    <w:bCs/>
                    <w:szCs w:val="24"/>
                  </w:rPr>
                  <w:t>2</w:t>
                </w:r>
                <w:r>
                  <w:rPr>
                    <w:bCs/>
                    <w:spacing w:val="50"/>
                    <w:szCs w:val="24"/>
                  </w:rPr>
                  <w:t>7</w:t>
                </w:r>
                <w:r>
                  <w:rPr>
                    <w:bCs/>
                    <w:szCs w:val="24"/>
                  </w:rPr>
                  <w:t>261</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34.</w:t>
                  <w:tab/>
                </w:r>
              </w:p>
            </w:tc>
            <w:tc>
              <w:tcPr>
                <w:tcW w:w="2750" w:type="dxa"/>
                <w:vAlign w:val="center"/>
              </w:tcPr>
              <w:p>
                <w:pPr>
                  <w:rPr>
                    <w:bCs/>
                    <w:szCs w:val="24"/>
                  </w:rPr>
                </w:pPr>
                <w:r>
                  <w:rPr>
                    <w:bCs/>
                    <w:szCs w:val="24"/>
                  </w:rPr>
                  <w:t>Vandentiekio tinklai, Radviliškio r. sav., Radviliškio r. sav. teritorija (Aušros a.)</w:t>
                </w:r>
              </w:p>
            </w:tc>
            <w:tc>
              <w:tcPr>
                <w:tcW w:w="1191" w:type="dxa"/>
                <w:vAlign w:val="center"/>
              </w:tcPr>
              <w:p>
                <w:pPr>
                  <w:ind w:left="-113" w:right="-113"/>
                  <w:jc w:val="center"/>
                  <w:rPr>
                    <w:bCs/>
                    <w:szCs w:val="24"/>
                  </w:rPr>
                </w:pPr>
                <w:r>
                  <w:rPr>
                    <w:bCs/>
                    <w:szCs w:val="24"/>
                  </w:rPr>
                  <w:t>4400-5141-2412</w:t>
                </w:r>
              </w:p>
            </w:tc>
            <w:tc>
              <w:tcPr>
                <w:tcW w:w="1134" w:type="dxa"/>
                <w:vAlign w:val="center"/>
              </w:tcPr>
              <w:p>
                <w:pPr>
                  <w:ind w:left="-113" w:right="-113"/>
                  <w:jc w:val="center"/>
                  <w:rPr>
                    <w:spacing w:val="-4"/>
                    <w:szCs w:val="24"/>
                  </w:rPr>
                </w:pPr>
                <w:r>
                  <w:rPr>
                    <w:spacing w:val="-4"/>
                    <w:szCs w:val="24"/>
                  </w:rPr>
                  <w:t>44/2308039</w:t>
                </w:r>
              </w:p>
            </w:tc>
            <w:tc>
              <w:tcPr>
                <w:tcW w:w="1304" w:type="dxa"/>
                <w:vAlign w:val="center"/>
              </w:tcPr>
              <w:p>
                <w:pPr>
                  <w:ind w:left="-57" w:right="-57"/>
                  <w:jc w:val="center"/>
                  <w:rPr>
                    <w:bCs/>
                    <w:szCs w:val="24"/>
                  </w:rPr>
                </w:pPr>
                <w:r>
                  <w:rPr>
                    <w:bCs/>
                    <w:szCs w:val="24"/>
                  </w:rPr>
                  <w:t>117,23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CA-00003255_INV</w:t>
                </w:r>
              </w:p>
            </w:tc>
            <w:tc>
              <w:tcPr>
                <w:tcW w:w="1104" w:type="dxa"/>
                <w:vAlign w:val="center"/>
              </w:tcPr>
              <w:p>
                <w:pPr>
                  <w:ind w:left="-113" w:right="-113"/>
                  <w:jc w:val="center"/>
                  <w:rPr>
                    <w:bCs/>
                    <w:szCs w:val="24"/>
                  </w:rPr>
                </w:pPr>
                <w:r>
                  <w:rPr>
                    <w:bCs/>
                    <w:spacing w:val="46"/>
                    <w:szCs w:val="24"/>
                  </w:rPr>
                  <w:t>9</w:t>
                </w:r>
                <w:r>
                  <w:rPr>
                    <w:bCs/>
                    <w:szCs w:val="24"/>
                  </w:rPr>
                  <w:t>692,84</w:t>
                </w:r>
              </w:p>
            </w:tc>
            <w:tc>
              <w:tcPr>
                <w:tcW w:w="1049" w:type="dxa"/>
                <w:vAlign w:val="center"/>
              </w:tcPr>
              <w:p>
                <w:pPr>
                  <w:ind w:left="-113" w:right="-113"/>
                  <w:jc w:val="center"/>
                  <w:rPr>
                    <w:bCs/>
                    <w:szCs w:val="24"/>
                  </w:rPr>
                </w:pPr>
                <w:r>
                  <w:rPr>
                    <w:bCs/>
                    <w:spacing w:val="46"/>
                    <w:szCs w:val="24"/>
                  </w:rPr>
                  <w:t>8</w:t>
                </w:r>
                <w:r>
                  <w:rPr>
                    <w:bCs/>
                    <w:szCs w:val="24"/>
                  </w:rPr>
                  <w:t>820,63</w:t>
                </w:r>
              </w:p>
            </w:tc>
            <w:tc>
              <w:tcPr>
                <w:tcW w:w="962" w:type="dxa"/>
                <w:vAlign w:val="center"/>
              </w:tcPr>
              <w:p>
                <w:pPr>
                  <w:ind w:left="-170" w:right="-170"/>
                  <w:jc w:val="center"/>
                  <w:rPr>
                    <w:bCs/>
                    <w:szCs w:val="24"/>
                  </w:rPr>
                </w:pPr>
                <w:r>
                  <w:rPr>
                    <w:bCs/>
                    <w:szCs w:val="24"/>
                  </w:rPr>
                  <w:t>1</w:t>
                </w:r>
                <w:r>
                  <w:rPr>
                    <w:bCs/>
                    <w:spacing w:val="50"/>
                    <w:szCs w:val="24"/>
                  </w:rPr>
                  <w:t>3</w:t>
                </w:r>
                <w:r>
                  <w:rPr>
                    <w:bCs/>
                    <w:szCs w:val="24"/>
                  </w:rPr>
                  <w:t>689</w:t>
                </w:r>
              </w:p>
            </w:tc>
            <w:tc>
              <w:tcPr>
                <w:tcW w:w="961" w:type="dxa"/>
                <w:vMerge w:val="restart"/>
                <w:vAlign w:val="center"/>
              </w:tcPr>
              <w:p>
                <w:pPr>
                  <w:ind w:left="-170" w:right="-170"/>
                  <w:jc w:val="center"/>
                  <w:rPr>
                    <w:bCs/>
                    <w:szCs w:val="24"/>
                  </w:rPr>
                </w:pPr>
                <w:r>
                  <w:rPr>
                    <w:bCs/>
                    <w:spacing w:val="50"/>
                    <w:szCs w:val="24"/>
                  </w:rPr>
                  <w:t>2</w:t>
                </w:r>
                <w:r>
                  <w:rPr>
                    <w:bCs/>
                    <w:szCs w:val="24"/>
                  </w:rPr>
                  <w:t>325</w:t>
                </w:r>
              </w:p>
            </w:tc>
            <w:tc>
              <w:tcPr>
                <w:tcW w:w="1040" w:type="dxa"/>
                <w:vMerge w:val="restart"/>
                <w:vAlign w:val="center"/>
              </w:tcPr>
              <w:p>
                <w:pPr>
                  <w:ind w:left="-113" w:right="-113"/>
                  <w:jc w:val="center"/>
                  <w:rPr>
                    <w:bCs/>
                    <w:spacing w:val="-2"/>
                    <w:szCs w:val="24"/>
                  </w:rPr>
                </w:pPr>
                <w:r>
                  <w:rPr>
                    <w:bCs/>
                    <w:spacing w:val="-2"/>
                    <w:szCs w:val="24"/>
                  </w:rPr>
                  <w:t>0,0017204</w:t>
                </w:r>
              </w:p>
            </w:tc>
            <w:tc>
              <w:tcPr>
                <w:tcW w:w="1077" w:type="dxa"/>
                <w:vMerge w:val="restart"/>
                <w:vAlign w:val="center"/>
              </w:tcPr>
              <w:p>
                <w:pPr>
                  <w:ind w:left="-113" w:right="-113"/>
                  <w:jc w:val="center"/>
                  <w:rPr>
                    <w:bCs/>
                    <w:szCs w:val="24"/>
                  </w:rPr>
                </w:pPr>
                <w:r>
                  <w:rPr>
                    <w:bCs/>
                    <w:szCs w:val="24"/>
                  </w:rPr>
                  <w:t>23063499</w:t>
                </w:r>
              </w:p>
            </w:tc>
          </w:tr>
          <w:tr>
            <w:trPr>
              <w:trHeight w:val="1214"/>
            </w:trPr>
            <w:tc>
              <w:tcPr>
                <w:tcW w:w="497" w:type="dxa"/>
                <w:vAlign w:val="center"/>
              </w:tcPr>
              <w:p>
                <w:pPr>
                  <w:tabs>
                    <w:tab w:val="left" w:pos="964"/>
                  </w:tabs>
                  <w:ind w:left="964" w:hanging="964"/>
                  <w:jc w:val="center"/>
                  <w:rPr>
                    <w:bCs/>
                    <w:szCs w:val="24"/>
                  </w:rPr>
                </w:pPr>
                <w:r>
                  <w:rPr>
                    <w:bCs/>
                    <w:szCs w:val="24"/>
                  </w:rPr>
                  <w:t>35.</w:t>
                  <w:tab/>
                </w:r>
              </w:p>
            </w:tc>
            <w:tc>
              <w:tcPr>
                <w:tcW w:w="2750" w:type="dxa"/>
                <w:vAlign w:val="center"/>
              </w:tcPr>
              <w:p>
                <w:pPr>
                  <w:rPr>
                    <w:bCs/>
                    <w:szCs w:val="24"/>
                  </w:rPr>
                </w:pPr>
                <w:r>
                  <w:rPr>
                    <w:bCs/>
                    <w:szCs w:val="24"/>
                  </w:rPr>
                  <w:t>Nuotekų šalinimo tinklai – lietaus nuotekų tinklai, Radviliškio r. sav. teritorija (Aušros a.)</w:t>
                </w:r>
              </w:p>
            </w:tc>
            <w:tc>
              <w:tcPr>
                <w:tcW w:w="1191" w:type="dxa"/>
                <w:vAlign w:val="center"/>
              </w:tcPr>
              <w:p>
                <w:pPr>
                  <w:ind w:left="-113" w:right="-113"/>
                  <w:jc w:val="center"/>
                  <w:rPr>
                    <w:bCs/>
                    <w:szCs w:val="24"/>
                  </w:rPr>
                </w:pPr>
                <w:r>
                  <w:rPr>
                    <w:bCs/>
                    <w:szCs w:val="24"/>
                  </w:rPr>
                  <w:t>4400-5142-7839</w:t>
                </w:r>
              </w:p>
            </w:tc>
            <w:tc>
              <w:tcPr>
                <w:tcW w:w="1134" w:type="dxa"/>
                <w:vMerge w:val="restart"/>
                <w:vAlign w:val="center"/>
              </w:tcPr>
              <w:p>
                <w:pPr>
                  <w:ind w:left="-113" w:right="-113"/>
                  <w:jc w:val="center"/>
                  <w:rPr>
                    <w:spacing w:val="-4"/>
                    <w:szCs w:val="24"/>
                  </w:rPr>
                </w:pPr>
                <w:r>
                  <w:rPr>
                    <w:spacing w:val="-4"/>
                    <w:szCs w:val="24"/>
                  </w:rPr>
                  <w:t>44/2308040</w:t>
                </w:r>
              </w:p>
            </w:tc>
            <w:tc>
              <w:tcPr>
                <w:tcW w:w="1304" w:type="dxa"/>
                <w:vAlign w:val="center"/>
              </w:tcPr>
              <w:p>
                <w:pPr>
                  <w:ind w:left="-57" w:right="-57"/>
                  <w:jc w:val="center"/>
                  <w:rPr>
                    <w:bCs/>
                    <w:szCs w:val="24"/>
                  </w:rPr>
                </w:pPr>
                <w:r>
                  <w:rPr>
                    <w:bCs/>
                    <w:szCs w:val="24"/>
                  </w:rPr>
                  <w:t>11,81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CA-00003257_INV</w:t>
                </w:r>
              </w:p>
            </w:tc>
            <w:tc>
              <w:tcPr>
                <w:tcW w:w="1104" w:type="dxa"/>
                <w:vAlign w:val="center"/>
              </w:tcPr>
              <w:p>
                <w:pPr>
                  <w:ind w:left="-113" w:right="-113"/>
                  <w:jc w:val="center"/>
                  <w:rPr>
                    <w:bCs/>
                    <w:szCs w:val="24"/>
                  </w:rPr>
                </w:pPr>
                <w:r>
                  <w:rPr>
                    <w:bCs/>
                    <w:spacing w:val="46"/>
                    <w:szCs w:val="24"/>
                  </w:rPr>
                  <w:t>2</w:t>
                </w:r>
                <w:r>
                  <w:rPr>
                    <w:bCs/>
                    <w:szCs w:val="24"/>
                  </w:rPr>
                  <w:t>427,01</w:t>
                </w:r>
              </w:p>
            </w:tc>
            <w:tc>
              <w:tcPr>
                <w:tcW w:w="1049" w:type="dxa"/>
                <w:vAlign w:val="center"/>
              </w:tcPr>
              <w:p>
                <w:pPr>
                  <w:ind w:left="-113" w:right="-113"/>
                  <w:jc w:val="center"/>
                  <w:rPr>
                    <w:bCs/>
                    <w:szCs w:val="24"/>
                  </w:rPr>
                </w:pPr>
                <w:r>
                  <w:rPr>
                    <w:bCs/>
                    <w:spacing w:val="46"/>
                    <w:szCs w:val="24"/>
                  </w:rPr>
                  <w:t>2</w:t>
                </w:r>
                <w:r>
                  <w:rPr>
                    <w:bCs/>
                    <w:szCs w:val="24"/>
                  </w:rPr>
                  <w:t>208,57</w:t>
                </w:r>
              </w:p>
            </w:tc>
            <w:tc>
              <w:tcPr>
                <w:tcW w:w="962" w:type="dxa"/>
                <w:vAlign w:val="center"/>
              </w:tcPr>
              <w:p>
                <w:pPr>
                  <w:ind w:left="-170" w:right="-170"/>
                  <w:jc w:val="center"/>
                  <w:rPr>
                    <w:bCs/>
                    <w:szCs w:val="24"/>
                  </w:rPr>
                </w:pPr>
                <w:r>
                  <w:rPr>
                    <w:bCs/>
                    <w:spacing w:val="50"/>
                    <w:szCs w:val="24"/>
                  </w:rPr>
                  <w:t>3</w:t>
                </w:r>
                <w:r>
                  <w:rPr>
                    <w:bCs/>
                    <w:szCs w:val="24"/>
                  </w:rPr>
                  <w:t>715</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rPr>
              <w:trHeight w:val="1131"/>
            </w:trPr>
            <w:tc>
              <w:tcPr>
                <w:tcW w:w="497" w:type="dxa"/>
                <w:vAlign w:val="center"/>
              </w:tcPr>
              <w:p>
                <w:pPr>
                  <w:tabs>
                    <w:tab w:val="left" w:pos="964"/>
                  </w:tabs>
                  <w:ind w:left="964" w:hanging="964"/>
                  <w:jc w:val="center"/>
                  <w:rPr>
                    <w:bCs/>
                    <w:szCs w:val="24"/>
                  </w:rPr>
                </w:pPr>
                <w:r>
                  <w:rPr>
                    <w:bCs/>
                    <w:szCs w:val="24"/>
                  </w:rPr>
                  <w:t>36.</w:t>
                  <w:tab/>
                </w:r>
              </w:p>
            </w:tc>
            <w:tc>
              <w:tcPr>
                <w:tcW w:w="2750" w:type="dxa"/>
                <w:vAlign w:val="center"/>
              </w:tcPr>
              <w:p>
                <w:pPr>
                  <w:rPr>
                    <w:bCs/>
                    <w:szCs w:val="24"/>
                  </w:rPr>
                </w:pPr>
                <w:r>
                  <w:rPr>
                    <w:bCs/>
                    <w:szCs w:val="24"/>
                  </w:rPr>
                  <w:t xml:space="preserve">Nuotekų šalinimo tinklai – lietaus nuotekų tinklai, Radviliškio r. sav. teritorija (Aušros a.) </w:t>
                </w:r>
              </w:p>
            </w:tc>
            <w:tc>
              <w:tcPr>
                <w:tcW w:w="1191" w:type="dxa"/>
                <w:vAlign w:val="center"/>
              </w:tcPr>
              <w:p>
                <w:pPr>
                  <w:ind w:left="-113" w:right="-113"/>
                  <w:jc w:val="center"/>
                  <w:rPr>
                    <w:bCs/>
                    <w:szCs w:val="24"/>
                  </w:rPr>
                </w:pPr>
                <w:r>
                  <w:rPr>
                    <w:bCs/>
                    <w:szCs w:val="24"/>
                  </w:rPr>
                  <w:t>4400-5142-7852</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bCs/>
                    <w:szCs w:val="24"/>
                  </w:rPr>
                  <w:t>223,66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CA-00003253_INV</w:t>
                </w:r>
              </w:p>
            </w:tc>
            <w:tc>
              <w:tcPr>
                <w:tcW w:w="1104" w:type="dxa"/>
                <w:vAlign w:val="center"/>
              </w:tcPr>
              <w:p>
                <w:pPr>
                  <w:ind w:left="-113" w:right="-113"/>
                  <w:jc w:val="center"/>
                  <w:rPr>
                    <w:bCs/>
                    <w:szCs w:val="24"/>
                  </w:rPr>
                </w:pPr>
                <w:r>
                  <w:rPr>
                    <w:bCs/>
                    <w:szCs w:val="24"/>
                  </w:rPr>
                  <w:t>1</w:t>
                </w:r>
                <w:r>
                  <w:rPr>
                    <w:bCs/>
                    <w:spacing w:val="46"/>
                    <w:szCs w:val="24"/>
                  </w:rPr>
                  <w:t>8</w:t>
                </w:r>
                <w:r>
                  <w:rPr>
                    <w:bCs/>
                    <w:szCs w:val="24"/>
                  </w:rPr>
                  <w:t>183,58</w:t>
                </w:r>
              </w:p>
            </w:tc>
            <w:tc>
              <w:tcPr>
                <w:tcW w:w="1049" w:type="dxa"/>
                <w:vAlign w:val="center"/>
              </w:tcPr>
              <w:p>
                <w:pPr>
                  <w:ind w:left="-113" w:right="-113"/>
                  <w:jc w:val="center"/>
                  <w:rPr>
                    <w:bCs/>
                    <w:szCs w:val="24"/>
                  </w:rPr>
                </w:pPr>
                <w:r>
                  <w:rPr>
                    <w:bCs/>
                    <w:szCs w:val="24"/>
                  </w:rPr>
                  <w:t>1</w:t>
                </w:r>
                <w:r>
                  <w:rPr>
                    <w:bCs/>
                    <w:spacing w:val="46"/>
                    <w:szCs w:val="24"/>
                  </w:rPr>
                  <w:t>6</w:t>
                </w:r>
                <w:r>
                  <w:rPr>
                    <w:bCs/>
                    <w:szCs w:val="24"/>
                  </w:rPr>
                  <w:t>546,84</w:t>
                </w:r>
              </w:p>
            </w:tc>
            <w:tc>
              <w:tcPr>
                <w:tcW w:w="962" w:type="dxa"/>
                <w:vAlign w:val="center"/>
              </w:tcPr>
              <w:p>
                <w:pPr>
                  <w:ind w:left="-170" w:right="-170"/>
                  <w:jc w:val="center"/>
                  <w:rPr>
                    <w:bCs/>
                    <w:szCs w:val="24"/>
                  </w:rPr>
                </w:pPr>
                <w:r>
                  <w:rPr>
                    <w:bCs/>
                    <w:szCs w:val="24"/>
                  </w:rPr>
                  <w:t>2</w:t>
                </w:r>
                <w:r>
                  <w:rPr>
                    <w:bCs/>
                    <w:spacing w:val="50"/>
                    <w:szCs w:val="24"/>
                  </w:rPr>
                  <w:t>7</w:t>
                </w:r>
                <w:r>
                  <w:rPr>
                    <w:bCs/>
                    <w:szCs w:val="24"/>
                  </w:rPr>
                  <w:t>933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rPr>
              <w:trHeight w:val="1260"/>
            </w:trPr>
            <w:tc>
              <w:tcPr>
                <w:tcW w:w="497" w:type="dxa"/>
                <w:vAlign w:val="center"/>
              </w:tcPr>
              <w:p>
                <w:pPr>
                  <w:tabs>
                    <w:tab w:val="left" w:pos="964"/>
                  </w:tabs>
                  <w:ind w:left="964" w:hanging="964"/>
                  <w:jc w:val="center"/>
                  <w:rPr>
                    <w:bCs/>
                    <w:szCs w:val="24"/>
                  </w:rPr>
                </w:pPr>
                <w:r>
                  <w:rPr>
                    <w:bCs/>
                    <w:szCs w:val="24"/>
                  </w:rPr>
                  <w:t>37.</w:t>
                  <w:tab/>
                </w:r>
              </w:p>
            </w:tc>
            <w:tc>
              <w:tcPr>
                <w:tcW w:w="2750" w:type="dxa"/>
                <w:vAlign w:val="center"/>
              </w:tcPr>
              <w:p>
                <w:pPr>
                  <w:rPr>
                    <w:bCs/>
                    <w:szCs w:val="24"/>
                  </w:rPr>
                </w:pPr>
                <w:r>
                  <w:rPr>
                    <w:bCs/>
                    <w:szCs w:val="24"/>
                  </w:rPr>
                  <w:t>Nuotekų šalinimo tinklai – lietaus nuotekų tinklai, Radviliškio r. sav. teritorija (Aušros a.)</w:t>
                </w:r>
              </w:p>
            </w:tc>
            <w:tc>
              <w:tcPr>
                <w:tcW w:w="1191" w:type="dxa"/>
                <w:vAlign w:val="center"/>
              </w:tcPr>
              <w:p>
                <w:pPr>
                  <w:ind w:left="-113" w:right="-113"/>
                  <w:jc w:val="center"/>
                  <w:rPr>
                    <w:bCs/>
                    <w:szCs w:val="24"/>
                  </w:rPr>
                </w:pPr>
                <w:r>
                  <w:rPr>
                    <w:bCs/>
                    <w:szCs w:val="24"/>
                  </w:rPr>
                  <w:t>4400-5142-7860</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bCs/>
                    <w:szCs w:val="24"/>
                  </w:rPr>
                  <w:t>76,32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CA-00003256_INV</w:t>
                </w:r>
              </w:p>
            </w:tc>
            <w:tc>
              <w:tcPr>
                <w:tcW w:w="1104" w:type="dxa"/>
                <w:vAlign w:val="center"/>
              </w:tcPr>
              <w:p>
                <w:pPr>
                  <w:ind w:left="-113" w:right="-113"/>
                  <w:jc w:val="center"/>
                  <w:rPr>
                    <w:bCs/>
                    <w:szCs w:val="24"/>
                  </w:rPr>
                </w:pPr>
                <w:r>
                  <w:rPr>
                    <w:bCs/>
                    <w:spacing w:val="46"/>
                    <w:szCs w:val="24"/>
                  </w:rPr>
                  <w:t>6</w:t>
                </w:r>
                <w:r>
                  <w:rPr>
                    <w:bCs/>
                    <w:szCs w:val="24"/>
                  </w:rPr>
                  <w:t>475,84</w:t>
                </w:r>
              </w:p>
            </w:tc>
            <w:tc>
              <w:tcPr>
                <w:tcW w:w="1049" w:type="dxa"/>
                <w:vAlign w:val="center"/>
              </w:tcPr>
              <w:p>
                <w:pPr>
                  <w:ind w:left="-113" w:right="-113"/>
                  <w:jc w:val="center"/>
                  <w:rPr>
                    <w:bCs/>
                    <w:szCs w:val="24"/>
                  </w:rPr>
                </w:pPr>
                <w:r>
                  <w:rPr>
                    <w:bCs/>
                    <w:spacing w:val="46"/>
                    <w:szCs w:val="24"/>
                  </w:rPr>
                  <w:t>5</w:t>
                </w:r>
                <w:r>
                  <w:rPr>
                    <w:bCs/>
                    <w:szCs w:val="24"/>
                  </w:rPr>
                  <w:t>893,18</w:t>
                </w:r>
              </w:p>
            </w:tc>
            <w:tc>
              <w:tcPr>
                <w:tcW w:w="962" w:type="dxa"/>
                <w:vAlign w:val="center"/>
              </w:tcPr>
              <w:p>
                <w:pPr>
                  <w:ind w:left="-170" w:right="-170"/>
                  <w:jc w:val="center"/>
                  <w:rPr>
                    <w:bCs/>
                    <w:szCs w:val="24"/>
                  </w:rPr>
                </w:pPr>
                <w:r>
                  <w:rPr>
                    <w:bCs/>
                    <w:szCs w:val="24"/>
                  </w:rPr>
                  <w:t>1</w:t>
                </w:r>
                <w:r>
                  <w:rPr>
                    <w:bCs/>
                    <w:spacing w:val="50"/>
                    <w:szCs w:val="24"/>
                  </w:rPr>
                  <w:t>2</w:t>
                </w:r>
                <w:r>
                  <w:rPr>
                    <w:bCs/>
                    <w:szCs w:val="24"/>
                  </w:rPr>
                  <w:t>589</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38.</w:t>
                  <w:tab/>
                </w:r>
              </w:p>
            </w:tc>
            <w:tc>
              <w:tcPr>
                <w:tcW w:w="2750" w:type="dxa"/>
                <w:vAlign w:val="center"/>
              </w:tcPr>
              <w:p>
                <w:pPr>
                  <w:rPr>
                    <w:bCs/>
                    <w:szCs w:val="24"/>
                  </w:rPr>
                </w:pPr>
                <w:r>
                  <w:rPr>
                    <w:bCs/>
                    <w:szCs w:val="24"/>
                  </w:rPr>
                  <w:t>Nuotekų šalinimo tinklai, Radviliškio r. sav. teritorija (Aušros a.)</w:t>
                </w:r>
              </w:p>
            </w:tc>
            <w:tc>
              <w:tcPr>
                <w:tcW w:w="1191" w:type="dxa"/>
                <w:vAlign w:val="center"/>
              </w:tcPr>
              <w:p>
                <w:pPr>
                  <w:ind w:left="-113" w:right="-113"/>
                  <w:jc w:val="center"/>
                  <w:rPr>
                    <w:bCs/>
                    <w:szCs w:val="24"/>
                  </w:rPr>
                </w:pPr>
                <w:r>
                  <w:rPr>
                    <w:bCs/>
                    <w:szCs w:val="24"/>
                  </w:rPr>
                  <w:t>4400-5142-2641</w:t>
                </w:r>
              </w:p>
            </w:tc>
            <w:tc>
              <w:tcPr>
                <w:tcW w:w="1134" w:type="dxa"/>
                <w:vAlign w:val="center"/>
              </w:tcPr>
              <w:p>
                <w:pPr>
                  <w:ind w:left="-113" w:right="-113"/>
                  <w:jc w:val="center"/>
                  <w:rPr>
                    <w:spacing w:val="-4"/>
                    <w:szCs w:val="24"/>
                  </w:rPr>
                </w:pPr>
                <w:r>
                  <w:rPr>
                    <w:spacing w:val="-4"/>
                    <w:szCs w:val="24"/>
                  </w:rPr>
                  <w:t>44/2308439</w:t>
                </w:r>
              </w:p>
            </w:tc>
            <w:tc>
              <w:tcPr>
                <w:tcW w:w="1304" w:type="dxa"/>
                <w:vAlign w:val="center"/>
              </w:tcPr>
              <w:p>
                <w:pPr>
                  <w:ind w:left="-57" w:right="-57"/>
                  <w:jc w:val="center"/>
                  <w:rPr>
                    <w:bCs/>
                    <w:szCs w:val="24"/>
                  </w:rPr>
                </w:pPr>
                <w:r>
                  <w:rPr>
                    <w:bCs/>
                    <w:szCs w:val="24"/>
                  </w:rPr>
                  <w:t>64,33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CA-00003252_INV</w:t>
                </w:r>
              </w:p>
            </w:tc>
            <w:tc>
              <w:tcPr>
                <w:tcW w:w="1104" w:type="dxa"/>
                <w:vAlign w:val="center"/>
              </w:tcPr>
              <w:p>
                <w:pPr>
                  <w:ind w:left="-113" w:right="-113"/>
                  <w:jc w:val="center"/>
                  <w:rPr>
                    <w:bCs/>
                    <w:szCs w:val="24"/>
                  </w:rPr>
                </w:pPr>
                <w:r>
                  <w:rPr>
                    <w:bCs/>
                    <w:spacing w:val="46"/>
                    <w:szCs w:val="24"/>
                  </w:rPr>
                  <w:t>6</w:t>
                </w:r>
                <w:r>
                  <w:rPr>
                    <w:bCs/>
                    <w:szCs w:val="24"/>
                  </w:rPr>
                  <w:t>313,53</w:t>
                </w:r>
              </w:p>
            </w:tc>
            <w:tc>
              <w:tcPr>
                <w:tcW w:w="1049" w:type="dxa"/>
                <w:vAlign w:val="center"/>
              </w:tcPr>
              <w:p>
                <w:pPr>
                  <w:ind w:left="-113" w:right="-113"/>
                  <w:jc w:val="center"/>
                  <w:rPr>
                    <w:bCs/>
                    <w:szCs w:val="24"/>
                  </w:rPr>
                </w:pPr>
                <w:r>
                  <w:rPr>
                    <w:bCs/>
                    <w:spacing w:val="46"/>
                    <w:szCs w:val="24"/>
                  </w:rPr>
                  <w:t>5</w:t>
                </w:r>
                <w:r>
                  <w:rPr>
                    <w:bCs/>
                    <w:szCs w:val="24"/>
                  </w:rPr>
                  <w:t>745,45</w:t>
                </w:r>
              </w:p>
            </w:tc>
            <w:tc>
              <w:tcPr>
                <w:tcW w:w="962" w:type="dxa"/>
                <w:vAlign w:val="center"/>
              </w:tcPr>
              <w:p>
                <w:pPr>
                  <w:ind w:left="-170" w:right="-170"/>
                  <w:jc w:val="center"/>
                  <w:rPr>
                    <w:bCs/>
                    <w:szCs w:val="24"/>
                  </w:rPr>
                </w:pPr>
                <w:r>
                  <w:rPr>
                    <w:bCs/>
                    <w:spacing w:val="50"/>
                    <w:szCs w:val="24"/>
                  </w:rPr>
                  <w:t>9</w:t>
                </w:r>
                <w:r>
                  <w:rPr>
                    <w:bCs/>
                    <w:szCs w:val="24"/>
                  </w:rPr>
                  <w:t>410</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39.</w:t>
                  <w:tab/>
                </w:r>
              </w:p>
            </w:tc>
            <w:tc>
              <w:tcPr>
                <w:tcW w:w="2750" w:type="dxa"/>
                <w:vMerge w:val="restart"/>
                <w:vAlign w:val="center"/>
              </w:tcPr>
              <w:p>
                <w:pPr>
                  <w:rPr>
                    <w:bCs/>
                    <w:szCs w:val="24"/>
                  </w:rPr>
                </w:pPr>
                <w:r>
                  <w:rPr>
                    <w:bCs/>
                    <w:szCs w:val="24"/>
                  </w:rPr>
                  <w:t xml:space="preserve">Nuotekų šalinimo tinklai – buitinių nuotekų šalinimo tinklai, Baisogala, Baisogalos sen., Radviliškio r. sav. </w:t>
                </w:r>
              </w:p>
            </w:tc>
            <w:tc>
              <w:tcPr>
                <w:tcW w:w="1191" w:type="dxa"/>
                <w:vAlign w:val="center"/>
              </w:tcPr>
              <w:p>
                <w:pPr>
                  <w:ind w:left="-113" w:right="-113"/>
                  <w:jc w:val="center"/>
                  <w:rPr>
                    <w:bCs/>
                    <w:szCs w:val="24"/>
                  </w:rPr>
                </w:pPr>
                <w:r>
                  <w:rPr>
                    <w:bCs/>
                    <w:szCs w:val="24"/>
                  </w:rPr>
                  <w:t>4400-5806-2250</w:t>
                </w:r>
              </w:p>
            </w:tc>
            <w:tc>
              <w:tcPr>
                <w:tcW w:w="1134" w:type="dxa"/>
                <w:vMerge w:val="restart"/>
                <w:vAlign w:val="center"/>
              </w:tcPr>
              <w:p>
                <w:pPr>
                  <w:ind w:left="-113" w:right="-113"/>
                  <w:jc w:val="center"/>
                  <w:rPr>
                    <w:bCs/>
                    <w:spacing w:val="-4"/>
                    <w:szCs w:val="24"/>
                  </w:rPr>
                </w:pPr>
                <w:r>
                  <w:rPr>
                    <w:bCs/>
                    <w:spacing w:val="-4"/>
                    <w:szCs w:val="24"/>
                  </w:rPr>
                  <w:t>44/2709659</w:t>
                </w:r>
              </w:p>
            </w:tc>
            <w:tc>
              <w:tcPr>
                <w:tcW w:w="1304" w:type="dxa"/>
                <w:vAlign w:val="center"/>
              </w:tcPr>
              <w:p>
                <w:pPr>
                  <w:ind w:left="-57" w:right="-57"/>
                  <w:jc w:val="center"/>
                  <w:rPr>
                    <w:szCs w:val="24"/>
                  </w:rPr>
                </w:pPr>
                <w:r>
                  <w:rPr>
                    <w:bCs/>
                    <w:spacing w:val="50"/>
                    <w:szCs w:val="24"/>
                  </w:rPr>
                  <w:t>5</w:t>
                </w:r>
                <w:r>
                  <w:rPr>
                    <w:szCs w:val="24"/>
                  </w:rPr>
                  <w:t>951,85 m</w:t>
                </w:r>
              </w:p>
            </w:tc>
            <w:tc>
              <w:tcPr>
                <w:tcW w:w="907" w:type="dxa"/>
                <w:vAlign w:val="center"/>
              </w:tcPr>
              <w:p>
                <w:pPr>
                  <w:jc w:val="center"/>
                  <w:rPr>
                    <w:szCs w:val="24"/>
                  </w:rPr>
                </w:pPr>
                <w:r>
                  <w:rPr>
                    <w:szCs w:val="24"/>
                  </w:rPr>
                  <w:t>1982</w:t>
                </w:r>
              </w:p>
            </w:tc>
            <w:tc>
              <w:tcPr>
                <w:tcW w:w="1134" w:type="dxa"/>
                <w:vAlign w:val="center"/>
              </w:tcPr>
              <w:p>
                <w:pPr>
                  <w:ind w:left="-170" w:right="-170"/>
                  <w:jc w:val="center"/>
                  <w:rPr>
                    <w:spacing w:val="-10"/>
                    <w:sz w:val="20"/>
                  </w:rPr>
                </w:pPr>
                <w:r>
                  <w:rPr>
                    <w:spacing w:val="-10"/>
                    <w:sz w:val="22"/>
                    <w:szCs w:val="22"/>
                  </w:rPr>
                  <w:t>12120035</w:t>
                </w:r>
                <w:r>
                  <w:rPr>
                    <w:spacing w:val="-10"/>
                    <w:sz w:val="12"/>
                    <w:szCs w:val="12"/>
                  </w:rPr>
                  <w:t>_</w:t>
                </w:r>
                <w:r>
                  <w:rPr>
                    <w:spacing w:val="-10"/>
                    <w:sz w:val="20"/>
                  </w:rPr>
                  <w:t>IN</w:t>
                </w:r>
                <w:r>
                  <w:rPr>
                    <w:spacing w:val="-16"/>
                    <w:sz w:val="20"/>
                  </w:rPr>
                  <w:t>V</w:t>
                </w:r>
              </w:p>
              <w:p>
                <w:pPr>
                  <w:ind w:left="-170" w:right="-170"/>
                  <w:jc w:val="center"/>
                  <w:rPr>
                    <w:b/>
                    <w:spacing w:val="-6"/>
                    <w:sz w:val="20"/>
                  </w:rPr>
                </w:pPr>
                <w:r>
                  <w:rPr>
                    <w:spacing w:val="-10"/>
                    <w:sz w:val="22"/>
                    <w:szCs w:val="22"/>
                  </w:rPr>
                  <w:t>12120036</w:t>
                </w:r>
                <w:r>
                  <w:rPr>
                    <w:spacing w:val="-10"/>
                    <w:sz w:val="12"/>
                    <w:szCs w:val="12"/>
                  </w:rPr>
                  <w:t>_</w:t>
                </w:r>
                <w:r>
                  <w:rPr>
                    <w:spacing w:val="-12"/>
                    <w:sz w:val="20"/>
                  </w:rPr>
                  <w:t>INV</w:t>
                </w:r>
              </w:p>
            </w:tc>
            <w:tc>
              <w:tcPr>
                <w:tcW w:w="1104" w:type="dxa"/>
                <w:vAlign w:val="center"/>
              </w:tcPr>
              <w:p>
                <w:pPr>
                  <w:ind w:left="-113" w:right="-113"/>
                  <w:jc w:val="center"/>
                  <w:rPr>
                    <w:bCs/>
                    <w:szCs w:val="24"/>
                  </w:rPr>
                </w:pPr>
                <w:r>
                  <w:rPr>
                    <w:bCs/>
                    <w:szCs w:val="24"/>
                  </w:rPr>
                  <w:t>618,05</w:t>
                </w:r>
              </w:p>
              <w:p>
                <w:pPr>
                  <w:ind w:left="-113" w:right="-113"/>
                  <w:jc w:val="center"/>
                  <w:rPr>
                    <w:b/>
                    <w:szCs w:val="24"/>
                  </w:rPr>
                </w:pPr>
                <w:r>
                  <w:rPr>
                    <w:bCs/>
                    <w:szCs w:val="24"/>
                  </w:rPr>
                  <w:t>968,78</w:t>
                </w:r>
              </w:p>
            </w:tc>
            <w:tc>
              <w:tcPr>
                <w:tcW w:w="1049" w:type="dxa"/>
                <w:vAlign w:val="center"/>
              </w:tcPr>
              <w:p>
                <w:pPr>
                  <w:ind w:left="-113" w:right="-113"/>
                  <w:jc w:val="center"/>
                  <w:rPr>
                    <w:bCs/>
                    <w:szCs w:val="24"/>
                  </w:rPr>
                </w:pPr>
                <w:r>
                  <w:rPr>
                    <w:bCs/>
                    <w:szCs w:val="24"/>
                  </w:rPr>
                  <w:t>0,00</w:t>
                </w:r>
              </w:p>
              <w:p>
                <w:pPr>
                  <w:ind w:left="-113" w:right="-113"/>
                  <w:jc w:val="center"/>
                  <w:rPr>
                    <w:b/>
                    <w:szCs w:val="24"/>
                  </w:rPr>
                </w:pPr>
                <w:r>
                  <w:rPr>
                    <w:bCs/>
                    <w:szCs w:val="24"/>
                  </w:rPr>
                  <w:t>0,00</w:t>
                </w:r>
              </w:p>
            </w:tc>
            <w:tc>
              <w:tcPr>
                <w:tcW w:w="962" w:type="dxa"/>
                <w:vAlign w:val="center"/>
              </w:tcPr>
              <w:p>
                <w:pPr>
                  <w:ind w:left="-170" w:right="-170"/>
                  <w:jc w:val="center"/>
                  <w:rPr>
                    <w:szCs w:val="24"/>
                  </w:rPr>
                </w:pPr>
                <w:r>
                  <w:rPr>
                    <w:szCs w:val="24"/>
                  </w:rPr>
                  <w:t>24</w:t>
                </w:r>
                <w:r>
                  <w:rPr>
                    <w:bCs/>
                    <w:spacing w:val="50"/>
                    <w:szCs w:val="24"/>
                  </w:rPr>
                  <w:t>3</w:t>
                </w:r>
                <w:r>
                  <w:rPr>
                    <w:szCs w:val="24"/>
                  </w:rPr>
                  <w:t>708</w:t>
                </w:r>
              </w:p>
            </w:tc>
            <w:tc>
              <w:tcPr>
                <w:tcW w:w="961" w:type="dxa"/>
                <w:vMerge w:val="restart"/>
                <w:vAlign w:val="center"/>
              </w:tcPr>
              <w:p>
                <w:pPr>
                  <w:ind w:left="-170" w:right="-170"/>
                  <w:jc w:val="center"/>
                  <w:rPr>
                    <w:szCs w:val="24"/>
                  </w:rPr>
                </w:pPr>
                <w:r>
                  <w:rPr>
                    <w:szCs w:val="24"/>
                  </w:rPr>
                  <w:t>1</w:t>
                </w:r>
                <w:r>
                  <w:rPr>
                    <w:bCs/>
                    <w:spacing w:val="50"/>
                    <w:szCs w:val="24"/>
                  </w:rPr>
                  <w:t>5</w:t>
                </w:r>
                <w:r>
                  <w:rPr>
                    <w:szCs w:val="24"/>
                  </w:rPr>
                  <w:t>453</w:t>
                </w:r>
              </w:p>
            </w:tc>
            <w:tc>
              <w:tcPr>
                <w:tcW w:w="1040" w:type="dxa"/>
                <w:vMerge w:val="restart"/>
                <w:vAlign w:val="center"/>
              </w:tcPr>
              <w:p>
                <w:pPr>
                  <w:ind w:left="-113" w:right="-113"/>
                  <w:jc w:val="center"/>
                  <w:rPr>
                    <w:spacing w:val="-2"/>
                    <w:szCs w:val="24"/>
                  </w:rPr>
                </w:pPr>
                <w:r>
                  <w:rPr>
                    <w:spacing w:val="-2"/>
                    <w:szCs w:val="24"/>
                  </w:rPr>
                  <w:t>0,0013020</w:t>
                </w:r>
              </w:p>
            </w:tc>
            <w:tc>
              <w:tcPr>
                <w:tcW w:w="1077" w:type="dxa"/>
                <w:vMerge w:val="restart"/>
                <w:vAlign w:val="center"/>
              </w:tcPr>
              <w:p>
                <w:pPr>
                  <w:ind w:left="-113" w:right="-113"/>
                  <w:jc w:val="center"/>
                  <w:rPr>
                    <w:bCs/>
                    <w:szCs w:val="24"/>
                  </w:rPr>
                </w:pPr>
                <w:r>
                  <w:rPr>
                    <w:bCs/>
                    <w:szCs w:val="24"/>
                  </w:rPr>
                  <w:t>23103679</w:t>
                </w:r>
              </w:p>
            </w:tc>
          </w:tr>
          <w:tr>
            <w:tc>
              <w:tcPr>
                <w:tcW w:w="497" w:type="dxa"/>
                <w:vAlign w:val="center"/>
              </w:tcPr>
              <w:p>
                <w:pPr>
                  <w:tabs>
                    <w:tab w:val="left" w:pos="964"/>
                  </w:tabs>
                  <w:ind w:left="964" w:hanging="964"/>
                  <w:jc w:val="center"/>
                  <w:rPr>
                    <w:bCs/>
                    <w:szCs w:val="24"/>
                  </w:rPr>
                </w:pPr>
                <w:r>
                  <w:rPr>
                    <w:bCs/>
                    <w:szCs w:val="24"/>
                  </w:rPr>
                  <w:t>40.</w:t>
                  <w:tab/>
                </w:r>
              </w:p>
            </w:tc>
            <w:tc>
              <w:tcPr>
                <w:tcW w:w="2750" w:type="dxa"/>
                <w:vMerge/>
                <w:vAlign w:val="center"/>
              </w:tcPr>
              <w:p>
                <w:pPr>
                  <w:rPr>
                    <w:b/>
                    <w:szCs w:val="24"/>
                  </w:rPr>
                </w:pPr>
              </w:p>
            </w:tc>
            <w:tc>
              <w:tcPr>
                <w:tcW w:w="1191" w:type="dxa"/>
                <w:vAlign w:val="center"/>
              </w:tcPr>
              <w:p>
                <w:pPr>
                  <w:ind w:left="-113" w:right="-113"/>
                  <w:jc w:val="center"/>
                  <w:rPr>
                    <w:bCs/>
                    <w:szCs w:val="24"/>
                  </w:rPr>
                </w:pPr>
                <w:r>
                  <w:rPr>
                    <w:bCs/>
                    <w:szCs w:val="24"/>
                  </w:rPr>
                  <w:t>4400-5806-2272</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 xml:space="preserve">157,08  m</w:t>
                </w:r>
              </w:p>
            </w:tc>
            <w:tc>
              <w:tcPr>
                <w:tcW w:w="907" w:type="dxa"/>
                <w:vAlign w:val="center"/>
              </w:tcPr>
              <w:p>
                <w:pPr>
                  <w:jc w:val="center"/>
                  <w:rPr>
                    <w:szCs w:val="24"/>
                  </w:rPr>
                </w:pPr>
                <w:r>
                  <w:rPr>
                    <w:szCs w:val="24"/>
                  </w:rPr>
                  <w:t>1982</w:t>
                </w:r>
              </w:p>
            </w:tc>
            <w:tc>
              <w:tcPr>
                <w:tcW w:w="1134" w:type="dxa"/>
                <w:vAlign w:val="center"/>
              </w:tcPr>
              <w:p>
                <w:pPr>
                  <w:ind w:left="-57" w:right="-57"/>
                  <w:jc w:val="center"/>
                  <w:rPr>
                    <w:b/>
                    <w:szCs w:val="24"/>
                  </w:rPr>
                </w:pPr>
                <w:r>
                  <w:rPr>
                    <w:szCs w:val="24"/>
                  </w:rPr>
                  <w:t>12120038_INV</w:t>
                </w:r>
              </w:p>
            </w:tc>
            <w:tc>
              <w:tcPr>
                <w:tcW w:w="1104" w:type="dxa"/>
                <w:vAlign w:val="center"/>
              </w:tcPr>
              <w:p>
                <w:pPr>
                  <w:ind w:left="-113" w:right="-113"/>
                  <w:jc w:val="center"/>
                  <w:rPr>
                    <w:b/>
                    <w:szCs w:val="24"/>
                  </w:rPr>
                </w:pPr>
                <w:r>
                  <w:rPr>
                    <w:bCs/>
                    <w:spacing w:val="46"/>
                    <w:szCs w:val="24"/>
                  </w:rPr>
                  <w:t>1</w:t>
                </w:r>
                <w:r>
                  <w:rPr>
                    <w:bCs/>
                    <w:szCs w:val="24"/>
                  </w:rPr>
                  <w:t>718,89</w:t>
                </w:r>
              </w:p>
            </w:tc>
            <w:tc>
              <w:tcPr>
                <w:tcW w:w="1049" w:type="dxa"/>
                <w:vAlign w:val="center"/>
              </w:tcPr>
              <w:p>
                <w:pPr>
                  <w:ind w:left="-113" w:right="-113"/>
                  <w:jc w:val="center"/>
                  <w:rPr>
                    <w:b/>
                    <w:szCs w:val="24"/>
                  </w:rPr>
                </w:pPr>
                <w:r>
                  <w:rPr>
                    <w:bCs/>
                    <w:szCs w:val="24"/>
                  </w:rPr>
                  <w:t>0,00</w:t>
                </w:r>
              </w:p>
            </w:tc>
            <w:tc>
              <w:tcPr>
                <w:tcW w:w="962" w:type="dxa"/>
                <w:vAlign w:val="center"/>
              </w:tcPr>
              <w:p>
                <w:pPr>
                  <w:ind w:left="-170" w:right="-170"/>
                  <w:jc w:val="center"/>
                  <w:rPr>
                    <w:szCs w:val="24"/>
                  </w:rPr>
                </w:pPr>
                <w:r>
                  <w:rPr>
                    <w:bCs/>
                    <w:spacing w:val="50"/>
                    <w:szCs w:val="24"/>
                  </w:rPr>
                  <w:t>5</w:t>
                </w:r>
                <w:r>
                  <w:rPr>
                    <w:szCs w:val="24"/>
                  </w:rPr>
                  <w:t>176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41.</w:t>
                  <w:tab/>
                </w:r>
              </w:p>
            </w:tc>
            <w:tc>
              <w:tcPr>
                <w:tcW w:w="2750" w:type="dxa"/>
                <w:vMerge/>
                <w:vAlign w:val="center"/>
              </w:tcPr>
              <w:p>
                <w:pPr>
                  <w:rPr>
                    <w:b/>
                    <w:szCs w:val="24"/>
                  </w:rPr>
                </w:pPr>
              </w:p>
            </w:tc>
            <w:tc>
              <w:tcPr>
                <w:tcW w:w="1191" w:type="dxa"/>
                <w:vAlign w:val="center"/>
              </w:tcPr>
              <w:p>
                <w:pPr>
                  <w:ind w:left="-113" w:right="-113"/>
                  <w:jc w:val="center"/>
                  <w:rPr>
                    <w:bCs/>
                    <w:szCs w:val="24"/>
                  </w:rPr>
                </w:pPr>
                <w:r>
                  <w:rPr>
                    <w:bCs/>
                    <w:szCs w:val="24"/>
                  </w:rPr>
                  <w:t>4400-5864-6230</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bCs/>
                    <w:spacing w:val="50"/>
                    <w:szCs w:val="24"/>
                  </w:rPr>
                  <w:t>4</w:t>
                </w:r>
                <w:r>
                  <w:rPr>
                    <w:szCs w:val="24"/>
                  </w:rPr>
                  <w:t>967,04 m</w:t>
                </w:r>
              </w:p>
            </w:tc>
            <w:tc>
              <w:tcPr>
                <w:tcW w:w="907" w:type="dxa"/>
                <w:vAlign w:val="center"/>
              </w:tcPr>
              <w:p>
                <w:pPr>
                  <w:jc w:val="center"/>
                  <w:rPr>
                    <w:szCs w:val="24"/>
                  </w:rPr>
                </w:pPr>
                <w:r>
                  <w:rPr>
                    <w:szCs w:val="24"/>
                  </w:rPr>
                  <w:t>1982</w:t>
                </w:r>
              </w:p>
            </w:tc>
            <w:tc>
              <w:tcPr>
                <w:tcW w:w="1134" w:type="dxa"/>
                <w:vAlign w:val="center"/>
              </w:tcPr>
              <w:p>
                <w:pPr>
                  <w:ind w:left="-170" w:right="-170"/>
                  <w:jc w:val="center"/>
                  <w:rPr>
                    <w:spacing w:val="-8"/>
                    <w:sz w:val="20"/>
                  </w:rPr>
                </w:pPr>
                <w:r>
                  <w:rPr>
                    <w:spacing w:val="-8"/>
                    <w:sz w:val="22"/>
                    <w:szCs w:val="22"/>
                  </w:rPr>
                  <w:t>12120034</w:t>
                </w:r>
                <w:r>
                  <w:rPr>
                    <w:spacing w:val="-8"/>
                    <w:sz w:val="12"/>
                    <w:szCs w:val="12"/>
                  </w:rPr>
                  <w:t>_</w:t>
                </w:r>
                <w:r>
                  <w:rPr>
                    <w:spacing w:val="-10"/>
                    <w:sz w:val="20"/>
                  </w:rPr>
                  <w:t>INV</w:t>
                </w:r>
              </w:p>
              <w:p>
                <w:pPr>
                  <w:ind w:left="-170" w:right="-170"/>
                  <w:jc w:val="center"/>
                  <w:rPr>
                    <w:spacing w:val="-8"/>
                    <w:sz w:val="20"/>
                  </w:rPr>
                </w:pPr>
                <w:r>
                  <w:rPr>
                    <w:spacing w:val="-8"/>
                    <w:sz w:val="22"/>
                    <w:szCs w:val="22"/>
                  </w:rPr>
                  <w:t>12120037</w:t>
                </w:r>
                <w:r>
                  <w:rPr>
                    <w:spacing w:val="-8"/>
                    <w:sz w:val="12"/>
                    <w:szCs w:val="12"/>
                  </w:rPr>
                  <w:t>_</w:t>
                </w:r>
                <w:r>
                  <w:rPr>
                    <w:spacing w:val="-10"/>
                    <w:sz w:val="20"/>
                  </w:rPr>
                  <w:t>INV</w:t>
                </w:r>
              </w:p>
              <w:p>
                <w:pPr>
                  <w:ind w:left="-170" w:right="-170"/>
                  <w:jc w:val="center"/>
                  <w:rPr>
                    <w:b/>
                    <w:spacing w:val="-8"/>
                    <w:sz w:val="20"/>
                  </w:rPr>
                </w:pPr>
                <w:r>
                  <w:rPr>
                    <w:spacing w:val="-8"/>
                    <w:sz w:val="22"/>
                    <w:szCs w:val="22"/>
                  </w:rPr>
                  <w:t>12120039</w:t>
                </w:r>
                <w:r>
                  <w:rPr>
                    <w:spacing w:val="-8"/>
                    <w:sz w:val="12"/>
                    <w:szCs w:val="12"/>
                  </w:rPr>
                  <w:t>_</w:t>
                </w:r>
                <w:r>
                  <w:rPr>
                    <w:spacing w:val="-10"/>
                    <w:sz w:val="20"/>
                  </w:rPr>
                  <w:t>INV</w:t>
                </w:r>
              </w:p>
            </w:tc>
            <w:tc>
              <w:tcPr>
                <w:tcW w:w="1104" w:type="dxa"/>
                <w:vAlign w:val="center"/>
              </w:tcPr>
              <w:p>
                <w:pPr>
                  <w:ind w:left="-113" w:right="-113"/>
                  <w:jc w:val="center"/>
                  <w:rPr>
                    <w:bCs/>
                    <w:szCs w:val="24"/>
                  </w:rPr>
                </w:pPr>
                <w:r>
                  <w:rPr>
                    <w:bCs/>
                    <w:spacing w:val="46"/>
                    <w:szCs w:val="24"/>
                  </w:rPr>
                  <w:t>3</w:t>
                </w:r>
                <w:r>
                  <w:rPr>
                    <w:bCs/>
                    <w:szCs w:val="24"/>
                  </w:rPr>
                  <w:t>374,07</w:t>
                </w:r>
              </w:p>
              <w:p>
                <w:pPr>
                  <w:ind w:left="-113" w:right="-113"/>
                  <w:jc w:val="center"/>
                  <w:rPr>
                    <w:bCs/>
                    <w:szCs w:val="24"/>
                  </w:rPr>
                </w:pPr>
                <w:r>
                  <w:rPr>
                    <w:bCs/>
                    <w:spacing w:val="46"/>
                    <w:szCs w:val="24"/>
                  </w:rPr>
                  <w:t>4</w:t>
                </w:r>
                <w:r>
                  <w:rPr>
                    <w:bCs/>
                    <w:szCs w:val="24"/>
                  </w:rPr>
                  <w:t>529,37</w:t>
                </w:r>
              </w:p>
              <w:p>
                <w:pPr>
                  <w:ind w:left="-113" w:right="-113"/>
                  <w:jc w:val="center"/>
                  <w:rPr>
                    <w:b/>
                    <w:szCs w:val="24"/>
                  </w:rPr>
                </w:pPr>
                <w:r>
                  <w:rPr>
                    <w:bCs/>
                    <w:szCs w:val="24"/>
                  </w:rPr>
                  <w:t>1</w:t>
                </w:r>
                <w:r>
                  <w:rPr>
                    <w:bCs/>
                    <w:spacing w:val="46"/>
                    <w:szCs w:val="24"/>
                  </w:rPr>
                  <w:t>2</w:t>
                </w:r>
                <w:r>
                  <w:rPr>
                    <w:bCs/>
                    <w:szCs w:val="24"/>
                  </w:rPr>
                  <w:t>793,96</w:t>
                </w:r>
              </w:p>
            </w:tc>
            <w:tc>
              <w:tcPr>
                <w:tcW w:w="1049" w:type="dxa"/>
                <w:vAlign w:val="center"/>
              </w:tcPr>
              <w:p>
                <w:pPr>
                  <w:ind w:left="-113" w:right="-113"/>
                  <w:jc w:val="center"/>
                  <w:rPr>
                    <w:bCs/>
                    <w:szCs w:val="24"/>
                  </w:rPr>
                </w:pPr>
                <w:r>
                  <w:rPr>
                    <w:bCs/>
                    <w:szCs w:val="24"/>
                  </w:rPr>
                  <w:t>0,00</w:t>
                </w:r>
              </w:p>
              <w:p>
                <w:pPr>
                  <w:ind w:left="-113" w:right="-113"/>
                  <w:jc w:val="center"/>
                  <w:rPr>
                    <w:bCs/>
                    <w:szCs w:val="24"/>
                  </w:rPr>
                </w:pPr>
                <w:r>
                  <w:rPr>
                    <w:bCs/>
                    <w:szCs w:val="24"/>
                  </w:rPr>
                  <w:t>450,56</w:t>
                </w:r>
              </w:p>
              <w:p>
                <w:pPr>
                  <w:ind w:left="-113" w:right="-113"/>
                  <w:jc w:val="center"/>
                  <w:rPr>
                    <w:b/>
                    <w:szCs w:val="24"/>
                  </w:rPr>
                </w:pPr>
                <w:r>
                  <w:rPr>
                    <w:bCs/>
                    <w:szCs w:val="24"/>
                  </w:rPr>
                  <w:t>544,04</w:t>
                </w:r>
              </w:p>
            </w:tc>
            <w:tc>
              <w:tcPr>
                <w:tcW w:w="962" w:type="dxa"/>
                <w:vAlign w:val="center"/>
              </w:tcPr>
              <w:p>
                <w:pPr>
                  <w:ind w:left="-170" w:right="-170"/>
                  <w:jc w:val="center"/>
                  <w:rPr>
                    <w:szCs w:val="24"/>
                  </w:rPr>
                </w:pPr>
                <w:r>
                  <w:rPr>
                    <w:szCs w:val="24"/>
                  </w:rPr>
                  <w:t>19</w:t>
                </w:r>
                <w:r>
                  <w:rPr>
                    <w:bCs/>
                    <w:spacing w:val="50"/>
                    <w:szCs w:val="24"/>
                  </w:rPr>
                  <w:t>8</w:t>
                </w:r>
                <w:r>
                  <w:rPr>
                    <w:szCs w:val="24"/>
                  </w:rPr>
                  <w:t>655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42.</w:t>
                  <w:tab/>
                </w:r>
              </w:p>
            </w:tc>
            <w:tc>
              <w:tcPr>
                <w:tcW w:w="2750" w:type="dxa"/>
                <w:vMerge w:val="restart"/>
                <w:vAlign w:val="center"/>
              </w:tcPr>
              <w:p>
                <w:pPr>
                  <w:rPr>
                    <w:bCs/>
                    <w:szCs w:val="24"/>
                  </w:rPr>
                </w:pPr>
                <w:r>
                  <w:rPr>
                    <w:bCs/>
                    <w:szCs w:val="24"/>
                  </w:rPr>
                  <w:t xml:space="preserve">Vandentiekio tinklai, </w:t>
                </w:r>
              </w:p>
              <w:p>
                <w:pPr>
                  <w:rPr>
                    <w:bCs/>
                    <w:szCs w:val="24"/>
                  </w:rPr>
                </w:pPr>
                <w:r>
                  <w:rPr>
                    <w:bCs/>
                    <w:szCs w:val="24"/>
                  </w:rPr>
                  <w:t>Baisogala, Baisogalos sen., Radviliškio r. sav.</w:t>
                </w:r>
              </w:p>
            </w:tc>
            <w:tc>
              <w:tcPr>
                <w:tcW w:w="1191" w:type="dxa"/>
                <w:vAlign w:val="center"/>
              </w:tcPr>
              <w:p>
                <w:pPr>
                  <w:ind w:left="-113" w:right="-113"/>
                  <w:jc w:val="center"/>
                  <w:rPr>
                    <w:bCs/>
                    <w:szCs w:val="24"/>
                  </w:rPr>
                </w:pPr>
                <w:r>
                  <w:rPr>
                    <w:bCs/>
                    <w:szCs w:val="24"/>
                  </w:rPr>
                  <w:t>4400-5883-4541</w:t>
                </w:r>
              </w:p>
            </w:tc>
            <w:tc>
              <w:tcPr>
                <w:tcW w:w="1134" w:type="dxa"/>
                <w:vMerge w:val="restart"/>
                <w:vAlign w:val="center"/>
              </w:tcPr>
              <w:p>
                <w:pPr>
                  <w:ind w:left="-113" w:right="-113"/>
                  <w:jc w:val="center"/>
                  <w:rPr>
                    <w:bCs/>
                    <w:spacing w:val="-4"/>
                    <w:szCs w:val="24"/>
                  </w:rPr>
                </w:pPr>
                <w:r>
                  <w:rPr>
                    <w:bCs/>
                    <w:spacing w:val="-4"/>
                    <w:szCs w:val="24"/>
                  </w:rPr>
                  <w:t>44/2751105</w:t>
                </w:r>
              </w:p>
            </w:tc>
            <w:tc>
              <w:tcPr>
                <w:tcW w:w="1304" w:type="dxa"/>
                <w:vAlign w:val="center"/>
              </w:tcPr>
              <w:p>
                <w:pPr>
                  <w:ind w:left="-57" w:right="-57"/>
                  <w:jc w:val="center"/>
                  <w:rPr>
                    <w:szCs w:val="24"/>
                  </w:rPr>
                </w:pPr>
                <w:r>
                  <w:rPr>
                    <w:szCs w:val="24"/>
                  </w:rPr>
                  <w:t>1</w:t>
                </w:r>
                <w:r>
                  <w:rPr>
                    <w:bCs/>
                    <w:spacing w:val="50"/>
                    <w:szCs w:val="24"/>
                  </w:rPr>
                  <w:t>1</w:t>
                </w:r>
                <w:r>
                  <w:rPr>
                    <w:szCs w:val="24"/>
                  </w:rPr>
                  <w:t>583,83 m</w:t>
                </w:r>
              </w:p>
            </w:tc>
            <w:tc>
              <w:tcPr>
                <w:tcW w:w="907" w:type="dxa"/>
                <w:vAlign w:val="center"/>
              </w:tcPr>
              <w:p>
                <w:pPr>
                  <w:jc w:val="center"/>
                  <w:rPr>
                    <w:szCs w:val="24"/>
                  </w:rPr>
                </w:pPr>
                <w:r>
                  <w:rPr>
                    <w:szCs w:val="24"/>
                  </w:rPr>
                  <w:t>1982</w:t>
                </w:r>
              </w:p>
            </w:tc>
            <w:tc>
              <w:tcPr>
                <w:tcW w:w="1134" w:type="dxa"/>
                <w:vAlign w:val="center"/>
              </w:tcPr>
              <w:p>
                <w:pPr>
                  <w:ind w:left="-170" w:right="-170"/>
                  <w:jc w:val="center"/>
                  <w:rPr>
                    <w:spacing w:val="-8"/>
                    <w:sz w:val="20"/>
                  </w:rPr>
                </w:pPr>
                <w:r>
                  <w:rPr>
                    <w:spacing w:val="-8"/>
                    <w:sz w:val="20"/>
                  </w:rPr>
                  <w:t>12120030</w:t>
                </w:r>
                <w:r>
                  <w:rPr>
                    <w:spacing w:val="-8"/>
                    <w:sz w:val="16"/>
                    <w:szCs w:val="16"/>
                  </w:rPr>
                  <w:t>_</w:t>
                </w:r>
                <w:r>
                  <w:rPr>
                    <w:spacing w:val="-8"/>
                    <w:sz w:val="20"/>
                  </w:rPr>
                  <w:t>INV</w:t>
                </w:r>
              </w:p>
              <w:p>
                <w:pPr>
                  <w:ind w:left="-170" w:right="-170"/>
                  <w:jc w:val="center"/>
                  <w:rPr>
                    <w:spacing w:val="-8"/>
                    <w:sz w:val="20"/>
                  </w:rPr>
                </w:pPr>
                <w:r>
                  <w:rPr>
                    <w:spacing w:val="-8"/>
                    <w:sz w:val="20"/>
                  </w:rPr>
                  <w:t>12120033</w:t>
                </w:r>
                <w:r>
                  <w:rPr>
                    <w:spacing w:val="-8"/>
                    <w:sz w:val="16"/>
                    <w:szCs w:val="16"/>
                  </w:rPr>
                  <w:t>_</w:t>
                </w:r>
                <w:r>
                  <w:rPr>
                    <w:spacing w:val="-8"/>
                    <w:sz w:val="20"/>
                  </w:rPr>
                  <w:t>INV</w:t>
                </w:r>
              </w:p>
            </w:tc>
            <w:tc>
              <w:tcPr>
                <w:tcW w:w="1104" w:type="dxa"/>
                <w:vAlign w:val="center"/>
              </w:tcPr>
              <w:p>
                <w:pPr>
                  <w:ind w:left="-113" w:right="-113"/>
                  <w:jc w:val="center"/>
                  <w:rPr>
                    <w:szCs w:val="24"/>
                  </w:rPr>
                </w:pPr>
                <w:r>
                  <w:rPr>
                    <w:bCs/>
                    <w:spacing w:val="46"/>
                    <w:szCs w:val="24"/>
                  </w:rPr>
                  <w:t>6</w:t>
                </w:r>
                <w:r>
                  <w:rPr>
                    <w:szCs w:val="24"/>
                  </w:rPr>
                  <w:t>433,33</w:t>
                </w:r>
              </w:p>
              <w:p>
                <w:pPr>
                  <w:ind w:left="-113" w:right="-113"/>
                  <w:jc w:val="center"/>
                  <w:rPr>
                    <w:szCs w:val="24"/>
                  </w:rPr>
                </w:pPr>
                <w:r>
                  <w:rPr>
                    <w:bCs/>
                    <w:spacing w:val="46"/>
                    <w:szCs w:val="24"/>
                  </w:rPr>
                  <w:t>9</w:t>
                </w:r>
                <w:r>
                  <w:rPr>
                    <w:szCs w:val="24"/>
                  </w:rPr>
                  <w:t>417,28</w:t>
                </w:r>
              </w:p>
            </w:tc>
            <w:tc>
              <w:tcPr>
                <w:tcW w:w="1049" w:type="dxa"/>
                <w:vAlign w:val="center"/>
              </w:tcPr>
              <w:p>
                <w:pPr>
                  <w:ind w:left="-113" w:right="-113"/>
                  <w:jc w:val="center"/>
                  <w:rPr>
                    <w:szCs w:val="24"/>
                  </w:rPr>
                </w:pPr>
                <w:r>
                  <w:rPr>
                    <w:szCs w:val="24"/>
                  </w:rPr>
                  <w:t>0,00</w:t>
                </w:r>
              </w:p>
              <w:p>
                <w:pPr>
                  <w:ind w:left="-113" w:right="-113"/>
                  <w:jc w:val="center"/>
                  <w:rPr>
                    <w:szCs w:val="24"/>
                  </w:rPr>
                </w:pPr>
                <w:r>
                  <w:rPr>
                    <w:bCs/>
                    <w:spacing w:val="46"/>
                    <w:szCs w:val="24"/>
                  </w:rPr>
                  <w:t>2</w:t>
                </w:r>
                <w:r>
                  <w:rPr>
                    <w:szCs w:val="24"/>
                  </w:rPr>
                  <w:t>305,83</w:t>
                </w:r>
              </w:p>
            </w:tc>
            <w:tc>
              <w:tcPr>
                <w:tcW w:w="962" w:type="dxa"/>
                <w:vAlign w:val="center"/>
              </w:tcPr>
              <w:p>
                <w:pPr>
                  <w:ind w:left="-170" w:right="-170"/>
                  <w:jc w:val="center"/>
                  <w:rPr>
                    <w:szCs w:val="24"/>
                  </w:rPr>
                </w:pPr>
                <w:r>
                  <w:rPr>
                    <w:szCs w:val="24"/>
                  </w:rPr>
                  <w:t>41</w:t>
                </w:r>
                <w:r>
                  <w:rPr>
                    <w:bCs/>
                    <w:spacing w:val="50"/>
                    <w:szCs w:val="24"/>
                  </w:rPr>
                  <w:t>5</w:t>
                </w:r>
                <w:r>
                  <w:rPr>
                    <w:szCs w:val="24"/>
                  </w:rPr>
                  <w:t>824</w:t>
                </w:r>
              </w:p>
            </w:tc>
            <w:tc>
              <w:tcPr>
                <w:tcW w:w="961" w:type="dxa"/>
                <w:vMerge w:val="restart"/>
                <w:vAlign w:val="center"/>
              </w:tcPr>
              <w:p>
                <w:pPr>
                  <w:ind w:left="-170" w:right="-170"/>
                  <w:jc w:val="center"/>
                  <w:rPr>
                    <w:szCs w:val="24"/>
                  </w:rPr>
                </w:pPr>
                <w:r>
                  <w:rPr>
                    <w:szCs w:val="24"/>
                  </w:rPr>
                  <w:t>1</w:t>
                </w:r>
                <w:r>
                  <w:rPr>
                    <w:bCs/>
                    <w:spacing w:val="50"/>
                    <w:szCs w:val="24"/>
                  </w:rPr>
                  <w:t>5</w:t>
                </w:r>
                <w:r>
                  <w:rPr>
                    <w:szCs w:val="24"/>
                  </w:rPr>
                  <w:t>422</w:t>
                </w:r>
              </w:p>
            </w:tc>
            <w:tc>
              <w:tcPr>
                <w:tcW w:w="1040" w:type="dxa"/>
                <w:vMerge w:val="restart"/>
                <w:vAlign w:val="center"/>
              </w:tcPr>
              <w:p>
                <w:pPr>
                  <w:ind w:left="-113" w:right="-113"/>
                  <w:jc w:val="center"/>
                  <w:rPr>
                    <w:spacing w:val="-2"/>
                    <w:szCs w:val="24"/>
                  </w:rPr>
                </w:pPr>
                <w:r>
                  <w:rPr>
                    <w:spacing w:val="-2"/>
                    <w:szCs w:val="24"/>
                  </w:rPr>
                  <w:t>0,0016781</w:t>
                </w:r>
              </w:p>
            </w:tc>
            <w:tc>
              <w:tcPr>
                <w:tcW w:w="1077" w:type="dxa"/>
                <w:vMerge w:val="restart"/>
                <w:vAlign w:val="center"/>
              </w:tcPr>
              <w:p>
                <w:pPr>
                  <w:ind w:left="-113" w:right="-113"/>
                  <w:jc w:val="center"/>
                  <w:rPr>
                    <w:szCs w:val="24"/>
                  </w:rPr>
                </w:pPr>
                <w:r>
                  <w:rPr>
                    <w:szCs w:val="24"/>
                  </w:rPr>
                  <w:t>23103681</w:t>
                </w:r>
              </w:p>
            </w:tc>
          </w:tr>
          <w:tr>
            <w:tc>
              <w:tcPr>
                <w:tcW w:w="497" w:type="dxa"/>
                <w:vAlign w:val="center"/>
              </w:tcPr>
              <w:p>
                <w:pPr>
                  <w:tabs>
                    <w:tab w:val="left" w:pos="964"/>
                  </w:tabs>
                  <w:ind w:left="964" w:hanging="964"/>
                  <w:jc w:val="center"/>
                  <w:rPr>
                    <w:bCs/>
                    <w:szCs w:val="24"/>
                  </w:rPr>
                </w:pPr>
                <w:r>
                  <w:rPr>
                    <w:bCs/>
                    <w:szCs w:val="24"/>
                  </w:rPr>
                  <w:t>43.</w:t>
                  <w:tab/>
                </w:r>
              </w:p>
            </w:tc>
            <w:tc>
              <w:tcPr>
                <w:tcW w:w="2750" w:type="dxa"/>
                <w:vMerge/>
                <w:vAlign w:val="center"/>
              </w:tcPr>
              <w:p>
                <w:pPr>
                  <w:rPr>
                    <w:bCs/>
                    <w:szCs w:val="24"/>
                  </w:rPr>
                </w:pPr>
              </w:p>
            </w:tc>
            <w:tc>
              <w:tcPr>
                <w:tcW w:w="1191" w:type="dxa"/>
                <w:vAlign w:val="center"/>
              </w:tcPr>
              <w:p>
                <w:pPr>
                  <w:ind w:left="-113" w:right="-113"/>
                  <w:jc w:val="center"/>
                  <w:rPr>
                    <w:bCs/>
                    <w:szCs w:val="24"/>
                  </w:rPr>
                </w:pPr>
                <w:r>
                  <w:rPr>
                    <w:bCs/>
                    <w:szCs w:val="24"/>
                  </w:rPr>
                  <w:t>4400-5883-4474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251,76 m</w:t>
                </w:r>
              </w:p>
            </w:tc>
            <w:tc>
              <w:tcPr>
                <w:tcW w:w="907" w:type="dxa"/>
                <w:vAlign w:val="center"/>
              </w:tcPr>
              <w:p>
                <w:pPr>
                  <w:jc w:val="center"/>
                  <w:rPr>
                    <w:szCs w:val="24"/>
                  </w:rPr>
                </w:pPr>
                <w:r>
                  <w:rPr>
                    <w:szCs w:val="24"/>
                  </w:rPr>
                  <w:t>1982</w:t>
                </w:r>
              </w:p>
            </w:tc>
            <w:tc>
              <w:tcPr>
                <w:tcW w:w="1134" w:type="dxa"/>
                <w:vMerge w:val="restart"/>
                <w:vAlign w:val="center"/>
              </w:tcPr>
              <w:p>
                <w:pPr>
                  <w:ind w:left="-57" w:right="-57"/>
                  <w:jc w:val="center"/>
                  <w:rPr>
                    <w:szCs w:val="24"/>
                  </w:rPr>
                </w:pPr>
                <w:r>
                  <w:rPr>
                    <w:szCs w:val="24"/>
                  </w:rPr>
                  <w:t>12120031_INV</w:t>
                </w:r>
              </w:p>
            </w:tc>
            <w:tc>
              <w:tcPr>
                <w:tcW w:w="1104" w:type="dxa"/>
                <w:vMerge w:val="restart"/>
                <w:vAlign w:val="center"/>
              </w:tcPr>
              <w:p>
                <w:pPr>
                  <w:ind w:left="-113" w:right="-113"/>
                  <w:jc w:val="center"/>
                  <w:rPr>
                    <w:szCs w:val="24"/>
                  </w:rPr>
                </w:pPr>
                <w:r>
                  <w:rPr>
                    <w:bCs/>
                    <w:spacing w:val="46"/>
                    <w:szCs w:val="24"/>
                  </w:rPr>
                  <w:t>2</w:t>
                </w:r>
                <w:r>
                  <w:rPr>
                    <w:szCs w:val="24"/>
                  </w:rPr>
                  <w:t>335,50</w:t>
                </w:r>
              </w:p>
            </w:tc>
            <w:tc>
              <w:tcPr>
                <w:tcW w:w="1049" w:type="dxa"/>
                <w:vMerge w:val="restart"/>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pacing w:val="50"/>
                    <w:szCs w:val="24"/>
                  </w:rPr>
                  <w:t>5</w:t>
                </w:r>
                <w:r>
                  <w:rPr>
                    <w:szCs w:val="24"/>
                  </w:rPr>
                  <w:t>675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44.</w:t>
                  <w:tab/>
                </w:r>
              </w:p>
            </w:tc>
            <w:tc>
              <w:tcPr>
                <w:tcW w:w="2750" w:type="dxa"/>
                <w:vMerge/>
                <w:vAlign w:val="center"/>
              </w:tcPr>
              <w:p>
                <w:pPr>
                  <w:rPr>
                    <w:bCs/>
                    <w:szCs w:val="24"/>
                  </w:rPr>
                </w:pPr>
              </w:p>
            </w:tc>
            <w:tc>
              <w:tcPr>
                <w:tcW w:w="1191" w:type="dxa"/>
                <w:vAlign w:val="center"/>
              </w:tcPr>
              <w:p>
                <w:pPr>
                  <w:ind w:left="-113" w:right="-113"/>
                  <w:jc w:val="center"/>
                  <w:rPr>
                    <w:bCs/>
                    <w:szCs w:val="24"/>
                  </w:rPr>
                </w:pPr>
                <w:r>
                  <w:rPr>
                    <w:bCs/>
                    <w:szCs w:val="24"/>
                  </w:rPr>
                  <w:t>4400-5883-4496</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100,12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2</w:t>
                </w:r>
                <w:r>
                  <w:rPr>
                    <w:szCs w:val="24"/>
                  </w:rPr>
                  <w:t>375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45.</w:t>
                  <w:tab/>
                </w:r>
              </w:p>
            </w:tc>
            <w:tc>
              <w:tcPr>
                <w:tcW w:w="2750" w:type="dxa"/>
                <w:vMerge/>
                <w:vAlign w:val="center"/>
              </w:tcPr>
              <w:p>
                <w:pPr>
                  <w:rPr>
                    <w:bCs/>
                    <w:szCs w:val="24"/>
                  </w:rPr>
                </w:pPr>
              </w:p>
            </w:tc>
            <w:tc>
              <w:tcPr>
                <w:tcW w:w="1191" w:type="dxa"/>
                <w:vAlign w:val="center"/>
              </w:tcPr>
              <w:p>
                <w:pPr>
                  <w:ind w:left="-113" w:right="-113"/>
                  <w:jc w:val="center"/>
                  <w:rPr>
                    <w:bCs/>
                    <w:szCs w:val="24"/>
                  </w:rPr>
                </w:pPr>
                <w:r>
                  <w:rPr>
                    <w:bCs/>
                    <w:szCs w:val="24"/>
                  </w:rPr>
                  <w:t>4400-5883-4530</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116,69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2</w:t>
                </w:r>
                <w:r>
                  <w:rPr>
                    <w:szCs w:val="24"/>
                  </w:rPr>
                  <w:t>768</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46.</w:t>
                  <w:tab/>
                </w:r>
              </w:p>
            </w:tc>
            <w:tc>
              <w:tcPr>
                <w:tcW w:w="2750" w:type="dxa"/>
                <w:vMerge/>
                <w:vAlign w:val="center"/>
              </w:tcPr>
              <w:p>
                <w:pPr>
                  <w:rPr>
                    <w:bCs/>
                    <w:szCs w:val="24"/>
                  </w:rPr>
                </w:pPr>
              </w:p>
            </w:tc>
            <w:tc>
              <w:tcPr>
                <w:tcW w:w="1191" w:type="dxa"/>
                <w:vAlign w:val="center"/>
              </w:tcPr>
              <w:p>
                <w:pPr>
                  <w:ind w:left="-113" w:right="-113"/>
                  <w:jc w:val="center"/>
                  <w:rPr>
                    <w:bCs/>
                    <w:szCs w:val="24"/>
                  </w:rPr>
                </w:pPr>
                <w:r>
                  <w:rPr>
                    <w:bCs/>
                    <w:szCs w:val="24"/>
                  </w:rPr>
                  <w:t>4400-5883-4552</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60,05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1</w:t>
                </w:r>
                <w:r>
                  <w:rPr>
                    <w:szCs w:val="24"/>
                  </w:rPr>
                  <w:t>354</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70"/>
            </w:trPr>
            <w:tc>
              <w:tcPr>
                <w:tcW w:w="497" w:type="dxa"/>
                <w:vAlign w:val="center"/>
              </w:tcPr>
              <w:p>
                <w:pPr>
                  <w:tabs>
                    <w:tab w:val="left" w:pos="964"/>
                  </w:tabs>
                  <w:ind w:left="964" w:hanging="964"/>
                  <w:jc w:val="center"/>
                  <w:rPr>
                    <w:bCs/>
                    <w:szCs w:val="24"/>
                  </w:rPr>
                </w:pPr>
                <w:r>
                  <w:rPr>
                    <w:bCs/>
                    <w:szCs w:val="24"/>
                  </w:rPr>
                  <w:t>47.</w:t>
                  <w:tab/>
                </w:r>
              </w:p>
            </w:tc>
            <w:tc>
              <w:tcPr>
                <w:tcW w:w="2750" w:type="dxa"/>
                <w:vMerge w:val="restart"/>
                <w:vAlign w:val="center"/>
              </w:tcPr>
              <w:p>
                <w:pPr>
                  <w:rPr>
                    <w:bCs/>
                    <w:szCs w:val="24"/>
                  </w:rPr>
                </w:pPr>
                <w:r>
                  <w:rPr>
                    <w:bCs/>
                    <w:szCs w:val="24"/>
                  </w:rPr>
                  <w:t xml:space="preserve">Vandentiekio tinklai, </w:t>
                </w:r>
              </w:p>
              <w:p>
                <w:pPr>
                  <w:rPr>
                    <w:bCs/>
                    <w:szCs w:val="24"/>
                  </w:rPr>
                </w:pPr>
                <w:r>
                  <w:rPr>
                    <w:bCs/>
                    <w:szCs w:val="24"/>
                  </w:rPr>
                  <w:t>Radviliškio r. sav. teritorija</w:t>
                </w:r>
              </w:p>
            </w:tc>
            <w:tc>
              <w:tcPr>
                <w:tcW w:w="1191" w:type="dxa"/>
                <w:vAlign w:val="center"/>
              </w:tcPr>
              <w:p>
                <w:pPr>
                  <w:ind w:left="-113" w:right="-113"/>
                  <w:jc w:val="center"/>
                  <w:rPr>
                    <w:bCs/>
                    <w:szCs w:val="24"/>
                  </w:rPr>
                </w:pPr>
                <w:r>
                  <w:rPr>
                    <w:bCs/>
                    <w:szCs w:val="24"/>
                  </w:rPr>
                  <w:t>4400-5883-</w:t>
                </w:r>
              </w:p>
              <w:p>
                <w:pPr>
                  <w:ind w:left="-113" w:right="-113"/>
                  <w:jc w:val="center"/>
                  <w:rPr>
                    <w:bCs/>
                    <w:szCs w:val="24"/>
                  </w:rPr>
                </w:pPr>
                <w:r>
                  <w:rPr>
                    <w:bCs/>
                    <w:szCs w:val="24"/>
                  </w:rPr>
                  <w:t>4574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42,22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1</w:t>
                </w:r>
                <w:r>
                  <w:rPr>
                    <w:szCs w:val="24"/>
                  </w:rPr>
                  <w:t>776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48.</w:t>
                  <w:tab/>
                </w:r>
              </w:p>
            </w:tc>
            <w:tc>
              <w:tcPr>
                <w:tcW w:w="2750" w:type="dxa"/>
                <w:vMerge/>
                <w:vAlign w:val="center"/>
              </w:tcPr>
              <w:p>
                <w:pPr>
                  <w:rPr>
                    <w:bCs/>
                    <w:szCs w:val="24"/>
                  </w:rPr>
                </w:pPr>
              </w:p>
            </w:tc>
            <w:tc>
              <w:tcPr>
                <w:tcW w:w="1191" w:type="dxa"/>
                <w:vAlign w:val="center"/>
              </w:tcPr>
              <w:p>
                <w:pPr>
                  <w:ind w:left="-113" w:right="-113"/>
                  <w:jc w:val="center"/>
                  <w:rPr>
                    <w:bCs/>
                    <w:szCs w:val="24"/>
                  </w:rPr>
                </w:pPr>
                <w:r>
                  <w:rPr>
                    <w:bCs/>
                    <w:szCs w:val="24"/>
                  </w:rPr>
                  <w:t>4400-5883-4585</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25,33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szCs w:val="24"/>
                  </w:rPr>
                  <w:t>749</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49.</w:t>
                  <w:tab/>
                </w:r>
              </w:p>
            </w:tc>
            <w:tc>
              <w:tcPr>
                <w:tcW w:w="2750" w:type="dxa"/>
                <w:vAlign w:val="center"/>
              </w:tcPr>
              <w:p>
                <w:pPr>
                  <w:rPr>
                    <w:bCs/>
                    <w:szCs w:val="24"/>
                  </w:rPr>
                </w:pPr>
                <w:r>
                  <w:rPr>
                    <w:bCs/>
                    <w:szCs w:val="24"/>
                  </w:rPr>
                  <w:t xml:space="preserve">Vandentiekio tinklai, </w:t>
                </w:r>
              </w:p>
              <w:p>
                <w:pPr>
                  <w:rPr>
                    <w:bCs/>
                    <w:szCs w:val="24"/>
                  </w:rPr>
                </w:pPr>
                <w:r>
                  <w:rPr>
                    <w:bCs/>
                    <w:szCs w:val="24"/>
                  </w:rPr>
                  <w:t>S. Nėries g., Baisogala</w:t>
                </w:r>
              </w:p>
            </w:tc>
            <w:tc>
              <w:tcPr>
                <w:tcW w:w="1191" w:type="dxa"/>
                <w:vAlign w:val="center"/>
              </w:tcPr>
              <w:p>
                <w:pPr>
                  <w:ind w:left="-113" w:right="-113"/>
                  <w:jc w:val="center"/>
                  <w:rPr>
                    <w:bCs/>
                    <w:szCs w:val="24"/>
                  </w:rPr>
                </w:pPr>
                <w:r>
                  <w:rPr>
                    <w:bCs/>
                    <w:szCs w:val="24"/>
                  </w:rPr>
                  <w:t>4400-5924-3684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480,97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szCs w:val="24"/>
                  </w:rPr>
                  <w:t>1</w:t>
                </w:r>
                <w:r>
                  <w:rPr>
                    <w:bCs/>
                    <w:spacing w:val="50"/>
                    <w:szCs w:val="24"/>
                  </w:rPr>
                  <w:t>1</w:t>
                </w:r>
                <w:r>
                  <w:rPr>
                    <w:szCs w:val="24"/>
                  </w:rPr>
                  <w:t>409</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50.</w:t>
                  <w:tab/>
                </w:r>
              </w:p>
            </w:tc>
            <w:tc>
              <w:tcPr>
                <w:tcW w:w="2750" w:type="dxa"/>
                <w:vAlign w:val="center"/>
              </w:tcPr>
              <w:p>
                <w:pPr>
                  <w:rPr>
                    <w:bCs/>
                    <w:szCs w:val="24"/>
                  </w:rPr>
                </w:pPr>
                <w:r>
                  <w:rPr>
                    <w:bCs/>
                    <w:szCs w:val="24"/>
                  </w:rPr>
                  <w:t xml:space="preserve">Vandentiekio tinklai, </w:t>
                </w:r>
              </w:p>
              <w:p>
                <w:pPr>
                  <w:ind w:right="-113"/>
                  <w:rPr>
                    <w:bCs/>
                    <w:szCs w:val="24"/>
                  </w:rPr>
                </w:pPr>
                <w:r>
                  <w:rPr>
                    <w:bCs/>
                    <w:spacing w:val="-2"/>
                    <w:szCs w:val="24"/>
                  </w:rPr>
                  <w:t>Radviliškio r. sav. teritorija</w:t>
                </w:r>
              </w:p>
            </w:tc>
            <w:tc>
              <w:tcPr>
                <w:tcW w:w="1191" w:type="dxa"/>
                <w:vAlign w:val="center"/>
              </w:tcPr>
              <w:p>
                <w:pPr>
                  <w:ind w:left="-113" w:right="-113"/>
                  <w:jc w:val="center"/>
                  <w:rPr>
                    <w:bCs/>
                    <w:szCs w:val="24"/>
                  </w:rPr>
                </w:pPr>
                <w:r>
                  <w:rPr>
                    <w:bCs/>
                    <w:szCs w:val="24"/>
                  </w:rPr>
                  <w:t>4400-5930-3694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159,51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4</w:t>
                </w:r>
                <w:r>
                  <w:rPr>
                    <w:szCs w:val="24"/>
                  </w:rPr>
                  <w:t>717</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51.</w:t>
                  <w:tab/>
                </w:r>
              </w:p>
            </w:tc>
            <w:tc>
              <w:tcPr>
                <w:tcW w:w="2750" w:type="dxa"/>
                <w:vAlign w:val="center"/>
              </w:tcPr>
              <w:p>
                <w:pPr>
                  <w:rPr>
                    <w:bCs/>
                    <w:szCs w:val="24"/>
                  </w:rPr>
                </w:pPr>
                <w:r>
                  <w:rPr>
                    <w:bCs/>
                    <w:szCs w:val="24"/>
                  </w:rPr>
                  <w:t xml:space="preserve">Vandentiekio tinklai, </w:t>
                </w:r>
              </w:p>
              <w:p>
                <w:pPr>
                  <w:ind w:right="-113"/>
                  <w:rPr>
                    <w:bCs/>
                    <w:spacing w:val="-2"/>
                    <w:szCs w:val="24"/>
                  </w:rPr>
                </w:pPr>
                <w:r>
                  <w:rPr>
                    <w:bCs/>
                    <w:spacing w:val="-2"/>
                    <w:szCs w:val="24"/>
                  </w:rPr>
                  <w:t>Radviliškio r. sav. teritorija</w:t>
                </w:r>
              </w:p>
            </w:tc>
            <w:tc>
              <w:tcPr>
                <w:tcW w:w="1191" w:type="dxa"/>
                <w:vAlign w:val="center"/>
              </w:tcPr>
              <w:p>
                <w:pPr>
                  <w:ind w:left="-113" w:right="-113"/>
                  <w:jc w:val="center"/>
                  <w:rPr>
                    <w:bCs/>
                    <w:szCs w:val="24"/>
                  </w:rPr>
                </w:pPr>
                <w:r>
                  <w:rPr>
                    <w:bCs/>
                    <w:szCs w:val="24"/>
                  </w:rPr>
                  <w:t>4400-5924-6610</w:t>
                </w:r>
              </w:p>
            </w:tc>
            <w:tc>
              <w:tcPr>
                <w:tcW w:w="1134" w:type="dxa"/>
                <w:vMerge w:val="restart"/>
                <w:vAlign w:val="center"/>
              </w:tcPr>
              <w:p>
                <w:pPr>
                  <w:ind w:left="-113" w:right="-113"/>
                  <w:jc w:val="center"/>
                  <w:rPr>
                    <w:bCs/>
                    <w:spacing w:val="-4"/>
                    <w:szCs w:val="24"/>
                  </w:rPr>
                </w:pPr>
                <w:r>
                  <w:rPr>
                    <w:bCs/>
                    <w:spacing w:val="-4"/>
                    <w:szCs w:val="24"/>
                  </w:rPr>
                  <w:t>44/2770676</w:t>
                </w:r>
              </w:p>
            </w:tc>
            <w:tc>
              <w:tcPr>
                <w:tcW w:w="1304" w:type="dxa"/>
                <w:vAlign w:val="center"/>
              </w:tcPr>
              <w:p>
                <w:pPr>
                  <w:ind w:left="-57" w:right="-57"/>
                  <w:jc w:val="center"/>
                  <w:rPr>
                    <w:bCs/>
                    <w:spacing w:val="50"/>
                    <w:szCs w:val="24"/>
                  </w:rPr>
                </w:pPr>
                <w:r>
                  <w:rPr>
                    <w:bCs/>
                    <w:spacing w:val="50"/>
                    <w:szCs w:val="24"/>
                  </w:rPr>
                  <w:t>6</w:t>
                </w:r>
                <w:r>
                  <w:rPr>
                    <w:bCs/>
                    <w:szCs w:val="24"/>
                  </w:rPr>
                  <w:t>122,83 m</w:t>
                </w:r>
              </w:p>
            </w:tc>
            <w:tc>
              <w:tcPr>
                <w:tcW w:w="907" w:type="dxa"/>
                <w:vAlign w:val="center"/>
              </w:tcPr>
              <w:p>
                <w:pPr>
                  <w:jc w:val="center"/>
                  <w:rPr>
                    <w:szCs w:val="24"/>
                  </w:rPr>
                </w:pPr>
                <w:r>
                  <w:rPr>
                    <w:szCs w:val="24"/>
                  </w:rPr>
                  <w:t>1982</w:t>
                </w:r>
              </w:p>
            </w:tc>
            <w:tc>
              <w:tcPr>
                <w:tcW w:w="1134" w:type="dxa"/>
                <w:vMerge w:val="restart"/>
                <w:vAlign w:val="center"/>
              </w:tcPr>
              <w:p>
                <w:pPr>
                  <w:ind w:left="-57" w:right="-57"/>
                  <w:jc w:val="center"/>
                  <w:rPr>
                    <w:szCs w:val="24"/>
                  </w:rPr>
                </w:pPr>
                <w:r>
                  <w:rPr>
                    <w:szCs w:val="24"/>
                  </w:rPr>
                  <w:t>12120041_INV</w:t>
                </w:r>
              </w:p>
            </w:tc>
            <w:tc>
              <w:tcPr>
                <w:tcW w:w="1104" w:type="dxa"/>
                <w:vMerge w:val="restart"/>
                <w:vAlign w:val="center"/>
              </w:tcPr>
              <w:p>
                <w:pPr>
                  <w:ind w:left="-113" w:right="-113"/>
                  <w:jc w:val="center"/>
                  <w:rPr>
                    <w:szCs w:val="24"/>
                  </w:rPr>
                </w:pPr>
                <w:r>
                  <w:rPr>
                    <w:szCs w:val="24"/>
                  </w:rPr>
                  <w:t>4</w:t>
                </w:r>
                <w:r>
                  <w:rPr>
                    <w:bCs/>
                    <w:spacing w:val="46"/>
                    <w:szCs w:val="24"/>
                  </w:rPr>
                  <w:t>3</w:t>
                </w:r>
                <w:r>
                  <w:rPr>
                    <w:szCs w:val="24"/>
                  </w:rPr>
                  <w:t>782,73</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17</w:t>
                </w:r>
                <w:r>
                  <w:rPr>
                    <w:bCs/>
                    <w:spacing w:val="50"/>
                    <w:szCs w:val="24"/>
                  </w:rPr>
                  <w:t>9</w:t>
                </w:r>
                <w:r>
                  <w:rPr>
                    <w:bCs/>
                    <w:szCs w:val="24"/>
                  </w:rPr>
                  <w:t>929</w:t>
                </w:r>
              </w:p>
            </w:tc>
            <w:tc>
              <w:tcPr>
                <w:tcW w:w="961" w:type="dxa"/>
                <w:vMerge w:val="restart"/>
                <w:vAlign w:val="center"/>
              </w:tcPr>
              <w:p>
                <w:pPr>
                  <w:ind w:left="-170" w:right="-170"/>
                  <w:jc w:val="center"/>
                  <w:rPr>
                    <w:bCs/>
                    <w:spacing w:val="50"/>
                    <w:szCs w:val="24"/>
                  </w:rPr>
                </w:pPr>
                <w:r>
                  <w:rPr>
                    <w:bCs/>
                    <w:spacing w:val="50"/>
                    <w:szCs w:val="24"/>
                  </w:rPr>
                  <w:t>7</w:t>
                </w:r>
                <w:r>
                  <w:rPr>
                    <w:szCs w:val="24"/>
                  </w:rPr>
                  <w:t>469</w:t>
                </w:r>
              </w:p>
            </w:tc>
            <w:tc>
              <w:tcPr>
                <w:tcW w:w="1040" w:type="dxa"/>
                <w:vMerge w:val="restart"/>
                <w:vAlign w:val="center"/>
              </w:tcPr>
              <w:p>
                <w:pPr>
                  <w:ind w:left="-113" w:right="-113"/>
                  <w:jc w:val="center"/>
                  <w:rPr>
                    <w:spacing w:val="-2"/>
                    <w:szCs w:val="24"/>
                  </w:rPr>
                </w:pPr>
                <w:r>
                  <w:rPr>
                    <w:spacing w:val="-2"/>
                    <w:szCs w:val="24"/>
                  </w:rPr>
                  <w:t>0,0014406</w:t>
                </w:r>
              </w:p>
            </w:tc>
            <w:tc>
              <w:tcPr>
                <w:tcW w:w="1077" w:type="dxa"/>
                <w:vMerge w:val="restart"/>
                <w:vAlign w:val="center"/>
              </w:tcPr>
              <w:p>
                <w:pPr>
                  <w:ind w:left="-113" w:right="-113"/>
                  <w:jc w:val="center"/>
                  <w:rPr>
                    <w:bCs/>
                    <w:szCs w:val="24"/>
                  </w:rPr>
                </w:pPr>
                <w:r>
                  <w:rPr>
                    <w:bCs/>
                    <w:szCs w:val="24"/>
                  </w:rPr>
                  <w:t>23103680</w:t>
                </w:r>
              </w:p>
            </w:tc>
          </w:tr>
          <w:tr>
            <w:trPr>
              <w:trHeight w:val="562"/>
            </w:trPr>
            <w:tc>
              <w:tcPr>
                <w:tcW w:w="497" w:type="dxa"/>
                <w:vAlign w:val="center"/>
              </w:tcPr>
              <w:p>
                <w:pPr>
                  <w:tabs>
                    <w:tab w:val="left" w:pos="964"/>
                  </w:tabs>
                  <w:ind w:left="964" w:hanging="964"/>
                  <w:jc w:val="center"/>
                  <w:rPr>
                    <w:bCs/>
                    <w:szCs w:val="24"/>
                  </w:rPr>
                </w:pPr>
                <w:r>
                  <w:rPr>
                    <w:bCs/>
                    <w:szCs w:val="24"/>
                  </w:rPr>
                  <w:t>52.</w:t>
                  <w:tab/>
                </w:r>
              </w:p>
            </w:tc>
            <w:tc>
              <w:tcPr>
                <w:tcW w:w="2750" w:type="dxa"/>
                <w:vMerge w:val="restart"/>
                <w:vAlign w:val="center"/>
              </w:tcPr>
              <w:p>
                <w:pPr>
                  <w:rPr>
                    <w:bCs/>
                    <w:szCs w:val="24"/>
                  </w:rPr>
                </w:pPr>
                <w:r>
                  <w:rPr>
                    <w:bCs/>
                    <w:szCs w:val="24"/>
                  </w:rPr>
                  <w:t xml:space="preserve">Vandentiekio tinklai, </w:t>
                </w:r>
              </w:p>
              <w:p>
                <w:pPr>
                  <w:rPr>
                    <w:bCs/>
                    <w:szCs w:val="24"/>
                  </w:rPr>
                </w:pPr>
                <w:r>
                  <w:rPr>
                    <w:bCs/>
                    <w:szCs w:val="24"/>
                  </w:rPr>
                  <w:t>Vainiūnų k., Baisogalos sen., Radviliškio r. sav.</w:t>
                </w:r>
              </w:p>
            </w:tc>
            <w:tc>
              <w:tcPr>
                <w:tcW w:w="1191" w:type="dxa"/>
                <w:vAlign w:val="center"/>
              </w:tcPr>
              <w:p>
                <w:pPr>
                  <w:ind w:left="-113" w:right="-113"/>
                  <w:jc w:val="center"/>
                  <w:rPr>
                    <w:bCs/>
                    <w:szCs w:val="24"/>
                  </w:rPr>
                </w:pPr>
                <w:r>
                  <w:rPr>
                    <w:bCs/>
                    <w:szCs w:val="24"/>
                  </w:rPr>
                  <w:t>4400-5924-6598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pacing w:val="50"/>
                    <w:szCs w:val="24"/>
                  </w:rPr>
                  <w:t>1</w:t>
                </w:r>
                <w:r>
                  <w:rPr>
                    <w:bCs/>
                    <w:szCs w:val="24"/>
                  </w:rPr>
                  <w:t>199,20 m</w:t>
                </w:r>
              </w:p>
            </w:tc>
            <w:tc>
              <w:tcPr>
                <w:tcW w:w="907" w:type="dxa"/>
                <w:vAlign w:val="center"/>
              </w:tcPr>
              <w:p>
                <w:pPr>
                  <w:jc w:val="center"/>
                  <w:rPr>
                    <w:szCs w:val="24"/>
                  </w:rPr>
                </w:pPr>
                <w:r>
                  <w:rPr>
                    <w:szCs w:val="24"/>
                  </w:rPr>
                  <w:t>1982</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zCs w:val="24"/>
                  </w:rPr>
                  <w:t>3</w:t>
                </w:r>
                <w:r>
                  <w:rPr>
                    <w:bCs/>
                    <w:spacing w:val="50"/>
                    <w:szCs w:val="24"/>
                  </w:rPr>
                  <w:t>1</w:t>
                </w:r>
                <w:r>
                  <w:rPr>
                    <w:bCs/>
                    <w:szCs w:val="24"/>
                  </w:rPr>
                  <w:t>786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53.</w:t>
                  <w:tab/>
                </w:r>
              </w:p>
            </w:tc>
            <w:tc>
              <w:tcPr>
                <w:tcW w:w="2750" w:type="dxa"/>
                <w:vMerge/>
                <w:vAlign w:val="center"/>
              </w:tcPr>
              <w:p>
                <w:pPr>
                  <w:rPr>
                    <w:b/>
                    <w:szCs w:val="24"/>
                  </w:rPr>
                </w:pPr>
              </w:p>
            </w:tc>
            <w:tc>
              <w:tcPr>
                <w:tcW w:w="1191" w:type="dxa"/>
                <w:vAlign w:val="center"/>
              </w:tcPr>
              <w:p>
                <w:pPr>
                  <w:ind w:left="-113" w:right="-113"/>
                  <w:jc w:val="center"/>
                  <w:rPr>
                    <w:bCs/>
                    <w:szCs w:val="24"/>
                  </w:rPr>
                </w:pPr>
                <w:r>
                  <w:rPr>
                    <w:bCs/>
                    <w:szCs w:val="24"/>
                  </w:rPr>
                  <w:t>4400-5924-6604</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67,30 m</w:t>
                </w:r>
              </w:p>
            </w:tc>
            <w:tc>
              <w:tcPr>
                <w:tcW w:w="907" w:type="dxa"/>
                <w:vAlign w:val="center"/>
              </w:tcPr>
              <w:p>
                <w:pPr>
                  <w:jc w:val="center"/>
                  <w:rPr>
                    <w:szCs w:val="24"/>
                  </w:rPr>
                </w:pPr>
                <w:r>
                  <w:rPr>
                    <w:szCs w:val="24"/>
                  </w:rPr>
                  <w:t>1982</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pacing w:val="50"/>
                    <w:szCs w:val="24"/>
                  </w:rPr>
                  <w:t>1</w:t>
                </w:r>
                <w:r>
                  <w:rPr>
                    <w:bCs/>
                    <w:szCs w:val="24"/>
                  </w:rPr>
                  <w:t>596</w:t>
                </w:r>
              </w:p>
            </w:tc>
            <w:tc>
              <w:tcPr>
                <w:tcW w:w="961" w:type="dxa"/>
                <w:vMerge/>
                <w:vAlign w:val="center"/>
              </w:tcPr>
              <w:p>
                <w:pPr>
                  <w:ind w:left="-170" w:right="-170"/>
                  <w:jc w:val="center"/>
                  <w:rPr>
                    <w:b/>
                    <w:szCs w:val="24"/>
                  </w:rPr>
                </w:pPr>
              </w:p>
            </w:tc>
            <w:tc>
              <w:tcPr>
                <w:tcW w:w="1040" w:type="dxa"/>
                <w:vMerge/>
                <w:vAlign w:val="center"/>
              </w:tcPr>
              <w:p>
                <w:pPr>
                  <w:ind w:left="-113" w:right="-113"/>
                  <w:jc w:val="center"/>
                  <w:rPr>
                    <w:b/>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54.</w:t>
                  <w:tab/>
                </w:r>
              </w:p>
            </w:tc>
            <w:tc>
              <w:tcPr>
                <w:tcW w:w="2750" w:type="dxa"/>
                <w:vMerge/>
                <w:vAlign w:val="center"/>
              </w:tcPr>
              <w:p>
                <w:pPr>
                  <w:rPr>
                    <w:b/>
                    <w:szCs w:val="24"/>
                  </w:rPr>
                </w:pPr>
              </w:p>
            </w:tc>
            <w:tc>
              <w:tcPr>
                <w:tcW w:w="1191" w:type="dxa"/>
                <w:vAlign w:val="center"/>
              </w:tcPr>
              <w:p>
                <w:pPr>
                  <w:ind w:left="-113" w:right="-113"/>
                  <w:jc w:val="center"/>
                  <w:rPr>
                    <w:bCs/>
                    <w:szCs w:val="24"/>
                  </w:rPr>
                </w:pPr>
                <w:r>
                  <w:rPr>
                    <w:bCs/>
                    <w:szCs w:val="24"/>
                  </w:rPr>
                  <w:t>4400-5924-6621</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126,54 m</w:t>
                </w:r>
              </w:p>
            </w:tc>
            <w:tc>
              <w:tcPr>
                <w:tcW w:w="907" w:type="dxa"/>
                <w:vAlign w:val="center"/>
              </w:tcPr>
              <w:p>
                <w:pPr>
                  <w:jc w:val="center"/>
                  <w:rPr>
                    <w:szCs w:val="24"/>
                  </w:rPr>
                </w:pPr>
                <w:r>
                  <w:rPr>
                    <w:szCs w:val="24"/>
                  </w:rPr>
                  <w:t>1982</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pacing w:val="50"/>
                    <w:szCs w:val="24"/>
                  </w:rPr>
                  <w:t>3</w:t>
                </w:r>
                <w:r>
                  <w:rPr>
                    <w:bCs/>
                    <w:szCs w:val="24"/>
                  </w:rPr>
                  <w:t>002</w:t>
                </w:r>
              </w:p>
            </w:tc>
            <w:tc>
              <w:tcPr>
                <w:tcW w:w="961" w:type="dxa"/>
                <w:vMerge/>
                <w:vAlign w:val="center"/>
              </w:tcPr>
              <w:p>
                <w:pPr>
                  <w:ind w:left="-170" w:right="-170"/>
                  <w:jc w:val="center"/>
                  <w:rPr>
                    <w:b/>
                    <w:szCs w:val="24"/>
                  </w:rPr>
                </w:pPr>
              </w:p>
            </w:tc>
            <w:tc>
              <w:tcPr>
                <w:tcW w:w="1040" w:type="dxa"/>
                <w:vMerge/>
                <w:vAlign w:val="center"/>
              </w:tcPr>
              <w:p>
                <w:pPr>
                  <w:ind w:left="-113" w:right="-113"/>
                  <w:jc w:val="center"/>
                  <w:rPr>
                    <w:b/>
                    <w:spacing w:val="-2"/>
                    <w:szCs w:val="24"/>
                  </w:rPr>
                </w:pPr>
              </w:p>
            </w:tc>
            <w:tc>
              <w:tcPr>
                <w:tcW w:w="1077" w:type="dxa"/>
                <w:vMerge/>
                <w:vAlign w:val="center"/>
              </w:tcPr>
              <w:p>
                <w:pPr>
                  <w:ind w:left="-113" w:right="-113"/>
                  <w:jc w:val="center"/>
                  <w:rPr>
                    <w:b/>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55.</w:t>
                  <w:tab/>
                </w:r>
              </w:p>
            </w:tc>
            <w:tc>
              <w:tcPr>
                <w:tcW w:w="2750" w:type="dxa"/>
                <w:vAlign w:val="center"/>
              </w:tcPr>
              <w:p>
                <w:pPr>
                  <w:rPr>
                    <w:bCs/>
                    <w:szCs w:val="24"/>
                  </w:rPr>
                </w:pPr>
                <w:r>
                  <w:rPr>
                    <w:bCs/>
                    <w:szCs w:val="24"/>
                  </w:rPr>
                  <w:t>Nuotekų šalinimo tinklai – buitinių nuotekų tinklai,</w:t>
                </w:r>
              </w:p>
              <w:p>
                <w:pPr>
                  <w:rPr>
                    <w:bCs/>
                    <w:szCs w:val="24"/>
                  </w:rPr>
                </w:pPr>
                <w:r>
                  <w:rPr>
                    <w:bCs/>
                    <w:szCs w:val="24"/>
                  </w:rPr>
                  <w:t>Pakiršinio k., Vainiūnų k., Radviliškio r. sav.</w:t>
                </w:r>
              </w:p>
            </w:tc>
            <w:tc>
              <w:tcPr>
                <w:tcW w:w="1191" w:type="dxa"/>
                <w:vAlign w:val="center"/>
              </w:tcPr>
              <w:p>
                <w:pPr>
                  <w:ind w:left="-113" w:right="-113"/>
                  <w:jc w:val="center"/>
                  <w:rPr>
                    <w:bCs/>
                    <w:szCs w:val="24"/>
                  </w:rPr>
                </w:pPr>
                <w:r>
                  <w:rPr>
                    <w:bCs/>
                    <w:szCs w:val="24"/>
                  </w:rPr>
                  <w:t>4400-5882-4201</w:t>
                </w:r>
              </w:p>
            </w:tc>
            <w:tc>
              <w:tcPr>
                <w:tcW w:w="1134" w:type="dxa"/>
                <w:vAlign w:val="center"/>
              </w:tcPr>
              <w:p>
                <w:pPr>
                  <w:ind w:left="-113" w:right="-113"/>
                  <w:jc w:val="center"/>
                  <w:rPr>
                    <w:spacing w:val="-4"/>
                    <w:szCs w:val="24"/>
                  </w:rPr>
                </w:pPr>
                <w:r>
                  <w:rPr>
                    <w:spacing w:val="-4"/>
                    <w:szCs w:val="24"/>
                  </w:rPr>
                  <w:t>44/2750747</w:t>
                </w:r>
              </w:p>
            </w:tc>
            <w:tc>
              <w:tcPr>
                <w:tcW w:w="1304" w:type="dxa"/>
                <w:vAlign w:val="center"/>
              </w:tcPr>
              <w:p>
                <w:pPr>
                  <w:ind w:left="-57" w:right="-57"/>
                  <w:jc w:val="center"/>
                  <w:rPr>
                    <w:szCs w:val="24"/>
                  </w:rPr>
                </w:pPr>
                <w:r>
                  <w:rPr>
                    <w:bCs/>
                    <w:spacing w:val="50"/>
                    <w:szCs w:val="24"/>
                  </w:rPr>
                  <w:t>4</w:t>
                </w:r>
                <w:r>
                  <w:rPr>
                    <w:szCs w:val="24"/>
                  </w:rPr>
                  <w:t>807,75 m</w:t>
                </w:r>
              </w:p>
            </w:tc>
            <w:tc>
              <w:tcPr>
                <w:tcW w:w="907" w:type="dxa"/>
                <w:vAlign w:val="center"/>
              </w:tcPr>
              <w:p>
                <w:pPr>
                  <w:jc w:val="center"/>
                  <w:rPr>
                    <w:szCs w:val="24"/>
                  </w:rPr>
                </w:pPr>
                <w:r>
                  <w:rPr>
                    <w:szCs w:val="24"/>
                  </w:rPr>
                  <w:t>1982</w:t>
                </w:r>
              </w:p>
            </w:tc>
            <w:tc>
              <w:tcPr>
                <w:tcW w:w="1134" w:type="dxa"/>
                <w:vAlign w:val="center"/>
              </w:tcPr>
              <w:p>
                <w:pPr>
                  <w:jc w:val="center"/>
                  <w:rPr>
                    <w:spacing w:val="-8"/>
                    <w:szCs w:val="24"/>
                  </w:rPr>
                </w:pPr>
                <w:r>
                  <w:rPr>
                    <w:spacing w:val="-8"/>
                    <w:szCs w:val="24"/>
                  </w:rPr>
                  <w:t>12120042_INV,</w:t>
                </w:r>
              </w:p>
              <w:p>
                <w:pPr>
                  <w:jc w:val="center"/>
                  <w:rPr>
                    <w:b/>
                    <w:spacing w:val="-8"/>
                    <w:sz w:val="20"/>
                  </w:rPr>
                </w:pPr>
                <w:r>
                  <w:rPr>
                    <w:spacing w:val="-8"/>
                    <w:szCs w:val="24"/>
                  </w:rPr>
                  <w:t>12120043_INV</w:t>
                </w:r>
              </w:p>
            </w:tc>
            <w:tc>
              <w:tcPr>
                <w:tcW w:w="1104" w:type="dxa"/>
                <w:vAlign w:val="center"/>
              </w:tcPr>
              <w:p>
                <w:pPr>
                  <w:ind w:left="-113" w:right="-113"/>
                  <w:jc w:val="center"/>
                  <w:rPr>
                    <w:bCs/>
                    <w:szCs w:val="24"/>
                  </w:rPr>
                </w:pPr>
                <w:r>
                  <w:rPr>
                    <w:bCs/>
                    <w:szCs w:val="24"/>
                  </w:rPr>
                  <w:t>1</w:t>
                </w:r>
                <w:r>
                  <w:rPr>
                    <w:bCs/>
                    <w:spacing w:val="46"/>
                    <w:szCs w:val="24"/>
                  </w:rPr>
                  <w:t>0</w:t>
                </w:r>
                <w:r>
                  <w:rPr>
                    <w:bCs/>
                    <w:szCs w:val="24"/>
                  </w:rPr>
                  <w:t>687,56</w:t>
                </w:r>
              </w:p>
              <w:p>
                <w:pPr>
                  <w:ind w:left="-113" w:right="-113"/>
                  <w:jc w:val="center"/>
                  <w:rPr>
                    <w:bCs/>
                    <w:szCs w:val="24"/>
                  </w:rPr>
                </w:pPr>
              </w:p>
              <w:p>
                <w:pPr>
                  <w:ind w:left="-113" w:right="-113"/>
                  <w:jc w:val="center"/>
                  <w:rPr>
                    <w:b/>
                    <w:szCs w:val="24"/>
                  </w:rPr>
                </w:pPr>
                <w:r>
                  <w:rPr>
                    <w:bCs/>
                    <w:szCs w:val="24"/>
                  </w:rPr>
                  <w:t>3</w:t>
                </w:r>
                <w:r>
                  <w:rPr>
                    <w:bCs/>
                    <w:spacing w:val="46"/>
                    <w:szCs w:val="24"/>
                  </w:rPr>
                  <w:t>0</w:t>
                </w:r>
                <w:r>
                  <w:rPr>
                    <w:bCs/>
                    <w:szCs w:val="24"/>
                  </w:rPr>
                  <w:t>748,67</w:t>
                </w:r>
              </w:p>
            </w:tc>
            <w:tc>
              <w:tcPr>
                <w:tcW w:w="1049" w:type="dxa"/>
                <w:vAlign w:val="center"/>
              </w:tcPr>
              <w:p>
                <w:pPr>
                  <w:ind w:left="-113" w:right="-113"/>
                  <w:jc w:val="center"/>
                  <w:rPr>
                    <w:bCs/>
                    <w:szCs w:val="24"/>
                  </w:rPr>
                </w:pPr>
                <w:r>
                  <w:rPr>
                    <w:bCs/>
                    <w:szCs w:val="24"/>
                  </w:rPr>
                  <w:t>0,00</w:t>
                </w:r>
              </w:p>
              <w:p>
                <w:pPr>
                  <w:ind w:left="-113" w:right="-113"/>
                  <w:jc w:val="center"/>
                  <w:rPr>
                    <w:bCs/>
                    <w:szCs w:val="24"/>
                  </w:rPr>
                </w:pPr>
              </w:p>
              <w:p>
                <w:pPr>
                  <w:ind w:left="-113" w:right="-113"/>
                  <w:jc w:val="center"/>
                  <w:rPr>
                    <w:b/>
                    <w:szCs w:val="24"/>
                  </w:rPr>
                </w:pPr>
                <w:r>
                  <w:rPr>
                    <w:bCs/>
                    <w:szCs w:val="24"/>
                  </w:rPr>
                  <w:t>0,29</w:t>
                </w:r>
              </w:p>
            </w:tc>
            <w:tc>
              <w:tcPr>
                <w:tcW w:w="962" w:type="dxa"/>
                <w:vAlign w:val="center"/>
              </w:tcPr>
              <w:p>
                <w:pPr>
                  <w:ind w:left="-170" w:right="-170"/>
                  <w:jc w:val="center"/>
                  <w:rPr>
                    <w:bCs/>
                    <w:szCs w:val="24"/>
                  </w:rPr>
                </w:pPr>
                <w:r>
                  <w:rPr>
                    <w:bCs/>
                    <w:szCs w:val="24"/>
                  </w:rPr>
                  <w:t>20</w:t>
                </w:r>
                <w:r>
                  <w:rPr>
                    <w:bCs/>
                    <w:spacing w:val="50"/>
                    <w:szCs w:val="24"/>
                  </w:rPr>
                  <w:t>0</w:t>
                </w:r>
                <w:r>
                  <w:rPr>
                    <w:bCs/>
                    <w:szCs w:val="24"/>
                  </w:rPr>
                  <w:t>071</w:t>
                </w:r>
              </w:p>
            </w:tc>
            <w:tc>
              <w:tcPr>
                <w:tcW w:w="961" w:type="dxa"/>
                <w:vAlign w:val="center"/>
              </w:tcPr>
              <w:p>
                <w:pPr>
                  <w:ind w:left="-170" w:right="-170"/>
                  <w:jc w:val="center"/>
                  <w:rPr>
                    <w:bCs/>
                    <w:szCs w:val="24"/>
                  </w:rPr>
                </w:pPr>
                <w:r>
                  <w:rPr>
                    <w:bCs/>
                    <w:spacing w:val="50"/>
                    <w:szCs w:val="24"/>
                  </w:rPr>
                  <w:t>6</w:t>
                </w:r>
                <w:r>
                  <w:rPr>
                    <w:bCs/>
                    <w:szCs w:val="24"/>
                  </w:rPr>
                  <w:t>908</w:t>
                </w:r>
              </w:p>
            </w:tc>
            <w:tc>
              <w:tcPr>
                <w:tcW w:w="1040" w:type="dxa"/>
                <w:vAlign w:val="center"/>
              </w:tcPr>
              <w:p>
                <w:pPr>
                  <w:ind w:left="-113" w:right="-113"/>
                  <w:jc w:val="center"/>
                  <w:rPr>
                    <w:bCs/>
                    <w:spacing w:val="-2"/>
                    <w:szCs w:val="24"/>
                  </w:rPr>
                </w:pPr>
                <w:r>
                  <w:rPr>
                    <w:bCs/>
                    <w:spacing w:val="-2"/>
                    <w:szCs w:val="24"/>
                  </w:rPr>
                  <w:t>0,0022177</w:t>
                </w:r>
              </w:p>
            </w:tc>
            <w:tc>
              <w:tcPr>
                <w:tcW w:w="1077" w:type="dxa"/>
                <w:vAlign w:val="center"/>
              </w:tcPr>
              <w:p>
                <w:pPr>
                  <w:ind w:left="-113" w:right="-113"/>
                  <w:jc w:val="center"/>
                  <w:rPr>
                    <w:bCs/>
                    <w:szCs w:val="24"/>
                  </w:rPr>
                </w:pPr>
                <w:r>
                  <w:rPr>
                    <w:bCs/>
                    <w:szCs w:val="24"/>
                  </w:rPr>
                  <w:t>23103678</w:t>
                </w:r>
              </w:p>
            </w:tc>
          </w:tr>
          <w:tr>
            <w:tc>
              <w:tcPr>
                <w:tcW w:w="497" w:type="dxa"/>
                <w:vAlign w:val="center"/>
              </w:tcPr>
              <w:p>
                <w:pPr>
                  <w:tabs>
                    <w:tab w:val="left" w:pos="964"/>
                  </w:tabs>
                  <w:ind w:left="964" w:hanging="964"/>
                  <w:jc w:val="center"/>
                  <w:rPr>
                    <w:bCs/>
                    <w:szCs w:val="24"/>
                  </w:rPr>
                </w:pPr>
                <w:r>
                  <w:rPr>
                    <w:bCs/>
                    <w:szCs w:val="24"/>
                  </w:rPr>
                  <w:t>56.</w:t>
                  <w:tab/>
                </w:r>
              </w:p>
            </w:tc>
            <w:tc>
              <w:tcPr>
                <w:tcW w:w="2750" w:type="dxa"/>
                <w:vAlign w:val="center"/>
              </w:tcPr>
              <w:p>
                <w:pPr>
                  <w:rPr>
                    <w:bCs/>
                    <w:szCs w:val="24"/>
                  </w:rPr>
                </w:pPr>
                <w:r>
                  <w:rPr>
                    <w:bCs/>
                    <w:szCs w:val="24"/>
                  </w:rPr>
                  <w:t xml:space="preserve">Vandentiekio tinklai (su arteziniu gręžiniu), Pociūnėliai, Skėmių sen., </w:t>
                </w:r>
                <w:r>
                  <w:rPr>
                    <w:szCs w:val="24"/>
                  </w:rPr>
                  <w:t>Radviliškio r. sav.</w:t>
                </w:r>
              </w:p>
            </w:tc>
            <w:tc>
              <w:tcPr>
                <w:tcW w:w="1191" w:type="dxa"/>
                <w:vAlign w:val="center"/>
              </w:tcPr>
              <w:p>
                <w:pPr>
                  <w:ind w:left="-113" w:right="-113"/>
                  <w:jc w:val="center"/>
                  <w:rPr>
                    <w:bCs/>
                    <w:szCs w:val="24"/>
                  </w:rPr>
                </w:pPr>
                <w:r>
                  <w:rPr>
                    <w:bCs/>
                    <w:szCs w:val="24"/>
                  </w:rPr>
                  <w:t>4400-5947-1526</w:t>
                </w:r>
              </w:p>
            </w:tc>
            <w:tc>
              <w:tcPr>
                <w:tcW w:w="1134" w:type="dxa"/>
                <w:vAlign w:val="center"/>
              </w:tcPr>
              <w:p>
                <w:pPr>
                  <w:ind w:left="-113" w:right="-113"/>
                  <w:jc w:val="center"/>
                  <w:rPr>
                    <w:spacing w:val="-4"/>
                    <w:szCs w:val="24"/>
                  </w:rPr>
                </w:pPr>
                <w:r>
                  <w:rPr>
                    <w:spacing w:val="-4"/>
                    <w:szCs w:val="24"/>
                  </w:rPr>
                  <w:t>44/2781602</w:t>
                </w:r>
              </w:p>
            </w:tc>
            <w:tc>
              <w:tcPr>
                <w:tcW w:w="1304" w:type="dxa"/>
                <w:vAlign w:val="center"/>
              </w:tcPr>
              <w:p>
                <w:pPr>
                  <w:ind w:left="-57" w:right="-57"/>
                  <w:jc w:val="center"/>
                  <w:rPr>
                    <w:szCs w:val="24"/>
                  </w:rPr>
                </w:pPr>
                <w:r>
                  <w:rPr>
                    <w:szCs w:val="24"/>
                  </w:rPr>
                  <w:t>1</w:t>
                </w:r>
                <w:r>
                  <w:rPr>
                    <w:bCs/>
                    <w:spacing w:val="50"/>
                    <w:szCs w:val="24"/>
                  </w:rPr>
                  <w:t>0</w:t>
                </w:r>
                <w:r>
                  <w:rPr>
                    <w:szCs w:val="24"/>
                  </w:rPr>
                  <w:t>709,16 m</w:t>
                </w:r>
              </w:p>
            </w:tc>
            <w:tc>
              <w:tcPr>
                <w:tcW w:w="907" w:type="dxa"/>
                <w:vAlign w:val="center"/>
              </w:tcPr>
              <w:p>
                <w:pPr>
                  <w:jc w:val="center"/>
                  <w:rPr>
                    <w:szCs w:val="24"/>
                  </w:rPr>
                </w:pPr>
                <w:r>
                  <w:rPr>
                    <w:szCs w:val="24"/>
                  </w:rPr>
                  <w:t>1982</w:t>
                </w:r>
              </w:p>
            </w:tc>
            <w:tc>
              <w:tcPr>
                <w:tcW w:w="1134" w:type="dxa"/>
                <w:vAlign w:val="center"/>
              </w:tcPr>
              <w:p>
                <w:pPr>
                  <w:ind w:left="-57" w:right="-57"/>
                  <w:jc w:val="center"/>
                  <w:rPr>
                    <w:szCs w:val="24"/>
                  </w:rPr>
                </w:pPr>
                <w:r>
                  <w:rPr>
                    <w:szCs w:val="24"/>
                  </w:rPr>
                  <w:t>11110041_INV</w:t>
                </w:r>
              </w:p>
            </w:tc>
            <w:tc>
              <w:tcPr>
                <w:tcW w:w="1104" w:type="dxa"/>
                <w:vAlign w:val="center"/>
              </w:tcPr>
              <w:p>
                <w:pPr>
                  <w:ind w:left="-113" w:right="-113"/>
                  <w:jc w:val="center"/>
                  <w:rPr>
                    <w:szCs w:val="24"/>
                  </w:rPr>
                </w:pPr>
                <w:r>
                  <w:rPr>
                    <w:szCs w:val="24"/>
                  </w:rPr>
                  <w:t>0,29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szCs w:val="24"/>
                  </w:rPr>
                  <w:t>29</w:t>
                </w:r>
                <w:r>
                  <w:rPr>
                    <w:bCs/>
                    <w:spacing w:val="50"/>
                    <w:szCs w:val="24"/>
                  </w:rPr>
                  <w:t>5</w:t>
                </w:r>
                <w:r>
                  <w:rPr>
                    <w:szCs w:val="24"/>
                  </w:rPr>
                  <w:t>128</w:t>
                </w:r>
              </w:p>
            </w:tc>
            <w:tc>
              <w:tcPr>
                <w:tcW w:w="961" w:type="dxa"/>
                <w:vAlign w:val="center"/>
              </w:tcPr>
              <w:p>
                <w:pPr>
                  <w:ind w:left="-170" w:right="-170"/>
                  <w:jc w:val="center"/>
                  <w:rPr>
                    <w:szCs w:val="24"/>
                  </w:rPr>
                </w:pPr>
                <w:r>
                  <w:rPr>
                    <w:szCs w:val="24"/>
                  </w:rPr>
                  <w:t>1</w:t>
                </w:r>
                <w:r>
                  <w:rPr>
                    <w:bCs/>
                    <w:spacing w:val="50"/>
                    <w:szCs w:val="24"/>
                  </w:rPr>
                  <w:t>0</w:t>
                </w:r>
                <w:r>
                  <w:rPr>
                    <w:szCs w:val="24"/>
                  </w:rPr>
                  <w:t>190</w:t>
                </w:r>
              </w:p>
            </w:tc>
            <w:tc>
              <w:tcPr>
                <w:tcW w:w="1040" w:type="dxa"/>
                <w:vAlign w:val="center"/>
              </w:tcPr>
              <w:p>
                <w:pPr>
                  <w:ind w:left="-113" w:right="-113"/>
                  <w:jc w:val="center"/>
                  <w:rPr>
                    <w:spacing w:val="-2"/>
                    <w:szCs w:val="24"/>
                  </w:rPr>
                </w:pPr>
                <w:r>
                  <w:rPr>
                    <w:spacing w:val="-2"/>
                    <w:szCs w:val="24"/>
                  </w:rPr>
                  <w:t>0,0025123</w:t>
                </w:r>
              </w:p>
            </w:tc>
            <w:tc>
              <w:tcPr>
                <w:tcW w:w="1077" w:type="dxa"/>
                <w:vAlign w:val="center"/>
              </w:tcPr>
              <w:p>
                <w:pPr>
                  <w:ind w:left="-113" w:right="-113"/>
                  <w:jc w:val="center"/>
                  <w:rPr>
                    <w:bCs/>
                    <w:szCs w:val="24"/>
                  </w:rPr>
                </w:pPr>
                <w:r>
                  <w:rPr>
                    <w:bCs/>
                    <w:szCs w:val="24"/>
                  </w:rPr>
                  <w:t>23103682</w:t>
                </w:r>
              </w:p>
            </w:tc>
          </w:tr>
          <w:tr>
            <w:tc>
              <w:tcPr>
                <w:tcW w:w="497" w:type="dxa"/>
                <w:vAlign w:val="center"/>
              </w:tcPr>
              <w:p>
                <w:pPr>
                  <w:tabs>
                    <w:tab w:val="left" w:pos="964"/>
                  </w:tabs>
                  <w:ind w:left="964" w:hanging="964"/>
                  <w:jc w:val="center"/>
                  <w:rPr>
                    <w:bCs/>
                    <w:szCs w:val="24"/>
                  </w:rPr>
                </w:pPr>
                <w:r>
                  <w:rPr>
                    <w:bCs/>
                    <w:szCs w:val="24"/>
                  </w:rPr>
                  <w:t>57.</w:t>
                  <w:tab/>
                </w:r>
              </w:p>
            </w:tc>
            <w:tc>
              <w:tcPr>
                <w:tcW w:w="2750" w:type="dxa"/>
                <w:vAlign w:val="center"/>
              </w:tcPr>
              <w:p>
                <w:pPr>
                  <w:ind w:right="-113"/>
                  <w:rPr>
                    <w:bCs/>
                    <w:szCs w:val="24"/>
                  </w:rPr>
                </w:pPr>
                <w:r>
                  <w:rPr>
                    <w:szCs w:val="24"/>
                  </w:rPr>
                  <w:t>Vandens gerinimo stotis, Grinkiškio g. 45, Baiso-gala, Radviliškio r. sav.</w:t>
                </w:r>
              </w:p>
            </w:tc>
            <w:tc>
              <w:tcPr>
                <w:tcW w:w="1191" w:type="dxa"/>
                <w:vAlign w:val="center"/>
              </w:tcPr>
              <w:p>
                <w:pPr>
                  <w:ind w:left="-113" w:right="-113"/>
                  <w:jc w:val="center"/>
                  <w:rPr>
                    <w:bCs/>
                    <w:szCs w:val="24"/>
                  </w:rPr>
                </w:pPr>
                <w:r>
                  <w:rPr>
                    <w:szCs w:val="24"/>
                  </w:rPr>
                  <w:t>7196-7003-3013</w:t>
                </w:r>
              </w:p>
            </w:tc>
            <w:tc>
              <w:tcPr>
                <w:tcW w:w="1134" w:type="dxa"/>
                <w:vMerge w:val="restart"/>
                <w:vAlign w:val="center"/>
              </w:tcPr>
              <w:p>
                <w:pPr>
                  <w:ind w:left="-113" w:right="-113"/>
                  <w:jc w:val="center"/>
                  <w:rPr>
                    <w:spacing w:val="-4"/>
                    <w:szCs w:val="24"/>
                  </w:rPr>
                </w:pPr>
                <w:r>
                  <w:rPr>
                    <w:spacing w:val="-4"/>
                    <w:szCs w:val="24"/>
                  </w:rPr>
                  <w:t>40/1491</w:t>
                </w:r>
              </w:p>
            </w:tc>
            <w:tc>
              <w:tcPr>
                <w:tcW w:w="1304" w:type="dxa"/>
                <w:vAlign w:val="center"/>
              </w:tcPr>
              <w:p>
                <w:pPr>
                  <w:ind w:left="-57" w:right="-57"/>
                  <w:jc w:val="center"/>
                  <w:rPr>
                    <w:szCs w:val="24"/>
                  </w:rPr>
                </w:pPr>
                <w:r>
                  <w:rPr>
                    <w:szCs w:val="24"/>
                  </w:rPr>
                  <w:t>169,34 m</w:t>
                </w:r>
                <w:r>
                  <w:rPr>
                    <w:szCs w:val="24"/>
                    <w:vertAlign w:val="superscript"/>
                  </w:rPr>
                  <w:t>2</w:t>
                </w:r>
              </w:p>
            </w:tc>
            <w:tc>
              <w:tcPr>
                <w:tcW w:w="907" w:type="dxa"/>
                <w:vAlign w:val="center"/>
              </w:tcPr>
              <w:p>
                <w:pPr>
                  <w:jc w:val="center"/>
                  <w:rPr>
                    <w:szCs w:val="24"/>
                  </w:rPr>
                </w:pPr>
                <w:r>
                  <w:rPr>
                    <w:szCs w:val="24"/>
                  </w:rPr>
                  <w:t>1967</w:t>
                </w:r>
              </w:p>
            </w:tc>
            <w:tc>
              <w:tcPr>
                <w:tcW w:w="1134" w:type="dxa"/>
                <w:vAlign w:val="center"/>
              </w:tcPr>
              <w:p>
                <w:pPr>
                  <w:ind w:left="-57" w:right="-57"/>
                  <w:jc w:val="center"/>
                  <w:rPr>
                    <w:szCs w:val="24"/>
                  </w:rPr>
                </w:pPr>
                <w:r>
                  <w:rPr>
                    <w:szCs w:val="24"/>
                  </w:rPr>
                  <w:t>10100676_INV</w:t>
                </w:r>
              </w:p>
            </w:tc>
            <w:tc>
              <w:tcPr>
                <w:tcW w:w="1104" w:type="dxa"/>
                <w:vAlign w:val="center"/>
              </w:tcPr>
              <w:p>
                <w:pPr>
                  <w:ind w:left="-113" w:right="-113"/>
                  <w:jc w:val="center"/>
                  <w:rPr>
                    <w:szCs w:val="24"/>
                  </w:rPr>
                </w:pPr>
                <w:r>
                  <w:rPr>
                    <w:bCs/>
                    <w:spacing w:val="46"/>
                    <w:szCs w:val="24"/>
                  </w:rPr>
                  <w:t>4</w:t>
                </w:r>
                <w:r>
                  <w:rPr>
                    <w:szCs w:val="24"/>
                  </w:rPr>
                  <w:t>379,05</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pacing w:val="50"/>
                    <w:szCs w:val="24"/>
                  </w:rPr>
                  <w:t>6</w:t>
                </w:r>
                <w:r>
                  <w:rPr>
                    <w:bCs/>
                    <w:szCs w:val="24"/>
                  </w:rPr>
                  <w:t>144</w:t>
                </w:r>
              </w:p>
            </w:tc>
            <w:tc>
              <w:tcPr>
                <w:tcW w:w="961" w:type="dxa"/>
                <w:vMerge w:val="restart"/>
                <w:vAlign w:val="center"/>
              </w:tcPr>
              <w:p>
                <w:pPr>
                  <w:ind w:left="-170" w:right="-170"/>
                  <w:jc w:val="center"/>
                  <w:rPr>
                    <w:szCs w:val="24"/>
                  </w:rPr>
                </w:pPr>
                <w:r>
                  <w:rPr>
                    <w:bCs/>
                    <w:szCs w:val="24"/>
                  </w:rPr>
                  <w:t>605</w:t>
                </w:r>
              </w:p>
            </w:tc>
            <w:tc>
              <w:tcPr>
                <w:tcW w:w="1040" w:type="dxa"/>
                <w:vMerge w:val="restart"/>
                <w:vAlign w:val="center"/>
              </w:tcPr>
              <w:p>
                <w:pPr>
                  <w:ind w:left="-113" w:right="-113"/>
                  <w:jc w:val="center"/>
                  <w:rPr>
                    <w:spacing w:val="-2"/>
                    <w:szCs w:val="24"/>
                  </w:rPr>
                </w:pPr>
                <w:r>
                  <w:rPr>
                    <w:bCs/>
                    <w:spacing w:val="-2"/>
                    <w:szCs w:val="24"/>
                  </w:rPr>
                  <w:t>0,0333884</w:t>
                </w:r>
              </w:p>
            </w:tc>
            <w:tc>
              <w:tcPr>
                <w:tcW w:w="1077" w:type="dxa"/>
                <w:vMerge w:val="restart"/>
                <w:vAlign w:val="center"/>
              </w:tcPr>
              <w:p>
                <w:pPr>
                  <w:ind w:left="-113" w:right="-113"/>
                  <w:jc w:val="center"/>
                  <w:rPr>
                    <w:b/>
                    <w:szCs w:val="24"/>
                  </w:rPr>
                </w:pPr>
                <w:r>
                  <w:rPr>
                    <w:szCs w:val="24"/>
                    <w:lang w:val="en-US"/>
                  </w:rPr>
                  <w:t>23113725</w:t>
                </w:r>
              </w:p>
            </w:tc>
          </w:tr>
          <w:tr>
            <w:tc>
              <w:tcPr>
                <w:tcW w:w="497" w:type="dxa"/>
                <w:vAlign w:val="center"/>
              </w:tcPr>
              <w:p>
                <w:pPr>
                  <w:tabs>
                    <w:tab w:val="left" w:pos="964"/>
                  </w:tabs>
                  <w:ind w:left="964" w:hanging="964"/>
                  <w:jc w:val="center"/>
                  <w:rPr>
                    <w:bCs/>
                    <w:szCs w:val="24"/>
                  </w:rPr>
                </w:pPr>
                <w:r>
                  <w:rPr>
                    <w:bCs/>
                    <w:szCs w:val="24"/>
                  </w:rPr>
                  <w:t>58.</w:t>
                  <w:tab/>
                </w:r>
              </w:p>
            </w:tc>
            <w:tc>
              <w:tcPr>
                <w:tcW w:w="2750" w:type="dxa"/>
                <w:vAlign w:val="center"/>
              </w:tcPr>
              <w:p>
                <w:pPr>
                  <w:ind w:right="-113"/>
                  <w:rPr>
                    <w:szCs w:val="24"/>
                  </w:rPr>
                </w:pPr>
                <w:r>
                  <w:rPr>
                    <w:szCs w:val="24"/>
                  </w:rPr>
                  <w:t xml:space="preserve">Vandentiekio bokštas, </w:t>
                </w:r>
                <w:r>
                  <w:rPr>
                    <w:spacing w:val="-2"/>
                    <w:szCs w:val="24"/>
                  </w:rPr>
                  <w:t>Grinkiškio g. 45,</w:t>
                </w:r>
                <w:r>
                  <w:rPr>
                    <w:szCs w:val="24"/>
                  </w:rPr>
                  <w:t xml:space="preserve"> Baisogala, Radviliškio r. sav.</w:t>
                </w:r>
              </w:p>
            </w:tc>
            <w:tc>
              <w:tcPr>
                <w:tcW w:w="1191" w:type="dxa"/>
                <w:vAlign w:val="center"/>
              </w:tcPr>
              <w:p>
                <w:pPr>
                  <w:ind w:left="-113" w:right="-113"/>
                  <w:jc w:val="center"/>
                  <w:rPr>
                    <w:bCs/>
                    <w:szCs w:val="24"/>
                  </w:rPr>
                </w:pPr>
                <w:r>
                  <w:rPr>
                    <w:szCs w:val="24"/>
                  </w:rPr>
                  <w:t>7196-7003-3024</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7,35 m</w:t>
                </w:r>
              </w:p>
            </w:tc>
            <w:tc>
              <w:tcPr>
                <w:tcW w:w="907" w:type="dxa"/>
                <w:vAlign w:val="center"/>
              </w:tcPr>
              <w:p>
                <w:pPr>
                  <w:jc w:val="center"/>
                  <w:rPr>
                    <w:szCs w:val="24"/>
                  </w:rPr>
                </w:pPr>
                <w:r>
                  <w:rPr>
                    <w:szCs w:val="24"/>
                  </w:rPr>
                  <w:t>1971</w:t>
                </w:r>
              </w:p>
            </w:tc>
            <w:tc>
              <w:tcPr>
                <w:tcW w:w="1134" w:type="dxa"/>
                <w:vAlign w:val="center"/>
              </w:tcPr>
              <w:p>
                <w:pPr>
                  <w:ind w:left="-57" w:right="-57"/>
                  <w:jc w:val="center"/>
                  <w:rPr>
                    <w:szCs w:val="24"/>
                  </w:rPr>
                </w:pPr>
                <w:r>
                  <w:rPr>
                    <w:szCs w:val="24"/>
                  </w:rPr>
                  <w:t>11110026_INV</w:t>
                </w:r>
              </w:p>
            </w:tc>
            <w:tc>
              <w:tcPr>
                <w:tcW w:w="1104" w:type="dxa"/>
                <w:vAlign w:val="center"/>
              </w:tcPr>
              <w:p>
                <w:pPr>
                  <w:ind w:left="-113" w:right="-113"/>
                  <w:jc w:val="center"/>
                  <w:rPr>
                    <w:szCs w:val="24"/>
                  </w:rPr>
                </w:pPr>
                <w:r>
                  <w:rPr>
                    <w:bCs/>
                    <w:spacing w:val="46"/>
                    <w:szCs w:val="24"/>
                  </w:rPr>
                  <w:t>9</w:t>
                </w:r>
                <w:r>
                  <w:rPr>
                    <w:szCs w:val="24"/>
                  </w:rPr>
                  <w:t>175,45</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pacing w:val="50"/>
                    <w:szCs w:val="24"/>
                  </w:rPr>
                  <w:t>9</w:t>
                </w:r>
                <w:r>
                  <w:rPr>
                    <w:bCs/>
                    <w:szCs w:val="24"/>
                  </w:rPr>
                  <w:t>338</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795"/>
            </w:trPr>
            <w:tc>
              <w:tcPr>
                <w:tcW w:w="497" w:type="dxa"/>
                <w:vAlign w:val="center"/>
              </w:tcPr>
              <w:p>
                <w:pPr>
                  <w:tabs>
                    <w:tab w:val="left" w:pos="964"/>
                  </w:tabs>
                  <w:ind w:left="964" w:hanging="964"/>
                  <w:jc w:val="center"/>
                  <w:rPr>
                    <w:bCs/>
                    <w:szCs w:val="24"/>
                  </w:rPr>
                </w:pPr>
                <w:r>
                  <w:rPr>
                    <w:bCs/>
                    <w:szCs w:val="24"/>
                  </w:rPr>
                  <w:t>59.</w:t>
                  <w:tab/>
                </w:r>
              </w:p>
            </w:tc>
            <w:tc>
              <w:tcPr>
                <w:tcW w:w="2750" w:type="dxa"/>
                <w:vAlign w:val="center"/>
              </w:tcPr>
              <w:p>
                <w:pPr>
                  <w:rPr>
                    <w:bCs/>
                    <w:szCs w:val="24"/>
                  </w:rPr>
                </w:pPr>
                <w:r>
                  <w:rPr>
                    <w:szCs w:val="24"/>
                  </w:rPr>
                  <w:t xml:space="preserve">Kiemo statiniai (tvoros), Grinkiškio g. 45, Baisogala </w:t>
                </w:r>
              </w:p>
            </w:tc>
            <w:tc>
              <w:tcPr>
                <w:tcW w:w="1191" w:type="dxa"/>
                <w:vAlign w:val="center"/>
              </w:tcPr>
              <w:p>
                <w:pPr>
                  <w:ind w:left="-113" w:right="-113"/>
                  <w:jc w:val="center"/>
                  <w:rPr>
                    <w:bCs/>
                    <w:szCs w:val="24"/>
                  </w:rPr>
                </w:pPr>
                <w:r>
                  <w:rPr>
                    <w:szCs w:val="24"/>
                  </w:rPr>
                  <w:t>7196-7003-3082</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917,80 m</w:t>
                </w:r>
                <w:r>
                  <w:rPr>
                    <w:bCs/>
                    <w:szCs w:val="24"/>
                    <w:vertAlign w:val="superscript"/>
                  </w:rPr>
                  <w:t>2</w:t>
                </w:r>
              </w:p>
            </w:tc>
            <w:tc>
              <w:tcPr>
                <w:tcW w:w="907" w:type="dxa"/>
                <w:vAlign w:val="center"/>
              </w:tcPr>
              <w:p>
                <w:pPr>
                  <w:jc w:val="center"/>
                  <w:rPr>
                    <w:szCs w:val="24"/>
                  </w:rPr>
                </w:pPr>
                <w:r>
                  <w:rPr>
                    <w:szCs w:val="24"/>
                  </w:rPr>
                  <w:t>1952</w:t>
                </w:r>
              </w:p>
            </w:tc>
            <w:tc>
              <w:tcPr>
                <w:tcW w:w="1134" w:type="dxa"/>
                <w:vAlign w:val="center"/>
              </w:tcPr>
              <w:p>
                <w:pPr>
                  <w:ind w:left="-57" w:right="-57"/>
                  <w:jc w:val="center"/>
                  <w:rPr>
                    <w:szCs w:val="24"/>
                  </w:rPr>
                </w:pPr>
                <w:r>
                  <w:rPr>
                    <w:szCs w:val="24"/>
                  </w:rPr>
                  <w:t>11110027_INV</w:t>
                </w:r>
              </w:p>
            </w:tc>
            <w:tc>
              <w:tcPr>
                <w:tcW w:w="1104" w:type="dxa"/>
                <w:vAlign w:val="center"/>
              </w:tcPr>
              <w:p>
                <w:pPr>
                  <w:ind w:left="-113" w:right="-113"/>
                  <w:jc w:val="center"/>
                  <w:rPr>
                    <w:szCs w:val="24"/>
                  </w:rPr>
                </w:pPr>
                <w:r>
                  <w:rPr>
                    <w:bCs/>
                    <w:spacing w:val="46"/>
                    <w:szCs w:val="24"/>
                  </w:rPr>
                  <w:t>3</w:t>
                </w:r>
                <w:r>
                  <w:rPr>
                    <w:szCs w:val="24"/>
                  </w:rPr>
                  <w:t>663,69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zCs w:val="24"/>
                  </w:rPr>
                  <w:t>672</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84"/>
            </w:trPr>
            <w:tc>
              <w:tcPr>
                <w:tcW w:w="497" w:type="dxa"/>
                <w:vAlign w:val="center"/>
              </w:tcPr>
              <w:p>
                <w:pPr>
                  <w:tabs>
                    <w:tab w:val="left" w:pos="964"/>
                  </w:tabs>
                  <w:ind w:left="964" w:hanging="964"/>
                  <w:jc w:val="center"/>
                  <w:rPr>
                    <w:bCs/>
                    <w:szCs w:val="24"/>
                  </w:rPr>
                </w:pPr>
                <w:r>
                  <w:rPr>
                    <w:bCs/>
                    <w:szCs w:val="24"/>
                  </w:rPr>
                  <w:t>60.</w:t>
                  <w:tab/>
                </w:r>
              </w:p>
            </w:tc>
            <w:tc>
              <w:tcPr>
                <w:tcW w:w="2750" w:type="dxa"/>
                <w:vMerge w:val="restart"/>
                <w:vAlign w:val="center"/>
              </w:tcPr>
              <w:p>
                <w:pPr>
                  <w:rPr>
                    <w:szCs w:val="24"/>
                  </w:rPr>
                </w:pPr>
                <w:r>
                  <w:rPr>
                    <w:szCs w:val="24"/>
                  </w:rPr>
                  <w:t>Siurblinė su arteziniu gręžiniu, Grinkiškio g. 45, Baisogala, Radviliškio r. sav.</w:t>
                </w:r>
              </w:p>
            </w:tc>
            <w:tc>
              <w:tcPr>
                <w:tcW w:w="1191" w:type="dxa"/>
                <w:vAlign w:val="center"/>
              </w:tcPr>
              <w:p>
                <w:pPr>
                  <w:ind w:left="-113" w:right="-113"/>
                  <w:jc w:val="center"/>
                  <w:rPr>
                    <w:szCs w:val="24"/>
                  </w:rPr>
                </w:pPr>
                <w:r>
                  <w:rPr>
                    <w:szCs w:val="24"/>
                  </w:rPr>
                  <w:t>7196-7003-3046</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17,00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11110031_INV</w:t>
                </w:r>
              </w:p>
            </w:tc>
            <w:tc>
              <w:tcPr>
                <w:tcW w:w="1104" w:type="dxa"/>
                <w:vAlign w:val="center"/>
              </w:tcPr>
              <w:p>
                <w:pPr>
                  <w:ind w:left="-113" w:right="-113"/>
                  <w:jc w:val="center"/>
                  <w:rPr>
                    <w:szCs w:val="24"/>
                  </w:rPr>
                </w:pPr>
                <w:r>
                  <w:rPr>
                    <w:szCs w:val="24"/>
                  </w:rPr>
                  <w:t>393,59</w:t>
                </w:r>
              </w:p>
            </w:tc>
            <w:tc>
              <w:tcPr>
                <w:tcW w:w="1049" w:type="dxa"/>
                <w:vAlign w:val="center"/>
              </w:tcPr>
              <w:p>
                <w:pPr>
                  <w:ind w:left="-113" w:right="-113"/>
                  <w:jc w:val="center"/>
                  <w:rPr>
                    <w:szCs w:val="24"/>
                  </w:rPr>
                </w:pPr>
                <w:r>
                  <w:rPr>
                    <w:szCs w:val="24"/>
                  </w:rPr>
                  <w:t>20,01</w:t>
                </w:r>
              </w:p>
            </w:tc>
            <w:tc>
              <w:tcPr>
                <w:tcW w:w="962" w:type="dxa"/>
                <w:vAlign w:val="center"/>
              </w:tcPr>
              <w:p>
                <w:pPr>
                  <w:ind w:left="-170" w:right="-170"/>
                  <w:jc w:val="center"/>
                  <w:rPr>
                    <w:szCs w:val="24"/>
                  </w:rPr>
                </w:pPr>
                <w:r>
                  <w:rPr>
                    <w:bCs/>
                    <w:szCs w:val="24"/>
                  </w:rPr>
                  <w:t>285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78"/>
            </w:trPr>
            <w:tc>
              <w:tcPr>
                <w:tcW w:w="497" w:type="dxa"/>
                <w:vAlign w:val="center"/>
              </w:tcPr>
              <w:p>
                <w:pPr>
                  <w:tabs>
                    <w:tab w:val="left" w:pos="964"/>
                  </w:tabs>
                  <w:ind w:left="964" w:hanging="964"/>
                  <w:jc w:val="center"/>
                  <w:rPr>
                    <w:bCs/>
                    <w:szCs w:val="24"/>
                  </w:rPr>
                </w:pPr>
                <w:r>
                  <w:rPr>
                    <w:bCs/>
                    <w:szCs w:val="24"/>
                  </w:rPr>
                  <w:t>61.</w:t>
                  <w:tab/>
                </w:r>
              </w:p>
            </w:tc>
            <w:tc>
              <w:tcPr>
                <w:tcW w:w="2750" w:type="dxa"/>
                <w:vMerge/>
                <w:vAlign w:val="center"/>
              </w:tcPr>
              <w:p/>
            </w:tc>
            <w:tc>
              <w:tcPr>
                <w:tcW w:w="1191" w:type="dxa"/>
                <w:vAlign w:val="center"/>
              </w:tcPr>
              <w:p>
                <w:pPr>
                  <w:ind w:left="-113" w:right="-113"/>
                  <w:jc w:val="center"/>
                  <w:rPr>
                    <w:szCs w:val="24"/>
                  </w:rPr>
                </w:pPr>
                <w:r>
                  <w:rPr>
                    <w:szCs w:val="24"/>
                  </w:rPr>
                  <w:t>7196-7003-3057</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18,00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11110032_INV</w:t>
                </w:r>
              </w:p>
            </w:tc>
            <w:tc>
              <w:tcPr>
                <w:tcW w:w="1104" w:type="dxa"/>
                <w:vAlign w:val="center"/>
              </w:tcPr>
              <w:p>
                <w:pPr>
                  <w:ind w:left="-113" w:right="-113"/>
                  <w:jc w:val="center"/>
                  <w:rPr>
                    <w:szCs w:val="24"/>
                  </w:rPr>
                </w:pPr>
                <w:r>
                  <w:rPr>
                    <w:szCs w:val="24"/>
                  </w:rPr>
                  <w:t>0,29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zCs w:val="24"/>
                  </w:rPr>
                  <w:t>285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69"/>
            </w:trPr>
            <w:tc>
              <w:tcPr>
                <w:tcW w:w="497" w:type="dxa"/>
                <w:vAlign w:val="center"/>
              </w:tcPr>
              <w:p>
                <w:pPr>
                  <w:tabs>
                    <w:tab w:val="left" w:pos="964"/>
                  </w:tabs>
                  <w:ind w:left="964" w:hanging="964"/>
                  <w:jc w:val="center"/>
                  <w:rPr>
                    <w:bCs/>
                    <w:szCs w:val="24"/>
                  </w:rPr>
                </w:pPr>
                <w:r>
                  <w:rPr>
                    <w:bCs/>
                    <w:szCs w:val="24"/>
                  </w:rPr>
                  <w:t>62.</w:t>
                  <w:tab/>
                </w:r>
              </w:p>
            </w:tc>
            <w:tc>
              <w:tcPr>
                <w:tcW w:w="2750" w:type="dxa"/>
                <w:vMerge/>
                <w:vAlign w:val="center"/>
              </w:tcPr>
              <w:p/>
            </w:tc>
            <w:tc>
              <w:tcPr>
                <w:tcW w:w="1191" w:type="dxa"/>
                <w:vAlign w:val="center"/>
              </w:tcPr>
              <w:p>
                <w:pPr>
                  <w:ind w:left="-113" w:right="-113"/>
                  <w:jc w:val="center"/>
                  <w:rPr>
                    <w:szCs w:val="24"/>
                  </w:rPr>
                </w:pPr>
                <w:r>
                  <w:rPr>
                    <w:szCs w:val="24"/>
                  </w:rPr>
                  <w:t>7196-7003-3068</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17,00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11110033_INV</w:t>
                </w:r>
              </w:p>
            </w:tc>
            <w:tc>
              <w:tcPr>
                <w:tcW w:w="1104" w:type="dxa"/>
                <w:vAlign w:val="center"/>
              </w:tcPr>
              <w:p>
                <w:pPr>
                  <w:ind w:left="-113" w:right="-113"/>
                  <w:jc w:val="center"/>
                  <w:rPr>
                    <w:szCs w:val="24"/>
                  </w:rPr>
                </w:pPr>
                <w:r>
                  <w:rPr>
                    <w:szCs w:val="24"/>
                  </w:rPr>
                  <w:t>460,79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zCs w:val="24"/>
                  </w:rPr>
                  <w:t>273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78"/>
            </w:trPr>
            <w:tc>
              <w:tcPr>
                <w:tcW w:w="497" w:type="dxa"/>
                <w:vAlign w:val="center"/>
              </w:tcPr>
              <w:p>
                <w:pPr>
                  <w:tabs>
                    <w:tab w:val="left" w:pos="964"/>
                  </w:tabs>
                  <w:ind w:left="964" w:hanging="964"/>
                  <w:jc w:val="center"/>
                  <w:rPr>
                    <w:bCs/>
                    <w:szCs w:val="24"/>
                  </w:rPr>
                </w:pPr>
                <w:r>
                  <w:rPr>
                    <w:bCs/>
                    <w:szCs w:val="24"/>
                  </w:rPr>
                  <w:t>63.</w:t>
                  <w:tab/>
                </w:r>
              </w:p>
            </w:tc>
            <w:tc>
              <w:tcPr>
                <w:tcW w:w="2750" w:type="dxa"/>
                <w:vMerge/>
                <w:vAlign w:val="center"/>
              </w:tcPr>
              <w:p/>
            </w:tc>
            <w:tc>
              <w:tcPr>
                <w:tcW w:w="1191" w:type="dxa"/>
                <w:vAlign w:val="center"/>
              </w:tcPr>
              <w:p>
                <w:pPr>
                  <w:ind w:left="-113" w:right="-113"/>
                  <w:jc w:val="center"/>
                  <w:rPr>
                    <w:szCs w:val="24"/>
                  </w:rPr>
                </w:pPr>
                <w:r>
                  <w:rPr>
                    <w:szCs w:val="24"/>
                  </w:rPr>
                  <w:t>7196-7003-3079</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18,00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11110034_INV</w:t>
                </w:r>
              </w:p>
            </w:tc>
            <w:tc>
              <w:tcPr>
                <w:tcW w:w="1104" w:type="dxa"/>
                <w:vAlign w:val="center"/>
              </w:tcPr>
              <w:p>
                <w:pPr>
                  <w:ind w:left="-113" w:right="-113"/>
                  <w:jc w:val="center"/>
                  <w:rPr>
                    <w:szCs w:val="24"/>
                  </w:rPr>
                </w:pPr>
                <w:r>
                  <w:rPr>
                    <w:bCs/>
                    <w:spacing w:val="46"/>
                    <w:szCs w:val="24"/>
                  </w:rPr>
                  <w:t>2</w:t>
                </w:r>
                <w:r>
                  <w:rPr>
                    <w:szCs w:val="24"/>
                  </w:rPr>
                  <w:t>400,37</w:t>
                </w:r>
              </w:p>
            </w:tc>
            <w:tc>
              <w:tcPr>
                <w:tcW w:w="1049" w:type="dxa"/>
                <w:vAlign w:val="center"/>
              </w:tcPr>
              <w:p>
                <w:pPr>
                  <w:ind w:left="-113" w:right="-113"/>
                  <w:jc w:val="center"/>
                  <w:rPr>
                    <w:szCs w:val="24"/>
                  </w:rPr>
                </w:pPr>
                <w:r>
                  <w:rPr>
                    <w:szCs w:val="24"/>
                  </w:rPr>
                  <w:t>277,70</w:t>
                </w:r>
              </w:p>
            </w:tc>
            <w:tc>
              <w:tcPr>
                <w:tcW w:w="962" w:type="dxa"/>
                <w:vAlign w:val="center"/>
              </w:tcPr>
              <w:p>
                <w:pPr>
                  <w:ind w:left="-170" w:right="-170"/>
                  <w:jc w:val="center"/>
                  <w:rPr>
                    <w:szCs w:val="24"/>
                  </w:rPr>
                </w:pPr>
                <w:r>
                  <w:rPr>
                    <w:bCs/>
                    <w:szCs w:val="24"/>
                  </w:rPr>
                  <w:t>300</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64.</w:t>
                  <w:tab/>
                </w:r>
              </w:p>
            </w:tc>
            <w:tc>
              <w:tcPr>
                <w:tcW w:w="2750" w:type="dxa"/>
                <w:vAlign w:val="center"/>
              </w:tcPr>
              <w:p>
                <w:pPr>
                  <w:rPr>
                    <w:szCs w:val="24"/>
                  </w:rPr>
                </w:pPr>
                <w:r>
                  <w:rPr>
                    <w:szCs w:val="24"/>
                  </w:rPr>
                  <w:t>Kiemo statiniai (artezinis gręžinys Nr.1), Grinkiškio g. 45, Baisogala, Radviliškio r. sav.</w:t>
                </w:r>
              </w:p>
            </w:tc>
            <w:tc>
              <w:tcPr>
                <w:tcW w:w="1191" w:type="dxa"/>
                <w:vAlign w:val="center"/>
              </w:tcPr>
              <w:p>
                <w:pPr>
                  <w:ind w:left="-113" w:right="-113"/>
                  <w:jc w:val="center"/>
                  <w:rPr>
                    <w:szCs w:val="24"/>
                  </w:rPr>
                </w:pPr>
                <w:r>
                  <w:rPr>
                    <w:szCs w:val="24"/>
                  </w:rPr>
                  <w:t>7196-7003-3096</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gylis – 60 m</w:t>
                </w:r>
              </w:p>
            </w:tc>
            <w:tc>
              <w:tcPr>
                <w:tcW w:w="907" w:type="dxa"/>
                <w:vAlign w:val="center"/>
              </w:tcPr>
              <w:p>
                <w:pPr>
                  <w:jc w:val="center"/>
                  <w:rPr>
                    <w:szCs w:val="24"/>
                  </w:rPr>
                </w:pPr>
                <w:r>
                  <w:rPr>
                    <w:szCs w:val="24"/>
                  </w:rPr>
                  <w:t>1952</w:t>
                </w:r>
              </w:p>
            </w:tc>
            <w:tc>
              <w:tcPr>
                <w:tcW w:w="1134" w:type="dxa"/>
                <w:vAlign w:val="center"/>
              </w:tcPr>
              <w:p>
                <w:pPr>
                  <w:ind w:left="-57" w:right="-57"/>
                  <w:jc w:val="center"/>
                  <w:rPr>
                    <w:szCs w:val="24"/>
                  </w:rPr>
                </w:pPr>
                <w:r>
                  <w:rPr>
                    <w:szCs w:val="24"/>
                  </w:rPr>
                  <w:t>11110035_INV</w:t>
                </w:r>
              </w:p>
            </w:tc>
            <w:tc>
              <w:tcPr>
                <w:tcW w:w="1104" w:type="dxa"/>
                <w:vAlign w:val="center"/>
              </w:tcPr>
              <w:p>
                <w:pPr>
                  <w:ind w:left="-113" w:right="-113"/>
                  <w:jc w:val="center"/>
                  <w:rPr>
                    <w:szCs w:val="24"/>
                  </w:rPr>
                </w:pPr>
                <w:r>
                  <w:rPr>
                    <w:szCs w:val="24"/>
                  </w:rPr>
                  <w:t>613,13</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zCs w:val="24"/>
                  </w:rPr>
                  <w:t>122</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tabs>
                    <w:tab w:val="left" w:pos="964"/>
                  </w:tabs>
                  <w:ind w:left="964" w:hanging="964"/>
                  <w:jc w:val="center"/>
                  <w:rPr>
                    <w:bCs/>
                    <w:szCs w:val="24"/>
                  </w:rPr>
                </w:pPr>
                <w:r>
                  <w:rPr>
                    <w:bCs/>
                    <w:szCs w:val="24"/>
                  </w:rPr>
                  <w:t>65.</w:t>
                  <w:tab/>
                </w:r>
              </w:p>
            </w:tc>
            <w:tc>
              <w:tcPr>
                <w:tcW w:w="2750" w:type="dxa"/>
                <w:vAlign w:val="center"/>
              </w:tcPr>
              <w:p>
                <w:pPr>
                  <w:rPr>
                    <w:szCs w:val="24"/>
                  </w:rPr>
                </w:pPr>
                <w:r>
                  <w:rPr>
                    <w:szCs w:val="24"/>
                  </w:rPr>
                  <w:t>Kiemo statiniai (artezinis gręžinys Nr.2), Grinkiškio g. 45, Baisogala</w:t>
                </w:r>
              </w:p>
            </w:tc>
            <w:tc>
              <w:tcPr>
                <w:tcW w:w="1191" w:type="dxa"/>
                <w:vAlign w:val="center"/>
              </w:tcPr>
              <w:p>
                <w:pPr>
                  <w:ind w:left="-113" w:right="-113"/>
                  <w:jc w:val="center"/>
                  <w:rPr>
                    <w:szCs w:val="24"/>
                  </w:rPr>
                </w:pPr>
                <w:r>
                  <w:rPr>
                    <w:szCs w:val="24"/>
                  </w:rPr>
                  <w:t>7196-7003-3102</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gylis – 60 m</w:t>
                </w:r>
              </w:p>
            </w:tc>
            <w:tc>
              <w:tcPr>
                <w:tcW w:w="907" w:type="dxa"/>
                <w:vAlign w:val="center"/>
              </w:tcPr>
              <w:p>
                <w:pPr>
                  <w:jc w:val="center"/>
                  <w:rPr>
                    <w:szCs w:val="24"/>
                  </w:rPr>
                </w:pPr>
                <w:r>
                  <w:rPr>
                    <w:szCs w:val="24"/>
                  </w:rPr>
                  <w:t>1952</w:t>
                </w:r>
              </w:p>
            </w:tc>
            <w:tc>
              <w:tcPr>
                <w:tcW w:w="1134" w:type="dxa"/>
                <w:vAlign w:val="center"/>
              </w:tcPr>
              <w:p>
                <w:pPr>
                  <w:ind w:left="-57" w:right="-57"/>
                  <w:jc w:val="center"/>
                  <w:rPr>
                    <w:szCs w:val="24"/>
                  </w:rPr>
                </w:pPr>
                <w:r>
                  <w:rPr>
                    <w:szCs w:val="24"/>
                  </w:rPr>
                  <w:t>11110036_INV</w:t>
                </w:r>
              </w:p>
            </w:tc>
            <w:tc>
              <w:tcPr>
                <w:tcW w:w="1104" w:type="dxa"/>
                <w:vAlign w:val="center"/>
              </w:tcPr>
              <w:p>
                <w:pPr>
                  <w:ind w:left="-113" w:right="-113"/>
                  <w:jc w:val="center"/>
                  <w:rPr>
                    <w:szCs w:val="24"/>
                  </w:rPr>
                </w:pPr>
                <w:r>
                  <w:rPr>
                    <w:szCs w:val="24"/>
                  </w:rPr>
                  <w:t>613,13</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zCs w:val="24"/>
                  </w:rPr>
                  <w:t>122</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66.</w:t>
                  <w:tab/>
                </w:r>
              </w:p>
            </w:tc>
            <w:tc>
              <w:tcPr>
                <w:tcW w:w="2750" w:type="dxa"/>
                <w:vAlign w:val="center"/>
              </w:tcPr>
              <w:p>
                <w:pPr>
                  <w:rPr>
                    <w:szCs w:val="24"/>
                    <w:lang w:eastAsia="lt-LT"/>
                  </w:rPr>
                </w:pPr>
                <w:r>
                  <w:rPr>
                    <w:bCs/>
                    <w:szCs w:val="24"/>
                  </w:rPr>
                  <w:t>Vandentiekio tinklai (su gręžiniu Nr. 2154/16399), Pakiršinio k., Radviliškio r. sav.</w:t>
                </w:r>
              </w:p>
            </w:tc>
            <w:tc>
              <w:tcPr>
                <w:tcW w:w="1191" w:type="dxa"/>
                <w:vAlign w:val="center"/>
              </w:tcPr>
              <w:p>
                <w:pPr>
                  <w:ind w:left="-113" w:right="-113"/>
                  <w:jc w:val="center"/>
                  <w:rPr>
                    <w:szCs w:val="24"/>
                    <w:lang w:eastAsia="lt-LT"/>
                  </w:rPr>
                </w:pPr>
                <w:r>
                  <w:rPr>
                    <w:bCs/>
                    <w:szCs w:val="24"/>
                  </w:rPr>
                  <w:t>4400-6256-2704</w:t>
                </w:r>
              </w:p>
            </w:tc>
            <w:tc>
              <w:tcPr>
                <w:tcW w:w="1134" w:type="dxa"/>
                <w:vAlign w:val="center"/>
              </w:tcPr>
              <w:p>
                <w:pPr>
                  <w:ind w:left="-113" w:right="-113"/>
                  <w:jc w:val="center"/>
                  <w:rPr>
                    <w:spacing w:val="-4"/>
                    <w:szCs w:val="24"/>
                    <w:lang w:eastAsia="lt-LT"/>
                  </w:rPr>
                </w:pPr>
                <w:r>
                  <w:rPr>
                    <w:bCs/>
                    <w:spacing w:val="-4"/>
                    <w:szCs w:val="24"/>
                  </w:rPr>
                  <w:t>44/3317723</w:t>
                </w:r>
              </w:p>
            </w:tc>
            <w:tc>
              <w:tcPr>
                <w:tcW w:w="1304" w:type="dxa"/>
                <w:vAlign w:val="center"/>
              </w:tcPr>
              <w:p>
                <w:pPr>
                  <w:jc w:val="center"/>
                  <w:rPr>
                    <w:szCs w:val="24"/>
                    <w:lang w:eastAsia="lt-LT"/>
                  </w:rPr>
                </w:pPr>
                <w:r>
                  <w:rPr>
                    <w:szCs w:val="24"/>
                    <w:lang w:eastAsia="lt-LT"/>
                  </w:rPr>
                  <w:t>100,39 m</w:t>
                </w:r>
              </w:p>
            </w:tc>
            <w:tc>
              <w:tcPr>
                <w:tcW w:w="907" w:type="dxa"/>
                <w:vAlign w:val="center"/>
              </w:tcPr>
              <w:p>
                <w:pPr>
                  <w:jc w:val="center"/>
                  <w:rPr>
                    <w:szCs w:val="24"/>
                  </w:rPr>
                </w:pPr>
                <w:r>
                  <w:rPr>
                    <w:szCs w:val="24"/>
                  </w:rPr>
                  <w:t>1973</w:t>
                </w:r>
              </w:p>
            </w:tc>
            <w:tc>
              <w:tcPr>
                <w:tcW w:w="1134" w:type="dxa"/>
                <w:vMerge w:val="restart"/>
                <w:vAlign w:val="center"/>
              </w:tcPr>
              <w:p>
                <w:pPr>
                  <w:ind w:left="-57" w:right="-57"/>
                  <w:jc w:val="center"/>
                  <w:rPr>
                    <w:szCs w:val="24"/>
                  </w:rPr>
                </w:pPr>
                <w:r>
                  <w:rPr>
                    <w:szCs w:val="24"/>
                  </w:rPr>
                  <w:t>11110037_INV</w:t>
                </w:r>
              </w:p>
            </w:tc>
            <w:tc>
              <w:tcPr>
                <w:tcW w:w="1104" w:type="dxa"/>
                <w:vMerge w:val="restart"/>
                <w:vAlign w:val="center"/>
              </w:tcPr>
              <w:p>
                <w:pPr>
                  <w:ind w:left="-113" w:right="-113"/>
                  <w:jc w:val="center"/>
                  <w:rPr>
                    <w:szCs w:val="24"/>
                  </w:rPr>
                </w:pPr>
                <w:r>
                  <w:rPr>
                    <w:bCs/>
                    <w:spacing w:val="46"/>
                    <w:szCs w:val="24"/>
                  </w:rPr>
                  <w:t>2</w:t>
                </w:r>
                <w:r>
                  <w:rPr>
                    <w:szCs w:val="24"/>
                  </w:rPr>
                  <w:t>490,44</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spacing w:val="50"/>
                    <w:szCs w:val="24"/>
                  </w:rPr>
                  <w:t>9</w:t>
                </w:r>
                <w:r>
                  <w:rPr>
                    <w:bCs/>
                    <w:szCs w:val="24"/>
                  </w:rPr>
                  <w:t>043</w:t>
                </w:r>
              </w:p>
            </w:tc>
            <w:tc>
              <w:tcPr>
                <w:tcW w:w="961" w:type="dxa"/>
                <w:vAlign w:val="center"/>
              </w:tcPr>
              <w:p>
                <w:pPr>
                  <w:ind w:left="-170" w:right="-170"/>
                  <w:jc w:val="center"/>
                  <w:rPr>
                    <w:szCs w:val="24"/>
                    <w14:ligatures w14:val="standardContextual"/>
                  </w:rPr>
                </w:pPr>
                <w:r>
                  <w:rPr>
                    <w:szCs w:val="24"/>
                    <w14:ligatures w14:val="standardContextual"/>
                  </w:rPr>
                  <w:t>312</w:t>
                </w:r>
              </w:p>
            </w:tc>
            <w:tc>
              <w:tcPr>
                <w:tcW w:w="1040" w:type="dxa"/>
                <w:vAlign w:val="center"/>
              </w:tcPr>
              <w:p>
                <w:pPr>
                  <w:ind w:left="-113" w:right="-113"/>
                  <w:jc w:val="center"/>
                  <w:rPr>
                    <w:bCs/>
                    <w:spacing w:val="-2"/>
                    <w:szCs w:val="24"/>
                  </w:rPr>
                </w:pPr>
                <w:r>
                  <w:rPr>
                    <w:bCs/>
                    <w:spacing w:val="-2"/>
                    <w:szCs w:val="24"/>
                  </w:rPr>
                  <w:t>0,0239744</w:t>
                </w:r>
              </w:p>
            </w:tc>
            <w:tc>
              <w:tcPr>
                <w:tcW w:w="1077" w:type="dxa"/>
                <w:vAlign w:val="center"/>
              </w:tcPr>
              <w:p>
                <w:pPr>
                  <w:ind w:left="-113" w:right="-113" w:firstLine="62"/>
                  <w:jc w:val="center"/>
                  <w:rPr>
                    <w:bCs/>
                    <w:szCs w:val="24"/>
                  </w:rPr>
                </w:pPr>
                <w:r>
                  <w:rPr>
                    <w:bCs/>
                    <w:szCs w:val="24"/>
                  </w:rPr>
                  <w:t>24084274</w:t>
                </w:r>
              </w:p>
            </w:tc>
          </w:tr>
          <w:tr>
            <w:tc>
              <w:tcPr>
                <w:tcW w:w="497" w:type="dxa"/>
                <w:vAlign w:val="center"/>
              </w:tcPr>
              <w:p>
                <w:pPr>
                  <w:tabs>
                    <w:tab w:val="left" w:pos="964"/>
                  </w:tabs>
                  <w:ind w:left="964" w:hanging="964"/>
                  <w:jc w:val="center"/>
                  <w:rPr>
                    <w:bCs/>
                    <w:szCs w:val="24"/>
                  </w:rPr>
                </w:pPr>
                <w:r>
                  <w:rPr>
                    <w:bCs/>
                    <w:szCs w:val="24"/>
                  </w:rPr>
                  <w:t>67.</w:t>
                  <w:tab/>
                </w:r>
              </w:p>
            </w:tc>
            <w:tc>
              <w:tcPr>
                <w:tcW w:w="2750" w:type="dxa"/>
                <w:vAlign w:val="center"/>
              </w:tcPr>
              <w:p>
                <w:pPr>
                  <w:rPr>
                    <w:bCs/>
                    <w:szCs w:val="24"/>
                  </w:rPr>
                </w:pPr>
                <w:r>
                  <w:rPr>
                    <w:bCs/>
                    <w:szCs w:val="24"/>
                  </w:rPr>
                  <w:t>Vandentiekio tinklai (su gręžiniu Nr. 4279/16428), Pakiršinio k., Radviliškio r. sav.</w:t>
                </w:r>
              </w:p>
            </w:tc>
            <w:tc>
              <w:tcPr>
                <w:tcW w:w="1191" w:type="dxa"/>
                <w:vAlign w:val="center"/>
              </w:tcPr>
              <w:p>
                <w:pPr>
                  <w:ind w:left="-113" w:right="-113"/>
                  <w:jc w:val="center"/>
                  <w:rPr>
                    <w:bCs/>
                    <w:szCs w:val="24"/>
                  </w:rPr>
                </w:pPr>
                <w:r>
                  <w:rPr>
                    <w:bCs/>
                    <w:szCs w:val="24"/>
                  </w:rPr>
                  <w:t>4400-6256-2721</w:t>
                </w:r>
              </w:p>
            </w:tc>
            <w:tc>
              <w:tcPr>
                <w:tcW w:w="1134" w:type="dxa"/>
                <w:vAlign w:val="center"/>
              </w:tcPr>
              <w:p>
                <w:pPr>
                  <w:ind w:left="-113" w:right="-113"/>
                  <w:jc w:val="center"/>
                  <w:rPr>
                    <w:bCs/>
                    <w:spacing w:val="-4"/>
                    <w:szCs w:val="24"/>
                  </w:rPr>
                </w:pPr>
                <w:r>
                  <w:rPr>
                    <w:bCs/>
                    <w:spacing w:val="-4"/>
                    <w:szCs w:val="24"/>
                  </w:rPr>
                  <w:t>44/3317724</w:t>
                </w:r>
              </w:p>
            </w:tc>
            <w:tc>
              <w:tcPr>
                <w:tcW w:w="1304" w:type="dxa"/>
                <w:vAlign w:val="center"/>
              </w:tcPr>
              <w:p>
                <w:pPr>
                  <w:jc w:val="center"/>
                  <w:rPr>
                    <w:szCs w:val="24"/>
                    <w:lang w:eastAsia="lt-LT"/>
                  </w:rPr>
                </w:pPr>
                <w:r>
                  <w:rPr>
                    <w:szCs w:val="24"/>
                    <w:lang w:eastAsia="lt-LT"/>
                  </w:rPr>
                  <w:t>12,73 m</w:t>
                </w:r>
              </w:p>
            </w:tc>
            <w:tc>
              <w:tcPr>
                <w:tcW w:w="907" w:type="dxa"/>
                <w:vAlign w:val="center"/>
              </w:tcPr>
              <w:p>
                <w:pPr>
                  <w:jc w:val="center"/>
                  <w:rPr>
                    <w:szCs w:val="24"/>
                  </w:rPr>
                </w:pPr>
                <w:r>
                  <w:rPr>
                    <w:szCs w:val="24"/>
                  </w:rPr>
                  <w:t>1968</w:t>
                </w:r>
              </w:p>
            </w:tc>
            <w:tc>
              <w:tcPr>
                <w:tcW w:w="1134" w:type="dxa"/>
                <w:vMerge/>
                <w:vAlign w:val="center"/>
              </w:tcPr>
              <w:p>
                <w:pPr>
                  <w:ind w:left="-57" w:right="-57"/>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zCs w:val="24"/>
                  </w:rPr>
                  <w:t>1</w:t>
                </w:r>
                <w:r>
                  <w:rPr>
                    <w:spacing w:val="50"/>
                    <w:szCs w:val="24"/>
                  </w:rPr>
                  <w:t>0</w:t>
                </w:r>
                <w:r>
                  <w:rPr>
                    <w:bCs/>
                    <w:szCs w:val="24"/>
                  </w:rPr>
                  <w:t>416</w:t>
                </w:r>
              </w:p>
            </w:tc>
            <w:tc>
              <w:tcPr>
                <w:tcW w:w="961" w:type="dxa"/>
                <w:vAlign w:val="center"/>
              </w:tcPr>
              <w:p>
                <w:pPr>
                  <w:ind w:left="-170" w:right="-170"/>
                  <w:jc w:val="center"/>
                  <w:rPr>
                    <w:szCs w:val="24"/>
                    <w14:ligatures w14:val="standardContextual"/>
                  </w:rPr>
                </w:pPr>
                <w:r>
                  <w:rPr>
                    <w:szCs w:val="24"/>
                    <w14:ligatures w14:val="standardContextual"/>
                  </w:rPr>
                  <w:t>359</w:t>
                </w:r>
              </w:p>
            </w:tc>
            <w:tc>
              <w:tcPr>
                <w:tcW w:w="1040" w:type="dxa"/>
                <w:vAlign w:val="center"/>
              </w:tcPr>
              <w:p>
                <w:pPr>
                  <w:ind w:left="-113" w:right="-113"/>
                  <w:jc w:val="center"/>
                  <w:rPr>
                    <w:bCs/>
                    <w:spacing w:val="-2"/>
                    <w:szCs w:val="24"/>
                  </w:rPr>
                </w:pPr>
                <w:r>
                  <w:rPr>
                    <w:bCs/>
                    <w:spacing w:val="-2"/>
                    <w:szCs w:val="24"/>
                  </w:rPr>
                  <w:t>0,0539276</w:t>
                </w:r>
              </w:p>
            </w:tc>
            <w:tc>
              <w:tcPr>
                <w:tcW w:w="1077" w:type="dxa"/>
                <w:vAlign w:val="center"/>
              </w:tcPr>
              <w:p>
                <w:pPr>
                  <w:ind w:left="-113" w:right="-113"/>
                  <w:jc w:val="center"/>
                  <w:rPr>
                    <w:bCs/>
                    <w:szCs w:val="24"/>
                  </w:rPr>
                </w:pPr>
                <w:r>
                  <w:rPr>
                    <w:bCs/>
                    <w:szCs w:val="24"/>
                  </w:rPr>
                  <w:t>24084275</w:t>
                </w:r>
              </w:p>
            </w:tc>
          </w:tr>
          <w:tr>
            <w:tc>
              <w:tcPr>
                <w:tcW w:w="497" w:type="dxa"/>
                <w:vAlign w:val="center"/>
              </w:tcPr>
              <w:p>
                <w:pPr>
                  <w:tabs>
                    <w:tab w:val="left" w:pos="964"/>
                  </w:tabs>
                  <w:ind w:left="964" w:hanging="964"/>
                  <w:jc w:val="center"/>
                  <w:rPr>
                    <w:bCs/>
                    <w:szCs w:val="24"/>
                  </w:rPr>
                </w:pPr>
                <w:r>
                  <w:rPr>
                    <w:bCs/>
                    <w:szCs w:val="24"/>
                  </w:rPr>
                  <w:t>68.</w:t>
                  <w:tab/>
                </w:r>
              </w:p>
            </w:tc>
            <w:tc>
              <w:tcPr>
                <w:tcW w:w="2750" w:type="dxa"/>
                <w:vAlign w:val="center"/>
              </w:tcPr>
              <w:p>
                <w:pPr>
                  <w:rPr>
                    <w:szCs w:val="24"/>
                  </w:rPr>
                </w:pPr>
                <w:r>
                  <w:rPr>
                    <w:szCs w:val="24"/>
                  </w:rPr>
                  <w:t>Nugeležinimo stotis, Stoties g. 34, Pakiršinio k., Baisogalos sen., Radviliškio r. sav.</w:t>
                </w:r>
              </w:p>
            </w:tc>
            <w:tc>
              <w:tcPr>
                <w:tcW w:w="1191" w:type="dxa"/>
                <w:vAlign w:val="center"/>
              </w:tcPr>
              <w:p>
                <w:pPr>
                  <w:ind w:left="-113" w:right="-113"/>
                  <w:jc w:val="center"/>
                  <w:rPr>
                    <w:szCs w:val="24"/>
                  </w:rPr>
                </w:pPr>
                <w:r>
                  <w:rPr>
                    <w:szCs w:val="24"/>
                  </w:rPr>
                  <w:t>7197-3014-8010</w:t>
                </w:r>
              </w:p>
            </w:tc>
            <w:tc>
              <w:tcPr>
                <w:tcW w:w="1134" w:type="dxa"/>
                <w:vAlign w:val="center"/>
              </w:tcPr>
              <w:p>
                <w:pPr>
                  <w:ind w:left="-113" w:right="-113"/>
                  <w:jc w:val="center"/>
                  <w:rPr>
                    <w:spacing w:val="-4"/>
                    <w:szCs w:val="24"/>
                  </w:rPr>
                </w:pPr>
                <w:r>
                  <w:rPr>
                    <w:spacing w:val="-4"/>
                    <w:szCs w:val="24"/>
                  </w:rPr>
                  <w:t>40/32943</w:t>
                </w:r>
              </w:p>
            </w:tc>
            <w:tc>
              <w:tcPr>
                <w:tcW w:w="1304" w:type="dxa"/>
                <w:vAlign w:val="center"/>
              </w:tcPr>
              <w:p>
                <w:pPr>
                  <w:ind w:left="-57" w:right="-57"/>
                  <w:jc w:val="center"/>
                  <w:rPr>
                    <w:bCs/>
                    <w:szCs w:val="24"/>
                  </w:rPr>
                </w:pPr>
                <w:r>
                  <w:rPr>
                    <w:szCs w:val="24"/>
                  </w:rPr>
                  <w:t>85,56 m</w:t>
                </w:r>
                <w:r>
                  <w:rPr>
                    <w:szCs w:val="24"/>
                    <w:vertAlign w:val="superscript"/>
                  </w:rPr>
                  <w:t>2</w:t>
                </w:r>
              </w:p>
            </w:tc>
            <w:tc>
              <w:tcPr>
                <w:tcW w:w="907" w:type="dxa"/>
                <w:vAlign w:val="center"/>
              </w:tcPr>
              <w:p>
                <w:pPr>
                  <w:jc w:val="center"/>
                  <w:rPr>
                    <w:szCs w:val="24"/>
                  </w:rPr>
                </w:pPr>
                <w:r>
                  <w:rPr>
                    <w:szCs w:val="24"/>
                  </w:rPr>
                  <w:t>1973</w:t>
                </w:r>
              </w:p>
            </w:tc>
            <w:tc>
              <w:tcPr>
                <w:tcW w:w="1134" w:type="dxa"/>
                <w:vAlign w:val="center"/>
              </w:tcPr>
              <w:p>
                <w:pPr>
                  <w:ind w:left="-57" w:right="-57"/>
                  <w:jc w:val="center"/>
                  <w:rPr>
                    <w:szCs w:val="24"/>
                  </w:rPr>
                </w:pPr>
                <w:r>
                  <w:rPr>
                    <w:szCs w:val="24"/>
                  </w:rPr>
                  <w:t>10100677_INV</w:t>
                </w:r>
              </w:p>
            </w:tc>
            <w:tc>
              <w:tcPr>
                <w:tcW w:w="1104" w:type="dxa"/>
                <w:vAlign w:val="center"/>
              </w:tcPr>
              <w:p>
                <w:pPr>
                  <w:ind w:left="-113" w:right="-113"/>
                  <w:jc w:val="center"/>
                  <w:rPr>
                    <w:szCs w:val="24"/>
                  </w:rPr>
                </w:pPr>
                <w:r>
                  <w:rPr>
                    <w:szCs w:val="24"/>
                  </w:rPr>
                  <w:t>2</w:t>
                </w:r>
                <w:r>
                  <w:rPr>
                    <w:bCs/>
                    <w:spacing w:val="46"/>
                    <w:szCs w:val="24"/>
                  </w:rPr>
                  <w:t>0</w:t>
                </w:r>
                <w:r>
                  <w:rPr>
                    <w:szCs w:val="24"/>
                  </w:rPr>
                  <w:t>395,04</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bCs/>
                    <w:szCs w:val="24"/>
                  </w:rPr>
                </w:pPr>
                <w:r>
                  <w:rPr>
                    <w:bCs/>
                    <w:spacing w:val="50"/>
                    <w:szCs w:val="24"/>
                  </w:rPr>
                  <w:t>1</w:t>
                </w:r>
                <w:r>
                  <w:rPr>
                    <w:bCs/>
                    <w:szCs w:val="24"/>
                  </w:rPr>
                  <w:t>857</w:t>
                </w:r>
              </w:p>
            </w:tc>
            <w:tc>
              <w:tcPr>
                <w:tcW w:w="961" w:type="dxa"/>
                <w:vAlign w:val="center"/>
              </w:tcPr>
              <w:p>
                <w:pPr>
                  <w:ind w:left="-170" w:right="-170"/>
                  <w:jc w:val="center"/>
                  <w:rPr>
                    <w:szCs w:val="24"/>
                  </w:rPr>
                </w:pPr>
                <w:r>
                  <w:rPr>
                    <w:bCs/>
                    <w:szCs w:val="24"/>
                  </w:rPr>
                  <w:t>64</w:t>
                </w:r>
              </w:p>
            </w:tc>
            <w:tc>
              <w:tcPr>
                <w:tcW w:w="1040" w:type="dxa"/>
                <w:vAlign w:val="center"/>
              </w:tcPr>
              <w:p>
                <w:pPr>
                  <w:ind w:left="-113" w:right="-113"/>
                  <w:jc w:val="center"/>
                  <w:rPr>
                    <w:spacing w:val="-2"/>
                    <w:szCs w:val="24"/>
                  </w:rPr>
                </w:pPr>
                <w:r>
                  <w:rPr>
                    <w:bCs/>
                    <w:spacing w:val="-2"/>
                    <w:szCs w:val="24"/>
                  </w:rPr>
                  <w:t>0,0556250</w:t>
                </w:r>
              </w:p>
            </w:tc>
            <w:tc>
              <w:tcPr>
                <w:tcW w:w="1077" w:type="dxa"/>
                <w:vAlign w:val="center"/>
              </w:tcPr>
              <w:p>
                <w:pPr>
                  <w:ind w:left="-113" w:right="-113"/>
                  <w:jc w:val="center"/>
                  <w:rPr>
                    <w:b/>
                    <w:szCs w:val="24"/>
                  </w:rPr>
                </w:pPr>
                <w:r>
                  <w:rPr>
                    <w:bCs/>
                    <w:szCs w:val="24"/>
                  </w:rPr>
                  <w:t>23113726</w:t>
                </w:r>
              </w:p>
            </w:tc>
          </w:tr>
          <w:tr>
            <w:tc>
              <w:tcPr>
                <w:tcW w:w="497" w:type="dxa"/>
                <w:vAlign w:val="center"/>
              </w:tcPr>
              <w:p>
                <w:pPr>
                  <w:tabs>
                    <w:tab w:val="left" w:pos="964"/>
                  </w:tabs>
                  <w:ind w:left="964" w:hanging="964"/>
                  <w:jc w:val="center"/>
                  <w:rPr>
                    <w:bCs/>
                    <w:szCs w:val="24"/>
                  </w:rPr>
                </w:pPr>
                <w:r>
                  <w:rPr>
                    <w:bCs/>
                    <w:szCs w:val="24"/>
                  </w:rPr>
                  <w:t>69.</w:t>
                  <w:tab/>
                </w:r>
              </w:p>
            </w:tc>
            <w:tc>
              <w:tcPr>
                <w:tcW w:w="2750" w:type="dxa"/>
                <w:vAlign w:val="center"/>
              </w:tcPr>
              <w:p>
                <w:pPr>
                  <w:rPr>
                    <w:szCs w:val="24"/>
                  </w:rPr>
                </w:pPr>
                <w:r>
                  <w:rPr>
                    <w:szCs w:val="24"/>
                  </w:rPr>
                  <w:t>Kanalizacijos siurblinė Nr. 1, Rūtos 1-oji g. 32, Baisogala, Radviliškio r. sav.</w:t>
                </w:r>
              </w:p>
            </w:tc>
            <w:tc>
              <w:tcPr>
                <w:tcW w:w="1191" w:type="dxa"/>
                <w:vAlign w:val="center"/>
              </w:tcPr>
              <w:p>
                <w:pPr>
                  <w:ind w:left="-113" w:right="-113"/>
                  <w:jc w:val="center"/>
                  <w:rPr>
                    <w:szCs w:val="24"/>
                  </w:rPr>
                </w:pPr>
                <w:r>
                  <w:rPr>
                    <w:szCs w:val="24"/>
                  </w:rPr>
                  <w:t>7197-7008-9015</w:t>
                </w:r>
              </w:p>
            </w:tc>
            <w:tc>
              <w:tcPr>
                <w:tcW w:w="1134" w:type="dxa"/>
                <w:vAlign w:val="center"/>
              </w:tcPr>
              <w:p>
                <w:pPr>
                  <w:ind w:left="-113" w:right="-113"/>
                  <w:jc w:val="center"/>
                  <w:rPr>
                    <w:spacing w:val="-4"/>
                    <w:szCs w:val="24"/>
                  </w:rPr>
                </w:pPr>
                <w:r>
                  <w:rPr>
                    <w:spacing w:val="-4"/>
                    <w:szCs w:val="24"/>
                  </w:rPr>
                  <w:t>40/115446</w:t>
                </w:r>
              </w:p>
            </w:tc>
            <w:tc>
              <w:tcPr>
                <w:tcW w:w="1304" w:type="dxa"/>
                <w:vAlign w:val="center"/>
              </w:tcPr>
              <w:p>
                <w:pPr>
                  <w:ind w:left="-57" w:right="-57"/>
                  <w:jc w:val="center"/>
                  <w:rPr>
                    <w:szCs w:val="24"/>
                  </w:rPr>
                </w:pPr>
                <w:r>
                  <w:rPr>
                    <w:bCs/>
                    <w:szCs w:val="24"/>
                  </w:rPr>
                  <w:t>9,92 m</w:t>
                </w:r>
                <w:r>
                  <w:rPr>
                    <w:bCs/>
                    <w:szCs w:val="24"/>
                    <w:vertAlign w:val="superscript"/>
                  </w:rPr>
                  <w:t>2</w:t>
                </w:r>
              </w:p>
            </w:tc>
            <w:tc>
              <w:tcPr>
                <w:tcW w:w="907" w:type="dxa"/>
                <w:vAlign w:val="center"/>
              </w:tcPr>
              <w:p>
                <w:pPr>
                  <w:jc w:val="center"/>
                  <w:rPr>
                    <w:szCs w:val="24"/>
                  </w:rPr>
                </w:pPr>
                <w:r>
                  <w:rPr>
                    <w:szCs w:val="24"/>
                  </w:rPr>
                  <w:t>1977</w:t>
                </w:r>
              </w:p>
            </w:tc>
            <w:tc>
              <w:tcPr>
                <w:tcW w:w="1134" w:type="dxa"/>
                <w:vAlign w:val="center"/>
              </w:tcPr>
              <w:p>
                <w:pPr>
                  <w:ind w:left="-57" w:right="-57"/>
                  <w:jc w:val="center"/>
                  <w:rPr>
                    <w:szCs w:val="24"/>
                  </w:rPr>
                </w:pPr>
                <w:r>
                  <w:rPr>
                    <w:szCs w:val="24"/>
                  </w:rPr>
                  <w:t>10100679_INV</w:t>
                </w:r>
              </w:p>
            </w:tc>
            <w:tc>
              <w:tcPr>
                <w:tcW w:w="1104" w:type="dxa"/>
                <w:vAlign w:val="center"/>
              </w:tcPr>
              <w:p>
                <w:pPr>
                  <w:ind w:left="-113" w:right="-113"/>
                  <w:jc w:val="center"/>
                  <w:rPr>
                    <w:szCs w:val="24"/>
                  </w:rPr>
                </w:pPr>
                <w:r>
                  <w:rPr>
                    <w:bCs/>
                    <w:spacing w:val="46"/>
                    <w:szCs w:val="24"/>
                  </w:rPr>
                  <w:t>3</w:t>
                </w:r>
                <w:r>
                  <w:rPr>
                    <w:szCs w:val="24"/>
                  </w:rPr>
                  <w:t>388,55</w:t>
                </w:r>
              </w:p>
            </w:tc>
            <w:tc>
              <w:tcPr>
                <w:tcW w:w="1049" w:type="dxa"/>
                <w:vAlign w:val="center"/>
              </w:tcPr>
              <w:p>
                <w:pPr>
                  <w:ind w:left="-113" w:right="-113"/>
                  <w:jc w:val="center"/>
                  <w:rPr>
                    <w:szCs w:val="24"/>
                  </w:rPr>
                </w:pPr>
                <w:r>
                  <w:rPr>
                    <w:szCs w:val="24"/>
                  </w:rPr>
                  <w:t>347,34</w:t>
                </w:r>
              </w:p>
            </w:tc>
            <w:tc>
              <w:tcPr>
                <w:tcW w:w="962" w:type="dxa"/>
                <w:vAlign w:val="center"/>
              </w:tcPr>
              <w:p>
                <w:pPr>
                  <w:ind w:left="-170" w:right="-170"/>
                  <w:jc w:val="center"/>
                  <w:rPr>
                    <w:bCs/>
                    <w:szCs w:val="24"/>
                  </w:rPr>
                </w:pPr>
                <w:r>
                  <w:rPr>
                    <w:bCs/>
                    <w:szCs w:val="24"/>
                  </w:rPr>
                  <w:t>589</w:t>
                </w:r>
              </w:p>
            </w:tc>
            <w:tc>
              <w:tcPr>
                <w:tcW w:w="961" w:type="dxa"/>
                <w:vAlign w:val="center"/>
              </w:tcPr>
              <w:p>
                <w:pPr>
                  <w:ind w:left="-170" w:right="-170"/>
                  <w:jc w:val="center"/>
                  <w:rPr>
                    <w:bCs/>
                    <w:szCs w:val="24"/>
                  </w:rPr>
                </w:pPr>
                <w:r>
                  <w:rPr>
                    <w:bCs/>
                    <w:szCs w:val="24"/>
                  </w:rPr>
                  <w:t>20</w:t>
                </w:r>
              </w:p>
            </w:tc>
            <w:tc>
              <w:tcPr>
                <w:tcW w:w="1040" w:type="dxa"/>
                <w:vAlign w:val="center"/>
              </w:tcPr>
              <w:p>
                <w:pPr>
                  <w:ind w:left="-113" w:right="-113"/>
                  <w:jc w:val="center"/>
                  <w:rPr>
                    <w:bCs/>
                    <w:spacing w:val="-2"/>
                    <w:szCs w:val="24"/>
                  </w:rPr>
                </w:pPr>
                <w:r>
                  <w:rPr>
                    <w:bCs/>
                    <w:spacing w:val="-2"/>
                    <w:szCs w:val="24"/>
                  </w:rPr>
                  <w:t>0,4900000</w:t>
                </w:r>
              </w:p>
            </w:tc>
            <w:tc>
              <w:tcPr>
                <w:tcW w:w="1077" w:type="dxa"/>
                <w:vAlign w:val="center"/>
              </w:tcPr>
              <w:p>
                <w:pPr>
                  <w:ind w:left="-113" w:right="-113"/>
                  <w:jc w:val="center"/>
                  <w:rPr>
                    <w:bCs/>
                    <w:szCs w:val="24"/>
                  </w:rPr>
                </w:pPr>
                <w:r>
                  <w:rPr>
                    <w:bCs/>
                    <w:szCs w:val="24"/>
                  </w:rPr>
                  <w:t>23113727</w:t>
                </w:r>
              </w:p>
            </w:tc>
          </w:tr>
          <w:tr>
            <w:tc>
              <w:tcPr>
                <w:tcW w:w="497" w:type="dxa"/>
                <w:vAlign w:val="center"/>
              </w:tcPr>
              <w:p>
                <w:pPr>
                  <w:tabs>
                    <w:tab w:val="left" w:pos="964"/>
                  </w:tabs>
                  <w:ind w:left="964" w:hanging="964"/>
                  <w:jc w:val="center"/>
                  <w:rPr>
                    <w:bCs/>
                    <w:szCs w:val="24"/>
                  </w:rPr>
                </w:pPr>
                <w:r>
                  <w:rPr>
                    <w:bCs/>
                    <w:szCs w:val="24"/>
                  </w:rPr>
                  <w:t>70.</w:t>
                  <w:tab/>
                </w:r>
              </w:p>
            </w:tc>
            <w:tc>
              <w:tcPr>
                <w:tcW w:w="2750" w:type="dxa"/>
                <w:vAlign w:val="center"/>
              </w:tcPr>
              <w:p>
                <w:pPr>
                  <w:rPr>
                    <w:szCs w:val="24"/>
                  </w:rPr>
                </w:pPr>
                <w:r>
                  <w:rPr>
                    <w:szCs w:val="24"/>
                  </w:rPr>
                  <w:t>Siurblinė Nr. 3, Taikos g. 14A, Baisogala, Radviliškio r. sav.</w:t>
                </w:r>
              </w:p>
            </w:tc>
            <w:tc>
              <w:tcPr>
                <w:tcW w:w="1191" w:type="dxa"/>
                <w:vAlign w:val="center"/>
              </w:tcPr>
              <w:p>
                <w:pPr>
                  <w:ind w:left="-113" w:right="-113"/>
                  <w:jc w:val="center"/>
                  <w:rPr>
                    <w:szCs w:val="24"/>
                  </w:rPr>
                </w:pPr>
                <w:r>
                  <w:rPr>
                    <w:szCs w:val="24"/>
                  </w:rPr>
                  <w:t>7198-2010-8012</w:t>
                </w:r>
              </w:p>
            </w:tc>
            <w:tc>
              <w:tcPr>
                <w:tcW w:w="1134" w:type="dxa"/>
                <w:vMerge w:val="restart"/>
                <w:vAlign w:val="center"/>
              </w:tcPr>
              <w:p>
                <w:pPr>
                  <w:ind w:left="-113" w:right="-113"/>
                  <w:jc w:val="center"/>
                  <w:rPr>
                    <w:spacing w:val="-4"/>
                    <w:szCs w:val="24"/>
                  </w:rPr>
                </w:pPr>
                <w:r>
                  <w:rPr>
                    <w:spacing w:val="-4"/>
                    <w:szCs w:val="24"/>
                  </w:rPr>
                  <w:t>40/115195</w:t>
                </w:r>
              </w:p>
            </w:tc>
            <w:tc>
              <w:tcPr>
                <w:tcW w:w="1304" w:type="dxa"/>
                <w:vAlign w:val="center"/>
              </w:tcPr>
              <w:p>
                <w:pPr>
                  <w:ind w:left="-57" w:right="-57"/>
                  <w:jc w:val="center"/>
                  <w:rPr>
                    <w:bCs/>
                    <w:szCs w:val="24"/>
                  </w:rPr>
                </w:pPr>
                <w:r>
                  <w:rPr>
                    <w:bCs/>
                    <w:szCs w:val="24"/>
                  </w:rPr>
                  <w:t>21,53 m</w:t>
                </w:r>
                <w:r>
                  <w:rPr>
                    <w:bCs/>
                    <w:szCs w:val="24"/>
                    <w:vertAlign w:val="superscript"/>
                  </w:rPr>
                  <w:t>2</w:t>
                </w:r>
              </w:p>
            </w:tc>
            <w:tc>
              <w:tcPr>
                <w:tcW w:w="907" w:type="dxa"/>
                <w:vAlign w:val="center"/>
              </w:tcPr>
              <w:p>
                <w:pPr>
                  <w:jc w:val="center"/>
                  <w:rPr>
                    <w:szCs w:val="24"/>
                  </w:rPr>
                </w:pPr>
                <w:r>
                  <w:rPr>
                    <w:szCs w:val="24"/>
                  </w:rPr>
                  <w:t>1982</w:t>
                </w:r>
              </w:p>
            </w:tc>
            <w:tc>
              <w:tcPr>
                <w:tcW w:w="1134" w:type="dxa"/>
                <w:vMerge w:val="restart"/>
                <w:vAlign w:val="center"/>
              </w:tcPr>
              <w:p>
                <w:pPr>
                  <w:ind w:left="-57" w:right="-57"/>
                  <w:jc w:val="center"/>
                  <w:rPr>
                    <w:szCs w:val="24"/>
                  </w:rPr>
                </w:pPr>
                <w:r>
                  <w:rPr>
                    <w:szCs w:val="24"/>
                  </w:rPr>
                  <w:t>10100681_INV</w:t>
                </w:r>
              </w:p>
            </w:tc>
            <w:tc>
              <w:tcPr>
                <w:tcW w:w="1104" w:type="dxa"/>
                <w:vMerge w:val="restart"/>
                <w:vAlign w:val="center"/>
              </w:tcPr>
              <w:p>
                <w:pPr>
                  <w:ind w:left="-113" w:right="-113"/>
                  <w:jc w:val="center"/>
                  <w:rPr>
                    <w:szCs w:val="24"/>
                  </w:rPr>
                </w:pPr>
                <w:r>
                  <w:rPr>
                    <w:bCs/>
                    <w:spacing w:val="46"/>
                    <w:szCs w:val="24"/>
                  </w:rPr>
                  <w:t>2</w:t>
                </w:r>
                <w:r>
                  <w:rPr>
                    <w:szCs w:val="24"/>
                  </w:rPr>
                  <w:t>506,95</w:t>
                </w:r>
              </w:p>
            </w:tc>
            <w:tc>
              <w:tcPr>
                <w:tcW w:w="1049" w:type="dxa"/>
                <w:vMerge w:val="restart"/>
                <w:vAlign w:val="center"/>
              </w:tcPr>
              <w:p>
                <w:pPr>
                  <w:ind w:left="-113" w:right="-113"/>
                  <w:jc w:val="center"/>
                  <w:rPr>
                    <w:szCs w:val="24"/>
                  </w:rPr>
                </w:pPr>
                <w:r>
                  <w:rPr>
                    <w:szCs w:val="24"/>
                  </w:rPr>
                  <w:t>414,58</w:t>
                </w:r>
              </w:p>
            </w:tc>
            <w:tc>
              <w:tcPr>
                <w:tcW w:w="962" w:type="dxa"/>
                <w:vAlign w:val="center"/>
              </w:tcPr>
              <w:p>
                <w:pPr>
                  <w:ind w:left="-170" w:right="-170"/>
                  <w:jc w:val="center"/>
                  <w:rPr>
                    <w:bCs/>
                    <w:szCs w:val="24"/>
                  </w:rPr>
                </w:pPr>
                <w:r>
                  <w:rPr>
                    <w:bCs/>
                    <w:szCs w:val="24"/>
                  </w:rPr>
                  <w:t>629</w:t>
                </w:r>
              </w:p>
            </w:tc>
            <w:tc>
              <w:tcPr>
                <w:tcW w:w="961" w:type="dxa"/>
                <w:vMerge w:val="restart"/>
                <w:vAlign w:val="center"/>
              </w:tcPr>
              <w:p>
                <w:pPr>
                  <w:ind w:left="-170" w:right="-170"/>
                  <w:jc w:val="center"/>
                  <w:rPr>
                    <w:bCs/>
                    <w:szCs w:val="24"/>
                  </w:rPr>
                </w:pPr>
                <w:r>
                  <w:rPr>
                    <w:bCs/>
                    <w:szCs w:val="24"/>
                  </w:rPr>
                  <w:t>23</w:t>
                </w:r>
              </w:p>
            </w:tc>
            <w:tc>
              <w:tcPr>
                <w:tcW w:w="1040" w:type="dxa"/>
                <w:vMerge w:val="restart"/>
                <w:vAlign w:val="center"/>
              </w:tcPr>
              <w:p>
                <w:pPr>
                  <w:ind w:left="-113" w:right="-113"/>
                  <w:jc w:val="center"/>
                  <w:rPr>
                    <w:bCs/>
                    <w:spacing w:val="-2"/>
                    <w:szCs w:val="24"/>
                  </w:rPr>
                </w:pPr>
                <w:r>
                  <w:rPr>
                    <w:bCs/>
                    <w:spacing w:val="-2"/>
                    <w:szCs w:val="24"/>
                  </w:rPr>
                  <w:t>0,2573913</w:t>
                </w:r>
              </w:p>
            </w:tc>
            <w:tc>
              <w:tcPr>
                <w:tcW w:w="1077" w:type="dxa"/>
                <w:vMerge w:val="restart"/>
                <w:vAlign w:val="center"/>
              </w:tcPr>
              <w:p>
                <w:pPr>
                  <w:ind w:left="-113" w:right="-113"/>
                  <w:jc w:val="center"/>
                  <w:rPr>
                    <w:bCs/>
                    <w:szCs w:val="24"/>
                  </w:rPr>
                </w:pPr>
                <w:r>
                  <w:rPr>
                    <w:bCs/>
                    <w:szCs w:val="24"/>
                  </w:rPr>
                  <w:t>23113728</w:t>
                </w:r>
              </w:p>
            </w:tc>
          </w:tr>
          <w:tr>
            <w:tc>
              <w:tcPr>
                <w:tcW w:w="497" w:type="dxa"/>
                <w:vAlign w:val="center"/>
              </w:tcPr>
              <w:p>
                <w:pPr>
                  <w:tabs>
                    <w:tab w:val="left" w:pos="964"/>
                  </w:tabs>
                  <w:ind w:left="964" w:hanging="964"/>
                  <w:jc w:val="center"/>
                  <w:rPr>
                    <w:bCs/>
                    <w:szCs w:val="24"/>
                  </w:rPr>
                </w:pPr>
                <w:r>
                  <w:rPr>
                    <w:bCs/>
                    <w:szCs w:val="24"/>
                  </w:rPr>
                  <w:t>71.</w:t>
                  <w:tab/>
                </w:r>
              </w:p>
            </w:tc>
            <w:tc>
              <w:tcPr>
                <w:tcW w:w="2750" w:type="dxa"/>
                <w:vAlign w:val="center"/>
              </w:tcPr>
              <w:p>
                <w:pPr>
                  <w:rPr>
                    <w:szCs w:val="24"/>
                  </w:rPr>
                </w:pPr>
                <w:r>
                  <w:rPr>
                    <w:szCs w:val="24"/>
                  </w:rPr>
                  <w:t>Siurblinė Nr. 2, Taikos g. 14A, Baisogala, Baisogalos sen., Radviliškio r. sav.</w:t>
                </w:r>
              </w:p>
            </w:tc>
            <w:tc>
              <w:tcPr>
                <w:tcW w:w="1191" w:type="dxa"/>
                <w:vAlign w:val="center"/>
              </w:tcPr>
              <w:p>
                <w:pPr>
                  <w:ind w:left="-113" w:right="-113"/>
                  <w:jc w:val="center"/>
                  <w:rPr>
                    <w:szCs w:val="24"/>
                  </w:rPr>
                </w:pPr>
                <w:r>
                  <w:rPr>
                    <w:szCs w:val="24"/>
                  </w:rPr>
                  <w:t>7198-2010-8023</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bCs/>
                    <w:szCs w:val="24"/>
                  </w:rPr>
                  <w:t>0,60 m</w:t>
                </w:r>
                <w:r>
                  <w:rPr>
                    <w:bCs/>
                    <w:szCs w:val="24"/>
                    <w:vertAlign w:val="superscript"/>
                  </w:rPr>
                  <w:t>2</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zCs w:val="24"/>
                  </w:rPr>
                </w:pPr>
                <w:r>
                  <w:rPr>
                    <w:bCs/>
                    <w:szCs w:val="24"/>
                  </w:rPr>
                  <w:t>43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72.</w:t>
                  <w:tab/>
                </w:r>
              </w:p>
            </w:tc>
            <w:tc>
              <w:tcPr>
                <w:tcW w:w="2750" w:type="dxa"/>
                <w:vAlign w:val="center"/>
              </w:tcPr>
              <w:p>
                <w:pPr>
                  <w:rPr>
                    <w:szCs w:val="24"/>
                  </w:rPr>
                </w:pPr>
                <w:r>
                  <w:rPr>
                    <w:szCs w:val="24"/>
                    <w:lang w:eastAsia="lt-LT"/>
                  </w:rPr>
                  <w:t>Vandentiekio trasa, Pašušvio k., Grinkiškio sen., Radviliškio r. sav.</w:t>
                </w:r>
              </w:p>
            </w:tc>
            <w:tc>
              <w:tcPr>
                <w:tcW w:w="1191" w:type="dxa"/>
                <w:vAlign w:val="center"/>
              </w:tcPr>
              <w:p>
                <w:pPr>
                  <w:ind w:left="-113" w:right="-113"/>
                  <w:jc w:val="center"/>
                  <w:rPr>
                    <w:szCs w:val="24"/>
                  </w:rPr>
                </w:pPr>
                <w:r>
                  <w:rPr>
                    <w:szCs w:val="24"/>
                  </w:rPr>
                  <w:t>4400-2062-4351</w:t>
                </w:r>
              </w:p>
            </w:tc>
            <w:tc>
              <w:tcPr>
                <w:tcW w:w="1134" w:type="dxa"/>
                <w:vAlign w:val="center"/>
              </w:tcPr>
              <w:p>
                <w:pPr>
                  <w:ind w:left="-113" w:right="-113"/>
                  <w:jc w:val="center"/>
                  <w:rPr>
                    <w:spacing w:val="-4"/>
                    <w:szCs w:val="24"/>
                  </w:rPr>
                </w:pPr>
                <w:r>
                  <w:rPr>
                    <w:spacing w:val="-4"/>
                    <w:szCs w:val="24"/>
                  </w:rPr>
                  <w:t>44/1370939</w:t>
                </w:r>
              </w:p>
            </w:tc>
            <w:tc>
              <w:tcPr>
                <w:tcW w:w="1304" w:type="dxa"/>
                <w:vAlign w:val="center"/>
              </w:tcPr>
              <w:p>
                <w:pPr>
                  <w:ind w:left="-57" w:right="-57"/>
                  <w:jc w:val="center"/>
                  <w:rPr>
                    <w:bCs/>
                    <w:szCs w:val="24"/>
                  </w:rPr>
                </w:pPr>
                <w:r>
                  <w:rPr>
                    <w:bCs/>
                    <w:spacing w:val="50"/>
                    <w:szCs w:val="24"/>
                  </w:rPr>
                  <w:t>4</w:t>
                </w:r>
                <w:r>
                  <w:rPr>
                    <w:szCs w:val="24"/>
                  </w:rPr>
                  <w:t>293,29 m</w:t>
                </w:r>
              </w:p>
            </w:tc>
            <w:tc>
              <w:tcPr>
                <w:tcW w:w="907" w:type="dxa"/>
                <w:vAlign w:val="center"/>
              </w:tcPr>
              <w:p>
                <w:pPr>
                  <w:jc w:val="center"/>
                  <w:rPr>
                    <w:szCs w:val="24"/>
                    <w:lang w:eastAsia="lt-LT"/>
                  </w:rPr>
                </w:pPr>
                <w:r>
                  <w:rPr>
                    <w:szCs w:val="24"/>
                    <w:lang w:eastAsia="lt-LT"/>
                  </w:rPr>
                  <w:t>2010</w:t>
                </w:r>
              </w:p>
            </w:tc>
            <w:tc>
              <w:tcPr>
                <w:tcW w:w="1134" w:type="dxa"/>
                <w:vAlign w:val="center"/>
              </w:tcPr>
              <w:p>
                <w:pPr>
                  <w:ind w:left="-57" w:right="-57"/>
                  <w:jc w:val="center"/>
                  <w:rPr>
                    <w:szCs w:val="24"/>
                  </w:rPr>
                </w:pPr>
                <w:r>
                  <w:rPr>
                    <w:szCs w:val="24"/>
                    <w:lang w:eastAsia="lt-LT"/>
                  </w:rPr>
                  <w:t>13021431</w:t>
                </w:r>
                <w:r>
                  <w:rPr>
                    <w:szCs w:val="24"/>
                  </w:rPr>
                  <w:t>_INV</w:t>
                </w:r>
              </w:p>
            </w:tc>
            <w:tc>
              <w:tcPr>
                <w:tcW w:w="1104" w:type="dxa"/>
                <w:vAlign w:val="center"/>
              </w:tcPr>
              <w:p>
                <w:pPr>
                  <w:ind w:left="-113" w:right="-113"/>
                  <w:jc w:val="center"/>
                  <w:rPr>
                    <w:szCs w:val="24"/>
                  </w:rPr>
                </w:pPr>
                <w:r>
                  <w:rPr>
                    <w:szCs w:val="24"/>
                  </w:rPr>
                  <w:t>9</w:t>
                </w:r>
                <w:r>
                  <w:rPr>
                    <w:bCs/>
                    <w:spacing w:val="46"/>
                    <w:szCs w:val="24"/>
                  </w:rPr>
                  <w:t>4</w:t>
                </w:r>
                <w:r>
                  <w:rPr>
                    <w:szCs w:val="24"/>
                  </w:rPr>
                  <w:t>499,58</w:t>
                </w:r>
              </w:p>
            </w:tc>
            <w:tc>
              <w:tcPr>
                <w:tcW w:w="1049" w:type="dxa"/>
                <w:vAlign w:val="center"/>
              </w:tcPr>
              <w:p>
                <w:pPr>
                  <w:ind w:left="-113" w:right="-113"/>
                  <w:jc w:val="center"/>
                  <w:rPr>
                    <w:szCs w:val="24"/>
                  </w:rPr>
                </w:pPr>
                <w:r>
                  <w:rPr>
                    <w:szCs w:val="24"/>
                  </w:rPr>
                  <w:t>6</w:t>
                </w:r>
                <w:r>
                  <w:rPr>
                    <w:bCs/>
                    <w:spacing w:val="46"/>
                    <w:szCs w:val="24"/>
                  </w:rPr>
                  <w:t>4</w:t>
                </w:r>
                <w:r>
                  <w:rPr>
                    <w:szCs w:val="24"/>
                  </w:rPr>
                  <w:t>878,65</w:t>
                </w:r>
              </w:p>
            </w:tc>
            <w:tc>
              <w:tcPr>
                <w:tcW w:w="962" w:type="dxa"/>
                <w:vAlign w:val="center"/>
              </w:tcPr>
              <w:p>
                <w:pPr>
                  <w:ind w:left="-170" w:right="-170"/>
                  <w:jc w:val="center"/>
                  <w:rPr>
                    <w:bCs/>
                    <w:szCs w:val="24"/>
                  </w:rPr>
                </w:pPr>
                <w:r>
                  <w:rPr>
                    <w:szCs w:val="24"/>
                  </w:rPr>
                  <w:t>14</w:t>
                </w:r>
                <w:r>
                  <w:rPr>
                    <w:spacing w:val="50"/>
                    <w:szCs w:val="24"/>
                  </w:rPr>
                  <w:t>0</w:t>
                </w:r>
                <w:r>
                  <w:rPr>
                    <w:szCs w:val="24"/>
                  </w:rPr>
                  <w:t>935</w:t>
                </w:r>
              </w:p>
            </w:tc>
            <w:tc>
              <w:tcPr>
                <w:tcW w:w="961" w:type="dxa"/>
                <w:vAlign w:val="center"/>
              </w:tcPr>
              <w:p>
                <w:pPr>
                  <w:ind w:left="-170" w:right="-170"/>
                  <w:jc w:val="center"/>
                  <w:rPr>
                    <w:bCs/>
                    <w:szCs w:val="24"/>
                  </w:rPr>
                </w:pPr>
                <w:r>
                  <w:rPr>
                    <w:spacing w:val="50"/>
                    <w:szCs w:val="24"/>
                    <w14:ligatures w14:val="standardContextual"/>
                  </w:rPr>
                  <w:t>4</w:t>
                </w:r>
                <w:r>
                  <w:rPr>
                    <w:bCs/>
                    <w:szCs w:val="24"/>
                  </w:rPr>
                  <w:t>866</w:t>
                </w:r>
              </w:p>
            </w:tc>
            <w:tc>
              <w:tcPr>
                <w:tcW w:w="1040" w:type="dxa"/>
                <w:vAlign w:val="center"/>
              </w:tcPr>
              <w:p>
                <w:pPr>
                  <w:ind w:left="-113" w:right="-113"/>
                  <w:jc w:val="center"/>
                  <w:rPr>
                    <w:bCs/>
                    <w:spacing w:val="-2"/>
                    <w:szCs w:val="24"/>
                  </w:rPr>
                </w:pPr>
                <w:r>
                  <w:rPr>
                    <w:bCs/>
                    <w:spacing w:val="-2"/>
                    <w:szCs w:val="24"/>
                  </w:rPr>
                  <w:t>0,0032141</w:t>
                </w:r>
              </w:p>
            </w:tc>
            <w:tc>
              <w:tcPr>
                <w:tcW w:w="1077" w:type="dxa"/>
                <w:vAlign w:val="center"/>
              </w:tcPr>
              <w:p>
                <w:pPr>
                  <w:ind w:left="-113" w:right="-113"/>
                  <w:jc w:val="center"/>
                  <w:rPr>
                    <w:bCs/>
                    <w:szCs w:val="24"/>
                  </w:rPr>
                </w:pPr>
                <w:r>
                  <w:rPr>
                    <w:bCs/>
                    <w:szCs w:val="24"/>
                  </w:rPr>
                  <w:t>23113729</w:t>
                </w:r>
              </w:p>
            </w:tc>
          </w:tr>
          <w:tr>
            <w:tc>
              <w:tcPr>
                <w:tcW w:w="497" w:type="dxa"/>
                <w:vAlign w:val="center"/>
              </w:tcPr>
              <w:p>
                <w:pPr>
                  <w:tabs>
                    <w:tab w:val="left" w:pos="964"/>
                  </w:tabs>
                  <w:ind w:left="964" w:hanging="964"/>
                  <w:jc w:val="center"/>
                  <w:rPr>
                    <w:bCs/>
                    <w:szCs w:val="24"/>
                  </w:rPr>
                </w:pPr>
                <w:r>
                  <w:rPr>
                    <w:bCs/>
                    <w:szCs w:val="24"/>
                  </w:rPr>
                  <w:t>73.</w:t>
                  <w:tab/>
                </w:r>
              </w:p>
            </w:tc>
            <w:tc>
              <w:tcPr>
                <w:tcW w:w="2750" w:type="dxa"/>
                <w:vAlign w:val="center"/>
              </w:tcPr>
              <w:p>
                <w:pPr>
                  <w:rPr>
                    <w:szCs w:val="24"/>
                  </w:rPr>
                </w:pPr>
                <w:r>
                  <w:rPr>
                    <w:szCs w:val="24"/>
                    <w:lang w:eastAsia="lt-LT"/>
                  </w:rPr>
                  <w:t>Vandentiekio trasa, Vaitiekūnų k., Grinkiškio sen., Radviliškio r. sav.</w:t>
                </w:r>
              </w:p>
            </w:tc>
            <w:tc>
              <w:tcPr>
                <w:tcW w:w="1191" w:type="dxa"/>
                <w:vAlign w:val="center"/>
              </w:tcPr>
              <w:p>
                <w:pPr>
                  <w:ind w:left="-113" w:right="-113"/>
                  <w:jc w:val="center"/>
                  <w:rPr>
                    <w:szCs w:val="24"/>
                  </w:rPr>
                </w:pPr>
                <w:r>
                  <w:rPr>
                    <w:szCs w:val="24"/>
                  </w:rPr>
                  <w:t>4400-2059-9417</w:t>
                </w:r>
              </w:p>
            </w:tc>
            <w:tc>
              <w:tcPr>
                <w:tcW w:w="1134" w:type="dxa"/>
                <w:vAlign w:val="center"/>
              </w:tcPr>
              <w:p>
                <w:pPr>
                  <w:ind w:left="-113" w:right="-113"/>
                  <w:jc w:val="center"/>
                  <w:rPr>
                    <w:spacing w:val="-4"/>
                    <w:szCs w:val="24"/>
                  </w:rPr>
                </w:pPr>
                <w:r>
                  <w:rPr>
                    <w:spacing w:val="-4"/>
                    <w:szCs w:val="24"/>
                  </w:rPr>
                  <w:t>44/1369629</w:t>
                </w:r>
              </w:p>
            </w:tc>
            <w:tc>
              <w:tcPr>
                <w:tcW w:w="1304" w:type="dxa"/>
                <w:vAlign w:val="center"/>
              </w:tcPr>
              <w:p>
                <w:pPr>
                  <w:ind w:left="-57" w:right="-57"/>
                  <w:jc w:val="center"/>
                  <w:rPr>
                    <w:bCs/>
                    <w:szCs w:val="24"/>
                  </w:rPr>
                </w:pPr>
                <w:r>
                  <w:rPr>
                    <w:bCs/>
                    <w:spacing w:val="50"/>
                    <w:szCs w:val="24"/>
                  </w:rPr>
                  <w:t>2</w:t>
                </w:r>
                <w:r>
                  <w:rPr>
                    <w:szCs w:val="24"/>
                  </w:rPr>
                  <w:t>956,32 m</w:t>
                </w:r>
              </w:p>
            </w:tc>
            <w:tc>
              <w:tcPr>
                <w:tcW w:w="907" w:type="dxa"/>
                <w:vAlign w:val="center"/>
              </w:tcPr>
              <w:p>
                <w:pPr>
                  <w:jc w:val="center"/>
                  <w:rPr>
                    <w:szCs w:val="24"/>
                    <w:lang w:eastAsia="lt-LT"/>
                  </w:rPr>
                </w:pPr>
                <w:r>
                  <w:rPr>
                    <w:szCs w:val="24"/>
                    <w:lang w:eastAsia="lt-LT"/>
                  </w:rPr>
                  <w:t>2010</w:t>
                </w:r>
              </w:p>
            </w:tc>
            <w:tc>
              <w:tcPr>
                <w:tcW w:w="1134" w:type="dxa"/>
                <w:vAlign w:val="center"/>
              </w:tcPr>
              <w:p>
                <w:pPr>
                  <w:ind w:left="-57" w:right="-57"/>
                  <w:jc w:val="center"/>
                  <w:rPr>
                    <w:szCs w:val="24"/>
                  </w:rPr>
                </w:pPr>
                <w:r>
                  <w:rPr>
                    <w:szCs w:val="24"/>
                    <w:lang w:eastAsia="lt-LT"/>
                  </w:rPr>
                  <w:t>13021432</w:t>
                </w:r>
                <w:r>
                  <w:rPr>
                    <w:szCs w:val="24"/>
                  </w:rPr>
                  <w:t>_INV</w:t>
                </w:r>
              </w:p>
            </w:tc>
            <w:tc>
              <w:tcPr>
                <w:tcW w:w="1104" w:type="dxa"/>
                <w:vAlign w:val="center"/>
              </w:tcPr>
              <w:p>
                <w:pPr>
                  <w:ind w:left="-113" w:right="-113"/>
                  <w:jc w:val="center"/>
                  <w:rPr>
                    <w:szCs w:val="24"/>
                  </w:rPr>
                </w:pPr>
                <w:r>
                  <w:rPr>
                    <w:szCs w:val="24"/>
                  </w:rPr>
                  <w:t>6</w:t>
                </w:r>
                <w:r>
                  <w:rPr>
                    <w:bCs/>
                    <w:spacing w:val="46"/>
                    <w:szCs w:val="24"/>
                  </w:rPr>
                  <w:t>6</w:t>
                </w:r>
                <w:r>
                  <w:rPr>
                    <w:szCs w:val="24"/>
                  </w:rPr>
                  <w:t>406,44</w:t>
                </w:r>
              </w:p>
            </w:tc>
            <w:tc>
              <w:tcPr>
                <w:tcW w:w="1049" w:type="dxa"/>
                <w:vAlign w:val="center"/>
              </w:tcPr>
              <w:p>
                <w:pPr>
                  <w:ind w:left="-113" w:right="-113"/>
                  <w:jc w:val="center"/>
                  <w:rPr>
                    <w:szCs w:val="24"/>
                  </w:rPr>
                </w:pPr>
                <w:r>
                  <w:rPr>
                    <w:szCs w:val="24"/>
                  </w:rPr>
                  <w:t>4</w:t>
                </w:r>
                <w:r>
                  <w:rPr>
                    <w:bCs/>
                    <w:spacing w:val="46"/>
                    <w:szCs w:val="24"/>
                  </w:rPr>
                  <w:t>5</w:t>
                </w:r>
                <w:r>
                  <w:rPr>
                    <w:szCs w:val="24"/>
                  </w:rPr>
                  <w:t>026,77</w:t>
                </w:r>
              </w:p>
            </w:tc>
            <w:tc>
              <w:tcPr>
                <w:tcW w:w="962" w:type="dxa"/>
                <w:vAlign w:val="center"/>
              </w:tcPr>
              <w:p>
                <w:pPr>
                  <w:ind w:left="-170" w:right="-170"/>
                  <w:jc w:val="center"/>
                  <w:rPr>
                    <w:bCs/>
                    <w:szCs w:val="24"/>
                  </w:rPr>
                </w:pPr>
                <w:r>
                  <w:rPr>
                    <w:bCs/>
                    <w:szCs w:val="24"/>
                  </w:rPr>
                  <w:t>8</w:t>
                </w:r>
                <w:r>
                  <w:rPr>
                    <w:spacing w:val="50"/>
                    <w:szCs w:val="24"/>
                  </w:rPr>
                  <w:t>7</w:t>
                </w:r>
                <w:r>
                  <w:rPr>
                    <w:bCs/>
                    <w:szCs w:val="24"/>
                  </w:rPr>
                  <w:t>959</w:t>
                </w:r>
              </w:p>
            </w:tc>
            <w:tc>
              <w:tcPr>
                <w:tcW w:w="961" w:type="dxa"/>
                <w:vAlign w:val="center"/>
              </w:tcPr>
              <w:p>
                <w:pPr>
                  <w:ind w:left="-170" w:right="-170"/>
                  <w:jc w:val="center"/>
                  <w:rPr>
                    <w:bCs/>
                    <w:szCs w:val="24"/>
                  </w:rPr>
                </w:pPr>
                <w:r>
                  <w:rPr>
                    <w:spacing w:val="50"/>
                    <w:szCs w:val="24"/>
                    <w14:ligatures w14:val="standardContextual"/>
                  </w:rPr>
                  <w:t>3</w:t>
                </w:r>
                <w:r>
                  <w:rPr>
                    <w:bCs/>
                    <w:szCs w:val="24"/>
                  </w:rPr>
                  <w:t>037</w:t>
                </w:r>
              </w:p>
            </w:tc>
            <w:tc>
              <w:tcPr>
                <w:tcW w:w="1040" w:type="dxa"/>
                <w:vAlign w:val="center"/>
              </w:tcPr>
              <w:p>
                <w:pPr>
                  <w:ind w:left="-113" w:right="-113"/>
                  <w:jc w:val="center"/>
                  <w:rPr>
                    <w:bCs/>
                    <w:spacing w:val="-2"/>
                    <w:szCs w:val="24"/>
                  </w:rPr>
                </w:pPr>
                <w:r>
                  <w:rPr>
                    <w:bCs/>
                    <w:spacing w:val="-2"/>
                    <w:szCs w:val="24"/>
                  </w:rPr>
                  <w:t>0,0024630</w:t>
                </w:r>
              </w:p>
            </w:tc>
            <w:tc>
              <w:tcPr>
                <w:tcW w:w="1077" w:type="dxa"/>
                <w:vAlign w:val="center"/>
              </w:tcPr>
              <w:p>
                <w:pPr>
                  <w:ind w:left="-113" w:right="-113"/>
                  <w:jc w:val="center"/>
                  <w:rPr>
                    <w:bCs/>
                    <w:szCs w:val="24"/>
                  </w:rPr>
                </w:pPr>
                <w:r>
                  <w:rPr>
                    <w:bCs/>
                    <w:szCs w:val="24"/>
                  </w:rPr>
                  <w:t>23113730</w:t>
                </w:r>
              </w:p>
            </w:tc>
          </w:tr>
          <w:tr>
            <w:tc>
              <w:tcPr>
                <w:tcW w:w="497" w:type="dxa"/>
                <w:vAlign w:val="center"/>
              </w:tcPr>
              <w:p>
                <w:pPr>
                  <w:tabs>
                    <w:tab w:val="left" w:pos="964"/>
                  </w:tabs>
                  <w:ind w:left="964" w:hanging="964"/>
                  <w:jc w:val="center"/>
                  <w:rPr>
                    <w:bCs/>
                    <w:szCs w:val="24"/>
                  </w:rPr>
                </w:pPr>
                <w:r>
                  <w:rPr>
                    <w:bCs/>
                    <w:szCs w:val="24"/>
                  </w:rPr>
                  <w:t>74.</w:t>
                  <w:tab/>
                </w:r>
              </w:p>
            </w:tc>
            <w:tc>
              <w:tcPr>
                <w:tcW w:w="2750" w:type="dxa"/>
                <w:vAlign w:val="center"/>
              </w:tcPr>
              <w:p>
                <w:pPr>
                  <w:rPr>
                    <w:szCs w:val="24"/>
                  </w:rPr>
                </w:pPr>
                <w:r>
                  <w:rPr>
                    <w:szCs w:val="24"/>
                    <w:lang w:eastAsia="lt-LT"/>
                  </w:rPr>
                  <w:t>1/5 dalis nuotekų siurblinės, J. Biliūno g. 53, Baisogala, Radviliškio r. sav.</w:t>
                </w:r>
              </w:p>
            </w:tc>
            <w:tc>
              <w:tcPr>
                <w:tcW w:w="1191" w:type="dxa"/>
                <w:vAlign w:val="center"/>
              </w:tcPr>
              <w:p>
                <w:pPr>
                  <w:ind w:left="-113" w:right="-113"/>
                  <w:jc w:val="center"/>
                  <w:rPr>
                    <w:szCs w:val="24"/>
                  </w:rPr>
                </w:pPr>
                <w:r>
                  <w:rPr>
                    <w:szCs w:val="24"/>
                    <w:lang w:eastAsia="lt-LT"/>
                  </w:rPr>
                  <w:t>7197-7009-0014</w:t>
                </w:r>
              </w:p>
            </w:tc>
            <w:tc>
              <w:tcPr>
                <w:tcW w:w="1134" w:type="dxa"/>
                <w:vAlign w:val="center"/>
              </w:tcPr>
              <w:p>
                <w:pPr>
                  <w:ind w:left="-113" w:right="-113"/>
                  <w:jc w:val="center"/>
                  <w:rPr>
                    <w:spacing w:val="-4"/>
                    <w:szCs w:val="24"/>
                  </w:rPr>
                </w:pPr>
                <w:r>
                  <w:rPr>
                    <w:spacing w:val="-4"/>
                    <w:szCs w:val="24"/>
                    <w:lang w:eastAsia="lt-LT"/>
                  </w:rPr>
                  <w:t>40/115459</w:t>
                </w:r>
              </w:p>
            </w:tc>
            <w:tc>
              <w:tcPr>
                <w:tcW w:w="1304" w:type="dxa"/>
                <w:vAlign w:val="center"/>
              </w:tcPr>
              <w:p>
                <w:pPr>
                  <w:ind w:left="-57" w:right="-57"/>
                  <w:jc w:val="center"/>
                  <w:rPr>
                    <w:bCs/>
                    <w:szCs w:val="24"/>
                  </w:rPr>
                </w:pPr>
                <w:r>
                  <w:rPr>
                    <w:szCs w:val="24"/>
                  </w:rPr>
                  <w:t>1/5 dalis iš 20,58 m</w:t>
                </w:r>
              </w:p>
            </w:tc>
            <w:tc>
              <w:tcPr>
                <w:tcW w:w="907" w:type="dxa"/>
                <w:vAlign w:val="center"/>
              </w:tcPr>
              <w:p>
                <w:pPr>
                  <w:jc w:val="center"/>
                  <w:rPr>
                    <w:szCs w:val="24"/>
                  </w:rPr>
                </w:pPr>
                <w:r>
                  <w:rPr>
                    <w:szCs w:val="24"/>
                  </w:rPr>
                  <w:t>1977</w:t>
                </w:r>
              </w:p>
            </w:tc>
            <w:tc>
              <w:tcPr>
                <w:tcW w:w="1134" w:type="dxa"/>
                <w:vAlign w:val="center"/>
              </w:tcPr>
              <w:p>
                <w:pPr>
                  <w:ind w:left="-57" w:right="-57"/>
                  <w:jc w:val="center"/>
                  <w:rPr>
                    <w:szCs w:val="24"/>
                  </w:rPr>
                </w:pPr>
                <w:r>
                  <w:rPr>
                    <w:szCs w:val="24"/>
                  </w:rPr>
                  <w:t>10100680_INV</w:t>
                </w:r>
              </w:p>
            </w:tc>
            <w:tc>
              <w:tcPr>
                <w:tcW w:w="1104" w:type="dxa"/>
                <w:vAlign w:val="center"/>
              </w:tcPr>
              <w:p>
                <w:pPr>
                  <w:ind w:left="-113" w:right="-113"/>
                  <w:jc w:val="center"/>
                  <w:rPr>
                    <w:szCs w:val="24"/>
                  </w:rPr>
                </w:pPr>
                <w:r>
                  <w:rPr>
                    <w:bCs/>
                    <w:spacing w:val="46"/>
                    <w:szCs w:val="24"/>
                  </w:rPr>
                  <w:t>2</w:t>
                </w:r>
                <w:r>
                  <w:rPr>
                    <w:szCs w:val="24"/>
                  </w:rPr>
                  <w:t>768,48</w:t>
                </w:r>
              </w:p>
            </w:tc>
            <w:tc>
              <w:tcPr>
                <w:tcW w:w="1049" w:type="dxa"/>
                <w:vAlign w:val="center"/>
              </w:tcPr>
              <w:p>
                <w:pPr>
                  <w:ind w:left="-113" w:right="-113"/>
                  <w:jc w:val="center"/>
                  <w:rPr>
                    <w:szCs w:val="24"/>
                  </w:rPr>
                </w:pPr>
                <w:r>
                  <w:rPr>
                    <w:szCs w:val="24"/>
                  </w:rPr>
                  <w:t>510,15</w:t>
                </w:r>
              </w:p>
            </w:tc>
            <w:tc>
              <w:tcPr>
                <w:tcW w:w="962" w:type="dxa"/>
                <w:vAlign w:val="center"/>
              </w:tcPr>
              <w:p>
                <w:pPr>
                  <w:ind w:left="-170" w:right="-170"/>
                  <w:jc w:val="center"/>
                  <w:rPr>
                    <w:bCs/>
                    <w:szCs w:val="24"/>
                  </w:rPr>
                </w:pPr>
                <w:r>
                  <w:rPr>
                    <w:spacing w:val="50"/>
                    <w:szCs w:val="24"/>
                  </w:rPr>
                  <w:t>2</w:t>
                </w:r>
                <w:r>
                  <w:rPr>
                    <w:bCs/>
                    <w:szCs w:val="24"/>
                  </w:rPr>
                  <w:t>302</w:t>
                </w:r>
              </w:p>
            </w:tc>
            <w:tc>
              <w:tcPr>
                <w:tcW w:w="961" w:type="dxa"/>
                <w:vAlign w:val="center"/>
              </w:tcPr>
              <w:p>
                <w:pPr>
                  <w:ind w:left="-170" w:right="-170"/>
                  <w:jc w:val="center"/>
                  <w:rPr>
                    <w:bCs/>
                    <w:szCs w:val="24"/>
                  </w:rPr>
                </w:pPr>
                <w:r>
                  <w:rPr>
                    <w:szCs w:val="24"/>
                    <w14:ligatures w14:val="standardContextual"/>
                  </w:rPr>
                  <w:t>79</w:t>
                </w:r>
              </w:p>
            </w:tc>
            <w:tc>
              <w:tcPr>
                <w:tcW w:w="1040" w:type="dxa"/>
                <w:vAlign w:val="center"/>
              </w:tcPr>
              <w:p>
                <w:pPr>
                  <w:ind w:left="-113" w:right="-113"/>
                  <w:jc w:val="center"/>
                  <w:rPr>
                    <w:bCs/>
                    <w:spacing w:val="-2"/>
                    <w:szCs w:val="24"/>
                  </w:rPr>
                </w:pPr>
                <w:r>
                  <w:rPr>
                    <w:bCs/>
                    <w:spacing w:val="-2"/>
                    <w:szCs w:val="24"/>
                  </w:rPr>
                  <w:t>0,1792405</w:t>
                </w:r>
              </w:p>
            </w:tc>
            <w:tc>
              <w:tcPr>
                <w:tcW w:w="1077" w:type="dxa"/>
                <w:vAlign w:val="center"/>
              </w:tcPr>
              <w:p>
                <w:pPr>
                  <w:ind w:left="-113" w:right="-113"/>
                  <w:jc w:val="center"/>
                  <w:rPr>
                    <w:bCs/>
                    <w:szCs w:val="24"/>
                  </w:rPr>
                </w:pPr>
                <w:r>
                  <w:rPr>
                    <w:bCs/>
                    <w:szCs w:val="24"/>
                  </w:rPr>
                  <w:t>23113731</w:t>
                </w: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75.</w:t>
                  <w:tab/>
                </w:r>
              </w:p>
            </w:tc>
            <w:tc>
              <w:tcPr>
                <w:tcW w:w="2750" w:type="dxa"/>
                <w:vAlign w:val="center"/>
              </w:tcPr>
              <w:p>
                <w:pPr>
                  <w:rPr>
                    <w:szCs w:val="24"/>
                    <w:lang w:eastAsia="lt-LT"/>
                  </w:rPr>
                </w:pPr>
                <w:r>
                  <w:rPr>
                    <w:szCs w:val="24"/>
                    <w:lang w:eastAsia="lt-LT"/>
                  </w:rPr>
                  <w:t>21/153 dalis technologi-nio pastato, Sodų 1-oji g. 2, Baisogala, Radviliškio r. sav.</w:t>
                </w:r>
              </w:p>
            </w:tc>
            <w:tc>
              <w:tcPr>
                <w:tcW w:w="1191" w:type="dxa"/>
                <w:vAlign w:val="center"/>
              </w:tcPr>
              <w:p>
                <w:pPr>
                  <w:ind w:left="-113" w:right="-113"/>
                  <w:jc w:val="center"/>
                  <w:rPr>
                    <w:szCs w:val="24"/>
                    <w:lang w:eastAsia="lt-LT"/>
                  </w:rPr>
                </w:pPr>
                <w:r>
                  <w:rPr>
                    <w:szCs w:val="24"/>
                    <w:lang w:eastAsia="lt-LT"/>
                  </w:rPr>
                  <w:t>7197-7003-0025</w:t>
                </w:r>
              </w:p>
            </w:tc>
            <w:tc>
              <w:tcPr>
                <w:tcW w:w="1134" w:type="dxa"/>
                <w:vAlign w:val="center"/>
              </w:tcPr>
              <w:p>
                <w:pPr>
                  <w:ind w:left="-113" w:right="-113"/>
                  <w:jc w:val="center"/>
                  <w:rPr>
                    <w:spacing w:val="-4"/>
                    <w:szCs w:val="24"/>
                    <w:lang w:eastAsia="lt-LT"/>
                  </w:rPr>
                </w:pPr>
                <w:r>
                  <w:rPr>
                    <w:spacing w:val="-4"/>
                    <w:szCs w:val="24"/>
                    <w:lang w:eastAsia="lt-LT"/>
                  </w:rPr>
                  <w:t>40/932</w:t>
                </w:r>
              </w:p>
            </w:tc>
            <w:tc>
              <w:tcPr>
                <w:tcW w:w="1304" w:type="dxa"/>
                <w:vAlign w:val="center"/>
              </w:tcPr>
              <w:p>
                <w:pPr>
                  <w:jc w:val="center"/>
                  <w:rPr>
                    <w:szCs w:val="24"/>
                    <w:lang w:eastAsia="lt-LT"/>
                  </w:rPr>
                </w:pPr>
                <w:r>
                  <w:rPr>
                    <w:szCs w:val="24"/>
                    <w:lang w:eastAsia="lt-LT"/>
                  </w:rPr>
                  <w:t>21/153 dalis iš</w:t>
                </w:r>
              </w:p>
              <w:p>
                <w:pPr>
                  <w:ind w:left="-57" w:right="-57"/>
                  <w:jc w:val="center"/>
                  <w:rPr>
                    <w:szCs w:val="24"/>
                  </w:rPr>
                </w:pPr>
                <w:r>
                  <w:rPr>
                    <w:szCs w:val="24"/>
                  </w:rPr>
                  <w:t>153,32 m</w:t>
                </w:r>
                <w:r>
                  <w:rPr>
                    <w:szCs w:val="24"/>
                    <w:vertAlign w:val="superscript"/>
                  </w:rPr>
                  <w:t>2</w:t>
                </w:r>
              </w:p>
            </w:tc>
            <w:tc>
              <w:tcPr>
                <w:tcW w:w="907" w:type="dxa"/>
                <w:vAlign w:val="center"/>
              </w:tcPr>
              <w:p>
                <w:pPr>
                  <w:ind w:left="-113" w:right="-113"/>
                  <w:jc w:val="center"/>
                  <w:rPr>
                    <w:spacing w:val="-6"/>
                    <w:szCs w:val="24"/>
                  </w:rPr>
                </w:pPr>
                <w:r>
                  <w:rPr>
                    <w:spacing w:val="-6"/>
                    <w:szCs w:val="24"/>
                  </w:rPr>
                  <w:t>1977</w:t>
                </w:r>
              </w:p>
            </w:tc>
            <w:tc>
              <w:tcPr>
                <w:tcW w:w="1134" w:type="dxa"/>
                <w:vAlign w:val="center"/>
              </w:tcPr>
              <w:p>
                <w:pPr>
                  <w:jc w:val="center"/>
                  <w:rPr>
                    <w:spacing w:val="-6"/>
                    <w:szCs w:val="24"/>
                  </w:rPr>
                </w:pPr>
                <w:r>
                  <w:rPr>
                    <w:spacing w:val="-6"/>
                    <w:szCs w:val="24"/>
                  </w:rPr>
                  <w:t>10100678</w:t>
                </w:r>
                <w:r>
                  <w:rPr>
                    <w:spacing w:val="-6"/>
                    <w:sz w:val="20"/>
                  </w:rPr>
                  <w:t>_</w:t>
                </w:r>
                <w:r>
                  <w:rPr>
                    <w:spacing w:val="-6"/>
                    <w:szCs w:val="24"/>
                  </w:rPr>
                  <w:t>1</w:t>
                </w:r>
                <w:r>
                  <w:rPr>
                    <w:szCs w:val="24"/>
                  </w:rPr>
                  <w:t>_INV</w:t>
                </w:r>
              </w:p>
            </w:tc>
            <w:tc>
              <w:tcPr>
                <w:tcW w:w="1104" w:type="dxa"/>
                <w:vAlign w:val="center"/>
              </w:tcPr>
              <w:p>
                <w:pPr>
                  <w:ind w:left="-113" w:right="-113"/>
                  <w:jc w:val="center"/>
                  <w:rPr>
                    <w:szCs w:val="24"/>
                  </w:rPr>
                </w:pPr>
                <w:r>
                  <w:rPr>
                    <w:szCs w:val="24"/>
                  </w:rPr>
                  <w:t>279,86</w:t>
                </w:r>
              </w:p>
            </w:tc>
            <w:tc>
              <w:tcPr>
                <w:tcW w:w="1049" w:type="dxa"/>
                <w:vAlign w:val="center"/>
              </w:tcPr>
              <w:p>
                <w:pPr>
                  <w:ind w:left="-113" w:right="-113"/>
                  <w:jc w:val="center"/>
                  <w:rPr>
                    <w:szCs w:val="24"/>
                  </w:rPr>
                </w:pPr>
                <w:r>
                  <w:rPr>
                    <w:szCs w:val="24"/>
                  </w:rPr>
                  <w:t>55,62</w:t>
                </w:r>
              </w:p>
            </w:tc>
            <w:tc>
              <w:tcPr>
                <w:tcW w:w="962" w:type="dxa"/>
                <w:vAlign w:val="center"/>
              </w:tcPr>
              <w:p>
                <w:pPr>
                  <w:ind w:left="-170" w:right="-170"/>
                  <w:jc w:val="center"/>
                  <w:rPr>
                    <w:spacing w:val="50"/>
                    <w:szCs w:val="24"/>
                  </w:rPr>
                </w:pPr>
                <w:r>
                  <w:rPr>
                    <w:bCs/>
                    <w:szCs w:val="24"/>
                  </w:rPr>
                  <w:t>3</w:t>
                </w:r>
                <w:r>
                  <w:rPr>
                    <w:spacing w:val="50"/>
                    <w:szCs w:val="24"/>
                  </w:rPr>
                  <w:t>0</w:t>
                </w:r>
                <w:r>
                  <w:rPr>
                    <w:bCs/>
                    <w:szCs w:val="24"/>
                  </w:rPr>
                  <w:t>096</w:t>
                </w:r>
              </w:p>
            </w:tc>
            <w:tc>
              <w:tcPr>
                <w:tcW w:w="961" w:type="dxa"/>
                <w:vAlign w:val="center"/>
              </w:tcPr>
              <w:p>
                <w:pPr>
                  <w:ind w:left="-170" w:right="-170"/>
                  <w:jc w:val="center"/>
                  <w:rPr>
                    <w:szCs w:val="24"/>
                    <w14:ligatures w14:val="standardContextual"/>
                  </w:rPr>
                </w:pPr>
                <w:r>
                  <w:rPr>
                    <w:spacing w:val="50"/>
                    <w:szCs w:val="24"/>
                    <w14:ligatures w14:val="standardContextual"/>
                  </w:rPr>
                  <w:t>1</w:t>
                </w:r>
                <w:r>
                  <w:rPr>
                    <w:szCs w:val="24"/>
                    <w14:ligatures w14:val="standardContextual"/>
                  </w:rPr>
                  <w:t>039</w:t>
                </w:r>
              </w:p>
            </w:tc>
            <w:tc>
              <w:tcPr>
                <w:tcW w:w="1040" w:type="dxa"/>
                <w:vAlign w:val="center"/>
              </w:tcPr>
              <w:p>
                <w:pPr>
                  <w:ind w:left="-113" w:right="-113"/>
                  <w:jc w:val="center"/>
                  <w:rPr>
                    <w:bCs/>
                    <w:spacing w:val="-2"/>
                    <w:szCs w:val="24"/>
                  </w:rPr>
                </w:pPr>
                <w:r>
                  <w:rPr>
                    <w:bCs/>
                    <w:spacing w:val="-2"/>
                    <w:szCs w:val="24"/>
                  </w:rPr>
                  <w:t>0,0063138</w:t>
                </w:r>
              </w:p>
            </w:tc>
            <w:tc>
              <w:tcPr>
                <w:tcW w:w="1077" w:type="dxa"/>
                <w:vAlign w:val="center"/>
              </w:tcPr>
              <w:p>
                <w:pPr>
                  <w:ind w:left="-113" w:right="-113"/>
                  <w:jc w:val="center"/>
                  <w:rPr>
                    <w:bCs/>
                    <w:szCs w:val="24"/>
                  </w:rPr>
                </w:pPr>
                <w:r>
                  <w:rPr>
                    <w:bCs/>
                    <w:szCs w:val="24"/>
                  </w:rPr>
                  <w:t>23113732</w:t>
                </w:r>
              </w:p>
            </w:tc>
          </w:tr>
          <w:tr>
            <w:tc>
              <w:tcPr>
                <w:tcW w:w="497" w:type="dxa"/>
                <w:vAlign w:val="center"/>
              </w:tcPr>
              <w:p>
                <w:pPr>
                  <w:tabs>
                    <w:tab w:val="left" w:pos="964"/>
                  </w:tabs>
                  <w:ind w:left="964" w:hanging="964"/>
                  <w:jc w:val="center"/>
                  <w:rPr>
                    <w:bCs/>
                    <w:szCs w:val="24"/>
                  </w:rPr>
                </w:pPr>
                <w:r>
                  <w:rPr>
                    <w:bCs/>
                    <w:szCs w:val="24"/>
                  </w:rPr>
                  <w:t>76.</w:t>
                  <w:tab/>
                </w:r>
              </w:p>
            </w:tc>
            <w:tc>
              <w:tcPr>
                <w:tcW w:w="2750" w:type="dxa"/>
                <w:vAlign w:val="center"/>
              </w:tcPr>
              <w:p>
                <w:pPr>
                  <w:rPr>
                    <w:szCs w:val="24"/>
                  </w:rPr>
                </w:pPr>
                <w:r>
                  <w:rPr>
                    <w:szCs w:val="24"/>
                    <w:lang w:eastAsia="lt-LT"/>
                  </w:rPr>
                  <w:t xml:space="preserve">Nuotekų šalinimo tinklai - fekalinė kanalizacija, Radviliškio r. sav. teritorija </w:t>
                </w:r>
                <w:r>
                  <w:rPr>
                    <w:spacing w:val="-2"/>
                    <w:sz w:val="20"/>
                    <w:lang w:eastAsia="lt-LT"/>
                  </w:rPr>
                  <w:t>(„plynas laukas“)</w:t>
                </w:r>
              </w:p>
            </w:tc>
            <w:tc>
              <w:tcPr>
                <w:tcW w:w="1191" w:type="dxa"/>
                <w:vAlign w:val="center"/>
              </w:tcPr>
              <w:p>
                <w:pPr>
                  <w:ind w:left="-113" w:right="-113"/>
                  <w:jc w:val="center"/>
                  <w:rPr>
                    <w:szCs w:val="24"/>
                    <w:lang w:eastAsia="lt-LT"/>
                  </w:rPr>
                </w:pPr>
                <w:r>
                  <w:rPr>
                    <w:szCs w:val="24"/>
                    <w:lang w:eastAsia="lt-LT"/>
                  </w:rPr>
                  <w:t>4400-1601-6729</w:t>
                </w:r>
              </w:p>
            </w:tc>
            <w:tc>
              <w:tcPr>
                <w:tcW w:w="1134" w:type="dxa"/>
                <w:vAlign w:val="center"/>
              </w:tcPr>
              <w:p>
                <w:pPr>
                  <w:ind w:left="-113" w:right="-113"/>
                  <w:jc w:val="center"/>
                  <w:rPr>
                    <w:spacing w:val="-4"/>
                    <w:szCs w:val="24"/>
                  </w:rPr>
                </w:pPr>
                <w:r>
                  <w:rPr>
                    <w:spacing w:val="-4"/>
                    <w:szCs w:val="24"/>
                  </w:rPr>
                  <w:t>44/1115059</w:t>
                </w:r>
              </w:p>
            </w:tc>
            <w:tc>
              <w:tcPr>
                <w:tcW w:w="1304" w:type="dxa"/>
                <w:vAlign w:val="center"/>
              </w:tcPr>
              <w:p>
                <w:pPr>
                  <w:jc w:val="center"/>
                  <w:rPr>
                    <w:bCs/>
                    <w:szCs w:val="24"/>
                  </w:rPr>
                </w:pPr>
                <w:r>
                  <w:rPr>
                    <w:bCs/>
                    <w:szCs w:val="24"/>
                  </w:rPr>
                  <w:t>459,72</w:t>
                </w:r>
              </w:p>
            </w:tc>
            <w:tc>
              <w:tcPr>
                <w:tcW w:w="907" w:type="dxa"/>
                <w:vAlign w:val="center"/>
              </w:tcPr>
              <w:p>
                <w:pPr>
                  <w:jc w:val="center"/>
                  <w:rPr>
                    <w:szCs w:val="24"/>
                    <w:lang w:eastAsia="lt-LT"/>
                  </w:rPr>
                </w:pPr>
                <w:r>
                  <w:rPr>
                    <w:szCs w:val="24"/>
                    <w:lang w:eastAsia="lt-LT"/>
                  </w:rPr>
                  <w:t>2008</w:t>
                </w:r>
              </w:p>
            </w:tc>
            <w:tc>
              <w:tcPr>
                <w:tcW w:w="1134" w:type="dxa"/>
                <w:vMerge w:val="restart"/>
                <w:vAlign w:val="center"/>
              </w:tcPr>
              <w:p>
                <w:pPr>
                  <w:ind w:left="-57" w:right="-57"/>
                  <w:jc w:val="center"/>
                  <w:rPr>
                    <w:szCs w:val="24"/>
                  </w:rPr>
                </w:pPr>
                <w:r>
                  <w:rPr>
                    <w:szCs w:val="24"/>
                    <w:lang w:eastAsia="lt-LT"/>
                  </w:rPr>
                  <w:t>13011423</w:t>
                </w:r>
                <w:r>
                  <w:rPr>
                    <w:szCs w:val="24"/>
                  </w:rPr>
                  <w:t>_INV</w:t>
                </w:r>
              </w:p>
            </w:tc>
            <w:tc>
              <w:tcPr>
                <w:tcW w:w="1104" w:type="dxa"/>
                <w:vMerge w:val="restart"/>
                <w:vAlign w:val="center"/>
              </w:tcPr>
              <w:p>
                <w:pPr>
                  <w:ind w:left="-113" w:right="-113"/>
                  <w:jc w:val="center"/>
                  <w:rPr>
                    <w:szCs w:val="24"/>
                  </w:rPr>
                </w:pPr>
                <w:r>
                  <w:rPr>
                    <w:szCs w:val="24"/>
                  </w:rPr>
                  <w:t>54</w:t>
                </w:r>
                <w:r>
                  <w:rPr>
                    <w:bCs/>
                    <w:spacing w:val="46"/>
                    <w:szCs w:val="24"/>
                  </w:rPr>
                  <w:t>8</w:t>
                </w:r>
                <w:r>
                  <w:rPr>
                    <w:szCs w:val="24"/>
                  </w:rPr>
                  <w:t>841,04</w:t>
                </w:r>
              </w:p>
            </w:tc>
            <w:tc>
              <w:tcPr>
                <w:tcW w:w="1049" w:type="dxa"/>
                <w:vMerge w:val="restart"/>
                <w:vAlign w:val="center"/>
              </w:tcPr>
              <w:p>
                <w:pPr>
                  <w:ind w:left="-113" w:right="-113"/>
                  <w:jc w:val="center"/>
                  <w:rPr>
                    <w:spacing w:val="-6"/>
                    <w:szCs w:val="24"/>
                  </w:rPr>
                </w:pPr>
                <w:r>
                  <w:rPr>
                    <w:spacing w:val="-6"/>
                    <w:szCs w:val="24"/>
                  </w:rPr>
                  <w:t>37</w:t>
                </w:r>
                <w:r>
                  <w:rPr>
                    <w:bCs/>
                    <w:spacing w:val="40"/>
                    <w:szCs w:val="24"/>
                  </w:rPr>
                  <w:t>0</w:t>
                </w:r>
                <w:r>
                  <w:rPr>
                    <w:spacing w:val="-6"/>
                    <w:szCs w:val="24"/>
                  </w:rPr>
                  <w:t>148</w:t>
                </w:r>
                <w:r>
                  <w:rPr>
                    <w:spacing w:val="-8"/>
                    <w:szCs w:val="24"/>
                  </w:rPr>
                  <w:t>,18</w:t>
                </w:r>
              </w:p>
            </w:tc>
            <w:tc>
              <w:tcPr>
                <w:tcW w:w="962" w:type="dxa"/>
                <w:vAlign w:val="center"/>
              </w:tcPr>
              <w:p>
                <w:pPr>
                  <w:ind w:left="-170" w:right="-170"/>
                  <w:jc w:val="center"/>
                  <w:rPr>
                    <w:bCs/>
                    <w:szCs w:val="24"/>
                  </w:rPr>
                </w:pPr>
                <w:r>
                  <w:rPr>
                    <w:bCs/>
                    <w:szCs w:val="24"/>
                  </w:rPr>
                  <w:t>4</w:t>
                </w:r>
                <w:r>
                  <w:rPr>
                    <w:spacing w:val="50"/>
                    <w:szCs w:val="24"/>
                  </w:rPr>
                  <w:t>6</w:t>
                </w:r>
                <w:r>
                  <w:rPr>
                    <w:bCs/>
                    <w:szCs w:val="24"/>
                  </w:rPr>
                  <w:t>683</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2</w:t>
                </w:r>
                <w:r>
                  <w:rPr>
                    <w:szCs w:val="24"/>
                    <w14:ligatures w14:val="standardContextual"/>
                  </w:rPr>
                  <w:t>635</w:t>
                </w:r>
              </w:p>
            </w:tc>
            <w:tc>
              <w:tcPr>
                <w:tcW w:w="1040" w:type="dxa"/>
                <w:vMerge w:val="restart"/>
                <w:vAlign w:val="center"/>
              </w:tcPr>
              <w:p>
                <w:pPr>
                  <w:ind w:left="-113" w:right="-113"/>
                  <w:jc w:val="center"/>
                  <w:rPr>
                    <w:bCs/>
                    <w:spacing w:val="-2"/>
                    <w:szCs w:val="24"/>
                  </w:rPr>
                </w:pPr>
                <w:r>
                  <w:rPr>
                    <w:bCs/>
                    <w:spacing w:val="-2"/>
                    <w:szCs w:val="24"/>
                  </w:rPr>
                  <w:t>0,0012903</w:t>
                </w:r>
              </w:p>
            </w:tc>
            <w:tc>
              <w:tcPr>
                <w:tcW w:w="1077" w:type="dxa"/>
                <w:vMerge w:val="restart"/>
                <w:vAlign w:val="center"/>
              </w:tcPr>
              <w:p>
                <w:pPr>
                  <w:ind w:left="-113" w:right="-113" w:firstLine="62"/>
                  <w:jc w:val="center"/>
                  <w:rPr>
                    <w:bCs/>
                    <w:szCs w:val="24"/>
                  </w:rPr>
                </w:pPr>
                <w:r>
                  <w:rPr>
                    <w:bCs/>
                    <w:szCs w:val="24"/>
                  </w:rPr>
                  <w:t>24104384</w:t>
                </w:r>
              </w:p>
            </w:tc>
          </w:tr>
          <w:tr>
            <w:tc>
              <w:tcPr>
                <w:tcW w:w="497" w:type="dxa"/>
                <w:vAlign w:val="center"/>
              </w:tcPr>
              <w:p>
                <w:pPr>
                  <w:tabs>
                    <w:tab w:val="left" w:pos="964"/>
                  </w:tabs>
                  <w:ind w:left="964" w:hanging="964"/>
                  <w:jc w:val="center"/>
                  <w:rPr>
                    <w:bCs/>
                    <w:szCs w:val="24"/>
                  </w:rPr>
                </w:pPr>
                <w:r>
                  <w:rPr>
                    <w:bCs/>
                    <w:szCs w:val="24"/>
                  </w:rPr>
                  <w:t>77.</w:t>
                  <w:tab/>
                </w:r>
              </w:p>
            </w:tc>
            <w:tc>
              <w:tcPr>
                <w:tcW w:w="2750" w:type="dxa"/>
                <w:vAlign w:val="center"/>
              </w:tcPr>
              <w:p>
                <w:pPr>
                  <w:rPr>
                    <w:szCs w:val="24"/>
                    <w:lang w:eastAsia="lt-LT"/>
                  </w:rPr>
                </w:pPr>
                <w:r>
                  <w:rPr>
                    <w:szCs w:val="24"/>
                    <w:lang w:eastAsia="lt-LT"/>
                  </w:rPr>
                  <w:t xml:space="preserve">Vandentiekio tinklai - lauko vandentiekio tinklai, Radviliškio r. sav. teritorija </w:t>
                </w:r>
                <w:r>
                  <w:rPr>
                    <w:spacing w:val="-2"/>
                    <w:sz w:val="20"/>
                    <w:lang w:eastAsia="lt-LT"/>
                  </w:rPr>
                  <w:t>(„plynas laukas“)</w:t>
                </w:r>
              </w:p>
            </w:tc>
            <w:tc>
              <w:tcPr>
                <w:tcW w:w="1191" w:type="dxa"/>
                <w:vAlign w:val="center"/>
              </w:tcPr>
              <w:p>
                <w:pPr>
                  <w:ind w:left="-113" w:right="-113"/>
                  <w:jc w:val="center"/>
                  <w:rPr>
                    <w:szCs w:val="24"/>
                    <w:lang w:eastAsia="lt-LT"/>
                  </w:rPr>
                </w:pPr>
                <w:r>
                  <w:rPr>
                    <w:szCs w:val="24"/>
                    <w:lang w:eastAsia="lt-LT"/>
                  </w:rPr>
                  <w:t>4400-1601-6683</w:t>
                </w:r>
              </w:p>
            </w:tc>
            <w:tc>
              <w:tcPr>
                <w:tcW w:w="1134" w:type="dxa"/>
                <w:vAlign w:val="center"/>
              </w:tcPr>
              <w:p>
                <w:pPr>
                  <w:ind w:left="-113" w:right="-113"/>
                  <w:jc w:val="center"/>
                  <w:rPr>
                    <w:spacing w:val="-4"/>
                    <w:szCs w:val="24"/>
                  </w:rPr>
                </w:pPr>
                <w:r>
                  <w:rPr>
                    <w:spacing w:val="-4"/>
                    <w:szCs w:val="24"/>
                  </w:rPr>
                  <w:t>44/1115056</w:t>
                </w:r>
              </w:p>
            </w:tc>
            <w:tc>
              <w:tcPr>
                <w:tcW w:w="1304" w:type="dxa"/>
                <w:vAlign w:val="center"/>
              </w:tcPr>
              <w:p>
                <w:pPr>
                  <w:jc w:val="center"/>
                  <w:rPr>
                    <w:bCs/>
                    <w:szCs w:val="24"/>
                  </w:rPr>
                </w:pPr>
                <w:r>
                  <w:rPr>
                    <w:bCs/>
                    <w:szCs w:val="24"/>
                  </w:rPr>
                  <w:t>448,44</w:t>
                </w:r>
              </w:p>
            </w:tc>
            <w:tc>
              <w:tcPr>
                <w:tcW w:w="907" w:type="dxa"/>
                <w:vAlign w:val="center"/>
              </w:tcPr>
              <w:p>
                <w:pPr>
                  <w:jc w:val="center"/>
                  <w:rPr>
                    <w:szCs w:val="24"/>
                    <w:lang w:eastAsia="lt-LT"/>
                  </w:rPr>
                </w:pPr>
                <w:r>
                  <w:rPr>
                    <w:szCs w:val="24"/>
                    <w:lang w:eastAsia="lt-LT"/>
                  </w:rPr>
                  <w:t>2008</w:t>
                </w:r>
              </w:p>
            </w:tc>
            <w:tc>
              <w:tcPr>
                <w:tcW w:w="1134" w:type="dxa"/>
                <w:vMerge/>
                <w:vAlign w:val="center"/>
              </w:tcPr>
              <w:p>
                <w:pPr>
                  <w:ind w:left="-113" w:right="-113"/>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zCs w:val="24"/>
                  </w:rPr>
                </w:pPr>
                <w:r>
                  <w:rPr>
                    <w:bCs/>
                    <w:szCs w:val="24"/>
                  </w:rPr>
                  <w:t>2</w:t>
                </w:r>
                <w:r>
                  <w:rPr>
                    <w:spacing w:val="50"/>
                    <w:szCs w:val="24"/>
                  </w:rPr>
                  <w:t>9</w:t>
                </w:r>
                <w:r>
                  <w:rPr>
                    <w:bCs/>
                    <w:szCs w:val="24"/>
                  </w:rPr>
                  <w:t>630</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78.</w:t>
                  <w:tab/>
                </w:r>
              </w:p>
            </w:tc>
            <w:tc>
              <w:tcPr>
                <w:tcW w:w="2750" w:type="dxa"/>
                <w:vAlign w:val="center"/>
              </w:tcPr>
              <w:p>
                <w:pPr>
                  <w:rPr>
                    <w:szCs w:val="24"/>
                    <w:lang w:eastAsia="lt-LT"/>
                  </w:rPr>
                </w:pPr>
                <w:r>
                  <w:rPr>
                    <w:szCs w:val="24"/>
                    <w:lang w:eastAsia="lt-LT"/>
                  </w:rPr>
                  <w:t xml:space="preserve">Vandentiekio tinklai, Radviliškio r. sav. teritorija </w:t>
                </w:r>
                <w:r>
                  <w:rPr>
                    <w:sz w:val="20"/>
                    <w:lang w:eastAsia="lt-LT"/>
                  </w:rPr>
                  <w:t>(iš geležinkelio)</w:t>
                </w:r>
              </w:p>
            </w:tc>
            <w:tc>
              <w:tcPr>
                <w:tcW w:w="1191" w:type="dxa"/>
                <w:vAlign w:val="center"/>
              </w:tcPr>
              <w:p>
                <w:pPr>
                  <w:ind w:left="-113" w:right="-113"/>
                  <w:jc w:val="center"/>
                  <w:rPr>
                    <w:szCs w:val="24"/>
                    <w:lang w:eastAsia="lt-LT"/>
                  </w:rPr>
                </w:pPr>
                <w:r>
                  <w:rPr>
                    <w:szCs w:val="24"/>
                    <w:lang w:eastAsia="lt-LT"/>
                  </w:rPr>
                  <w:t>4400-5838-5208</w:t>
                </w:r>
              </w:p>
            </w:tc>
            <w:tc>
              <w:tcPr>
                <w:tcW w:w="1134" w:type="dxa"/>
                <w:vAlign w:val="center"/>
              </w:tcPr>
              <w:p>
                <w:pPr>
                  <w:ind w:left="-113" w:right="-113"/>
                  <w:jc w:val="center"/>
                  <w:rPr>
                    <w:spacing w:val="-4"/>
                    <w:szCs w:val="24"/>
                  </w:rPr>
                </w:pPr>
                <w:r>
                  <w:rPr>
                    <w:spacing w:val="-4"/>
                    <w:szCs w:val="24"/>
                  </w:rPr>
                  <w:t>44/2093692</w:t>
                </w:r>
              </w:p>
            </w:tc>
            <w:tc>
              <w:tcPr>
                <w:tcW w:w="1304" w:type="dxa"/>
                <w:vAlign w:val="center"/>
              </w:tcPr>
              <w:p>
                <w:pPr>
                  <w:jc w:val="center"/>
                  <w:rPr>
                    <w:bCs/>
                    <w:szCs w:val="24"/>
                  </w:rPr>
                </w:pPr>
                <w:r>
                  <w:rPr>
                    <w:bCs/>
                    <w:szCs w:val="24"/>
                  </w:rPr>
                  <w:t>3353,14</w:t>
                </w:r>
              </w:p>
            </w:tc>
            <w:tc>
              <w:tcPr>
                <w:tcW w:w="907" w:type="dxa"/>
                <w:vAlign w:val="center"/>
              </w:tcPr>
              <w:p>
                <w:pPr>
                  <w:ind w:left="-170" w:right="-170"/>
                  <w:jc w:val="center"/>
                  <w:rPr>
                    <w:szCs w:val="24"/>
                    <w:lang w:eastAsia="lt-LT"/>
                  </w:rPr>
                </w:pPr>
                <w:r>
                  <w:rPr>
                    <w:szCs w:val="24"/>
                    <w:lang w:eastAsia="lt-LT"/>
                  </w:rPr>
                  <w:t>1988 (rekons. 2016)</w:t>
                </w:r>
              </w:p>
            </w:tc>
            <w:tc>
              <w:tcPr>
                <w:tcW w:w="1134" w:type="dxa"/>
                <w:vAlign w:val="center"/>
              </w:tcPr>
              <w:p>
                <w:pPr>
                  <w:ind w:left="-113" w:right="-113"/>
                  <w:jc w:val="center"/>
                  <w:rPr>
                    <w:spacing w:val="-40"/>
                    <w:sz w:val="22"/>
                    <w:szCs w:val="22"/>
                  </w:rPr>
                </w:pPr>
                <w:r>
                  <w:rPr>
                    <w:spacing w:val="-40"/>
                    <w:sz w:val="22"/>
                    <w:szCs w:val="22"/>
                    <w:lang w:eastAsia="lt-LT"/>
                  </w:rPr>
                  <w:t xml:space="preserve">2  2  </w:t>
                </w:r>
                <w:r>
                  <w:rPr>
                    <w:spacing w:val="-44"/>
                    <w:sz w:val="22"/>
                    <w:szCs w:val="22"/>
                    <w:lang w:eastAsia="lt-LT"/>
                  </w:rPr>
                  <w:t xml:space="preserve">0  0  0  0  </w:t>
                </w:r>
                <w:r>
                  <w:rPr>
                    <w:spacing w:val="-40"/>
                    <w:sz w:val="22"/>
                    <w:szCs w:val="22"/>
                    <w:lang w:eastAsia="lt-LT"/>
                  </w:rPr>
                  <w:t xml:space="preserve">0 1 </w:t>
                </w:r>
                <w:r>
                  <w:rPr>
                    <w:spacing w:val="-32"/>
                    <w:sz w:val="22"/>
                    <w:szCs w:val="22"/>
                    <w:lang w:eastAsia="lt-LT"/>
                  </w:rPr>
                  <w:t>8</w:t>
                </w:r>
                <w:r>
                  <w:rPr>
                    <w:spacing w:val="-40"/>
                    <w:sz w:val="22"/>
                    <w:szCs w:val="22"/>
                    <w:lang w:eastAsia="lt-LT"/>
                  </w:rPr>
                  <w:t xml:space="preserve"> 0 </w:t>
                </w:r>
                <w:r>
                  <w:rPr>
                    <w:spacing w:val="-32"/>
                    <w:sz w:val="22"/>
                    <w:szCs w:val="22"/>
                    <w:lang w:eastAsia="lt-LT"/>
                  </w:rPr>
                  <w:t>4</w:t>
                </w:r>
                <w:r>
                  <w:rPr>
                    <w:spacing w:val="-40"/>
                    <w:sz w:val="22"/>
                    <w:szCs w:val="22"/>
                    <w:lang w:eastAsia="lt-LT"/>
                  </w:rPr>
                  <w:t xml:space="preserve"> 7 </w:t>
                </w:r>
              </w:p>
            </w:tc>
            <w:tc>
              <w:tcPr>
                <w:tcW w:w="1104" w:type="dxa"/>
                <w:vAlign w:val="center"/>
              </w:tcPr>
              <w:p>
                <w:pPr>
                  <w:ind w:left="-113" w:right="-113"/>
                  <w:jc w:val="center"/>
                  <w:rPr>
                    <w:szCs w:val="24"/>
                  </w:rPr>
                </w:pPr>
                <w:r>
                  <w:rPr>
                    <w:szCs w:val="24"/>
                  </w:rPr>
                  <w:t>26</w:t>
                </w:r>
                <w:r>
                  <w:rPr>
                    <w:bCs/>
                    <w:spacing w:val="46"/>
                    <w:szCs w:val="24"/>
                  </w:rPr>
                  <w:t>8</w:t>
                </w:r>
                <w:r>
                  <w:rPr>
                    <w:szCs w:val="24"/>
                  </w:rPr>
                  <w:t>948,29</w:t>
                </w:r>
              </w:p>
            </w:tc>
            <w:tc>
              <w:tcPr>
                <w:tcW w:w="1049" w:type="dxa"/>
                <w:vAlign w:val="center"/>
              </w:tcPr>
              <w:p>
                <w:pPr>
                  <w:ind w:left="-113" w:right="-113"/>
                  <w:jc w:val="center"/>
                  <w:rPr>
                    <w:szCs w:val="24"/>
                  </w:rPr>
                </w:pPr>
                <w:r>
                  <w:rPr>
                    <w:spacing w:val="-6"/>
                    <w:szCs w:val="24"/>
                  </w:rPr>
                  <w:t>20</w:t>
                </w:r>
                <w:r>
                  <w:rPr>
                    <w:bCs/>
                    <w:spacing w:val="40"/>
                    <w:szCs w:val="24"/>
                  </w:rPr>
                  <w:t>2</w:t>
                </w:r>
                <w:r>
                  <w:rPr>
                    <w:spacing w:val="-6"/>
                    <w:szCs w:val="24"/>
                  </w:rPr>
                  <w:t>218,87</w:t>
                </w:r>
              </w:p>
            </w:tc>
            <w:tc>
              <w:tcPr>
                <w:tcW w:w="962" w:type="dxa"/>
                <w:vAlign w:val="center"/>
              </w:tcPr>
              <w:p>
                <w:pPr>
                  <w:ind w:left="-170" w:right="-170"/>
                  <w:jc w:val="center"/>
                  <w:rPr>
                    <w:bCs/>
                    <w:szCs w:val="24"/>
                  </w:rPr>
                </w:pPr>
                <w:r>
                  <w:rPr>
                    <w:bCs/>
                    <w:szCs w:val="24"/>
                  </w:rPr>
                  <w:t>52</w:t>
                </w:r>
                <w:r>
                  <w:rPr>
                    <w:spacing w:val="50"/>
                    <w:szCs w:val="24"/>
                  </w:rPr>
                  <w:t>8</w:t>
                </w:r>
                <w:r>
                  <w:rPr>
                    <w:bCs/>
                    <w:szCs w:val="24"/>
                  </w:rPr>
                  <w:t>900</w:t>
                </w:r>
              </w:p>
            </w:tc>
            <w:tc>
              <w:tcPr>
                <w:tcW w:w="961" w:type="dxa"/>
                <w:vAlign w:val="center"/>
              </w:tcPr>
              <w:p>
                <w:pPr>
                  <w:ind w:left="-170" w:right="-170"/>
                  <w:jc w:val="center"/>
                  <w:rPr>
                    <w:szCs w:val="24"/>
                    <w14:ligatures w14:val="standardContextual"/>
                  </w:rPr>
                </w:pPr>
                <w:r>
                  <w:rPr>
                    <w:szCs w:val="24"/>
                    <w14:ligatures w14:val="standardContextual"/>
                  </w:rPr>
                  <w:t>1</w:t>
                </w:r>
                <w:r>
                  <w:rPr>
                    <w:spacing w:val="50"/>
                    <w:szCs w:val="24"/>
                    <w14:ligatures w14:val="standardContextual"/>
                  </w:rPr>
                  <w:t>8</w:t>
                </w:r>
                <w:r>
                  <w:rPr>
                    <w:szCs w:val="24"/>
                    <w14:ligatures w14:val="standardContextual"/>
                  </w:rPr>
                  <w:t>263</w:t>
                </w:r>
              </w:p>
            </w:tc>
            <w:tc>
              <w:tcPr>
                <w:tcW w:w="1040" w:type="dxa"/>
                <w:vAlign w:val="center"/>
              </w:tcPr>
              <w:p>
                <w:pPr>
                  <w:ind w:left="-113" w:right="-113"/>
                  <w:jc w:val="center"/>
                  <w:rPr>
                    <w:bCs/>
                    <w:spacing w:val="-2"/>
                    <w:szCs w:val="24"/>
                  </w:rPr>
                </w:pPr>
                <w:r>
                  <w:rPr>
                    <w:bCs/>
                    <w:spacing w:val="-2"/>
                    <w:szCs w:val="24"/>
                  </w:rPr>
                  <w:t>0,0001927</w:t>
                </w:r>
              </w:p>
            </w:tc>
            <w:tc>
              <w:tcPr>
                <w:tcW w:w="1077" w:type="dxa"/>
                <w:vAlign w:val="center"/>
              </w:tcPr>
              <w:p>
                <w:pPr>
                  <w:ind w:left="-113" w:right="-113"/>
                  <w:jc w:val="center"/>
                  <w:rPr>
                    <w:bCs/>
                    <w:szCs w:val="24"/>
                  </w:rPr>
                </w:pPr>
                <w:r>
                  <w:rPr>
                    <w:bCs/>
                    <w:szCs w:val="24"/>
                  </w:rPr>
                  <w:t>24104385</w:t>
                </w:r>
              </w:p>
            </w:tc>
          </w:tr>
          <w:tr>
            <w:trPr>
              <w:trHeight w:val="850"/>
            </w:trPr>
            <w:tc>
              <w:tcPr>
                <w:tcW w:w="497" w:type="dxa"/>
                <w:vAlign w:val="center"/>
              </w:tcPr>
              <w:p>
                <w:pPr>
                  <w:tabs>
                    <w:tab w:val="left" w:pos="964"/>
                  </w:tabs>
                  <w:ind w:left="964" w:hanging="964"/>
                  <w:jc w:val="center"/>
                  <w:rPr>
                    <w:bCs/>
                    <w:szCs w:val="24"/>
                  </w:rPr>
                </w:pPr>
                <w:r>
                  <w:rPr>
                    <w:bCs/>
                    <w:szCs w:val="24"/>
                  </w:rPr>
                  <w:t>79.</w:t>
                  <w:tab/>
                </w:r>
              </w:p>
            </w:tc>
            <w:tc>
              <w:tcPr>
                <w:tcW w:w="2750" w:type="dxa"/>
                <w:vAlign w:val="center"/>
              </w:tcPr>
              <w:p>
                <w:pPr>
                  <w:ind w:right="-113"/>
                  <w:rPr>
                    <w:szCs w:val="24"/>
                  </w:rPr>
                </w:pPr>
                <w:r>
                  <w:rPr>
                    <w:szCs w:val="24"/>
                  </w:rPr>
                  <w:t xml:space="preserve">Vandentiekio tinklų trasa, </w:t>
                </w:r>
                <w:r>
                  <w:rPr>
                    <w:spacing w:val="-2"/>
                    <w:szCs w:val="24"/>
                    <w:lang w:eastAsia="lt-LT"/>
                  </w:rPr>
                  <w:t xml:space="preserve">Radviliškio r. sav. teritorija </w:t>
                </w:r>
                <w:r>
                  <w:rPr>
                    <w:spacing w:val="-2"/>
                    <w:sz w:val="20"/>
                    <w:lang w:eastAsia="lt-LT"/>
                  </w:rPr>
                  <w:t>(</w:t>
                </w:r>
                <w:r>
                  <w:rPr>
                    <w:spacing w:val="-2"/>
                    <w:sz w:val="20"/>
                  </w:rPr>
                  <w:t>prie Maironio g. 10, Radviliškis)</w:t>
                </w:r>
              </w:p>
            </w:tc>
            <w:tc>
              <w:tcPr>
                <w:tcW w:w="1191" w:type="dxa"/>
                <w:vAlign w:val="center"/>
              </w:tcPr>
              <w:p>
                <w:pPr>
                  <w:ind w:left="-113" w:right="-113"/>
                  <w:jc w:val="center"/>
                  <w:rPr>
                    <w:szCs w:val="24"/>
                  </w:rPr>
                </w:pPr>
                <w:r>
                  <w:rPr>
                    <w:szCs w:val="24"/>
                  </w:rPr>
                  <w:t>4400-5369-3991</w:t>
                </w:r>
              </w:p>
            </w:tc>
            <w:tc>
              <w:tcPr>
                <w:tcW w:w="1134" w:type="dxa"/>
                <w:vMerge w:val="restart"/>
                <w:vAlign w:val="center"/>
              </w:tcPr>
              <w:p>
                <w:pPr>
                  <w:ind w:left="-113" w:right="-113"/>
                  <w:jc w:val="center"/>
                  <w:rPr>
                    <w:spacing w:val="-4"/>
                    <w:szCs w:val="24"/>
                  </w:rPr>
                </w:pPr>
                <w:r>
                  <w:rPr>
                    <w:spacing w:val="-4"/>
                    <w:szCs w:val="24"/>
                  </w:rPr>
                  <w:t>44/2412676</w:t>
                </w:r>
              </w:p>
            </w:tc>
            <w:tc>
              <w:tcPr>
                <w:tcW w:w="1304" w:type="dxa"/>
                <w:vAlign w:val="center"/>
              </w:tcPr>
              <w:p>
                <w:pPr>
                  <w:jc w:val="center"/>
                  <w:rPr>
                    <w:szCs w:val="24"/>
                  </w:rPr>
                </w:pPr>
                <w:r>
                  <w:rPr>
                    <w:szCs w:val="24"/>
                  </w:rPr>
                  <w:t>107,64 m</w:t>
                </w:r>
              </w:p>
            </w:tc>
            <w:tc>
              <w:tcPr>
                <w:tcW w:w="907" w:type="dxa"/>
                <w:vAlign w:val="center"/>
              </w:tcPr>
              <w:p>
                <w:pPr>
                  <w:ind w:left="-170" w:right="-170"/>
                  <w:jc w:val="center"/>
                  <w:rPr>
                    <w:spacing w:val="-6"/>
                    <w:szCs w:val="24"/>
                    <w:lang w:eastAsia="lt-LT"/>
                  </w:rPr>
                </w:pPr>
                <w:r>
                  <w:rPr>
                    <w:spacing w:val="-6"/>
                    <w:szCs w:val="24"/>
                    <w:lang w:eastAsia="lt-LT"/>
                  </w:rPr>
                  <w:t>2017</w:t>
                </w:r>
              </w:p>
            </w:tc>
            <w:tc>
              <w:tcPr>
                <w:tcW w:w="1134" w:type="dxa"/>
              </w:tcPr>
              <w:p>
                <w:pPr>
                  <w:jc w:val="center"/>
                  <w:rPr>
                    <w:spacing w:val="-6"/>
                    <w:szCs w:val="24"/>
                    <w:lang w:eastAsia="lt-LT"/>
                  </w:rPr>
                </w:pPr>
                <w:r>
                  <w:rPr>
                    <w:spacing w:val="-6"/>
                    <w:szCs w:val="24"/>
                    <w:lang w:eastAsia="lt-LT"/>
                  </w:rPr>
                  <w:t>CA-00001659_3_INV</w:t>
                </w:r>
              </w:p>
            </w:tc>
            <w:tc>
              <w:tcPr>
                <w:tcW w:w="1104" w:type="dxa"/>
                <w:vAlign w:val="center"/>
              </w:tcPr>
              <w:p>
                <w:pPr>
                  <w:ind w:left="-113" w:right="-113"/>
                  <w:jc w:val="center"/>
                  <w:rPr>
                    <w:szCs w:val="24"/>
                  </w:rPr>
                </w:pPr>
                <w:r>
                  <w:rPr>
                    <w:szCs w:val="24"/>
                  </w:rPr>
                  <w:t>3</w:t>
                </w:r>
                <w:r>
                  <w:rPr>
                    <w:bCs/>
                    <w:spacing w:val="46"/>
                    <w:szCs w:val="24"/>
                  </w:rPr>
                  <w:t>1</w:t>
                </w:r>
                <w:r>
                  <w:rPr>
                    <w:szCs w:val="24"/>
                  </w:rPr>
                  <w:t>645,12</w:t>
                </w:r>
              </w:p>
            </w:tc>
            <w:tc>
              <w:tcPr>
                <w:tcW w:w="1049" w:type="dxa"/>
                <w:vAlign w:val="center"/>
              </w:tcPr>
              <w:p>
                <w:pPr>
                  <w:ind w:left="-113" w:right="-113"/>
                  <w:jc w:val="center"/>
                  <w:rPr>
                    <w:spacing w:val="-6"/>
                    <w:szCs w:val="24"/>
                  </w:rPr>
                </w:pPr>
                <w:r>
                  <w:rPr>
                    <w:spacing w:val="-6"/>
                    <w:szCs w:val="24"/>
                  </w:rPr>
                  <w:t>3</w:t>
                </w:r>
                <w:r>
                  <w:rPr>
                    <w:bCs/>
                    <w:spacing w:val="46"/>
                    <w:szCs w:val="24"/>
                  </w:rPr>
                  <w:t>1</w:t>
                </w:r>
                <w:r>
                  <w:rPr>
                    <w:spacing w:val="-6"/>
                    <w:szCs w:val="24"/>
                  </w:rPr>
                  <w:t>645,12</w:t>
                </w:r>
              </w:p>
            </w:tc>
            <w:tc>
              <w:tcPr>
                <w:tcW w:w="962" w:type="dxa"/>
                <w:vAlign w:val="center"/>
              </w:tcPr>
              <w:p>
                <w:pPr>
                  <w:ind w:left="-113" w:right="-113"/>
                  <w:jc w:val="center"/>
                  <w:rPr>
                    <w:szCs w:val="24"/>
                  </w:rPr>
                </w:pPr>
                <w:r>
                  <w:rPr>
                    <w:szCs w:val="24"/>
                  </w:rPr>
                  <w:t>1</w:t>
                </w:r>
                <w:r>
                  <w:rPr>
                    <w:spacing w:val="50"/>
                    <w:szCs w:val="24"/>
                  </w:rPr>
                  <w:t>5</w:t>
                </w:r>
                <w:r>
                  <w:rPr>
                    <w:szCs w:val="24"/>
                  </w:rPr>
                  <w:t>797</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1</w:t>
                </w:r>
                <w:r>
                  <w:rPr>
                    <w:szCs w:val="24"/>
                    <w14:ligatures w14:val="standardContextual"/>
                  </w:rPr>
                  <w:t>094</w:t>
                </w:r>
              </w:p>
            </w:tc>
            <w:tc>
              <w:tcPr>
                <w:tcW w:w="1040" w:type="dxa"/>
                <w:vMerge w:val="restart"/>
                <w:vAlign w:val="center"/>
              </w:tcPr>
              <w:p>
                <w:pPr>
                  <w:ind w:left="-113" w:right="-113"/>
                  <w:jc w:val="center"/>
                  <w:rPr>
                    <w:bCs/>
                    <w:spacing w:val="-2"/>
                    <w:szCs w:val="24"/>
                  </w:rPr>
                </w:pPr>
                <w:r>
                  <w:rPr>
                    <w:bCs/>
                    <w:spacing w:val="-2"/>
                    <w:szCs w:val="24"/>
                  </w:rPr>
                  <w:t>0,0025229</w:t>
                </w:r>
              </w:p>
            </w:tc>
            <w:tc>
              <w:tcPr>
                <w:tcW w:w="1077" w:type="dxa"/>
                <w:vMerge w:val="restart"/>
                <w:vAlign w:val="center"/>
              </w:tcPr>
              <w:p>
                <w:pPr>
                  <w:ind w:left="-113" w:right="-113"/>
                  <w:jc w:val="center"/>
                  <w:rPr>
                    <w:bCs/>
                    <w:szCs w:val="24"/>
                  </w:rPr>
                </w:pPr>
                <w:r>
                  <w:rPr>
                    <w:bCs/>
                    <w:szCs w:val="24"/>
                  </w:rPr>
                  <w:t>24104379</w:t>
                </w:r>
              </w:p>
            </w:tc>
          </w:tr>
          <w:tr>
            <w:tc>
              <w:tcPr>
                <w:tcW w:w="497" w:type="dxa"/>
                <w:vAlign w:val="center"/>
              </w:tcPr>
              <w:p>
                <w:pPr>
                  <w:tabs>
                    <w:tab w:val="left" w:pos="964"/>
                  </w:tabs>
                  <w:ind w:left="964" w:hanging="964"/>
                  <w:jc w:val="center"/>
                  <w:rPr>
                    <w:bCs/>
                    <w:szCs w:val="24"/>
                  </w:rPr>
                </w:pPr>
                <w:r>
                  <w:rPr>
                    <w:bCs/>
                    <w:szCs w:val="24"/>
                  </w:rPr>
                  <w:t>80.</w:t>
                  <w:tab/>
                </w:r>
              </w:p>
            </w:tc>
            <w:tc>
              <w:tcPr>
                <w:tcW w:w="2750" w:type="dxa"/>
                <w:vAlign w:val="center"/>
              </w:tcPr>
              <w:p>
                <w:pPr>
                  <w:ind w:right="-113"/>
                  <w:rPr>
                    <w:szCs w:val="24"/>
                    <w:lang w:eastAsia="lt-LT"/>
                  </w:rPr>
                </w:pPr>
                <w:r>
                  <w:rPr>
                    <w:szCs w:val="24"/>
                  </w:rPr>
                  <w:t>Vandentiekio tinklų trasa, Maironio g. 10, Radviliškis</w:t>
                </w:r>
              </w:p>
            </w:tc>
            <w:tc>
              <w:tcPr>
                <w:tcW w:w="1191" w:type="dxa"/>
                <w:vAlign w:val="center"/>
              </w:tcPr>
              <w:p>
                <w:pPr>
                  <w:ind w:left="-113" w:right="-113"/>
                  <w:jc w:val="center"/>
                  <w:rPr>
                    <w:szCs w:val="24"/>
                    <w:lang w:eastAsia="lt-LT"/>
                  </w:rPr>
                </w:pPr>
                <w:r>
                  <w:rPr>
                    <w:szCs w:val="24"/>
                  </w:rPr>
                  <w:t>4400-5374-5901</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108,26 m</w:t>
                </w:r>
              </w:p>
            </w:tc>
            <w:tc>
              <w:tcPr>
                <w:tcW w:w="907" w:type="dxa"/>
                <w:vAlign w:val="center"/>
              </w:tcPr>
              <w:p>
                <w:pPr>
                  <w:ind w:left="-170" w:right="-170"/>
                  <w:jc w:val="center"/>
                  <w:rPr>
                    <w:spacing w:val="-6"/>
                    <w:szCs w:val="24"/>
                    <w:lang w:eastAsia="lt-LT"/>
                  </w:rPr>
                </w:pPr>
                <w:r>
                  <w:rPr>
                    <w:spacing w:val="-6"/>
                    <w:szCs w:val="24"/>
                    <w:lang w:eastAsia="lt-LT"/>
                  </w:rPr>
                  <w:t>2017</w:t>
                </w:r>
              </w:p>
            </w:tc>
            <w:tc>
              <w:tcPr>
                <w:tcW w:w="1134" w:type="dxa"/>
              </w:tcPr>
              <w:p>
                <w:pPr>
                  <w:jc w:val="center"/>
                  <w:rPr>
                    <w:spacing w:val="-6"/>
                    <w:szCs w:val="24"/>
                    <w:lang w:eastAsia="lt-LT"/>
                  </w:rPr>
                </w:pPr>
                <w:r>
                  <w:rPr>
                    <w:spacing w:val="-6"/>
                    <w:szCs w:val="24"/>
                    <w:lang w:eastAsia="lt-LT"/>
                  </w:rPr>
                  <w:t>CA-00001659_2_INV</w:t>
                </w:r>
              </w:p>
            </w:tc>
            <w:tc>
              <w:tcPr>
                <w:tcW w:w="1104" w:type="dxa"/>
                <w:vAlign w:val="center"/>
              </w:tcPr>
              <w:p>
                <w:pPr>
                  <w:ind w:left="-113" w:right="-113"/>
                  <w:jc w:val="center"/>
                  <w:rPr>
                    <w:szCs w:val="24"/>
                  </w:rPr>
                </w:pPr>
                <w:r>
                  <w:rPr>
                    <w:szCs w:val="24"/>
                  </w:rPr>
                  <w:t>3</w:t>
                </w:r>
                <w:r>
                  <w:rPr>
                    <w:bCs/>
                    <w:spacing w:val="46"/>
                    <w:szCs w:val="24"/>
                  </w:rPr>
                  <w:t>1</w:t>
                </w:r>
                <w:r>
                  <w:rPr>
                    <w:szCs w:val="24"/>
                  </w:rPr>
                  <w:t>423,82</w:t>
                </w:r>
              </w:p>
            </w:tc>
            <w:tc>
              <w:tcPr>
                <w:tcW w:w="1049" w:type="dxa"/>
                <w:vAlign w:val="center"/>
              </w:tcPr>
              <w:p>
                <w:pPr>
                  <w:ind w:left="-113" w:right="-113"/>
                  <w:jc w:val="center"/>
                  <w:rPr>
                    <w:spacing w:val="-6"/>
                    <w:szCs w:val="24"/>
                  </w:rPr>
                </w:pPr>
                <w:r>
                  <w:rPr>
                    <w:spacing w:val="-6"/>
                    <w:szCs w:val="24"/>
                  </w:rPr>
                  <w:t>3</w:t>
                </w:r>
                <w:r>
                  <w:rPr>
                    <w:bCs/>
                    <w:spacing w:val="46"/>
                    <w:szCs w:val="24"/>
                  </w:rPr>
                  <w:t>1</w:t>
                </w:r>
                <w:r>
                  <w:rPr>
                    <w:spacing w:val="-6"/>
                    <w:szCs w:val="24"/>
                  </w:rPr>
                  <w:t>423,82</w:t>
                </w:r>
              </w:p>
            </w:tc>
            <w:tc>
              <w:tcPr>
                <w:tcW w:w="962" w:type="dxa"/>
                <w:vAlign w:val="center"/>
              </w:tcPr>
              <w:p>
                <w:pPr>
                  <w:ind w:left="-113" w:right="-113"/>
                  <w:jc w:val="center"/>
                  <w:rPr>
                    <w:szCs w:val="24"/>
                  </w:rPr>
                </w:pPr>
                <w:r>
                  <w:rPr>
                    <w:szCs w:val="24"/>
                  </w:rPr>
                  <w:t>1</w:t>
                </w:r>
                <w:r>
                  <w:rPr>
                    <w:spacing w:val="50"/>
                    <w:szCs w:val="24"/>
                  </w:rPr>
                  <w:t>5</w:t>
                </w:r>
                <w:r>
                  <w:rPr>
                    <w:szCs w:val="24"/>
                  </w:rPr>
                  <w:t>888</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81.</w:t>
                  <w:tab/>
                </w:r>
              </w:p>
            </w:tc>
            <w:tc>
              <w:tcPr>
                <w:tcW w:w="2750" w:type="dxa"/>
                <w:vAlign w:val="center"/>
              </w:tcPr>
              <w:p>
                <w:pPr>
                  <w:rPr>
                    <w:szCs w:val="24"/>
                  </w:rPr>
                </w:pPr>
                <w:r>
                  <w:rPr>
                    <w:szCs w:val="24"/>
                    <w:lang w:eastAsia="lt-LT"/>
                  </w:rPr>
                  <w:t>Lietaus nuotekų tinklai, Vaisių g. Radviliškis</w:t>
                </w:r>
              </w:p>
            </w:tc>
            <w:tc>
              <w:tcPr>
                <w:tcW w:w="1191" w:type="dxa"/>
                <w:vAlign w:val="center"/>
              </w:tcPr>
              <w:p>
                <w:pPr>
                  <w:ind w:left="-113" w:right="-113"/>
                  <w:jc w:val="center"/>
                  <w:rPr>
                    <w:szCs w:val="24"/>
                  </w:rPr>
                </w:pPr>
                <w:r>
                  <w:rPr>
                    <w:szCs w:val="24"/>
                    <w:lang w:eastAsia="lt-LT"/>
                  </w:rPr>
                  <w:t>4400-6217-8441</w:t>
                </w:r>
              </w:p>
            </w:tc>
            <w:tc>
              <w:tcPr>
                <w:tcW w:w="1134" w:type="dxa"/>
                <w:vAlign w:val="center"/>
              </w:tcPr>
              <w:p>
                <w:pPr>
                  <w:ind w:left="-113" w:right="-113"/>
                  <w:jc w:val="center"/>
                  <w:rPr>
                    <w:spacing w:val="-4"/>
                    <w:szCs w:val="24"/>
                  </w:rPr>
                </w:pPr>
                <w:r>
                  <w:rPr>
                    <w:spacing w:val="-4"/>
                    <w:szCs w:val="24"/>
                  </w:rPr>
                  <w:t>44/3270531</w:t>
                </w:r>
              </w:p>
            </w:tc>
            <w:tc>
              <w:tcPr>
                <w:tcW w:w="1304" w:type="dxa"/>
                <w:vAlign w:val="center"/>
              </w:tcPr>
              <w:p>
                <w:pPr>
                  <w:jc w:val="center"/>
                  <w:rPr>
                    <w:szCs w:val="24"/>
                  </w:rPr>
                </w:pPr>
                <w:r>
                  <w:rPr>
                    <w:szCs w:val="24"/>
                  </w:rPr>
                  <w:t>228,75</w:t>
                </w:r>
              </w:p>
            </w:tc>
            <w:tc>
              <w:tcPr>
                <w:tcW w:w="907" w:type="dxa"/>
                <w:vAlign w:val="center"/>
              </w:tcPr>
              <w:p>
                <w:pPr>
                  <w:ind w:left="-170" w:right="-170"/>
                  <w:jc w:val="center"/>
                  <w:rPr>
                    <w:spacing w:val="-6"/>
                    <w:szCs w:val="24"/>
                    <w:lang w:eastAsia="lt-LT"/>
                  </w:rPr>
                </w:pPr>
                <w:r>
                  <w:rPr>
                    <w:spacing w:val="-6"/>
                    <w:szCs w:val="24"/>
                    <w:lang w:eastAsia="lt-LT"/>
                  </w:rPr>
                  <w:t>2019</w:t>
                </w:r>
              </w:p>
            </w:tc>
            <w:tc>
              <w:tcPr>
                <w:tcW w:w="1134" w:type="dxa"/>
                <w:vAlign w:val="center"/>
              </w:tcPr>
              <w:p>
                <w:pPr>
                  <w:jc w:val="center"/>
                  <w:rPr>
                    <w:spacing w:val="-6"/>
                    <w:szCs w:val="24"/>
                    <w:lang w:eastAsia="lt-LT"/>
                  </w:rPr>
                </w:pPr>
                <w:r>
                  <w:rPr>
                    <w:spacing w:val="-6"/>
                    <w:szCs w:val="24"/>
                    <w:lang w:eastAsia="lt-LT"/>
                  </w:rPr>
                  <w:t>FA-00001733</w:t>
                </w:r>
              </w:p>
            </w:tc>
            <w:tc>
              <w:tcPr>
                <w:tcW w:w="1104" w:type="dxa"/>
                <w:vAlign w:val="center"/>
              </w:tcPr>
              <w:p>
                <w:pPr>
                  <w:ind w:left="-113" w:right="-113"/>
                  <w:jc w:val="center"/>
                  <w:rPr>
                    <w:szCs w:val="24"/>
                  </w:rPr>
                </w:pPr>
                <w:r>
                  <w:rPr>
                    <w:szCs w:val="24"/>
                  </w:rPr>
                  <w:t>3</w:t>
                </w:r>
                <w:r>
                  <w:rPr>
                    <w:bCs/>
                    <w:spacing w:val="46"/>
                    <w:szCs w:val="24"/>
                  </w:rPr>
                  <w:t>4</w:t>
                </w:r>
                <w:r>
                  <w:rPr>
                    <w:szCs w:val="24"/>
                  </w:rPr>
                  <w:t>458,71</w:t>
                </w:r>
              </w:p>
            </w:tc>
            <w:tc>
              <w:tcPr>
                <w:tcW w:w="1049" w:type="dxa"/>
                <w:vAlign w:val="center"/>
              </w:tcPr>
              <w:p>
                <w:pPr>
                  <w:ind w:left="-113" w:right="-113"/>
                  <w:jc w:val="center"/>
                  <w:rPr>
                    <w:spacing w:val="-6"/>
                    <w:szCs w:val="24"/>
                  </w:rPr>
                </w:pPr>
                <w:r>
                  <w:rPr>
                    <w:spacing w:val="-6"/>
                    <w:szCs w:val="24"/>
                  </w:rPr>
                  <w:t>3</w:t>
                </w:r>
                <w:r>
                  <w:rPr>
                    <w:bCs/>
                    <w:spacing w:val="46"/>
                    <w:szCs w:val="24"/>
                  </w:rPr>
                  <w:t>4</w:t>
                </w:r>
                <w:r>
                  <w:rPr>
                    <w:spacing w:val="-6"/>
                    <w:szCs w:val="24"/>
                  </w:rPr>
                  <w:t>458,71</w:t>
                </w:r>
              </w:p>
            </w:tc>
            <w:tc>
              <w:tcPr>
                <w:tcW w:w="962" w:type="dxa"/>
                <w:vAlign w:val="center"/>
              </w:tcPr>
              <w:p>
                <w:pPr>
                  <w:ind w:left="-113" w:right="-113"/>
                  <w:jc w:val="center"/>
                  <w:rPr>
                    <w:szCs w:val="24"/>
                  </w:rPr>
                </w:pPr>
                <w:r>
                  <w:rPr>
                    <w:szCs w:val="24"/>
                  </w:rPr>
                  <w:t>4</w:t>
                </w:r>
                <w:r>
                  <w:rPr>
                    <w:spacing w:val="50"/>
                    <w:szCs w:val="24"/>
                  </w:rPr>
                  <w:t>7</w:t>
                </w:r>
                <w:r>
                  <w:rPr>
                    <w:szCs w:val="24"/>
                  </w:rPr>
                  <w:t>386</w:t>
                </w:r>
              </w:p>
            </w:tc>
            <w:tc>
              <w:tcPr>
                <w:tcW w:w="961" w:type="dxa"/>
                <w:vAlign w:val="center"/>
              </w:tcPr>
              <w:p>
                <w:pPr>
                  <w:ind w:left="-170" w:right="-170"/>
                  <w:jc w:val="center"/>
                  <w:rPr>
                    <w:szCs w:val="24"/>
                    <w14:ligatures w14:val="standardContextual"/>
                  </w:rPr>
                </w:pPr>
                <w:r>
                  <w:rPr>
                    <w:spacing w:val="50"/>
                    <w:szCs w:val="24"/>
                    <w14:ligatures w14:val="standardContextual"/>
                  </w:rPr>
                  <w:t>1</w:t>
                </w:r>
                <w:r>
                  <w:rPr>
                    <w:szCs w:val="24"/>
                    <w14:ligatures w14:val="standardContextual"/>
                  </w:rPr>
                  <w:t>636</w:t>
                </w:r>
              </w:p>
            </w:tc>
            <w:tc>
              <w:tcPr>
                <w:tcW w:w="1040" w:type="dxa"/>
                <w:vAlign w:val="center"/>
              </w:tcPr>
              <w:p>
                <w:pPr>
                  <w:ind w:left="-113" w:right="-113"/>
                  <w:jc w:val="center"/>
                  <w:rPr>
                    <w:bCs/>
                    <w:spacing w:val="-2"/>
                    <w:szCs w:val="24"/>
                  </w:rPr>
                </w:pPr>
                <w:r>
                  <w:rPr>
                    <w:bCs/>
                    <w:spacing w:val="-2"/>
                    <w:szCs w:val="24"/>
                  </w:rPr>
                  <w:t>0,0045477</w:t>
                </w:r>
              </w:p>
            </w:tc>
            <w:tc>
              <w:tcPr>
                <w:tcW w:w="1077" w:type="dxa"/>
                <w:vAlign w:val="center"/>
              </w:tcPr>
              <w:p>
                <w:pPr>
                  <w:ind w:left="-113" w:right="-113"/>
                  <w:jc w:val="center"/>
                  <w:rPr>
                    <w:bCs/>
                    <w:szCs w:val="24"/>
                  </w:rPr>
                </w:pPr>
                <w:r>
                  <w:rPr>
                    <w:bCs/>
                    <w:szCs w:val="24"/>
                  </w:rPr>
                  <w:t>24104380</w:t>
                </w:r>
              </w:p>
            </w:tc>
          </w:tr>
          <w:tr>
            <w:tc>
              <w:tcPr>
                <w:tcW w:w="497" w:type="dxa"/>
                <w:vAlign w:val="center"/>
              </w:tcPr>
              <w:p>
                <w:pPr>
                  <w:tabs>
                    <w:tab w:val="left" w:pos="964"/>
                  </w:tabs>
                  <w:ind w:left="964" w:hanging="964"/>
                  <w:jc w:val="center"/>
                  <w:rPr>
                    <w:bCs/>
                    <w:szCs w:val="24"/>
                  </w:rPr>
                </w:pPr>
                <w:r>
                  <w:rPr>
                    <w:bCs/>
                    <w:szCs w:val="24"/>
                  </w:rPr>
                  <w:t>82.</w:t>
                  <w:tab/>
                </w:r>
              </w:p>
            </w:tc>
            <w:tc>
              <w:tcPr>
                <w:tcW w:w="2750" w:type="dxa"/>
                <w:vAlign w:val="center"/>
              </w:tcPr>
              <w:p>
                <w:pPr>
                  <w:rPr>
                    <w:szCs w:val="24"/>
                    <w:lang w:eastAsia="lt-LT"/>
                  </w:rPr>
                </w:pPr>
                <w:r>
                  <w:rPr>
                    <w:szCs w:val="24"/>
                    <w:lang w:eastAsia="lt-LT"/>
                  </w:rPr>
                  <w:t>Lietaus nuotekų tinklai, Miško g. Radviliškis</w:t>
                </w:r>
              </w:p>
            </w:tc>
            <w:tc>
              <w:tcPr>
                <w:tcW w:w="1191" w:type="dxa"/>
                <w:vAlign w:val="center"/>
              </w:tcPr>
              <w:p>
                <w:pPr>
                  <w:ind w:left="-113" w:right="-113"/>
                  <w:jc w:val="center"/>
                  <w:rPr>
                    <w:szCs w:val="24"/>
                    <w:lang w:eastAsia="lt-LT"/>
                  </w:rPr>
                </w:pPr>
                <w:r>
                  <w:rPr>
                    <w:szCs w:val="24"/>
                  </w:rPr>
                  <w:t>4400-6079-6201</w:t>
                </w:r>
              </w:p>
            </w:tc>
            <w:tc>
              <w:tcPr>
                <w:tcW w:w="1134" w:type="dxa"/>
                <w:vMerge w:val="restart"/>
                <w:vAlign w:val="center"/>
              </w:tcPr>
              <w:p>
                <w:pPr>
                  <w:ind w:left="-113" w:right="-113"/>
                  <w:jc w:val="center"/>
                  <w:rPr>
                    <w:spacing w:val="-4"/>
                    <w:szCs w:val="24"/>
                  </w:rPr>
                </w:pPr>
                <w:r>
                  <w:rPr>
                    <w:spacing w:val="-4"/>
                    <w:szCs w:val="24"/>
                  </w:rPr>
                  <w:t>44/3200108</w:t>
                </w:r>
              </w:p>
            </w:tc>
            <w:tc>
              <w:tcPr>
                <w:tcW w:w="1304" w:type="dxa"/>
                <w:vAlign w:val="center"/>
              </w:tcPr>
              <w:p>
                <w:pPr>
                  <w:jc w:val="center"/>
                  <w:rPr>
                    <w:szCs w:val="24"/>
                  </w:rPr>
                </w:pPr>
                <w:r>
                  <w:rPr>
                    <w:szCs w:val="24"/>
                  </w:rPr>
                  <w:t>487,54 m</w:t>
                </w:r>
              </w:p>
            </w:tc>
            <w:tc>
              <w:tcPr>
                <w:tcW w:w="907" w:type="dxa"/>
                <w:vAlign w:val="center"/>
              </w:tcPr>
              <w:p>
                <w:pPr>
                  <w:ind w:left="-170" w:right="-170"/>
                  <w:jc w:val="center"/>
                  <w:rPr>
                    <w:spacing w:val="-6"/>
                    <w:szCs w:val="24"/>
                    <w:lang w:eastAsia="lt-LT"/>
                  </w:rPr>
                </w:pPr>
                <w:r>
                  <w:rPr>
                    <w:spacing w:val="-6"/>
                    <w:szCs w:val="24"/>
                    <w:lang w:eastAsia="lt-LT"/>
                  </w:rPr>
                  <w:t>2021</w:t>
                </w:r>
              </w:p>
            </w:tc>
            <w:tc>
              <w:tcPr>
                <w:tcW w:w="1134" w:type="dxa"/>
                <w:vAlign w:val="center"/>
              </w:tcPr>
              <w:p>
                <w:pPr>
                  <w:jc w:val="center"/>
                  <w:rPr>
                    <w:spacing w:val="-6"/>
                    <w:szCs w:val="24"/>
                    <w:lang w:eastAsia="lt-LT"/>
                  </w:rPr>
                </w:pPr>
                <w:r>
                  <w:rPr>
                    <w:spacing w:val="-6"/>
                    <w:szCs w:val="24"/>
                    <w:lang w:eastAsia="lt-LT"/>
                  </w:rPr>
                  <w:t>FA-00001731</w:t>
                </w:r>
              </w:p>
            </w:tc>
            <w:tc>
              <w:tcPr>
                <w:tcW w:w="1104" w:type="dxa"/>
                <w:vAlign w:val="center"/>
              </w:tcPr>
              <w:p>
                <w:pPr>
                  <w:ind w:left="-113" w:right="-113"/>
                  <w:jc w:val="center"/>
                  <w:rPr>
                    <w:szCs w:val="24"/>
                  </w:rPr>
                </w:pPr>
                <w:r>
                  <w:rPr>
                    <w:szCs w:val="24"/>
                  </w:rPr>
                  <w:t>29</w:t>
                </w:r>
                <w:r>
                  <w:rPr>
                    <w:bCs/>
                    <w:spacing w:val="46"/>
                    <w:szCs w:val="24"/>
                  </w:rPr>
                  <w:t>4</w:t>
                </w:r>
                <w:r>
                  <w:rPr>
                    <w:szCs w:val="24"/>
                  </w:rPr>
                  <w:t>995,52</w:t>
                </w:r>
              </w:p>
            </w:tc>
            <w:tc>
              <w:tcPr>
                <w:tcW w:w="1049" w:type="dxa"/>
                <w:vAlign w:val="center"/>
              </w:tcPr>
              <w:p>
                <w:pPr>
                  <w:ind w:left="-113" w:right="-113"/>
                  <w:jc w:val="center"/>
                  <w:rPr>
                    <w:spacing w:val="-6"/>
                    <w:szCs w:val="24"/>
                  </w:rPr>
                </w:pPr>
                <w:r>
                  <w:rPr>
                    <w:spacing w:val="-6"/>
                    <w:szCs w:val="24"/>
                  </w:rPr>
                  <w:t>29</w:t>
                </w:r>
                <w:r>
                  <w:rPr>
                    <w:bCs/>
                    <w:spacing w:val="40"/>
                    <w:szCs w:val="24"/>
                  </w:rPr>
                  <w:t>4</w:t>
                </w:r>
                <w:r>
                  <w:rPr>
                    <w:spacing w:val="-6"/>
                    <w:szCs w:val="24"/>
                  </w:rPr>
                  <w:t>995</w:t>
                </w:r>
                <w:r>
                  <w:rPr>
                    <w:spacing w:val="-8"/>
                    <w:szCs w:val="24"/>
                  </w:rPr>
                  <w:t>,5</w:t>
                </w:r>
                <w:r>
                  <w:rPr>
                    <w:spacing w:val="-6"/>
                    <w:szCs w:val="24"/>
                  </w:rPr>
                  <w:t>2</w:t>
                </w:r>
              </w:p>
            </w:tc>
            <w:tc>
              <w:tcPr>
                <w:tcW w:w="962" w:type="dxa"/>
                <w:vAlign w:val="center"/>
              </w:tcPr>
              <w:p>
                <w:pPr>
                  <w:ind w:left="-113" w:right="-113"/>
                  <w:jc w:val="center"/>
                  <w:rPr>
                    <w:szCs w:val="24"/>
                  </w:rPr>
                </w:pPr>
                <w:r>
                  <w:rPr>
                    <w:szCs w:val="24"/>
                  </w:rPr>
                  <w:t>10</w:t>
                </w:r>
                <w:r>
                  <w:rPr>
                    <w:spacing w:val="50"/>
                    <w:szCs w:val="24"/>
                  </w:rPr>
                  <w:t>8</w:t>
                </w:r>
                <w:r>
                  <w:rPr>
                    <w:szCs w:val="24"/>
                  </w:rPr>
                  <w:t>405</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8</w:t>
                </w:r>
                <w:r>
                  <w:rPr>
                    <w:szCs w:val="24"/>
                    <w14:ligatures w14:val="standardContextual"/>
                  </w:rPr>
                  <w:t>917</w:t>
                </w:r>
              </w:p>
            </w:tc>
            <w:tc>
              <w:tcPr>
                <w:tcW w:w="1040" w:type="dxa"/>
                <w:vMerge w:val="restart"/>
                <w:vAlign w:val="center"/>
              </w:tcPr>
              <w:p>
                <w:pPr>
                  <w:ind w:left="-113" w:right="-113"/>
                  <w:jc w:val="center"/>
                  <w:rPr>
                    <w:bCs/>
                    <w:spacing w:val="-2"/>
                    <w:szCs w:val="24"/>
                  </w:rPr>
                </w:pPr>
                <w:r>
                  <w:rPr>
                    <w:bCs/>
                    <w:spacing w:val="-2"/>
                    <w:szCs w:val="24"/>
                  </w:rPr>
                  <w:t>0,0017584</w:t>
                </w:r>
              </w:p>
            </w:tc>
            <w:tc>
              <w:tcPr>
                <w:tcW w:w="1077" w:type="dxa"/>
                <w:vMerge w:val="restart"/>
                <w:vAlign w:val="center"/>
              </w:tcPr>
              <w:p>
                <w:pPr>
                  <w:ind w:left="-113" w:right="-113"/>
                  <w:jc w:val="center"/>
                  <w:rPr>
                    <w:bCs/>
                    <w:szCs w:val="24"/>
                  </w:rPr>
                </w:pPr>
                <w:r>
                  <w:rPr>
                    <w:bCs/>
                    <w:szCs w:val="24"/>
                  </w:rPr>
                  <w:t>24104381</w:t>
                </w:r>
              </w:p>
            </w:tc>
          </w:tr>
          <w:tr>
            <w:tc>
              <w:tcPr>
                <w:tcW w:w="497" w:type="dxa"/>
                <w:vAlign w:val="center"/>
              </w:tcPr>
              <w:p>
                <w:pPr>
                  <w:tabs>
                    <w:tab w:val="left" w:pos="964"/>
                  </w:tabs>
                  <w:ind w:left="964" w:hanging="964"/>
                  <w:jc w:val="center"/>
                  <w:rPr>
                    <w:bCs/>
                    <w:szCs w:val="24"/>
                  </w:rPr>
                </w:pPr>
                <w:r>
                  <w:rPr>
                    <w:bCs/>
                    <w:szCs w:val="24"/>
                  </w:rPr>
                  <w:t>83.</w:t>
                  <w:tab/>
                </w:r>
              </w:p>
            </w:tc>
            <w:tc>
              <w:tcPr>
                <w:tcW w:w="2750" w:type="dxa"/>
                <w:vAlign w:val="center"/>
              </w:tcPr>
              <w:p>
                <w:pPr>
                  <w:rPr>
                    <w:szCs w:val="24"/>
                    <w:lang w:eastAsia="lt-LT"/>
                  </w:rPr>
                </w:pPr>
                <w:r>
                  <w:rPr>
                    <w:szCs w:val="24"/>
                    <w:lang w:eastAsia="lt-LT"/>
                  </w:rPr>
                  <w:t>Lietaus nuotekų tinklai, Miško g. Radviliškis</w:t>
                </w:r>
              </w:p>
            </w:tc>
            <w:tc>
              <w:tcPr>
                <w:tcW w:w="1191" w:type="dxa"/>
                <w:vAlign w:val="center"/>
              </w:tcPr>
              <w:p>
                <w:pPr>
                  <w:ind w:left="-113" w:right="-113"/>
                  <w:jc w:val="center"/>
                  <w:rPr>
                    <w:szCs w:val="24"/>
                  </w:rPr>
                </w:pPr>
                <w:r>
                  <w:rPr>
                    <w:szCs w:val="24"/>
                  </w:rPr>
                  <w:t>4400-6079-6212</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631,86 m</w:t>
                </w:r>
              </w:p>
            </w:tc>
            <w:tc>
              <w:tcPr>
                <w:tcW w:w="907" w:type="dxa"/>
                <w:vAlign w:val="center"/>
              </w:tcPr>
              <w:p>
                <w:pPr>
                  <w:ind w:left="-170" w:right="-170"/>
                  <w:jc w:val="center"/>
                  <w:rPr>
                    <w:spacing w:val="-6"/>
                    <w:szCs w:val="24"/>
                    <w:lang w:eastAsia="lt-LT"/>
                  </w:rPr>
                </w:pPr>
                <w:r>
                  <w:rPr>
                    <w:spacing w:val="-6"/>
                    <w:szCs w:val="24"/>
                    <w:lang w:eastAsia="lt-LT"/>
                  </w:rPr>
                  <w:t>2021</w:t>
                </w:r>
              </w:p>
            </w:tc>
            <w:tc>
              <w:tcPr>
                <w:tcW w:w="1134" w:type="dxa"/>
                <w:vAlign w:val="center"/>
              </w:tcPr>
              <w:p>
                <w:pPr>
                  <w:jc w:val="center"/>
                  <w:rPr>
                    <w:spacing w:val="-6"/>
                    <w:szCs w:val="24"/>
                    <w:lang w:eastAsia="lt-LT"/>
                  </w:rPr>
                </w:pPr>
                <w:r>
                  <w:rPr>
                    <w:spacing w:val="-6"/>
                    <w:szCs w:val="24"/>
                    <w:lang w:eastAsia="lt-LT"/>
                  </w:rPr>
                  <w:t>FA-00001730</w:t>
                </w:r>
              </w:p>
            </w:tc>
            <w:tc>
              <w:tcPr>
                <w:tcW w:w="1104" w:type="dxa"/>
                <w:vAlign w:val="center"/>
              </w:tcPr>
              <w:p>
                <w:pPr>
                  <w:ind w:left="-113" w:right="-113"/>
                  <w:jc w:val="center"/>
                  <w:rPr>
                    <w:szCs w:val="24"/>
                  </w:rPr>
                </w:pPr>
                <w:r>
                  <w:rPr>
                    <w:szCs w:val="24"/>
                  </w:rPr>
                  <w:t>23</w:t>
                </w:r>
                <w:r>
                  <w:rPr>
                    <w:bCs/>
                    <w:spacing w:val="46"/>
                    <w:szCs w:val="24"/>
                  </w:rPr>
                  <w:t>5</w:t>
                </w:r>
                <w:r>
                  <w:rPr>
                    <w:szCs w:val="24"/>
                  </w:rPr>
                  <w:t>803,36</w:t>
                </w:r>
              </w:p>
            </w:tc>
            <w:tc>
              <w:tcPr>
                <w:tcW w:w="1049" w:type="dxa"/>
                <w:vAlign w:val="center"/>
              </w:tcPr>
              <w:p>
                <w:pPr>
                  <w:ind w:left="-113" w:right="-113"/>
                  <w:jc w:val="center"/>
                  <w:rPr>
                    <w:spacing w:val="-6"/>
                    <w:szCs w:val="24"/>
                  </w:rPr>
                </w:pPr>
                <w:r>
                  <w:rPr>
                    <w:spacing w:val="-6"/>
                    <w:szCs w:val="24"/>
                  </w:rPr>
                  <w:t>23</w:t>
                </w:r>
                <w:r>
                  <w:rPr>
                    <w:bCs/>
                    <w:spacing w:val="40"/>
                    <w:szCs w:val="24"/>
                  </w:rPr>
                  <w:t>5</w:t>
                </w:r>
                <w:r>
                  <w:rPr>
                    <w:spacing w:val="-6"/>
                    <w:szCs w:val="24"/>
                  </w:rPr>
                  <w:t>803</w:t>
                </w:r>
                <w:r>
                  <w:rPr>
                    <w:spacing w:val="-8"/>
                    <w:szCs w:val="24"/>
                  </w:rPr>
                  <w:t>,3</w:t>
                </w:r>
                <w:r>
                  <w:rPr>
                    <w:spacing w:val="-6"/>
                    <w:szCs w:val="24"/>
                  </w:rPr>
                  <w:t>6</w:t>
                </w:r>
              </w:p>
            </w:tc>
            <w:tc>
              <w:tcPr>
                <w:tcW w:w="962" w:type="dxa"/>
                <w:vAlign w:val="center"/>
              </w:tcPr>
              <w:p>
                <w:pPr>
                  <w:ind w:left="-113" w:right="-113"/>
                  <w:jc w:val="center"/>
                  <w:rPr>
                    <w:szCs w:val="24"/>
                  </w:rPr>
                </w:pPr>
                <w:r>
                  <w:rPr>
                    <w:szCs w:val="24"/>
                  </w:rPr>
                  <w:t>10</w:t>
                </w:r>
                <w:r>
                  <w:rPr>
                    <w:spacing w:val="50"/>
                    <w:szCs w:val="24"/>
                  </w:rPr>
                  <w:t>8</w:t>
                </w:r>
                <w:r>
                  <w:rPr>
                    <w:szCs w:val="24"/>
                  </w:rPr>
                  <w:t>206</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84.</w:t>
                  <w:tab/>
                </w:r>
              </w:p>
            </w:tc>
            <w:tc>
              <w:tcPr>
                <w:tcW w:w="2750" w:type="dxa"/>
                <w:vAlign w:val="center"/>
              </w:tcPr>
              <w:p>
                <w:pPr>
                  <w:rPr>
                    <w:szCs w:val="24"/>
                    <w:lang w:eastAsia="lt-LT"/>
                  </w:rPr>
                </w:pPr>
                <w:r>
                  <w:rPr>
                    <w:szCs w:val="24"/>
                    <w:lang w:eastAsia="lt-LT"/>
                  </w:rPr>
                  <w:t>Lietaus nuotekų tinklai, Miško g. Radviliškis</w:t>
                </w:r>
              </w:p>
            </w:tc>
            <w:tc>
              <w:tcPr>
                <w:tcW w:w="1191" w:type="dxa"/>
                <w:vAlign w:val="center"/>
              </w:tcPr>
              <w:p>
                <w:pPr>
                  <w:ind w:left="-113" w:right="-113"/>
                  <w:jc w:val="center"/>
                  <w:rPr>
                    <w:szCs w:val="24"/>
                  </w:rPr>
                </w:pPr>
                <w:r>
                  <w:rPr>
                    <w:szCs w:val="24"/>
                  </w:rPr>
                  <w:t>4400-6079-6223</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247,60 m</w:t>
                </w:r>
              </w:p>
            </w:tc>
            <w:tc>
              <w:tcPr>
                <w:tcW w:w="907" w:type="dxa"/>
                <w:vAlign w:val="center"/>
              </w:tcPr>
              <w:p>
                <w:pPr>
                  <w:ind w:left="-170" w:right="-170"/>
                  <w:jc w:val="center"/>
                  <w:rPr>
                    <w:spacing w:val="-6"/>
                    <w:szCs w:val="24"/>
                    <w:lang w:eastAsia="lt-LT"/>
                  </w:rPr>
                </w:pPr>
                <w:r>
                  <w:rPr>
                    <w:spacing w:val="-6"/>
                    <w:szCs w:val="24"/>
                    <w:lang w:eastAsia="lt-LT"/>
                  </w:rPr>
                  <w:t>2021</w:t>
                </w:r>
              </w:p>
            </w:tc>
            <w:tc>
              <w:tcPr>
                <w:tcW w:w="1134" w:type="dxa"/>
                <w:vAlign w:val="center"/>
              </w:tcPr>
              <w:p>
                <w:pPr>
                  <w:jc w:val="center"/>
                  <w:rPr>
                    <w:spacing w:val="-6"/>
                    <w:szCs w:val="24"/>
                    <w:lang w:eastAsia="lt-LT"/>
                  </w:rPr>
                </w:pPr>
                <w:r>
                  <w:rPr>
                    <w:spacing w:val="-6"/>
                    <w:szCs w:val="24"/>
                    <w:lang w:eastAsia="lt-LT"/>
                  </w:rPr>
                  <w:t>FA-00001732</w:t>
                </w:r>
              </w:p>
            </w:tc>
            <w:tc>
              <w:tcPr>
                <w:tcW w:w="1104" w:type="dxa"/>
                <w:vAlign w:val="center"/>
              </w:tcPr>
              <w:p>
                <w:pPr>
                  <w:ind w:left="-113" w:right="-113"/>
                  <w:jc w:val="center"/>
                  <w:rPr>
                    <w:szCs w:val="24"/>
                  </w:rPr>
                </w:pPr>
                <w:r>
                  <w:rPr>
                    <w:szCs w:val="24"/>
                  </w:rPr>
                  <w:t>11</w:t>
                </w:r>
                <w:r>
                  <w:rPr>
                    <w:bCs/>
                    <w:spacing w:val="46"/>
                    <w:szCs w:val="24"/>
                  </w:rPr>
                  <w:t>9</w:t>
                </w:r>
                <w:r>
                  <w:rPr>
                    <w:szCs w:val="24"/>
                  </w:rPr>
                  <w:t>937,43</w:t>
                </w:r>
              </w:p>
            </w:tc>
            <w:tc>
              <w:tcPr>
                <w:tcW w:w="1049" w:type="dxa"/>
                <w:vAlign w:val="center"/>
              </w:tcPr>
              <w:p>
                <w:pPr>
                  <w:ind w:left="-113" w:right="-113"/>
                  <w:jc w:val="center"/>
                  <w:rPr>
                    <w:spacing w:val="-6"/>
                    <w:szCs w:val="24"/>
                  </w:rPr>
                </w:pPr>
                <w:r>
                  <w:rPr>
                    <w:spacing w:val="-6"/>
                    <w:szCs w:val="24"/>
                  </w:rPr>
                  <w:t>11</w:t>
                </w:r>
                <w:r>
                  <w:rPr>
                    <w:bCs/>
                    <w:spacing w:val="46"/>
                    <w:szCs w:val="24"/>
                  </w:rPr>
                  <w:t>9</w:t>
                </w:r>
                <w:r>
                  <w:rPr>
                    <w:spacing w:val="-6"/>
                    <w:szCs w:val="24"/>
                  </w:rPr>
                  <w:t>937,43</w:t>
                </w:r>
              </w:p>
            </w:tc>
            <w:tc>
              <w:tcPr>
                <w:tcW w:w="962" w:type="dxa"/>
                <w:vAlign w:val="center"/>
              </w:tcPr>
              <w:p>
                <w:pPr>
                  <w:ind w:left="-113" w:right="-113"/>
                  <w:jc w:val="center"/>
                  <w:rPr>
                    <w:szCs w:val="24"/>
                  </w:rPr>
                </w:pPr>
                <w:r>
                  <w:rPr>
                    <w:szCs w:val="24"/>
                  </w:rPr>
                  <w:t>4</w:t>
                </w:r>
                <w:r>
                  <w:rPr>
                    <w:spacing w:val="50"/>
                    <w:szCs w:val="24"/>
                  </w:rPr>
                  <w:t>1</w:t>
                </w:r>
                <w:r>
                  <w:rPr>
                    <w:szCs w:val="24"/>
                  </w:rPr>
                  <w:t>641</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85.</w:t>
                  <w:tab/>
                </w:r>
              </w:p>
            </w:tc>
            <w:tc>
              <w:tcPr>
                <w:tcW w:w="2750" w:type="dxa"/>
                <w:vAlign w:val="center"/>
              </w:tcPr>
              <w:p>
                <w:pPr>
                  <w:ind w:right="-113"/>
                  <w:rPr>
                    <w:szCs w:val="24"/>
                    <w:lang w:eastAsia="lt-LT"/>
                  </w:rPr>
                </w:pPr>
                <w:r>
                  <w:rPr>
                    <w:szCs w:val="24"/>
                    <w:lang w:eastAsia="lt-LT"/>
                  </w:rPr>
                  <w:t>Lietaus nuotekų tinklai, V. Kudirkos g., Radviliškis</w:t>
                </w:r>
              </w:p>
            </w:tc>
            <w:tc>
              <w:tcPr>
                <w:tcW w:w="1191" w:type="dxa"/>
                <w:vAlign w:val="center"/>
              </w:tcPr>
              <w:p>
                <w:pPr>
                  <w:ind w:left="-113" w:right="-113"/>
                  <w:jc w:val="center"/>
                  <w:rPr>
                    <w:szCs w:val="24"/>
                  </w:rPr>
                </w:pPr>
                <w:r>
                  <w:rPr>
                    <w:szCs w:val="24"/>
                    <w:lang w:eastAsia="lt-LT"/>
                  </w:rPr>
                  <w:t>4400-6078-5208</w:t>
                </w:r>
              </w:p>
            </w:tc>
            <w:tc>
              <w:tcPr>
                <w:tcW w:w="1134" w:type="dxa"/>
                <w:vAlign w:val="center"/>
              </w:tcPr>
              <w:p>
                <w:pPr>
                  <w:ind w:left="-113" w:right="-113"/>
                  <w:jc w:val="center"/>
                  <w:rPr>
                    <w:spacing w:val="-4"/>
                    <w:szCs w:val="24"/>
                  </w:rPr>
                </w:pPr>
                <w:r>
                  <w:rPr>
                    <w:spacing w:val="-4"/>
                    <w:szCs w:val="24"/>
                  </w:rPr>
                  <w:t>44/3199568</w:t>
                </w:r>
              </w:p>
            </w:tc>
            <w:tc>
              <w:tcPr>
                <w:tcW w:w="1304" w:type="dxa"/>
                <w:vAlign w:val="center"/>
              </w:tcPr>
              <w:p>
                <w:pPr>
                  <w:jc w:val="center"/>
                  <w:rPr>
                    <w:szCs w:val="24"/>
                  </w:rPr>
                </w:pPr>
                <w:r>
                  <w:rPr>
                    <w:szCs w:val="24"/>
                  </w:rPr>
                  <w:t>58,30 m</w:t>
                </w:r>
              </w:p>
            </w:tc>
            <w:tc>
              <w:tcPr>
                <w:tcW w:w="907" w:type="dxa"/>
                <w:vAlign w:val="center"/>
              </w:tcPr>
              <w:p>
                <w:pPr>
                  <w:ind w:left="-170" w:right="-170"/>
                  <w:jc w:val="center"/>
                  <w:rPr>
                    <w:spacing w:val="-6"/>
                    <w:szCs w:val="24"/>
                    <w:lang w:eastAsia="lt-LT"/>
                  </w:rPr>
                </w:pPr>
                <w:r>
                  <w:rPr>
                    <w:spacing w:val="-6"/>
                    <w:szCs w:val="24"/>
                    <w:lang w:eastAsia="lt-LT"/>
                  </w:rPr>
                  <w:t>2020</w:t>
                </w:r>
              </w:p>
            </w:tc>
            <w:tc>
              <w:tcPr>
                <w:tcW w:w="1134" w:type="dxa"/>
                <w:vAlign w:val="center"/>
              </w:tcPr>
              <w:p>
                <w:pPr>
                  <w:jc w:val="center"/>
                  <w:rPr>
                    <w:spacing w:val="-6"/>
                    <w:szCs w:val="24"/>
                    <w:lang w:eastAsia="lt-LT"/>
                  </w:rPr>
                </w:pPr>
                <w:r>
                  <w:rPr>
                    <w:spacing w:val="-6"/>
                    <w:szCs w:val="24"/>
                    <w:lang w:eastAsia="lt-LT"/>
                  </w:rPr>
                  <w:t>FA-00001735</w:t>
                </w:r>
              </w:p>
            </w:tc>
            <w:tc>
              <w:tcPr>
                <w:tcW w:w="1104" w:type="dxa"/>
                <w:vAlign w:val="center"/>
              </w:tcPr>
              <w:p>
                <w:pPr>
                  <w:ind w:left="-113" w:right="-113"/>
                  <w:jc w:val="center"/>
                  <w:rPr>
                    <w:szCs w:val="24"/>
                  </w:rPr>
                </w:pPr>
                <w:r>
                  <w:rPr>
                    <w:szCs w:val="24"/>
                  </w:rPr>
                  <w:t>2</w:t>
                </w:r>
                <w:r>
                  <w:rPr>
                    <w:bCs/>
                    <w:spacing w:val="46"/>
                    <w:szCs w:val="24"/>
                  </w:rPr>
                  <w:t>0</w:t>
                </w:r>
                <w:r>
                  <w:rPr>
                    <w:szCs w:val="24"/>
                  </w:rPr>
                  <w:t>747,32</w:t>
                </w:r>
              </w:p>
            </w:tc>
            <w:tc>
              <w:tcPr>
                <w:tcW w:w="1049" w:type="dxa"/>
                <w:vAlign w:val="center"/>
              </w:tcPr>
              <w:p>
                <w:pPr>
                  <w:ind w:left="-113" w:right="-113"/>
                  <w:jc w:val="center"/>
                  <w:rPr>
                    <w:spacing w:val="-6"/>
                    <w:szCs w:val="24"/>
                  </w:rPr>
                </w:pPr>
                <w:r>
                  <w:rPr>
                    <w:spacing w:val="-6"/>
                    <w:szCs w:val="24"/>
                  </w:rPr>
                  <w:t>2</w:t>
                </w:r>
                <w:r>
                  <w:rPr>
                    <w:bCs/>
                    <w:spacing w:val="46"/>
                    <w:szCs w:val="24"/>
                  </w:rPr>
                  <w:t>0</w:t>
                </w:r>
                <w:r>
                  <w:rPr>
                    <w:spacing w:val="-6"/>
                    <w:szCs w:val="24"/>
                  </w:rPr>
                  <w:t>747,32</w:t>
                </w:r>
              </w:p>
            </w:tc>
            <w:tc>
              <w:tcPr>
                <w:tcW w:w="962" w:type="dxa"/>
                <w:vAlign w:val="center"/>
              </w:tcPr>
              <w:p>
                <w:pPr>
                  <w:ind w:left="-113" w:right="-113"/>
                  <w:jc w:val="center"/>
                  <w:rPr>
                    <w:szCs w:val="24"/>
                  </w:rPr>
                </w:pPr>
                <w:r>
                  <w:rPr>
                    <w:spacing w:val="50"/>
                    <w:szCs w:val="24"/>
                  </w:rPr>
                  <w:t>6</w:t>
                </w:r>
                <w:r>
                  <w:rPr>
                    <w:szCs w:val="24"/>
                  </w:rPr>
                  <w:t>958</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3</w:t>
                </w:r>
                <w:r>
                  <w:rPr>
                    <w:szCs w:val="24"/>
                    <w14:ligatures w14:val="standardContextual"/>
                  </w:rPr>
                  <w:t>476</w:t>
                </w:r>
              </w:p>
            </w:tc>
            <w:tc>
              <w:tcPr>
                <w:tcW w:w="1040" w:type="dxa"/>
                <w:vMerge w:val="restart"/>
                <w:vAlign w:val="center"/>
              </w:tcPr>
              <w:p>
                <w:pPr>
                  <w:ind w:left="-113" w:right="-113"/>
                  <w:jc w:val="center"/>
                  <w:rPr>
                    <w:bCs/>
                    <w:spacing w:val="-2"/>
                    <w:szCs w:val="24"/>
                  </w:rPr>
                </w:pPr>
                <w:r>
                  <w:rPr>
                    <w:bCs/>
                    <w:spacing w:val="-2"/>
                    <w:szCs w:val="24"/>
                  </w:rPr>
                  <w:t>0,0060529</w:t>
                </w:r>
              </w:p>
            </w:tc>
            <w:tc>
              <w:tcPr>
                <w:tcW w:w="1077" w:type="dxa"/>
                <w:vMerge w:val="restart"/>
                <w:vAlign w:val="center"/>
              </w:tcPr>
              <w:p>
                <w:pPr>
                  <w:ind w:left="-113" w:right="-113"/>
                  <w:jc w:val="center"/>
                  <w:rPr>
                    <w:bCs/>
                    <w:szCs w:val="24"/>
                  </w:rPr>
                </w:pPr>
                <w:r>
                  <w:rPr>
                    <w:bCs/>
                    <w:szCs w:val="24"/>
                  </w:rPr>
                  <w:t>24104382</w:t>
                </w:r>
              </w:p>
            </w:tc>
          </w:tr>
          <w:tr>
            <w:tc>
              <w:tcPr>
                <w:tcW w:w="497" w:type="dxa"/>
                <w:vAlign w:val="center"/>
              </w:tcPr>
              <w:p>
                <w:pPr>
                  <w:tabs>
                    <w:tab w:val="left" w:pos="964"/>
                  </w:tabs>
                  <w:ind w:left="964" w:hanging="964"/>
                  <w:jc w:val="center"/>
                  <w:rPr>
                    <w:bCs/>
                    <w:szCs w:val="24"/>
                  </w:rPr>
                </w:pPr>
                <w:r>
                  <w:rPr>
                    <w:bCs/>
                    <w:szCs w:val="24"/>
                  </w:rPr>
                  <w:t>86.</w:t>
                  <w:tab/>
                </w:r>
              </w:p>
            </w:tc>
            <w:tc>
              <w:tcPr>
                <w:tcW w:w="2750" w:type="dxa"/>
                <w:vAlign w:val="center"/>
              </w:tcPr>
              <w:p>
                <w:pPr>
                  <w:ind w:right="-113"/>
                  <w:rPr>
                    <w:szCs w:val="24"/>
                    <w:lang w:eastAsia="lt-LT"/>
                  </w:rPr>
                </w:pPr>
                <w:r>
                  <w:rPr>
                    <w:szCs w:val="24"/>
                    <w:lang w:eastAsia="lt-LT"/>
                  </w:rPr>
                  <w:t>Lietaus nuotekų tinklai, V. Kudirkos g., Radviliškis</w:t>
                </w:r>
              </w:p>
            </w:tc>
            <w:tc>
              <w:tcPr>
                <w:tcW w:w="1191" w:type="dxa"/>
                <w:vAlign w:val="center"/>
              </w:tcPr>
              <w:p>
                <w:pPr>
                  <w:ind w:left="-113" w:right="-113"/>
                  <w:jc w:val="center"/>
                  <w:rPr>
                    <w:szCs w:val="24"/>
                    <w:lang w:eastAsia="lt-LT"/>
                  </w:rPr>
                </w:pPr>
                <w:r>
                  <w:rPr>
                    <w:szCs w:val="24"/>
                    <w:lang w:eastAsia="lt-LT"/>
                  </w:rPr>
                  <w:t>4400-5858-4076</w:t>
                </w:r>
              </w:p>
            </w:tc>
            <w:tc>
              <w:tcPr>
                <w:tcW w:w="1134" w:type="dxa"/>
                <w:vAlign w:val="center"/>
              </w:tcPr>
              <w:p>
                <w:pPr>
                  <w:ind w:left="-113" w:right="-113"/>
                  <w:jc w:val="center"/>
                  <w:rPr>
                    <w:spacing w:val="-4"/>
                    <w:szCs w:val="24"/>
                  </w:rPr>
                </w:pPr>
                <w:r>
                  <w:rPr>
                    <w:spacing w:val="-4"/>
                    <w:szCs w:val="24"/>
                  </w:rPr>
                  <w:t>44/2739947</w:t>
                </w:r>
              </w:p>
            </w:tc>
            <w:tc>
              <w:tcPr>
                <w:tcW w:w="1304" w:type="dxa"/>
                <w:vAlign w:val="center"/>
              </w:tcPr>
              <w:p>
                <w:pPr>
                  <w:jc w:val="center"/>
                  <w:rPr>
                    <w:szCs w:val="24"/>
                  </w:rPr>
                </w:pPr>
                <w:r>
                  <w:rPr>
                    <w:szCs w:val="24"/>
                  </w:rPr>
                  <w:t>454,88 m</w:t>
                </w:r>
              </w:p>
            </w:tc>
            <w:tc>
              <w:tcPr>
                <w:tcW w:w="907" w:type="dxa"/>
                <w:vAlign w:val="center"/>
              </w:tcPr>
              <w:p>
                <w:pPr>
                  <w:ind w:left="-170" w:right="-170"/>
                  <w:jc w:val="center"/>
                  <w:rPr>
                    <w:spacing w:val="-6"/>
                    <w:szCs w:val="24"/>
                    <w:lang w:eastAsia="lt-LT"/>
                  </w:rPr>
                </w:pPr>
                <w:r>
                  <w:rPr>
                    <w:spacing w:val="-6"/>
                    <w:szCs w:val="24"/>
                    <w:lang w:eastAsia="lt-LT"/>
                  </w:rPr>
                  <w:t>2020</w:t>
                </w:r>
              </w:p>
            </w:tc>
            <w:tc>
              <w:tcPr>
                <w:tcW w:w="1134" w:type="dxa"/>
                <w:vAlign w:val="center"/>
              </w:tcPr>
              <w:p>
                <w:pPr>
                  <w:jc w:val="center"/>
                  <w:rPr>
                    <w:spacing w:val="-6"/>
                    <w:szCs w:val="24"/>
                    <w:lang w:eastAsia="lt-LT"/>
                  </w:rPr>
                </w:pPr>
                <w:r>
                  <w:rPr>
                    <w:spacing w:val="-6"/>
                    <w:szCs w:val="24"/>
                    <w:lang w:eastAsia="lt-LT"/>
                  </w:rPr>
                  <w:t>FA-00001736</w:t>
                </w:r>
              </w:p>
            </w:tc>
            <w:tc>
              <w:tcPr>
                <w:tcW w:w="1104" w:type="dxa"/>
                <w:vAlign w:val="center"/>
              </w:tcPr>
              <w:p>
                <w:pPr>
                  <w:ind w:left="-113" w:right="-113"/>
                  <w:jc w:val="center"/>
                  <w:rPr>
                    <w:szCs w:val="24"/>
                  </w:rPr>
                </w:pPr>
                <w:r>
                  <w:rPr>
                    <w:szCs w:val="24"/>
                  </w:rPr>
                  <w:t>23</w:t>
                </w:r>
                <w:r>
                  <w:rPr>
                    <w:bCs/>
                    <w:spacing w:val="46"/>
                    <w:szCs w:val="24"/>
                  </w:rPr>
                  <w:t>8</w:t>
                </w:r>
                <w:r>
                  <w:rPr>
                    <w:szCs w:val="24"/>
                  </w:rPr>
                  <w:t>443,79</w:t>
                </w:r>
              </w:p>
            </w:tc>
            <w:tc>
              <w:tcPr>
                <w:tcW w:w="1049" w:type="dxa"/>
                <w:vAlign w:val="center"/>
              </w:tcPr>
              <w:p>
                <w:pPr>
                  <w:ind w:left="-113" w:right="-113"/>
                  <w:jc w:val="center"/>
                  <w:rPr>
                    <w:spacing w:val="-6"/>
                    <w:szCs w:val="24"/>
                  </w:rPr>
                </w:pPr>
                <w:r>
                  <w:rPr>
                    <w:spacing w:val="-6"/>
                    <w:szCs w:val="24"/>
                  </w:rPr>
                  <w:t>23</w:t>
                </w:r>
                <w:r>
                  <w:rPr>
                    <w:bCs/>
                    <w:spacing w:val="40"/>
                    <w:szCs w:val="24"/>
                  </w:rPr>
                  <w:t>8</w:t>
                </w:r>
                <w:r>
                  <w:rPr>
                    <w:spacing w:val="-6"/>
                    <w:szCs w:val="24"/>
                  </w:rPr>
                  <w:t>443</w:t>
                </w:r>
                <w:r>
                  <w:rPr>
                    <w:spacing w:val="-8"/>
                    <w:szCs w:val="24"/>
                  </w:rPr>
                  <w:t>,79</w:t>
                </w:r>
              </w:p>
            </w:tc>
            <w:tc>
              <w:tcPr>
                <w:tcW w:w="962" w:type="dxa"/>
                <w:vAlign w:val="center"/>
              </w:tcPr>
              <w:p>
                <w:pPr>
                  <w:ind w:left="-113" w:right="-113"/>
                  <w:jc w:val="center"/>
                  <w:rPr>
                    <w:szCs w:val="24"/>
                  </w:rPr>
                </w:pPr>
                <w:r>
                  <w:rPr>
                    <w:szCs w:val="24"/>
                  </w:rPr>
                  <w:t>9</w:t>
                </w:r>
                <w:r>
                  <w:rPr>
                    <w:spacing w:val="50"/>
                    <w:szCs w:val="24"/>
                  </w:rPr>
                  <w:t>3</w:t>
                </w:r>
                <w:r>
                  <w:rPr>
                    <w:szCs w:val="24"/>
                  </w:rPr>
                  <w:t>728</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jc w:val="center"/>
                  <w:rPr>
                    <w:b/>
                    <w:szCs w:val="24"/>
                  </w:rPr>
                </w:pPr>
                <w:r>
                  <w:rPr>
                    <w:b/>
                    <w:szCs w:val="24"/>
                  </w:rPr>
                  <w:t>1</w:t>
                </w:r>
              </w:p>
            </w:tc>
            <w:tc>
              <w:tcPr>
                <w:tcW w:w="2750"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497" w:type="dxa"/>
                <w:vAlign w:val="center"/>
              </w:tcPr>
              <w:p>
                <w:pPr>
                  <w:tabs>
                    <w:tab w:val="left" w:pos="964"/>
                  </w:tabs>
                  <w:ind w:left="964" w:hanging="964"/>
                  <w:jc w:val="center"/>
                  <w:rPr>
                    <w:bCs/>
                    <w:szCs w:val="24"/>
                  </w:rPr>
                </w:pPr>
                <w:r>
                  <w:rPr>
                    <w:bCs/>
                    <w:szCs w:val="24"/>
                  </w:rPr>
                  <w:t>87.</w:t>
                  <w:tab/>
                </w:r>
              </w:p>
            </w:tc>
            <w:tc>
              <w:tcPr>
                <w:tcW w:w="2750" w:type="dxa"/>
                <w:vAlign w:val="center"/>
              </w:tcPr>
              <w:p>
                <w:pPr>
                  <w:rPr>
                    <w:szCs w:val="24"/>
                    <w:lang w:eastAsia="lt-LT"/>
                  </w:rPr>
                </w:pPr>
                <w:r>
                  <w:rPr>
                    <w:szCs w:val="24"/>
                    <w:lang w:eastAsia="lt-LT"/>
                  </w:rPr>
                  <w:t>Geležies pašalinimo filtrai Pakalniškių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12051001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lang w:eastAsia="lt-LT"/>
                  </w:rPr>
                </w:pPr>
                <w:r>
                  <w:rPr>
                    <w:szCs w:val="24"/>
                    <w:lang w:eastAsia="lt-LT"/>
                  </w:rPr>
                  <w:t>0,00</w:t>
                </w:r>
              </w:p>
            </w:tc>
            <w:tc>
              <w:tcPr>
                <w:tcW w:w="962" w:type="dxa"/>
                <w:vAlign w:val="center"/>
              </w:tcPr>
              <w:p>
                <w:pPr>
                  <w:jc w:val="center"/>
                  <w:rPr>
                    <w:szCs w:val="24"/>
                  </w:rPr>
                </w:pPr>
                <w:r>
                  <w:rPr>
                    <w:spacing w:val="50"/>
                    <w:szCs w:val="24"/>
                  </w:rPr>
                  <w:t>1</w:t>
                </w:r>
                <w:r>
                  <w:rPr>
                    <w:szCs w:val="24"/>
                  </w:rPr>
                  <w:t>284</w:t>
                </w:r>
              </w:p>
            </w:tc>
            <w:tc>
              <w:tcPr>
                <w:tcW w:w="961" w:type="dxa"/>
                <w:vMerge w:val="restart"/>
                <w:vAlign w:val="center"/>
              </w:tcPr>
              <w:p>
                <w:pPr>
                  <w:ind w:left="-170" w:right="-170"/>
                  <w:jc w:val="center"/>
                  <w:rPr>
                    <w:szCs w:val="24"/>
                    <w14:ligatures w14:val="standardContextual"/>
                  </w:rPr>
                </w:pPr>
                <w:r>
                  <w:rPr>
                    <w:szCs w:val="24"/>
                    <w14:ligatures w14:val="standardContextual"/>
                  </w:rPr>
                  <w:t>207</w:t>
                </w:r>
              </w:p>
            </w:tc>
            <w:tc>
              <w:tcPr>
                <w:tcW w:w="1040" w:type="dxa"/>
                <w:vMerge w:val="restart"/>
                <w:vAlign w:val="center"/>
              </w:tcPr>
              <w:p>
                <w:pPr>
                  <w:ind w:left="-113" w:right="-113"/>
                  <w:jc w:val="center"/>
                  <w:rPr>
                    <w:bCs/>
                    <w:spacing w:val="-2"/>
                    <w:szCs w:val="24"/>
                  </w:rPr>
                </w:pPr>
                <w:r>
                  <w:rPr>
                    <w:bCs/>
                    <w:spacing w:val="-2"/>
                    <w:szCs w:val="24"/>
                  </w:rPr>
                  <w:t>0,0496618</w:t>
                </w:r>
              </w:p>
            </w:tc>
            <w:tc>
              <w:tcPr>
                <w:tcW w:w="1077" w:type="dxa"/>
                <w:vMerge w:val="restart"/>
                <w:vAlign w:val="center"/>
              </w:tcPr>
              <w:p>
                <w:pPr>
                  <w:ind w:left="-113" w:right="-113"/>
                  <w:jc w:val="center"/>
                  <w:rPr>
                    <w:bCs/>
                    <w:szCs w:val="24"/>
                  </w:rPr>
                </w:pPr>
                <w:r>
                  <w:rPr>
                    <w:szCs w:val="24"/>
                  </w:rPr>
                  <w:t>24104405-K</w:t>
                </w:r>
              </w:p>
            </w:tc>
          </w:tr>
          <w:tr>
            <w:tc>
              <w:tcPr>
                <w:tcW w:w="497" w:type="dxa"/>
                <w:vAlign w:val="center"/>
              </w:tcPr>
              <w:p>
                <w:pPr>
                  <w:tabs>
                    <w:tab w:val="left" w:pos="964"/>
                  </w:tabs>
                  <w:ind w:left="964" w:hanging="964"/>
                  <w:jc w:val="center"/>
                  <w:rPr>
                    <w:bCs/>
                    <w:szCs w:val="24"/>
                  </w:rPr>
                </w:pPr>
                <w:r>
                  <w:rPr>
                    <w:bCs/>
                    <w:szCs w:val="24"/>
                  </w:rPr>
                  <w:t>88.</w:t>
                  <w:tab/>
                </w:r>
              </w:p>
            </w:tc>
            <w:tc>
              <w:tcPr>
                <w:tcW w:w="2750" w:type="dxa"/>
                <w:vAlign w:val="center"/>
              </w:tcPr>
              <w:p>
                <w:pPr>
                  <w:rPr>
                    <w:szCs w:val="24"/>
                    <w:lang w:eastAsia="lt-LT"/>
                  </w:rPr>
                </w:pPr>
                <w:r>
                  <w:rPr>
                    <w:szCs w:val="24"/>
                    <w:lang w:eastAsia="lt-LT"/>
                  </w:rPr>
                  <w:t>Geležies pašalinimo filtrai Kalnelio Gražionių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12051002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lang w:eastAsia="lt-LT"/>
                  </w:rPr>
                </w:pPr>
                <w:r>
                  <w:rPr>
                    <w:szCs w:val="24"/>
                    <w:lang w:eastAsia="lt-LT"/>
                  </w:rPr>
                  <w:t>0,00</w:t>
                </w:r>
              </w:p>
            </w:tc>
            <w:tc>
              <w:tcPr>
                <w:tcW w:w="962" w:type="dxa"/>
                <w:vAlign w:val="center"/>
              </w:tcPr>
              <w:p>
                <w:pPr>
                  <w:jc w:val="center"/>
                  <w:rPr>
                    <w:szCs w:val="24"/>
                  </w:rPr>
                </w:pPr>
                <w:r>
                  <w:rPr>
                    <w:spacing w:val="50"/>
                    <w:szCs w:val="24"/>
                  </w:rPr>
                  <w:t>1</w:t>
                </w:r>
                <w:r>
                  <w:rPr>
                    <w:szCs w:val="24"/>
                  </w:rPr>
                  <w:t>893</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89.</w:t>
                  <w:tab/>
                </w:r>
              </w:p>
            </w:tc>
            <w:tc>
              <w:tcPr>
                <w:tcW w:w="2750" w:type="dxa"/>
                <w:vAlign w:val="center"/>
              </w:tcPr>
              <w:p>
                <w:pPr>
                  <w:rPr>
                    <w:szCs w:val="24"/>
                    <w:lang w:eastAsia="lt-LT"/>
                  </w:rPr>
                </w:pPr>
                <w:r>
                  <w:rPr>
                    <w:szCs w:val="24"/>
                    <w:lang w:eastAsia="lt-LT"/>
                  </w:rPr>
                  <w:t>Geležies pašalinimo filtrai Daugėlaičių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12051003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rPr>
                </w:pPr>
                <w:r>
                  <w:rPr>
                    <w:szCs w:val="24"/>
                    <w:lang w:eastAsia="lt-LT"/>
                  </w:rPr>
                  <w:t>0,00</w:t>
                </w:r>
              </w:p>
            </w:tc>
            <w:tc>
              <w:tcPr>
                <w:tcW w:w="962" w:type="dxa"/>
                <w:vAlign w:val="center"/>
              </w:tcPr>
              <w:p>
                <w:pPr>
                  <w:jc w:val="center"/>
                  <w:rPr>
                    <w:szCs w:val="24"/>
                  </w:rPr>
                </w:pPr>
                <w:r>
                  <w:rPr>
                    <w:spacing w:val="50"/>
                    <w:szCs w:val="24"/>
                  </w:rPr>
                  <w:t>1</w:t>
                </w:r>
                <w:r>
                  <w:rPr>
                    <w:szCs w:val="24"/>
                  </w:rPr>
                  <w:t>285</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90.</w:t>
                  <w:tab/>
                </w:r>
              </w:p>
            </w:tc>
            <w:tc>
              <w:tcPr>
                <w:tcW w:w="2750" w:type="dxa"/>
                <w:vAlign w:val="center"/>
              </w:tcPr>
              <w:p>
                <w:pPr>
                  <w:rPr>
                    <w:szCs w:val="24"/>
                    <w:lang w:eastAsia="lt-LT"/>
                  </w:rPr>
                </w:pPr>
                <w:r>
                  <w:rPr>
                    <w:szCs w:val="24"/>
                    <w:lang w:eastAsia="lt-LT"/>
                  </w:rPr>
                  <w:t>Geležies pašalinimo filtrai Kairėnėlių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12051004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rPr>
                </w:pPr>
                <w:r>
                  <w:rPr>
                    <w:szCs w:val="24"/>
                    <w:lang w:eastAsia="lt-LT"/>
                  </w:rPr>
                  <w:t>0,00</w:t>
                </w:r>
              </w:p>
            </w:tc>
            <w:tc>
              <w:tcPr>
                <w:tcW w:w="962" w:type="dxa"/>
                <w:vAlign w:val="center"/>
              </w:tcPr>
              <w:p>
                <w:pPr>
                  <w:jc w:val="center"/>
                  <w:rPr>
                    <w:szCs w:val="24"/>
                  </w:rPr>
                </w:pPr>
                <w:r>
                  <w:rPr>
                    <w:spacing w:val="50"/>
                    <w:szCs w:val="24"/>
                  </w:rPr>
                  <w:t>1</w:t>
                </w:r>
                <w:r>
                  <w:rPr>
                    <w:szCs w:val="24"/>
                  </w:rPr>
                  <w:t>286</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91.</w:t>
                  <w:tab/>
                </w:r>
              </w:p>
            </w:tc>
            <w:tc>
              <w:tcPr>
                <w:tcW w:w="2750" w:type="dxa"/>
                <w:vAlign w:val="center"/>
              </w:tcPr>
              <w:p>
                <w:pPr>
                  <w:rPr>
                    <w:szCs w:val="24"/>
                    <w:lang w:eastAsia="lt-LT"/>
                  </w:rPr>
                </w:pPr>
                <w:r>
                  <w:rPr>
                    <w:szCs w:val="24"/>
                    <w:lang w:eastAsia="lt-LT"/>
                  </w:rPr>
                  <w:t>Biofiltras, Baisogalos valymo įrengimų tvenkinyje, Baisogala</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rFonts w:ascii="Calibri" w:hAnsi="Calibri" w:cs="Calibri"/>
                    <w:bCs/>
                    <w:spacing w:val="-4"/>
                    <w:szCs w:val="24"/>
                  </w:rPr>
                  <w:t>–</w:t>
                </w:r>
              </w:p>
            </w:tc>
            <w:tc>
              <w:tcPr>
                <w:tcW w:w="907" w:type="dxa"/>
                <w:vAlign w:val="center"/>
              </w:tcPr>
              <w:p>
                <w:pPr>
                  <w:ind w:left="-170" w:right="-170"/>
                  <w:jc w:val="center"/>
                  <w:rPr>
                    <w:szCs w:val="24"/>
                    <w:lang w:eastAsia="lt-LT"/>
                  </w:rPr>
                </w:pPr>
                <w:r>
                  <w:rPr>
                    <w:szCs w:val="24"/>
                    <w:lang w:eastAsia="lt-LT"/>
                  </w:rPr>
                  <w:t>1939</w:t>
                </w:r>
              </w:p>
            </w:tc>
            <w:tc>
              <w:tcPr>
                <w:tcW w:w="1134" w:type="dxa"/>
                <w:vAlign w:val="center"/>
              </w:tcPr>
              <w:p>
                <w:pPr>
                  <w:ind w:left="-113" w:right="-113"/>
                  <w:jc w:val="center"/>
                  <w:rPr>
                    <w:spacing w:val="-6"/>
                    <w:szCs w:val="24"/>
                    <w:lang w:eastAsia="lt-LT"/>
                  </w:rPr>
                </w:pPr>
                <w:r>
                  <w:rPr>
                    <w:szCs w:val="24"/>
                    <w:lang w:eastAsia="lt-LT"/>
                  </w:rPr>
                  <w:t>16160872_INV</w:t>
                </w:r>
              </w:p>
            </w:tc>
            <w:tc>
              <w:tcPr>
                <w:tcW w:w="1104" w:type="dxa"/>
                <w:vAlign w:val="center"/>
              </w:tcPr>
              <w:p>
                <w:pPr>
                  <w:ind w:left="-113" w:right="-113"/>
                  <w:jc w:val="center"/>
                  <w:rPr>
                    <w:szCs w:val="24"/>
                  </w:rPr>
                </w:pPr>
                <w:r>
                  <w:rPr>
                    <w:bCs/>
                    <w:spacing w:val="46"/>
                    <w:szCs w:val="24"/>
                  </w:rPr>
                  <w:t>1</w:t>
                </w:r>
                <w:r>
                  <w:rPr>
                    <w:szCs w:val="24"/>
                    <w:lang w:eastAsia="lt-LT"/>
                  </w:rPr>
                  <w:t>987,95</w:t>
                </w:r>
              </w:p>
            </w:tc>
            <w:tc>
              <w:tcPr>
                <w:tcW w:w="1049" w:type="dxa"/>
                <w:vAlign w:val="center"/>
              </w:tcPr>
              <w:p>
                <w:pPr>
                  <w:ind w:left="-113" w:right="-113"/>
                  <w:jc w:val="center"/>
                  <w:rPr>
                    <w:szCs w:val="24"/>
                  </w:rPr>
                </w:pPr>
                <w:r>
                  <w:rPr>
                    <w:szCs w:val="24"/>
                  </w:rPr>
                  <w:t>0,29</w:t>
                </w:r>
              </w:p>
            </w:tc>
            <w:tc>
              <w:tcPr>
                <w:tcW w:w="962" w:type="dxa"/>
                <w:vAlign w:val="center"/>
              </w:tcPr>
              <w:p>
                <w:pPr>
                  <w:jc w:val="center"/>
                  <w:rPr>
                    <w:szCs w:val="24"/>
                  </w:rPr>
                </w:pPr>
                <w:r>
                  <w:rPr>
                    <w:szCs w:val="24"/>
                  </w:rPr>
                  <w:t>257</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92.</w:t>
                  <w:tab/>
                </w:r>
              </w:p>
            </w:tc>
            <w:tc>
              <w:tcPr>
                <w:tcW w:w="2750" w:type="dxa"/>
              </w:tcPr>
              <w:p>
                <w:pPr>
                  <w:rPr>
                    <w:bCs/>
                    <w:szCs w:val="24"/>
                  </w:rPr>
                </w:pPr>
                <w:r>
                  <w:rPr>
                    <w:szCs w:val="24"/>
                    <w:lang w:eastAsia="lt-LT"/>
                  </w:rPr>
                  <w:t>Kompresorius, Baisogalos vandentiekyje</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2003</w:t>
                </w:r>
              </w:p>
            </w:tc>
            <w:tc>
              <w:tcPr>
                <w:tcW w:w="1134" w:type="dxa"/>
                <w:vAlign w:val="center"/>
              </w:tcPr>
              <w:p>
                <w:pPr>
                  <w:ind w:left="-113" w:right="-113"/>
                  <w:jc w:val="center"/>
                  <w:rPr>
                    <w:szCs w:val="24"/>
                  </w:rPr>
                </w:pPr>
                <w:r>
                  <w:rPr>
                    <w:szCs w:val="24"/>
                  </w:rPr>
                  <w:t>16160909_INV</w:t>
                </w:r>
              </w:p>
            </w:tc>
            <w:tc>
              <w:tcPr>
                <w:tcW w:w="1104" w:type="dxa"/>
                <w:vAlign w:val="center"/>
              </w:tcPr>
              <w:p>
                <w:pPr>
                  <w:ind w:left="-113" w:right="-113"/>
                  <w:jc w:val="center"/>
                  <w:rPr>
                    <w:szCs w:val="24"/>
                  </w:rPr>
                </w:pPr>
                <w:r>
                  <w:rPr>
                    <w:szCs w:val="24"/>
                  </w:rPr>
                  <w:t>699,43</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15</w:t>
                </w:r>
              </w:p>
            </w:tc>
            <w:tc>
              <w:tcPr>
                <w:tcW w:w="961" w:type="dxa"/>
                <w:vMerge w:val="restart"/>
                <w:vAlign w:val="center"/>
              </w:tcPr>
              <w:p>
                <w:pPr>
                  <w:ind w:left="-170" w:right="-170"/>
                  <w:jc w:val="center"/>
                  <w:rPr>
                    <w:szCs w:val="24"/>
                    <w14:ligatures w14:val="standardContextual"/>
                  </w:rPr>
                </w:pPr>
                <w:r>
                  <w:rPr>
                    <w:szCs w:val="24"/>
                    <w14:ligatures w14:val="standardContextual"/>
                  </w:rPr>
                  <w:t>247</w:t>
                </w:r>
              </w:p>
            </w:tc>
            <w:tc>
              <w:tcPr>
                <w:tcW w:w="1040" w:type="dxa"/>
                <w:vMerge w:val="restart"/>
                <w:vAlign w:val="center"/>
              </w:tcPr>
              <w:p>
                <w:pPr>
                  <w:ind w:left="-113" w:right="-113"/>
                  <w:jc w:val="center"/>
                  <w:rPr>
                    <w:bCs/>
                    <w:spacing w:val="-2"/>
                    <w:szCs w:val="24"/>
                  </w:rPr>
                </w:pPr>
                <w:r>
                  <w:rPr>
                    <w:bCs/>
                    <w:spacing w:val="-2"/>
                    <w:szCs w:val="24"/>
                  </w:rPr>
                  <w:t>0,0804858</w:t>
                </w:r>
              </w:p>
            </w:tc>
            <w:tc>
              <w:tcPr>
                <w:tcW w:w="1077" w:type="dxa"/>
                <w:vMerge w:val="restart"/>
                <w:vAlign w:val="center"/>
              </w:tcPr>
              <w:p>
                <w:pPr>
                  <w:ind w:left="-113" w:right="-113"/>
                  <w:jc w:val="center"/>
                  <w:rPr>
                    <w:bCs/>
                    <w:szCs w:val="24"/>
                  </w:rPr>
                </w:pPr>
                <w:r>
                  <w:rPr>
                    <w:bCs/>
                    <w:szCs w:val="24"/>
                  </w:rPr>
                  <w:t>24104404-K</w:t>
                </w:r>
              </w:p>
            </w:tc>
          </w:tr>
          <w:tr>
            <w:tc>
              <w:tcPr>
                <w:tcW w:w="497" w:type="dxa"/>
                <w:vAlign w:val="center"/>
              </w:tcPr>
              <w:p>
                <w:pPr>
                  <w:tabs>
                    <w:tab w:val="left" w:pos="964"/>
                  </w:tabs>
                  <w:ind w:left="964" w:hanging="964"/>
                  <w:jc w:val="center"/>
                  <w:rPr>
                    <w:bCs/>
                    <w:szCs w:val="24"/>
                  </w:rPr>
                </w:pPr>
                <w:r>
                  <w:rPr>
                    <w:bCs/>
                    <w:szCs w:val="24"/>
                  </w:rPr>
                  <w:t>93.</w:t>
                  <w:tab/>
                </w:r>
              </w:p>
            </w:tc>
            <w:tc>
              <w:tcPr>
                <w:tcW w:w="2750" w:type="dxa"/>
              </w:tcPr>
              <w:p>
                <w:pPr>
                  <w:rPr>
                    <w:szCs w:val="24"/>
                    <w:lang w:eastAsia="lt-LT"/>
                  </w:rPr>
                </w:pPr>
                <w:r>
                  <w:rPr>
                    <w:szCs w:val="24"/>
                    <w:lang w:eastAsia="lt-LT"/>
                  </w:rPr>
                  <w:t>Siurblys „4SR10/15F“, Pakiršinio vandenvietėje</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2001</w:t>
                </w:r>
              </w:p>
            </w:tc>
            <w:tc>
              <w:tcPr>
                <w:tcW w:w="1134" w:type="dxa"/>
                <w:vAlign w:val="center"/>
              </w:tcPr>
              <w:p>
                <w:pPr>
                  <w:ind w:left="-113" w:right="-113"/>
                  <w:jc w:val="center"/>
                  <w:rPr>
                    <w:szCs w:val="24"/>
                  </w:rPr>
                </w:pPr>
                <w:r>
                  <w:rPr>
                    <w:szCs w:val="24"/>
                  </w:rPr>
                  <w:t>16160920_INV</w:t>
                </w:r>
              </w:p>
            </w:tc>
            <w:tc>
              <w:tcPr>
                <w:tcW w:w="1104" w:type="dxa"/>
                <w:vAlign w:val="center"/>
              </w:tcPr>
              <w:p>
                <w:pPr>
                  <w:ind w:left="-113" w:right="-113"/>
                  <w:jc w:val="center"/>
                  <w:rPr>
                    <w:szCs w:val="24"/>
                  </w:rPr>
                </w:pPr>
                <w:r>
                  <w:rPr>
                    <w:bCs/>
                    <w:spacing w:val="46"/>
                    <w:szCs w:val="24"/>
                  </w:rPr>
                  <w:t>1</w:t>
                </w:r>
                <w:r>
                  <w:rPr>
                    <w:szCs w:val="24"/>
                  </w:rPr>
                  <w:t>114,75</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24</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94.</w:t>
                  <w:tab/>
                </w:r>
              </w:p>
            </w:tc>
            <w:tc>
              <w:tcPr>
                <w:tcW w:w="2750" w:type="dxa"/>
              </w:tcPr>
              <w:p>
                <w:pPr>
                  <w:rPr>
                    <w:szCs w:val="24"/>
                    <w:lang w:eastAsia="lt-LT"/>
                  </w:rPr>
                </w:pPr>
                <w:r>
                  <w:rPr>
                    <w:szCs w:val="24"/>
                    <w:lang w:eastAsia="lt-LT"/>
                  </w:rPr>
                  <w:t>Vandens gerinimo įrenginiai, Pašušvio k., Grinkiškio sen.</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lang w:eastAsia="lt-LT"/>
                  </w:rPr>
                </w:pPr>
                <w:r>
                  <w:rPr>
                    <w:szCs w:val="24"/>
                    <w:lang w:eastAsia="lt-LT"/>
                  </w:rPr>
                  <w:t>2010</w:t>
                </w:r>
              </w:p>
            </w:tc>
            <w:tc>
              <w:tcPr>
                <w:tcW w:w="1134" w:type="dxa"/>
                <w:vAlign w:val="center"/>
              </w:tcPr>
              <w:p>
                <w:pPr>
                  <w:ind w:left="-113" w:right="-113"/>
                  <w:jc w:val="center"/>
                  <w:rPr>
                    <w:szCs w:val="24"/>
                  </w:rPr>
                </w:pPr>
                <w:r>
                  <w:rPr>
                    <w:szCs w:val="24"/>
                    <w:lang w:eastAsia="lt-LT"/>
                  </w:rPr>
                  <w:t>12031027</w:t>
                </w:r>
                <w:r>
                  <w:rPr>
                    <w:szCs w:val="24"/>
                  </w:rPr>
                  <w:t>_INV</w:t>
                </w:r>
              </w:p>
            </w:tc>
            <w:tc>
              <w:tcPr>
                <w:tcW w:w="1104" w:type="dxa"/>
                <w:vAlign w:val="center"/>
              </w:tcPr>
              <w:p>
                <w:pPr>
                  <w:ind w:left="-113" w:right="-113"/>
                  <w:jc w:val="center"/>
                  <w:rPr>
                    <w:szCs w:val="24"/>
                  </w:rPr>
                </w:pPr>
                <w:r>
                  <w:rPr>
                    <w:szCs w:val="24"/>
                  </w:rPr>
                  <w:t>2</w:t>
                </w:r>
                <w:r>
                  <w:rPr>
                    <w:bCs/>
                    <w:spacing w:val="46"/>
                    <w:szCs w:val="24"/>
                  </w:rPr>
                  <w:t>8</w:t>
                </w:r>
                <w:r>
                  <w:rPr>
                    <w:szCs w:val="24"/>
                  </w:rPr>
                  <w:t>962,00</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bCs/>
                    <w:szCs w:val="24"/>
                  </w:rPr>
                </w:pPr>
                <w:r>
                  <w:rPr>
                    <w:bCs/>
                    <w:szCs w:val="24"/>
                  </w:rPr>
                  <w:t>966</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95.</w:t>
                  <w:tab/>
                </w:r>
              </w:p>
            </w:tc>
            <w:tc>
              <w:tcPr>
                <w:tcW w:w="2750" w:type="dxa"/>
              </w:tcPr>
              <w:p>
                <w:pPr>
                  <w:rPr>
                    <w:szCs w:val="24"/>
                    <w:lang w:eastAsia="lt-LT"/>
                  </w:rPr>
                </w:pPr>
                <w:r>
                  <w:rPr>
                    <w:szCs w:val="24"/>
                    <w:lang w:eastAsia="lt-LT"/>
                  </w:rPr>
                  <w:t>Vandens gerinimo įrenginiai, Skėmių k., Skėmių sen.</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lang w:eastAsia="lt-LT"/>
                  </w:rPr>
                </w:pPr>
                <w:r>
                  <w:rPr>
                    <w:szCs w:val="24"/>
                    <w:lang w:eastAsia="lt-LT"/>
                  </w:rPr>
                  <w:t>2012</w:t>
                </w:r>
              </w:p>
            </w:tc>
            <w:tc>
              <w:tcPr>
                <w:tcW w:w="1134" w:type="dxa"/>
                <w:vAlign w:val="center"/>
              </w:tcPr>
              <w:p>
                <w:pPr>
                  <w:ind w:left="-113" w:right="-113"/>
                  <w:jc w:val="center"/>
                  <w:rPr>
                    <w:szCs w:val="24"/>
                  </w:rPr>
                </w:pPr>
                <w:r>
                  <w:rPr>
                    <w:szCs w:val="24"/>
                    <w:lang w:eastAsia="lt-LT"/>
                  </w:rPr>
                  <w:t>CA-00000468</w:t>
                </w:r>
              </w:p>
            </w:tc>
            <w:tc>
              <w:tcPr>
                <w:tcW w:w="1104" w:type="dxa"/>
                <w:vAlign w:val="center"/>
              </w:tcPr>
              <w:p>
                <w:pPr>
                  <w:ind w:left="-113" w:right="-113"/>
                  <w:jc w:val="center"/>
                  <w:rPr>
                    <w:szCs w:val="24"/>
                  </w:rPr>
                </w:pPr>
                <w:r>
                  <w:rPr>
                    <w:szCs w:val="24"/>
                  </w:rPr>
                  <w:t>2</w:t>
                </w:r>
                <w:r>
                  <w:rPr>
                    <w:bCs/>
                    <w:spacing w:val="46"/>
                    <w:szCs w:val="24"/>
                  </w:rPr>
                  <w:t>8</w:t>
                </w:r>
                <w:r>
                  <w:rPr>
                    <w:szCs w:val="24"/>
                  </w:rPr>
                  <w:t>576,27</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pacing w:val="46"/>
                    <w:szCs w:val="24"/>
                  </w:rPr>
                  <w:t>2</w:t>
                </w:r>
                <w:r>
                  <w:rPr>
                    <w:bCs/>
                    <w:szCs w:val="24"/>
                  </w:rPr>
                  <w:t>239</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96.</w:t>
                  <w:tab/>
                </w:r>
              </w:p>
            </w:tc>
            <w:tc>
              <w:tcPr>
                <w:tcW w:w="2750" w:type="dxa"/>
              </w:tcPr>
              <w:p>
                <w:pPr>
                  <w:rPr>
                    <w:szCs w:val="24"/>
                    <w:lang w:eastAsia="lt-LT"/>
                  </w:rPr>
                </w:pPr>
                <w:r>
                  <w:rPr>
                    <w:szCs w:val="24"/>
                    <w:lang w:eastAsia="lt-LT"/>
                  </w:rPr>
                  <w:t>Vandens gerinimo įrenginiai, Pociūnėlių mstl., Skėmių sen.</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lang w:eastAsia="lt-LT"/>
                  </w:rPr>
                </w:pPr>
                <w:r>
                  <w:rPr>
                    <w:szCs w:val="24"/>
                    <w:lang w:eastAsia="lt-LT"/>
                  </w:rPr>
                  <w:t>2012</w:t>
                </w:r>
              </w:p>
            </w:tc>
            <w:tc>
              <w:tcPr>
                <w:tcW w:w="1134" w:type="dxa"/>
                <w:vAlign w:val="center"/>
              </w:tcPr>
              <w:p>
                <w:pPr>
                  <w:ind w:left="-113" w:right="-113"/>
                  <w:jc w:val="center"/>
                  <w:rPr>
                    <w:szCs w:val="24"/>
                  </w:rPr>
                </w:pPr>
                <w:r>
                  <w:rPr>
                    <w:szCs w:val="24"/>
                    <w:lang w:eastAsia="lt-LT"/>
                  </w:rPr>
                  <w:t>CA-00000469</w:t>
                </w:r>
              </w:p>
            </w:tc>
            <w:tc>
              <w:tcPr>
                <w:tcW w:w="1104" w:type="dxa"/>
                <w:vAlign w:val="center"/>
              </w:tcPr>
              <w:p>
                <w:pPr>
                  <w:ind w:left="-113" w:right="-113"/>
                  <w:jc w:val="center"/>
                  <w:rPr>
                    <w:szCs w:val="24"/>
                  </w:rPr>
                </w:pPr>
                <w:r>
                  <w:rPr>
                    <w:szCs w:val="24"/>
                  </w:rPr>
                  <w:t>3</w:t>
                </w:r>
                <w:r>
                  <w:rPr>
                    <w:bCs/>
                    <w:spacing w:val="46"/>
                    <w:szCs w:val="24"/>
                  </w:rPr>
                  <w:t>2</w:t>
                </w:r>
                <w:r>
                  <w:rPr>
                    <w:szCs w:val="24"/>
                  </w:rPr>
                  <w:t>524,91</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pacing w:val="46"/>
                    <w:szCs w:val="24"/>
                  </w:rPr>
                  <w:t>2</w:t>
                </w:r>
                <w:r>
                  <w:rPr>
                    <w:bCs/>
                    <w:szCs w:val="24"/>
                  </w:rPr>
                  <w:t>548</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97.</w:t>
                  <w:tab/>
                </w:r>
              </w:p>
            </w:tc>
            <w:tc>
              <w:tcPr>
                <w:tcW w:w="2750" w:type="dxa"/>
              </w:tcPr>
              <w:p>
                <w:pPr>
                  <w:rPr>
                    <w:szCs w:val="24"/>
                    <w:lang w:eastAsia="lt-LT"/>
                  </w:rPr>
                </w:pPr>
                <w:r>
                  <w:rPr>
                    <w:szCs w:val="24"/>
                    <w:lang w:eastAsia="lt-LT"/>
                  </w:rPr>
                  <w:t>Vandenvietės elektros tinklai, Baisogalos mstl.</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1977</w:t>
                </w:r>
              </w:p>
            </w:tc>
            <w:tc>
              <w:tcPr>
                <w:tcW w:w="1134" w:type="dxa"/>
                <w:vAlign w:val="center"/>
              </w:tcPr>
              <w:p>
                <w:pPr>
                  <w:ind w:left="-113" w:right="-113"/>
                  <w:jc w:val="center"/>
                  <w:rPr>
                    <w:szCs w:val="24"/>
                  </w:rPr>
                </w:pPr>
                <w:r>
                  <w:rPr>
                    <w:szCs w:val="24"/>
                  </w:rPr>
                  <w:t>12120032_INV</w:t>
                </w:r>
              </w:p>
            </w:tc>
            <w:tc>
              <w:tcPr>
                <w:tcW w:w="1104" w:type="dxa"/>
                <w:vAlign w:val="center"/>
              </w:tcPr>
              <w:p>
                <w:pPr>
                  <w:ind w:left="-113" w:right="-113"/>
                  <w:jc w:val="center"/>
                  <w:rPr>
                    <w:szCs w:val="24"/>
                  </w:rPr>
                </w:pPr>
                <w:r>
                  <w:rPr>
                    <w:szCs w:val="24"/>
                  </w:rPr>
                  <w:t>821,36</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46</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98.</w:t>
                  <w:tab/>
                </w:r>
              </w:p>
            </w:tc>
            <w:tc>
              <w:tcPr>
                <w:tcW w:w="2750" w:type="dxa"/>
              </w:tcPr>
              <w:p>
                <w:pPr>
                  <w:rPr>
                    <w:szCs w:val="24"/>
                    <w:lang w:eastAsia="lt-LT"/>
                  </w:rPr>
                </w:pPr>
                <w:r>
                  <w:rPr>
                    <w:szCs w:val="24"/>
                    <w:lang w:eastAsia="lt-LT"/>
                  </w:rPr>
                  <w:t>Lauko elektros tinklai, Baisogalos mstl.</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1977</w:t>
                </w:r>
              </w:p>
            </w:tc>
            <w:tc>
              <w:tcPr>
                <w:tcW w:w="1134" w:type="dxa"/>
                <w:vAlign w:val="center"/>
              </w:tcPr>
              <w:p>
                <w:pPr>
                  <w:ind w:left="-113" w:right="-113"/>
                  <w:jc w:val="center"/>
                  <w:rPr>
                    <w:szCs w:val="24"/>
                  </w:rPr>
                </w:pPr>
                <w:r>
                  <w:rPr>
                    <w:szCs w:val="24"/>
                  </w:rPr>
                  <w:t>12120040_INV</w:t>
                </w:r>
              </w:p>
            </w:tc>
            <w:tc>
              <w:tcPr>
                <w:tcW w:w="1104" w:type="dxa"/>
                <w:vAlign w:val="center"/>
              </w:tcPr>
              <w:p>
                <w:pPr>
                  <w:ind w:left="-113" w:right="-113"/>
                  <w:jc w:val="center"/>
                  <w:rPr>
                    <w:szCs w:val="24"/>
                  </w:rPr>
                </w:pPr>
                <w:r>
                  <w:rPr>
                    <w:bCs/>
                    <w:spacing w:val="46"/>
                    <w:szCs w:val="24"/>
                  </w:rPr>
                  <w:t>4</w:t>
                </w:r>
                <w:r>
                  <w:rPr>
                    <w:szCs w:val="24"/>
                  </w:rPr>
                  <w:t>491,14</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250</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497" w:type="dxa"/>
                <w:vAlign w:val="center"/>
              </w:tcPr>
              <w:p>
                <w:pPr>
                  <w:tabs>
                    <w:tab w:val="left" w:pos="964"/>
                  </w:tabs>
                  <w:ind w:left="964" w:hanging="964"/>
                  <w:jc w:val="center"/>
                  <w:rPr>
                    <w:bCs/>
                    <w:szCs w:val="24"/>
                  </w:rPr>
                </w:pPr>
                <w:r>
                  <w:rPr>
                    <w:bCs/>
                    <w:szCs w:val="24"/>
                  </w:rPr>
                  <w:t>99.</w:t>
                  <w:tab/>
                </w:r>
              </w:p>
            </w:tc>
            <w:tc>
              <w:tcPr>
                <w:tcW w:w="2750" w:type="dxa"/>
              </w:tcPr>
              <w:p>
                <w:pPr>
                  <w:rPr>
                    <w:szCs w:val="24"/>
                    <w:lang w:eastAsia="lt-LT"/>
                  </w:rPr>
                </w:pPr>
                <w:r>
                  <w:rPr>
                    <w:szCs w:val="24"/>
                  </w:rPr>
                  <w:t>Vielinė tvora aplink gręžinį Nr. 1 (parke), Grinkiškio g., Baisogala</w:t>
                </w:r>
              </w:p>
            </w:tc>
            <w:tc>
              <w:tcPr>
                <w:tcW w:w="1191" w:type="dxa"/>
              </w:tcPr>
              <w:p>
                <w:pPr>
                  <w:ind w:left="-113" w:right="-113"/>
                  <w:jc w:val="center"/>
                  <w:rPr>
                    <w:bCs/>
                    <w:szCs w:val="24"/>
                  </w:rPr>
                </w:pPr>
                <w:r>
                  <w:rPr>
                    <w:szCs w:val="24"/>
                  </w:rPr>
                  <w:t>–</w:t>
                </w:r>
              </w:p>
            </w:tc>
            <w:tc>
              <w:tcPr>
                <w:tcW w:w="1134" w:type="dxa"/>
              </w:tcPr>
              <w:p>
                <w:pPr>
                  <w:ind w:left="-113" w:right="-113"/>
                  <w:jc w:val="center"/>
                  <w:rPr>
                    <w:bCs/>
                    <w:spacing w:val="-4"/>
                    <w:szCs w:val="24"/>
                  </w:rPr>
                </w:pPr>
              </w:p>
            </w:tc>
            <w:tc>
              <w:tcPr>
                <w:tcW w:w="1304" w:type="dxa"/>
              </w:tcPr>
              <w:p>
                <w:pPr>
                  <w:jc w:val="center"/>
                  <w:rPr>
                    <w:rFonts w:ascii="Calibri" w:hAnsi="Calibri" w:cs="Calibri"/>
                    <w:bCs/>
                    <w:szCs w:val="24"/>
                  </w:rPr>
                </w:pPr>
              </w:p>
            </w:tc>
            <w:tc>
              <w:tcPr>
                <w:tcW w:w="907" w:type="dxa"/>
                <w:vAlign w:val="center"/>
              </w:tcPr>
              <w:p>
                <w:pPr>
                  <w:jc w:val="center"/>
                  <w:rPr>
                    <w:szCs w:val="24"/>
                  </w:rPr>
                </w:pPr>
                <w:r>
                  <w:rPr>
                    <w:szCs w:val="24"/>
                  </w:rPr>
                  <w:t>1988</w:t>
                </w:r>
              </w:p>
            </w:tc>
            <w:tc>
              <w:tcPr>
                <w:tcW w:w="1134" w:type="dxa"/>
                <w:vAlign w:val="center"/>
              </w:tcPr>
              <w:p>
                <w:pPr>
                  <w:ind w:left="-113" w:right="-113"/>
                  <w:jc w:val="center"/>
                  <w:rPr>
                    <w:szCs w:val="24"/>
                  </w:rPr>
                </w:pPr>
                <w:r>
                  <w:rPr>
                    <w:szCs w:val="24"/>
                  </w:rPr>
                  <w:t>11110028_INV</w:t>
                </w:r>
              </w:p>
            </w:tc>
            <w:tc>
              <w:tcPr>
                <w:tcW w:w="1104" w:type="dxa"/>
                <w:vAlign w:val="center"/>
              </w:tcPr>
              <w:p>
                <w:pPr>
                  <w:ind w:left="-113" w:right="-113"/>
                  <w:jc w:val="center"/>
                  <w:rPr>
                    <w:szCs w:val="24"/>
                  </w:rPr>
                </w:pPr>
                <w:r>
                  <w:rPr>
                    <w:szCs w:val="24"/>
                  </w:rPr>
                  <w:t>694,51</w:t>
                </w:r>
              </w:p>
            </w:tc>
            <w:tc>
              <w:tcPr>
                <w:tcW w:w="1049" w:type="dxa"/>
                <w:vAlign w:val="center"/>
              </w:tcPr>
              <w:p>
                <w:pPr>
                  <w:ind w:left="-113" w:right="-113"/>
                  <w:jc w:val="center"/>
                  <w:rPr>
                    <w:szCs w:val="24"/>
                  </w:rPr>
                </w:pPr>
                <w:r>
                  <w:rPr>
                    <w:szCs w:val="24"/>
                  </w:rPr>
                  <w:t>48,93</w:t>
                </w:r>
              </w:p>
            </w:tc>
            <w:tc>
              <w:tcPr>
                <w:tcW w:w="962" w:type="dxa"/>
                <w:vAlign w:val="center"/>
              </w:tcPr>
              <w:p>
                <w:pPr>
                  <w:ind w:left="-170" w:right="-170"/>
                  <w:jc w:val="center"/>
                  <w:rPr>
                    <w:bCs/>
                    <w:szCs w:val="24"/>
                  </w:rPr>
                </w:pPr>
                <w:r>
                  <w:rPr>
                    <w:bCs/>
                    <w:spacing w:val="46"/>
                    <w:szCs w:val="24"/>
                  </w:rPr>
                  <w:t>1</w:t>
                </w:r>
                <w:r>
                  <w:rPr>
                    <w:bCs/>
                    <w:szCs w:val="24"/>
                  </w:rPr>
                  <w:t>085</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bl>
        <w:p>
          <w:pPr>
            <w:rPr>
              <w:sz w:val="10"/>
              <w:szCs w:val="10"/>
            </w:rPr>
          </w:pPr>
        </w:p>
        <w:p>
          <w:pPr>
            <w:jc w:val="center"/>
            <w:rPr>
              <w:szCs w:val="24"/>
            </w:rPr>
          </w:pPr>
          <w:r>
            <w:rPr>
              <w:szCs w:val="24"/>
            </w:rPr>
            <w:t>_______________________________“</w:t>
          </w:r>
        </w:p>
        <w:p>
          <w:pPr>
            <w:rPr>
              <w:sz w:val="10"/>
              <w:szCs w:val="10"/>
            </w:rPr>
          </w:pPr>
        </w:p>
        <w:p>
          <w:pPr>
            <w:jc w:val="center"/>
            <w:rPr>
              <w:szCs w:val="24"/>
            </w:rPr>
            <w:sectPr>
              <w:pgSz w:w="16840" w:h="11907" w:orient="landscape" w:code="9"/>
              <w:pgMar w:top="1701" w:right="1134" w:bottom="567" w:left="1134" w:header="567" w:footer="454" w:gutter="0"/>
              <w:cols w:space="1296"/>
            </w:sectPr>
          </w:pPr>
        </w:p>
        <w:sdt>
          <w:sdtPr>
            <w:alias w:val="skirsnis"/>
            <w:tag w:val="part_dc5bee3b4e244da0aeab98e48e7feb77"/>
            <w:lock w:val="sdtLocked"/>
            <w:richText/>
          </w:sdtPr>
          <w:sdtContent>
            <w:p>
              <w:pPr>
                <w:jc w:val="center"/>
                <w:rPr>
                  <w:b/>
                  <w:bCs/>
                  <w:caps/>
                  <w:szCs w:val="24"/>
                </w:rPr>
              </w:pPr>
              <w:sdt>
                <w:sdtPr>
                  <w:alias w:val="Pavadinimas"/>
                  <w:tag w:val="title_dc5bee3b4e244da0aeab98e48e7feb77"/>
                  <w:lock w:val="sdtLocked"/>
                  <w:richText/>
                </w:sdtPr>
                <w:sdtContent>
                  <w:r>
                    <w:rPr>
                      <w:b/>
                      <w:caps/>
                      <w:szCs w:val="24"/>
                    </w:rPr>
                    <w:t>Radviliškio rajono savivaldybės tarybos 2025-04-24 sprendimo projekto „</w:t>
                  </w:r>
                  <w:r>
                    <w:rPr>
                      <w:b/>
                      <w:caps/>
                      <w:spacing w:val="-2"/>
                      <w:kern w:val="24"/>
                      <w:szCs w:val="24"/>
                    </w:rPr>
                    <w:t xml:space="preserve">Radviliškio rajono savivaldybės tarybos </w:t>
                  </w:r>
                  <w:r>
                    <w:rPr>
                      <w:b/>
                      <w:caps/>
                      <w:szCs w:val="24"/>
                    </w:rPr>
                    <w:t>2025 m. vasario 13 d. sprendimo Nr. T-560</w:t>
                  </w:r>
                  <w:r>
                    <w:rPr>
                      <w:b/>
                      <w:caps/>
                      <w:spacing w:val="-2"/>
                      <w:kern w:val="24"/>
                      <w:szCs w:val="24"/>
                    </w:rPr>
                    <w:t xml:space="preserve"> „</w:t>
                  </w:r>
                  <w:r>
                    <w:rPr>
                      <w:b/>
                      <w:caps/>
                      <w:kern w:val="24"/>
                      <w:szCs w:val="24"/>
                    </w:rPr>
                    <w:t xml:space="preserve">Dėl </w:t>
                  </w:r>
                  <w:r>
                    <w:rPr>
                      <w:b/>
                      <w:bCs/>
                      <w:caps/>
                      <w:szCs w:val="24"/>
                    </w:rPr>
                    <w:t>Savivaldybės t</w:t>
                  </w:r>
                  <w:r>
                    <w:rPr>
                      <w:b/>
                      <w:caps/>
                      <w:kern w:val="24"/>
                      <w:szCs w:val="24"/>
                    </w:rPr>
                    <w:t xml:space="preserve">URTO nuomos </w:t>
                  </w:r>
                  <w:r>
                    <w:rPr>
                      <w:b/>
                      <w:bCs/>
                      <w:caps/>
                      <w:szCs w:val="24"/>
                    </w:rPr>
                    <w:t xml:space="preserve">nutraukimo su </w:t>
                  </w:r>
                  <w:r>
                    <w:rPr>
                      <w:b/>
                      <w:caps/>
                      <w:kern w:val="24"/>
                      <w:szCs w:val="24"/>
                    </w:rPr>
                    <w:t>UAB</w:t>
                  </w:r>
                  <w:r>
                    <w:rPr>
                      <w:b/>
                      <w:bCs/>
                      <w:caps/>
                      <w:szCs w:val="24"/>
                    </w:rPr>
                    <w:t xml:space="preserve"> „BAISOGALOS BIOENERGIJA“, panaudos ir patikėjimo teisės sutarčių nutraukimo su UAB „Radviliškio vanduo“ ir savivaldybės turto</w:t>
                  </w:r>
                  <w:r>
                    <w:rPr>
                      <w:b/>
                      <w:bCs/>
                      <w:szCs w:val="24"/>
                    </w:rPr>
                    <w:t xml:space="preserve"> </w:t>
                  </w:r>
                  <w:r>
                    <w:rPr>
                      <w:b/>
                      <w:bCs/>
                      <w:caps/>
                      <w:szCs w:val="24"/>
                    </w:rPr>
                    <w:t>investavimo“ pakeitimo“</w:t>
                  </w:r>
                </w:sdtContent>
              </w:sdt>
            </w:p>
            <w:p>
              <w:pPr>
                <w:jc w:val="center"/>
                <w:rPr>
                  <w:b/>
                  <w:bCs/>
                  <w:caps/>
                  <w:szCs w:val="24"/>
                  <w:lang w:eastAsia="lt-LT"/>
                </w:rPr>
              </w:pPr>
            </w:p>
          </w:sdtContent>
        </w:sdt>
        <w:sdt>
          <w:sdtPr>
            <w:alias w:val="skirsnis"/>
            <w:tag w:val="part_c95d14c11ad04423b9d92c81515845e0"/>
            <w:lock w:val="sdtLocked"/>
            <w:richText/>
          </w:sdtPr>
          <w:sdtContent>
            <w:p>
              <w:pPr>
                <w:jc w:val="center"/>
                <w:rPr>
                  <w:b/>
                  <w:bCs/>
                  <w:caps/>
                  <w:szCs w:val="24"/>
                  <w:lang w:eastAsia="lt-LT"/>
                </w:rPr>
              </w:pPr>
              <w:sdt>
                <w:sdtPr>
                  <w:alias w:val="Pavadinimas"/>
                  <w:tag w:val="title_c95d14c11ad04423b9d92c81515845e0"/>
                  <w:lock w:val="sdtLocked"/>
                  <w:richText/>
                </w:sdtPr>
                <w:sdtContent>
                  <w:r>
                    <w:rPr>
                      <w:b/>
                      <w:bCs/>
                      <w:caps/>
                      <w:szCs w:val="24"/>
                      <w:lang w:eastAsia="lt-LT"/>
                    </w:rPr>
                    <w:t>AIŠKINAMASIS RAŠTAS</w:t>
                  </w:r>
                </w:sdtContent>
              </w:sdt>
            </w:p>
            <w:p>
              <w:pPr>
                <w:jc w:val="center"/>
                <w:rPr>
                  <w:bCs/>
                  <w:szCs w:val="24"/>
                  <w:lang w:eastAsia="lt-LT"/>
                </w:rPr>
              </w:pPr>
            </w:p>
            <w:p>
              <w:pPr>
                <w:jc w:val="center"/>
                <w:rPr>
                  <w:bCs/>
                  <w:szCs w:val="24"/>
                  <w:lang w:eastAsia="lt-LT"/>
                </w:rPr>
              </w:pPr>
              <w:r>
                <w:rPr>
                  <w:bCs/>
                  <w:szCs w:val="24"/>
                  <w:lang w:eastAsia="lt-LT"/>
                </w:rPr>
                <w:t>2025-04-02</w:t>
              </w:r>
            </w:p>
            <w:p>
              <w:pPr>
                <w:jc w:val="center"/>
                <w:rPr>
                  <w:bCs/>
                  <w:szCs w:val="24"/>
                  <w:lang w:eastAsia="lt-LT"/>
                </w:rPr>
              </w:pPr>
              <w:r>
                <w:rPr>
                  <w:bCs/>
                  <w:szCs w:val="24"/>
                  <w:lang w:eastAsia="lt-LT"/>
                </w:rPr>
                <w:t>Radviliškis</w:t>
              </w:r>
            </w:p>
            <w:p>
              <w:pPr>
                <w:jc w:val="center"/>
                <w:rPr>
                  <w:bCs/>
                  <w:szCs w:val="24"/>
                  <w:lang w:eastAsia="lt-LT"/>
                </w:rPr>
              </w:pPr>
            </w:p>
            <w:sdt>
              <w:sdtPr>
                <w:alias w:val="3 pr. 1 p."/>
                <w:tag w:val="part_6304a006983e43918ddfb311e42de4c5"/>
                <w:lock w:val="sdtLocked"/>
                <w:richText/>
              </w:sdtPr>
              <w:sdtContent>
                <w:p>
                  <w:pPr>
                    <w:tabs>
                      <w:tab w:val="left" w:pos="1077"/>
                    </w:tabs>
                    <w:spacing w:line="300" w:lineRule="exact"/>
                    <w:ind w:firstLine="720"/>
                    <w:jc w:val="both"/>
                    <w:rPr>
                      <w:b/>
                      <w:szCs w:val="24"/>
                    </w:rPr>
                  </w:pPr>
                  <w:sdt>
                    <w:sdtPr>
                      <w:alias w:val="Numeris"/>
                      <w:tag w:val="nr_6304a006983e43918ddfb311e42de4c5"/>
                      <w:lock w:val="sdtLocked"/>
                      <w:richText/>
                    </w:sdtPr>
                    <w:sdtContent>
                      <w:r>
                        <w:rPr>
                          <w:b/>
                          <w:szCs w:val="24"/>
                        </w:rPr>
                        <w:t>1</w:t>
                      </w:r>
                    </w:sdtContent>
                  </w:sdt>
                  <w:r>
                    <w:rPr>
                      <w:b/>
                      <w:szCs w:val="24"/>
                    </w:rPr>
                    <w:t>.</w:t>
                    <w:tab/>
                    <w:t>Projekto rengimą paskatinusios priežastys, parengto sprendimo projekto tikslai ir uždaviniai:</w:t>
                  </w:r>
                </w:p>
                <w:p>
                  <w:pPr>
                    <w:tabs>
                      <w:tab w:val="left" w:pos="993"/>
                    </w:tabs>
                    <w:spacing w:line="300" w:lineRule="exact"/>
                    <w:ind w:firstLine="720"/>
                    <w:jc w:val="both"/>
                    <w:rPr>
                      <w:szCs w:val="24"/>
                      <w:lang w:eastAsia="ar-SA"/>
                    </w:rPr>
                  </w:pPr>
                  <w:r>
                    <w:rPr>
                      <w:szCs w:val="24"/>
                      <w:lang w:eastAsia="ar-SA"/>
                    </w:rPr>
                    <w:t>Sprendimo projekto tikslas – iš R</w:t>
                  </w:r>
                  <w:r>
                    <w:rPr>
                      <w:szCs w:val="24"/>
                    </w:rPr>
                    <w:t>adviliškio rajono savivaldybės turto, kaip turtinio įnašo perduodamo uždarajai akcinei bendrovei „Radviliškio vanduo“, sąrašo, patvirtinto R</w:t>
                  </w:r>
                  <w:r>
                    <w:rPr>
                      <w:bCs/>
                      <w:spacing w:val="-2"/>
                      <w:kern w:val="24"/>
                      <w:szCs w:val="24"/>
                    </w:rPr>
                    <w:t xml:space="preserve">adviliškio rajono savivaldybės tarybos </w:t>
                  </w:r>
                  <w:r>
                    <w:rPr>
                      <w:bCs/>
                      <w:szCs w:val="24"/>
                    </w:rPr>
                    <w:t>2025-02-13 sprendimu Nr. T-560</w:t>
                  </w:r>
                  <w:r>
                    <w:rPr>
                      <w:bCs/>
                      <w:spacing w:val="-2"/>
                      <w:kern w:val="24"/>
                      <w:szCs w:val="24"/>
                    </w:rPr>
                    <w:t xml:space="preserve"> išbraukti turtą, įgytą </w:t>
                  </w:r>
                  <w:r>
                    <w:rPr>
                      <w:szCs w:val="24"/>
                      <w:lang w:eastAsia="ar-SA"/>
                    </w:rPr>
                    <w:t>įgyvendinus Europos Sąjungos struktūrinių fondų paramos lėšomis finansuotą projektą „</w:t>
                  </w:r>
                  <w:r>
                    <w:rPr>
                      <w:spacing w:val="-2"/>
                      <w:szCs w:val="24"/>
                      <w:lang w:eastAsia="ar-SA"/>
                    </w:rPr>
                    <w:t>Radviliškio rajono savivaldybės Prastavonių, Kunigiškių, Miežaičių, Arimaičių, Kaulinių ir Jonaitiškių kaimų geriamojo vandens gerinimo sistemų įrengimas“</w:t>
                  </w:r>
                  <w:r>
                    <w:rPr>
                      <w:szCs w:val="24"/>
                      <w:lang w:eastAsia="ar-SA"/>
                    </w:rPr>
                    <w:t xml:space="preserve">. Šio projekto įgyvendinimą administruojanti Nacionalinė mokėjimo agentūra prie Žemės ūkio ministerijos nedavė sutikimo perleisti turtą UAB „Radviliškio vanduo“ nuosavybėn, nes Savivaldybė kaip paramos gavėja yra įsipareigojusi iki projekto kontrolės laikotarpio pabaigos (2026 m. birželio) nekeisti infrastruktūros objekto nuosavybės teisių.     </w:t>
                  </w:r>
                </w:p>
              </w:sdtContent>
            </w:sdt>
            <w:sdt>
              <w:sdtPr>
                <w:alias w:val="3 pr. 2 p."/>
                <w:tag w:val="part_2da5d1f4eaba4e6fa39feb86a466f82a"/>
                <w:lock w:val="sdtLocked"/>
                <w:richText/>
              </w:sdtPr>
              <w:sdtContent>
                <w:p>
                  <w:pPr>
                    <w:tabs>
                      <w:tab w:val="left" w:pos="1077"/>
                    </w:tabs>
                    <w:spacing w:line="300" w:lineRule="exact"/>
                    <w:ind w:firstLine="720"/>
                    <w:jc w:val="both"/>
                    <w:rPr>
                      <w:b/>
                      <w:szCs w:val="24"/>
                    </w:rPr>
                  </w:pPr>
                  <w:sdt>
                    <w:sdtPr>
                      <w:alias w:val="Numeris"/>
                      <w:tag w:val="nr_2da5d1f4eaba4e6fa39feb86a466f82a"/>
                      <w:lock w:val="sdtLocked"/>
                      <w:richText/>
                    </w:sdtPr>
                    <w:sdtContent>
                      <w:r>
                        <w:rPr>
                          <w:b/>
                          <w:szCs w:val="24"/>
                        </w:rPr>
                        <w:t>2</w:t>
                      </w:r>
                    </w:sdtContent>
                  </w:sdt>
                  <w:r>
                    <w:rPr>
                      <w:b/>
                      <w:szCs w:val="24"/>
                    </w:rPr>
                    <w:t>.</w:t>
                    <w:tab/>
                    <w:t>Projekto iniciatoriai (institucija, asmenys ar piliečių atstovai) ir rengėjai:</w:t>
                  </w:r>
                </w:p>
                <w:p>
                  <w:pPr>
                    <w:spacing w:line="300" w:lineRule="exact"/>
                    <w:ind w:firstLine="720"/>
                    <w:jc w:val="both"/>
                    <w:rPr>
                      <w:iCs/>
                      <w:spacing w:val="-2"/>
                      <w:szCs w:val="24"/>
                    </w:rPr>
                  </w:pPr>
                  <w:r>
                    <w:rPr>
                      <w:iCs/>
                      <w:szCs w:val="24"/>
                    </w:rPr>
                    <w:t xml:space="preserve">Projekto iniciatorius – </w:t>
                  </w:r>
                  <w:r>
                    <w:rPr>
                      <w:iCs/>
                      <w:spacing w:val="-2"/>
                      <w:szCs w:val="24"/>
                    </w:rPr>
                    <w:t>Radviliškio rajono savivaldybės administracija.</w:t>
                  </w:r>
                </w:p>
                <w:p>
                  <w:pPr>
                    <w:spacing w:line="300" w:lineRule="exact"/>
                    <w:ind w:firstLine="720"/>
                    <w:jc w:val="both"/>
                    <w:rPr>
                      <w:iCs/>
                      <w:szCs w:val="24"/>
                    </w:rPr>
                  </w:pPr>
                  <w:r>
                    <w:rPr>
                      <w:iCs/>
                      <w:szCs w:val="24"/>
                    </w:rPr>
                    <w:t>Projekto rengėjai – Savivaldybės administracijos Investicijų ir turto valdymo skyriaus vyriausioji specialistė Diana Skaburskienė.</w:t>
                  </w:r>
                </w:p>
              </w:sdtContent>
            </w:sdt>
            <w:sdt>
              <w:sdtPr>
                <w:alias w:val="3 pr. 3 p."/>
                <w:tag w:val="part_8e1355d7e5164e8f847e37cc5fdfa7ee"/>
                <w:lock w:val="sdtLocked"/>
                <w:richText/>
              </w:sdtPr>
              <w:sdtContent>
                <w:p>
                  <w:pPr>
                    <w:tabs>
                      <w:tab w:val="left" w:pos="1077"/>
                    </w:tabs>
                    <w:spacing w:line="300" w:lineRule="exact"/>
                    <w:ind w:firstLine="720"/>
                    <w:jc w:val="both"/>
                    <w:rPr>
                      <w:b/>
                      <w:szCs w:val="24"/>
                    </w:rPr>
                  </w:pPr>
                  <w:sdt>
                    <w:sdtPr>
                      <w:alias w:val="Numeris"/>
                      <w:tag w:val="nr_8e1355d7e5164e8f847e37cc5fdfa7ee"/>
                      <w:lock w:val="sdtLocked"/>
                      <w:richText/>
                    </w:sdtPr>
                    <w:sdtContent>
                      <w:r>
                        <w:rPr>
                          <w:b/>
                          <w:szCs w:val="24"/>
                        </w:rPr>
                        <w:t>3</w:t>
                      </w:r>
                    </w:sdtContent>
                  </w:sdt>
                  <w:r>
                    <w:rPr>
                      <w:b/>
                      <w:szCs w:val="24"/>
                    </w:rPr>
                    <w:t>.</w:t>
                    <w:tab/>
                    <w:t>Kaip šiuo metu yra reguliuojami sprendimo projekte aptarti teisiniai santykiai:</w:t>
                  </w:r>
                </w:p>
                <w:p>
                  <w:pPr>
                    <w:spacing w:line="300" w:lineRule="exact"/>
                    <w:ind w:firstLine="720"/>
                    <w:jc w:val="both"/>
                    <w:rPr>
                      <w:szCs w:val="24"/>
                      <w:shd w:val="clear" w:color="auto" w:fill="FFFFFF"/>
                    </w:rPr>
                  </w:pPr>
                  <w:hyperlink r:id="rId4" w:history="1">
                    <w:r>
                      <w:rPr>
                        <w:szCs w:val="24"/>
                      </w:rPr>
                      <w:t>Lietuvos Respublikos vietos savivaldos įstatymo</w:t>
                    </w:r>
                  </w:hyperlink>
                  <w:r>
                    <w:rPr>
                      <w:szCs w:val="24"/>
                    </w:rPr>
                    <w:t xml:space="preserve"> </w:t>
                  </w:r>
                  <w:r>
                    <w:rPr>
                      <w:spacing w:val="-4"/>
                      <w:szCs w:val="24"/>
                    </w:rPr>
                    <w:t xml:space="preserve">16 straipsnio 1 dalimi nustatyta, kad </w:t>
                  </w:r>
                  <w:r>
                    <w:rPr>
                      <w:szCs w:val="24"/>
                      <w:shd w:val="clear" w:color="auto" w:fill="FFFFFF"/>
                    </w:rPr>
                    <w:t>savivaldybės taryba svarstomais klausimais priima sprendimus ir kontroliuoja, kaip jie įgyvendinami.</w:t>
                  </w:r>
                </w:p>
                <w:p>
                  <w:pPr>
                    <w:spacing w:line="300" w:lineRule="exact"/>
                    <w:ind w:firstLine="720"/>
                    <w:jc w:val="both"/>
                    <w:rPr>
                      <w:szCs w:val="24"/>
                      <w:lang w:eastAsia="ar-SA"/>
                    </w:rPr>
                  </w:pPr>
                  <w:r>
                    <w:rPr>
                      <w:szCs w:val="24"/>
                      <w:lang w:eastAsia="ar-SA"/>
                    </w:rPr>
                    <w:t xml:space="preserve">Lietuvos kaimo plėtros 2014–2020 metų programos priemonės „Pagrindinės paslaugos ir kaimų atnaujinimas kaimo vietovėse“ veiklos sričių „Parama investicijoms į visų rūšių mažos apimties infrastruktūrą“ ir „Parama investicijoms į kaimo kultūros ir gamtos paveldą, kraštovaizdį“ įgyvendinimo taisyklių, patvirtintų LR Žemės ūkio ministro 2016-07-01 įsakymu Nr. 3D-403 </w:t>
                    <w:br/>
                    <w:t>14.3.1 papunktyje nurodyta, kad paramos gavėjas įsipareigoja nuo sprendimo skirti paramą dienos iki projekto kontrolės laikotarpio pabaigos nekeisti infrastruktūros objekto arba jo dalies nuosavybės teisių. Minėto projekto kontrolės pabaigos laikotarpis – 2026 m. birželis.</w:t>
                  </w:r>
                </w:p>
              </w:sdtContent>
            </w:sdt>
            <w:sdt>
              <w:sdtPr>
                <w:alias w:val="3 pr. 4 p."/>
                <w:tag w:val="part_8f641cce73a54e19a62fbcc1033a7ab2"/>
                <w:lock w:val="sdtLocked"/>
                <w:richText/>
              </w:sdtPr>
              <w:sdtContent>
                <w:p>
                  <w:pPr>
                    <w:tabs>
                      <w:tab w:val="left" w:pos="1077"/>
                    </w:tabs>
                    <w:spacing w:line="300" w:lineRule="exact"/>
                    <w:ind w:firstLine="720"/>
                    <w:jc w:val="both"/>
                    <w:rPr>
                      <w:b/>
                      <w:szCs w:val="24"/>
                    </w:rPr>
                  </w:pPr>
                  <w:sdt>
                    <w:sdtPr>
                      <w:alias w:val="Numeris"/>
                      <w:tag w:val="nr_8f641cce73a54e19a62fbcc1033a7ab2"/>
                      <w:lock w:val="sdtLocked"/>
                      <w:richText/>
                    </w:sdtPr>
                    <w:sdtContent>
                      <w:r>
                        <w:rPr>
                          <w:b/>
                          <w:szCs w:val="24"/>
                        </w:rPr>
                        <w:t>4</w:t>
                      </w:r>
                    </w:sdtContent>
                  </w:sdt>
                  <w:r>
                    <w:rPr>
                      <w:b/>
                      <w:szCs w:val="24"/>
                    </w:rPr>
                    <w:t>.</w:t>
                    <w:tab/>
                    <w:t xml:space="preserve">Kokios siūlomos naujos teisinio reguliavimo nuostatos, kokių teigiamų rezultatų laukiama. </w:t>
                  </w:r>
                </w:p>
                <w:p>
                  <w:pPr>
                    <w:spacing w:line="300" w:lineRule="exact"/>
                    <w:ind w:firstLine="720"/>
                    <w:jc w:val="both"/>
                    <w:rPr>
                      <w:szCs w:val="24"/>
                      <w:lang w:eastAsia="ar-SA"/>
                    </w:rPr>
                  </w:pPr>
                  <w:r>
                    <w:rPr>
                      <w:szCs w:val="24"/>
                    </w:rPr>
                    <w:t xml:space="preserve">Radviliškio rajono savivaldybės tarybos 2025-02-13 sprendimas Nr. T-560 „Dėl Savivaldybės </w:t>
                  </w:r>
                  <w:r>
                    <w:rPr>
                      <w:kern w:val="24"/>
                      <w:szCs w:val="24"/>
                    </w:rPr>
                    <w:t xml:space="preserve">turto nuomos </w:t>
                  </w:r>
                  <w:r>
                    <w:rPr>
                      <w:bCs/>
                      <w:szCs w:val="24"/>
                    </w:rPr>
                    <w:t xml:space="preserve">nutraukimo su </w:t>
                  </w:r>
                  <w:r>
                    <w:rPr>
                      <w:kern w:val="24"/>
                      <w:szCs w:val="24"/>
                    </w:rPr>
                    <w:t>UAB</w:t>
                  </w:r>
                  <w:r>
                    <w:rPr>
                      <w:bCs/>
                      <w:szCs w:val="24"/>
                    </w:rPr>
                    <w:t xml:space="preserve"> „Baisogalos bioenergija</w:t>
                  </w:r>
                  <w:r>
                    <w:rPr>
                      <w:caps/>
                      <w:szCs w:val="24"/>
                    </w:rPr>
                    <w:t>“,</w:t>
                  </w:r>
                  <w:r>
                    <w:rPr>
                      <w:szCs w:val="24"/>
                    </w:rPr>
                    <w:t xml:space="preserve"> panaudos ir patikėjimo teisės sutarčių nutraukimo su UAB „Radviliškio vanduo“ ir Savivaldybės turto investavimo“ </w:t>
                  </w:r>
                  <w:r>
                    <w:rPr>
                      <w:szCs w:val="24"/>
                      <w:lang w:eastAsia="ar-SA"/>
                    </w:rPr>
                    <w:t>atitiks Lietuvos kaimo plėtros 2014–2020 metų programos priemonės „Pagrindinės paslaugos ir kaimų atnaujinimas kaimo vietovėse“ veiklos sričių „Parama investicijoms į visų rūšių mažos apimties infrastruktūrą“ ir „Parama investicijoms į kaimo kultūros ir gamtos paveldą, kraštovaizdį“ įgyvendinimo taisyklių, patvirtintų LR Žemės ūkio ministro 2016-07-01 įsakymu Nr. 3D-403, reikalavimus.</w:t>
                  </w:r>
                </w:p>
              </w:sdtContent>
            </w:sdt>
            <w:sdt>
              <w:sdtPr>
                <w:alias w:val="3 pr. 5 p."/>
                <w:tag w:val="part_2b92d535f79c4f46b29e361b90db59d2"/>
                <w:lock w:val="sdtLocked"/>
                <w:richText/>
              </w:sdtPr>
              <w:sdtContent>
                <w:p>
                  <w:pPr>
                    <w:tabs>
                      <w:tab w:val="left" w:pos="1077"/>
                    </w:tabs>
                    <w:spacing w:line="300" w:lineRule="exact"/>
                    <w:ind w:firstLine="720"/>
                    <w:jc w:val="both"/>
                    <w:rPr>
                      <w:b/>
                      <w:szCs w:val="24"/>
                    </w:rPr>
                  </w:pPr>
                  <w:sdt>
                    <w:sdtPr>
                      <w:alias w:val="Numeris"/>
                      <w:tag w:val="nr_2b92d535f79c4f46b29e361b90db59d2"/>
                      <w:lock w:val="sdtLocked"/>
                      <w:richText/>
                    </w:sdtPr>
                    <w:sdtContent>
                      <w:r>
                        <w:rPr>
                          <w:b/>
                          <w:szCs w:val="24"/>
                        </w:rPr>
                        <w:t>5</w:t>
                      </w:r>
                    </w:sdtContent>
                  </w:sdt>
                  <w:r>
                    <w:rPr>
                      <w:b/>
                      <w:szCs w:val="24"/>
                    </w:rPr>
                    <w:t>.</w:t>
                    <w:tab/>
                    <w:t>Galimos neigiamos priimto sprendimo projekto pasekmės ir kokių priemonių reikėtų imtis, kad tokių pasekmių būtų išvengta:</w:t>
                  </w:r>
                </w:p>
                <w:p>
                  <w:pPr>
                    <w:spacing w:line="300" w:lineRule="exact"/>
                    <w:ind w:firstLine="720"/>
                    <w:jc w:val="both"/>
                    <w:rPr>
                      <w:szCs w:val="24"/>
                    </w:rPr>
                  </w:pPr>
                  <w:r>
                    <w:rPr>
                      <w:szCs w:val="24"/>
                    </w:rPr>
                    <w:t>Priėmus sprendimo projektą, neigiamų pasekmių nenumatoma.</w:t>
                  </w:r>
                </w:p>
              </w:sdtContent>
            </w:sdt>
            <w:sdt>
              <w:sdtPr>
                <w:alias w:val="3 pr. 6 p."/>
                <w:tag w:val="part_ec3a5ee3388c4ab9bb327a785d8c1566"/>
                <w:lock w:val="sdtLocked"/>
                <w:richText/>
              </w:sdtPr>
              <w:sdtContent>
                <w:p>
                  <w:pPr>
                    <w:tabs>
                      <w:tab w:val="left" w:pos="1077"/>
                    </w:tabs>
                    <w:spacing w:line="300" w:lineRule="exact"/>
                    <w:ind w:firstLine="720"/>
                    <w:jc w:val="both"/>
                    <w:rPr>
                      <w:b/>
                      <w:szCs w:val="24"/>
                    </w:rPr>
                  </w:pPr>
                  <w:sdt>
                    <w:sdtPr>
                      <w:alias w:val="Numeris"/>
                      <w:tag w:val="nr_ec3a5ee3388c4ab9bb327a785d8c1566"/>
                      <w:lock w:val="sdtLocked"/>
                      <w:richText/>
                    </w:sdtPr>
                    <w:sdtContent>
                      <w:r>
                        <w:rPr>
                          <w:b/>
                          <w:szCs w:val="24"/>
                        </w:rPr>
                        <w:t>6</w:t>
                      </w:r>
                    </w:sdtContent>
                  </w:sdt>
                  <w:r>
                    <w:rPr>
                      <w:b/>
                      <w:szCs w:val="24"/>
                    </w:rPr>
                    <w:t>.</w:t>
                    <w:tab/>
                    <w:t>Kokius teisės aktus būtina priimti, kokius galiojančius teisės aktus būtina pakeisti ar pripažinti netekusiais galios priėmus sprendimo projektą:</w:t>
                  </w:r>
                </w:p>
                <w:p>
                  <w:pPr>
                    <w:spacing w:line="300" w:lineRule="exact"/>
                    <w:ind w:firstLine="720"/>
                    <w:jc w:val="both"/>
                    <w:rPr>
                      <w:szCs w:val="24"/>
                    </w:rPr>
                  </w:pPr>
                  <w:r>
                    <w:rPr>
                      <w:szCs w:val="24"/>
                      <w:shd w:val="clear" w:color="auto" w:fill="FFFFFF"/>
                    </w:rPr>
                    <w:t xml:space="preserve">Sprendimui įgyvendinti </w:t>
                  </w:r>
                  <w:r>
                    <w:rPr>
                      <w:szCs w:val="24"/>
                    </w:rPr>
                    <w:t>Radviliškio rajono savivaldybės meras savo potvarkiu turės patvirtinti UAB „Radviliškio vanduo“ įstatinį kapitalą ir naujus įstatus.</w:t>
                  </w:r>
                </w:p>
              </w:sdtContent>
            </w:sdt>
            <w:sdt>
              <w:sdtPr>
                <w:alias w:val="3 pr. 7 p."/>
                <w:tag w:val="part_d757be401a804da59d10a3afede017aa"/>
                <w:lock w:val="sdtLocked"/>
                <w:richText/>
              </w:sdtPr>
              <w:sdtContent>
                <w:p>
                  <w:pPr>
                    <w:tabs>
                      <w:tab w:val="left" w:pos="1077"/>
                    </w:tabs>
                    <w:spacing w:line="300" w:lineRule="exact"/>
                    <w:ind w:firstLine="720"/>
                    <w:jc w:val="both"/>
                    <w:rPr>
                      <w:b/>
                      <w:szCs w:val="24"/>
                    </w:rPr>
                  </w:pPr>
                  <w:sdt>
                    <w:sdtPr>
                      <w:alias w:val="Numeris"/>
                      <w:tag w:val="nr_d757be401a804da59d10a3afede017aa"/>
                      <w:lock w:val="sdtLocked"/>
                      <w:richText/>
                    </w:sdtPr>
                    <w:sdtContent>
                      <w:r>
                        <w:rPr>
                          <w:b/>
                          <w:szCs w:val="24"/>
                        </w:rPr>
                        <w:t>7</w:t>
                      </w:r>
                    </w:sdtContent>
                  </w:sdt>
                  <w:r>
                    <w:rPr>
                      <w:b/>
                      <w:szCs w:val="24"/>
                    </w:rPr>
                    <w:t>.</w:t>
                    <w:tab/>
                    <w:t xml:space="preserve">Sprendimo projektui įgyvendinti reikalingos lėšos, finansavimo šaltiniai: </w:t>
                  </w:r>
                </w:p>
                <w:p>
                  <w:pPr>
                    <w:spacing w:line="300" w:lineRule="exact"/>
                    <w:ind w:firstLine="720"/>
                    <w:jc w:val="both"/>
                    <w:rPr>
                      <w:szCs w:val="24"/>
                      <w:shd w:val="clear" w:color="auto" w:fill="FFFFFF"/>
                    </w:rPr>
                  </w:pPr>
                  <w:r>
                    <w:rPr>
                      <w:szCs w:val="24"/>
                      <w:shd w:val="clear" w:color="auto" w:fill="FFFFFF"/>
                    </w:rPr>
                    <w:t>Sprendimo įgyvendinimui Savivaldybės biudžeto lėšų nereikės.</w:t>
                  </w:r>
                </w:p>
              </w:sdtContent>
            </w:sdt>
            <w:sdt>
              <w:sdtPr>
                <w:alias w:val="3 pr. 8 p."/>
                <w:tag w:val="part_9604233d08ce42b7b956d19efc0217fb"/>
                <w:lock w:val="sdtLocked"/>
                <w:richText/>
              </w:sdtPr>
              <w:sdtContent>
                <w:p>
                  <w:pPr>
                    <w:tabs>
                      <w:tab w:val="left" w:pos="1077"/>
                    </w:tabs>
                    <w:spacing w:line="300" w:lineRule="exact"/>
                    <w:ind w:firstLine="720"/>
                    <w:jc w:val="both"/>
                    <w:rPr>
                      <w:b/>
                      <w:szCs w:val="24"/>
                    </w:rPr>
                  </w:pPr>
                  <w:sdt>
                    <w:sdtPr>
                      <w:alias w:val="Numeris"/>
                      <w:tag w:val="nr_9604233d08ce42b7b956d19efc0217fb"/>
                      <w:lock w:val="sdtLocked"/>
                      <w:richText/>
                    </w:sdtPr>
                    <w:sdtContent>
                      <w:r>
                        <w:rPr>
                          <w:b/>
                          <w:szCs w:val="24"/>
                        </w:rPr>
                        <w:t>8</w:t>
                      </w:r>
                    </w:sdtContent>
                  </w:sdt>
                  <w:r>
                    <w:rPr>
                      <w:b/>
                      <w:szCs w:val="24"/>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rPr>
                  </w:pPr>
                  <w:r>
                    <w:rPr>
                      <w:bCs/>
                      <w:szCs w:val="24"/>
                    </w:rPr>
                    <w:t>Sprendimo projektas</w:t>
                  </w:r>
                  <w:r>
                    <w:rPr>
                      <w:b/>
                      <w:szCs w:val="24"/>
                    </w:rPr>
                    <w:t xml:space="preserve"> </w:t>
                  </w:r>
                  <w:r>
                    <w:rPr>
                      <w:bCs/>
                      <w:szCs w:val="24"/>
                    </w:rPr>
                    <w:t xml:space="preserve">suderintas su UAB „Radviliškio vanduo“ vadovu, </w:t>
                  </w:r>
                  <w:r>
                    <w:rPr>
                      <w:szCs w:val="24"/>
                    </w:rPr>
                    <w:t>Investicijų ir turto valdymo skyriaus vedėju, Savivaldybės administracijos</w:t>
                  </w:r>
                  <w:r>
                    <w:rPr>
                      <w:bCs/>
                      <w:szCs w:val="24"/>
                    </w:rPr>
                    <w:t xml:space="preserve"> direktoriumi, juristu, kalbininku.</w:t>
                  </w:r>
                </w:p>
              </w:sdtContent>
            </w:sdt>
            <w:sdt>
              <w:sdtPr>
                <w:alias w:val="3 pr. 9 p."/>
                <w:tag w:val="part_f15f5194e35046498bb2bc07bae951da"/>
                <w:lock w:val="sdtLocked"/>
                <w:richText/>
              </w:sdtPr>
              <w:sdtContent>
                <w:p>
                  <w:pPr>
                    <w:tabs>
                      <w:tab w:val="left" w:pos="1077"/>
                    </w:tabs>
                    <w:spacing w:line="300" w:lineRule="exact"/>
                    <w:ind w:firstLine="720"/>
                    <w:jc w:val="both"/>
                    <w:rPr>
                      <w:b/>
                      <w:szCs w:val="24"/>
                    </w:rPr>
                  </w:pPr>
                  <w:sdt>
                    <w:sdtPr>
                      <w:alias w:val="Numeris"/>
                      <w:tag w:val="nr_f15f5194e35046498bb2bc07bae951da"/>
                      <w:lock w:val="sdtLocked"/>
                      <w:richText/>
                    </w:sdtPr>
                    <w:sdtContent>
                      <w:r>
                        <w:rPr>
                          <w:b/>
                          <w:szCs w:val="24"/>
                        </w:rPr>
                        <w:t>9</w:t>
                      </w:r>
                    </w:sdtContent>
                  </w:sdt>
                  <w:r>
                    <w:rPr>
                      <w:b/>
                      <w:szCs w:val="24"/>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rPr>
                  </w:pPr>
                  <w:r>
                    <w:rPr>
                      <w:bCs/>
                      <w:szCs w:val="24"/>
                    </w:rPr>
                    <w:t>Šiuo sprendimo projektu nenumatoma reglamentuoti iki tol nereglamentuotus santykius, taip pat iš esmės nekeičiamas teisinis reguliavimas, todėl numatomo teisinio reguliavimo poveikio vertinimas neatliekamas.</w:t>
                  </w:r>
                </w:p>
              </w:sdtContent>
            </w:sdt>
            <w:sdt>
              <w:sdtPr>
                <w:alias w:val="3 pr. 10 p."/>
                <w:tag w:val="part_f9f6278cc78c49df8970d69015f768d4"/>
                <w:lock w:val="sdtLocked"/>
                <w:richText/>
              </w:sdtPr>
              <w:sdtContent>
                <w:p>
                  <w:pPr>
                    <w:tabs>
                      <w:tab w:val="left" w:pos="1134"/>
                    </w:tabs>
                    <w:spacing w:line="300" w:lineRule="exact"/>
                    <w:ind w:firstLine="720"/>
                    <w:jc w:val="both"/>
                    <w:rPr>
                      <w:b/>
                      <w:szCs w:val="24"/>
                    </w:rPr>
                  </w:pPr>
                  <w:sdt>
                    <w:sdtPr>
                      <w:alias w:val="Numeris"/>
                      <w:tag w:val="nr_f9f6278cc78c49df8970d69015f768d4"/>
                      <w:lock w:val="sdtLocked"/>
                      <w:richText/>
                    </w:sdtPr>
                    <w:sdtContent>
                      <w:r>
                        <w:rPr>
                          <w:b/>
                          <w:szCs w:val="24"/>
                        </w:rPr>
                        <w:t>10</w:t>
                      </w:r>
                    </w:sdtContent>
                  </w:sdt>
                  <w:r>
                    <w:rPr>
                      <w:b/>
                      <w:szCs w:val="24"/>
                    </w:rPr>
                    <w:t>.</w:t>
                    <w:tab/>
                    <w:t>Sprendimo projekto antikorupcinis vertinimas.</w:t>
                  </w:r>
                </w:p>
                <w:p>
                  <w:pPr>
                    <w:tabs>
                      <w:tab w:val="left" w:pos="1134"/>
                    </w:tabs>
                    <w:spacing w:line="300" w:lineRule="exact"/>
                    <w:ind w:firstLine="709"/>
                    <w:rPr>
                      <w:rFonts w:eastAsia="Calibri"/>
                      <w:szCs w:val="24"/>
                    </w:rPr>
                  </w:pPr>
                  <w:r>
                    <w:rPr>
                      <w:rFonts w:eastAsia="Calibri"/>
                      <w:szCs w:val="24"/>
                    </w:rPr>
                    <w:t>Teisės akto projektas antikorupciniam vertinimui neteikiamas.</w:t>
                  </w:r>
                </w:p>
              </w:sdtContent>
            </w:sdt>
            <w:sdt>
              <w:sdtPr>
                <w:alias w:val="3 pr. 11 p."/>
                <w:tag w:val="part_797aebe38da8458e966d98b57e6394da"/>
                <w:lock w:val="sdtLocked"/>
                <w:richText/>
              </w:sdtPr>
              <w:sdtContent>
                <w:p>
                  <w:pPr>
                    <w:tabs>
                      <w:tab w:val="left" w:pos="1134"/>
                    </w:tabs>
                    <w:spacing w:line="300" w:lineRule="exact"/>
                    <w:ind w:firstLine="720"/>
                    <w:jc w:val="both"/>
                    <w:rPr>
                      <w:b/>
                      <w:szCs w:val="24"/>
                    </w:rPr>
                  </w:pPr>
                  <w:sdt>
                    <w:sdtPr>
                      <w:alias w:val="Numeris"/>
                      <w:tag w:val="nr_797aebe38da8458e966d98b57e6394da"/>
                      <w:lock w:val="sdtLocked"/>
                      <w:richText/>
                    </w:sdtPr>
                    <w:sdtContent>
                      <w:r>
                        <w:rPr>
                          <w:b/>
                          <w:szCs w:val="24"/>
                        </w:rPr>
                        <w:t>11</w:t>
                      </w:r>
                    </w:sdtContent>
                  </w:sdt>
                  <w:r>
                    <w:rPr>
                      <w:b/>
                      <w:szCs w:val="24"/>
                    </w:rPr>
                    <w:t>.</w:t>
                    <w:tab/>
                    <w:t xml:space="preserve">Kiti, iniciatoriaus nuomone, reikalingi pagrindimai ir paaiškinimai.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rPr>
                  </w:pPr>
                  <w:r>
                    <w:rPr>
                      <w:bCs/>
                      <w:szCs w:val="24"/>
                    </w:rPr>
                    <w:t xml:space="preserve">Papildomų paaiškinimų nėra. </w:t>
                  </w:r>
                </w:p>
              </w:sdtContent>
            </w:sdt>
            <w:sdt>
              <w:sdtPr>
                <w:alias w:val="3 pr. 12 p."/>
                <w:tag w:val="part_2fce4c2a17154d8b8d5460a1ee598e41"/>
                <w:lock w:val="sdtLocked"/>
                <w:richText/>
              </w:sdtPr>
              <w:sdtContent>
                <w:p>
                  <w:pPr>
                    <w:tabs>
                      <w:tab w:val="left" w:pos="1134"/>
                    </w:tabs>
                    <w:spacing w:line="300" w:lineRule="exact"/>
                    <w:ind w:firstLine="720"/>
                    <w:jc w:val="both"/>
                    <w:rPr>
                      <w:b/>
                      <w:szCs w:val="24"/>
                    </w:rPr>
                  </w:pPr>
                  <w:sdt>
                    <w:sdtPr>
                      <w:alias w:val="Numeris"/>
                      <w:tag w:val="nr_2fce4c2a17154d8b8d5460a1ee598e41"/>
                      <w:lock w:val="sdtLocked"/>
                      <w:richText/>
                    </w:sdtPr>
                    <w:sdtContent>
                      <w:r>
                        <w:rPr>
                          <w:b/>
                          <w:szCs w:val="24"/>
                        </w:rPr>
                        <w:t>12</w:t>
                      </w:r>
                    </w:sdtContent>
                  </w:sdt>
                  <w:r>
                    <w:rPr>
                      <w:b/>
                      <w:szCs w:val="24"/>
                    </w:rPr>
                    <w:t>.</w:t>
                    <w:tab/>
                    <w:t xml:space="preserve">Pridedami dokumentai.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rPr>
                  </w:pPr>
                  <w:r>
                    <w:rPr>
                      <w:bCs/>
                      <w:szCs w:val="24"/>
                    </w:rPr>
                    <w:t>Sprendimo projekto „</w:t>
                  </w:r>
                  <w:r>
                    <w:rPr>
                      <w:kern w:val="24"/>
                      <w:szCs w:val="24"/>
                    </w:rPr>
                    <w:t xml:space="preserve">Dėl </w:t>
                  </w:r>
                  <w:r>
                    <w:rPr>
                      <w:spacing w:val="-2"/>
                      <w:kern w:val="24"/>
                      <w:szCs w:val="24"/>
                    </w:rPr>
                    <w:t xml:space="preserve">Radviliškio rajono savivaldybės tarybos </w:t>
                  </w:r>
                  <w:r>
                    <w:rPr>
                      <w:szCs w:val="24"/>
                    </w:rPr>
                    <w:t>2025 m. vasario 13 d. sprendimo Nr. T-560</w:t>
                  </w:r>
                  <w:r>
                    <w:rPr>
                      <w:spacing w:val="-2"/>
                      <w:kern w:val="24"/>
                      <w:szCs w:val="24"/>
                    </w:rPr>
                    <w:t xml:space="preserve"> „</w:t>
                  </w:r>
                  <w:r>
                    <w:rPr>
                      <w:kern w:val="24"/>
                      <w:szCs w:val="24"/>
                    </w:rPr>
                    <w:t xml:space="preserve">Dėl </w:t>
                  </w:r>
                  <w:r>
                    <w:rPr>
                      <w:bCs/>
                      <w:szCs w:val="24"/>
                    </w:rPr>
                    <w:t>Savivaldybės t</w:t>
                  </w:r>
                  <w:r>
                    <w:rPr>
                      <w:kern w:val="24"/>
                      <w:szCs w:val="24"/>
                    </w:rPr>
                    <w:t xml:space="preserve">urto nuomos </w:t>
                  </w:r>
                  <w:r>
                    <w:rPr>
                      <w:bCs/>
                      <w:szCs w:val="24"/>
                    </w:rPr>
                    <w:t xml:space="preserve">nutraukimo su </w:t>
                  </w:r>
                  <w:r>
                    <w:rPr>
                      <w:kern w:val="24"/>
                      <w:szCs w:val="24"/>
                    </w:rPr>
                    <w:t>UAB</w:t>
                  </w:r>
                  <w:r>
                    <w:rPr>
                      <w:bCs/>
                      <w:szCs w:val="24"/>
                    </w:rPr>
                    <w:t xml:space="preserve"> „Baisogalos bioenergija“, panaudos ir patikėjimo teisės sutarčių nutraukimo su UAB „Radviliškio vanduo“ ir Savivaldybės turto investavimo“ pakeitimo“ lyginamasis variantas, 17 lapų</w:t>
                  </w:r>
                  <w:r>
                    <w:rPr>
                      <w:bCs/>
                      <w:color w:val="FF0000"/>
                      <w:szCs w:val="24"/>
                    </w:rPr>
                    <w:t>.</w:t>
                  </w:r>
                </w:p>
                <w:p>
                  <w:pPr>
                    <w:tabs>
                      <w:tab w:val="left" w:pos="1134"/>
                    </w:tabs>
                    <w:ind w:firstLine="720"/>
                    <w:jc w:val="both"/>
                    <w:rPr>
                      <w:szCs w:val="24"/>
                    </w:rPr>
                  </w:pPr>
                </w:p>
                <w:p>
                  <w:pPr>
                    <w:jc w:val="both"/>
                    <w:rPr>
                      <w:szCs w:val="24"/>
                    </w:rPr>
                  </w:pPr>
                </w:p>
                <w:p>
                  <w:pPr>
                    <w:jc w:val="both"/>
                    <w:rPr>
                      <w:szCs w:val="24"/>
                    </w:rPr>
                  </w:pPr>
                </w:p>
                <w:p>
                  <w:pPr>
                    <w:jc w:val="both"/>
                    <w:rPr>
                      <w:szCs w:val="24"/>
                    </w:rPr>
                  </w:pPr>
                  <w:r>
                    <w:rPr>
                      <w:szCs w:val="24"/>
                    </w:rPr>
                    <w:t xml:space="preserve">Investicijų ir turto valdymo skyriaus </w:t>
                  </w:r>
                  <w:r>
                    <w:rPr>
                      <w:spacing w:val="-4"/>
                      <w:szCs w:val="24"/>
                    </w:rPr>
                    <w:t>vyriausioji specialistė</w:t>
                  </w:r>
                  <w:r>
                    <w:rPr>
                      <w:szCs w:val="24"/>
                    </w:rPr>
                    <w:tab/>
                    <w:tab/>
                    <w:tab/>
                    <w:t xml:space="preserve">        Diana Skaburskienė</w:t>
                  </w:r>
                </w:p>
                <w:p>
                  <w:pPr>
                    <w:spacing w:line="259" w:lineRule="auto"/>
                    <w:rPr>
                      <w:szCs w:val="24"/>
                    </w:rPr>
                  </w:pPr>
                  <w:r>
                    <w:rPr>
                      <w:szCs w:val="24"/>
                    </w:rPr>
                    <w:br w:type="page"/>
                  </w:r>
                </w:p>
                <w:p>
                  <w:pPr>
                    <w:rPr>
                      <w:sz w:val="14"/>
                      <w:szCs w:val="14"/>
                    </w:rPr>
                  </w:pPr>
                </w:p>
                <w:p>
                  <w:pPr>
                    <w:ind w:left="7088"/>
                    <w:rPr>
                      <w:szCs w:val="24"/>
                    </w:rPr>
                  </w:pPr>
                  <w:r>
                    <w:rPr>
                      <w:szCs w:val="24"/>
                    </w:rPr>
                    <w:t>Lyginamasis variantas</w:t>
                  </w:r>
                </w:p>
                <w:p/>
              </w:sdtContent>
            </w:sdt>
          </w:sdtContent>
        </w:sdt>
        <w:sdt>
          <w:sdtPr>
            <w:alias w:val="skirsnis"/>
            <w:tag w:val="part_94481cc0ef304c7b803a78a2b9017ae2"/>
            <w:lock w:val="sdtLocked"/>
            <w:richText/>
          </w:sdtPr>
          <w:sdtContent>
            <w:p>
              <w:pPr>
                <w:jc w:val="center"/>
                <w:rPr>
                  <w:b/>
                  <w:szCs w:val="24"/>
                </w:rPr>
              </w:pPr>
              <w:sdt>
                <w:sdtPr>
                  <w:alias w:val="Pavadinimas"/>
                  <w:tag w:val="title_94481cc0ef304c7b803a78a2b9017ae2"/>
                  <w:lock w:val="sdtLocked"/>
                  <w:richText/>
                </w:sdtPr>
                <w:sdtContent>
                  <w:r>
                    <w:rPr>
                      <w:b/>
                      <w:szCs w:val="24"/>
                    </w:rPr>
                    <w:t xml:space="preserve">RADVILIŠKIO  RAJONO  SAVIVALDYBĖS  TARYBA</w:t>
                  </w:r>
                </w:sdtContent>
              </w:sdt>
            </w:p>
            <w:p>
              <w:pPr>
                <w:jc w:val="center"/>
                <w:rPr>
                  <w:b/>
                  <w:szCs w:val="24"/>
                </w:rPr>
              </w:pPr>
            </w:p>
          </w:sdtContent>
        </w:sdt>
        <w:sdt>
          <w:sdtPr>
            <w:alias w:val="skirsnis"/>
            <w:tag w:val="part_2c128010928f43589b5ffb9db14e13f7"/>
            <w:lock w:val="sdtLocked"/>
            <w:richText/>
          </w:sdtPr>
          <w:sdtContent>
            <w:sdt>
              <w:sdtPr>
                <w:alias w:val="Pavadinimas"/>
                <w:tag w:val="title_2c128010928f43589b5ffb9db14e13f7"/>
                <w:lock w:val="sdtLocked"/>
                <w:richText/>
              </w:sdtPr>
              <w:sdtContent>
                <w:p>
                  <w:pPr>
                    <w:jc w:val="center"/>
                    <w:rPr>
                      <w:b/>
                      <w:szCs w:val="24"/>
                    </w:rPr>
                  </w:pPr>
                  <w:r>
                    <w:rPr>
                      <w:b/>
                      <w:szCs w:val="24"/>
                    </w:rPr>
                    <w:t>SPRENDIMAS</w:t>
                  </w:r>
                </w:p>
                <w:p>
                  <w:pPr>
                    <w:spacing w:line="300" w:lineRule="exact"/>
                    <w:jc w:val="center"/>
                    <w:rPr>
                      <w:b/>
                      <w:bCs/>
                      <w:szCs w:val="24"/>
                    </w:rPr>
                  </w:pPr>
                  <w:r>
                    <w:rPr>
                      <w:b/>
                      <w:caps/>
                      <w:kern w:val="24"/>
                      <w:szCs w:val="24"/>
                    </w:rPr>
                    <w:t xml:space="preserve">Dėl </w:t>
                  </w:r>
                  <w:r>
                    <w:rPr>
                      <w:b/>
                      <w:caps/>
                      <w:spacing w:val="-2"/>
                      <w:kern w:val="24"/>
                      <w:szCs w:val="24"/>
                    </w:rPr>
                    <w:t xml:space="preserve">Radviliškio rajono savivaldybės tarybos </w:t>
                  </w:r>
                  <w:r>
                    <w:rPr>
                      <w:b/>
                      <w:caps/>
                      <w:szCs w:val="24"/>
                    </w:rPr>
                    <w:t>2025 m. vasario 13 d. sprendimo Nr. T-560</w:t>
                  </w:r>
                  <w:r>
                    <w:rPr>
                      <w:b/>
                      <w:caps/>
                      <w:spacing w:val="-2"/>
                      <w:kern w:val="24"/>
                      <w:szCs w:val="24"/>
                    </w:rPr>
                    <w:t xml:space="preserve"> „</w:t>
                  </w:r>
                  <w:r>
                    <w:rPr>
                      <w:b/>
                      <w:caps/>
                      <w:kern w:val="24"/>
                      <w:szCs w:val="24"/>
                    </w:rPr>
                    <w:t xml:space="preserve">Dėl </w:t>
                  </w:r>
                  <w:r>
                    <w:rPr>
                      <w:b/>
                      <w:bCs/>
                      <w:caps/>
                      <w:szCs w:val="24"/>
                    </w:rPr>
                    <w:t>Savivaldybės t</w:t>
                  </w:r>
                  <w:r>
                    <w:rPr>
                      <w:b/>
                      <w:caps/>
                      <w:kern w:val="24"/>
                      <w:szCs w:val="24"/>
                    </w:rPr>
                    <w:t xml:space="preserve">URTO nuomos </w:t>
                  </w:r>
                  <w:r>
                    <w:rPr>
                      <w:b/>
                      <w:bCs/>
                      <w:caps/>
                      <w:szCs w:val="24"/>
                    </w:rPr>
                    <w:t xml:space="preserve">nutraukimo su </w:t>
                  </w:r>
                  <w:r>
                    <w:rPr>
                      <w:b/>
                      <w:caps/>
                      <w:kern w:val="24"/>
                      <w:szCs w:val="24"/>
                    </w:rPr>
                    <w:t>UAB</w:t>
                  </w:r>
                  <w:r>
                    <w:rPr>
                      <w:b/>
                      <w:bCs/>
                      <w:caps/>
                      <w:szCs w:val="24"/>
                    </w:rPr>
                    <w:t xml:space="preserve"> „BAISOGALOS BIOENERGIJA“, panaudos ir patikėjimo teisės sutarčių nutraukimo su UAB „Radviliškio vanduo“ ir savivaldybės turto</w:t>
                  </w:r>
                  <w:r>
                    <w:rPr>
                      <w:b/>
                      <w:bCs/>
                      <w:szCs w:val="24"/>
                    </w:rPr>
                    <w:t xml:space="preserve"> </w:t>
                  </w:r>
                  <w:r>
                    <w:rPr>
                      <w:b/>
                      <w:bCs/>
                      <w:caps/>
                      <w:szCs w:val="24"/>
                    </w:rPr>
                    <w:t xml:space="preserve">investavimo“ pakeitimo </w:t>
                  </w:r>
                </w:p>
              </w:sdtContent>
            </w:sdt>
            <w:p>
              <w:pPr>
                <w:spacing w:line="300" w:lineRule="exact"/>
                <w:jc w:val="center"/>
                <w:rPr>
                  <w:b/>
                  <w:bCs/>
                  <w:caps/>
                  <w:szCs w:val="24"/>
                </w:rPr>
              </w:pPr>
            </w:p>
            <w:p>
              <w:pPr>
                <w:jc w:val="center"/>
                <w:rPr>
                  <w:szCs w:val="24"/>
                </w:rPr>
              </w:pPr>
              <w:r>
                <w:rPr>
                  <w:szCs w:val="24"/>
                </w:rPr>
                <w:t xml:space="preserve">2025 m.                         Nr. T-</w:t>
              </w:r>
            </w:p>
            <w:p>
              <w:pPr>
                <w:jc w:val="center"/>
                <w:rPr>
                  <w:szCs w:val="24"/>
                </w:rPr>
              </w:pPr>
              <w:r>
                <w:rPr>
                  <w:szCs w:val="24"/>
                </w:rPr>
                <w:t>Radviliškis</w:t>
              </w:r>
            </w:p>
            <w:p>
              <w:pPr>
                <w:spacing w:line="300" w:lineRule="exact"/>
                <w:ind w:firstLine="709"/>
                <w:jc w:val="both"/>
                <w:rPr>
                  <w:b/>
                  <w:bCs/>
                  <w:szCs w:val="24"/>
                  <w:lang w:eastAsia="lt-LT" w:bidi="lt-LT"/>
                </w:rPr>
              </w:pPr>
            </w:p>
            <w:p>
              <w:pPr>
                <w:spacing w:line="300" w:lineRule="exact"/>
                <w:ind w:firstLine="709"/>
                <w:jc w:val="both"/>
                <w:rPr>
                  <w:bCs/>
                  <w:spacing w:val="60"/>
                  <w:szCs w:val="24"/>
                  <w:lang w:eastAsia="ar-SA"/>
                </w:rPr>
              </w:pPr>
              <w:r>
                <w:rPr>
                  <w:szCs w:val="24"/>
                  <w:lang w:eastAsia="ar-SA"/>
                </w:rPr>
                <w:t xml:space="preserve">Vadovaudamasi Lietuvos Respublikos vietos savivaldos įstatymo 16 straipsnio 1 </w:t>
              </w:r>
              <w:r>
                <w:rPr>
                  <w:szCs w:val="24"/>
                </w:rPr>
                <w:t>dalimi</w:t>
              </w:r>
              <w:r>
                <w:rPr>
                  <w:szCs w:val="24"/>
                  <w:lang w:eastAsia="ar-SA"/>
                </w:rPr>
                <w:t xml:space="preserve">, Lietuvos kaimo plėtros 2014–2020 metų programos priemonės „Pagrindinės paslaugos ir kaimų atnaujinimas kaimo vietovėse“ veiklos sričių „Parama investicijoms į visų rūšių mažos apimties infrastruktūrą“ ir „Parama investicijoms į kaimo kultūros ir gamtos paveldą, kraštovaizdį“ įgyvendinimo taisyklių, patvirtintų Lietuvos Respublikos žemės ūkio ministro 2016 m. liepos 1 d. įsakymu Nr. 3D-403 „Dėl Lietuvos kaimo plėtros 2014–2020 metų programos priemonės „Pagrindinės paslaugos ir kaimų atnaujinimas kaimo vietovėse“ veiklos sričių „Parama investicijoms į visų rūšių mažos apimties infrastruktūrą“ ir „Parama investicijoms į kaimo kultūros ir gamtos paveldą, kraštovaizdį“ įgyvendinimo taisyklių patvirtinimo“ 14.3.1 papunkčiu, </w:t>
              </w:r>
              <w:r>
                <w:rPr>
                  <w:bCs/>
                  <w:szCs w:val="24"/>
                </w:rPr>
                <w:t>Radviliškio rajono savivaldybės taryba</w:t>
              </w:r>
              <w:r>
                <w:rPr>
                  <w:bCs/>
                  <w:spacing w:val="40"/>
                  <w:szCs w:val="24"/>
                </w:rPr>
                <w:t xml:space="preserve"> nusprendži</w:t>
              </w:r>
              <w:r>
                <w:rPr>
                  <w:bCs/>
                  <w:szCs w:val="24"/>
                </w:rPr>
                <w:t>a</w:t>
              </w:r>
              <w:r>
                <w:rPr>
                  <w:bCs/>
                  <w:spacing w:val="20"/>
                  <w:szCs w:val="24"/>
                </w:rPr>
                <w:t>:</w:t>
              </w:r>
            </w:p>
            <w:sdt>
              <w:sdtPr>
                <w:alias w:val="3 pr. 1 p."/>
                <w:tag w:val="part_180436ee9aa2482bb5a91b419903452a"/>
                <w:lock w:val="sdtLocked"/>
                <w:richText/>
              </w:sdtPr>
              <w:sdtContent>
                <w:p>
                  <w:pPr>
                    <w:tabs>
                      <w:tab w:val="left" w:pos="1049"/>
                    </w:tabs>
                    <w:spacing w:line="300" w:lineRule="exact"/>
                    <w:ind w:firstLine="720"/>
                    <w:jc w:val="both"/>
                    <w:rPr>
                      <w:szCs w:val="24"/>
                    </w:rPr>
                  </w:pPr>
                  <w:sdt>
                    <w:sdtPr>
                      <w:alias w:val="Numeris"/>
                      <w:tag w:val="nr_180436ee9aa2482bb5a91b419903452a"/>
                      <w:lock w:val="sdtLocked"/>
                      <w:richText/>
                    </w:sdtPr>
                    <w:sdtContent>
                      <w:r>
                        <w:rPr>
                          <w:szCs w:val="24"/>
                        </w:rPr>
                        <w:t>1</w:t>
                      </w:r>
                    </w:sdtContent>
                  </w:sdt>
                  <w:r>
                    <w:rPr>
                      <w:szCs w:val="24"/>
                    </w:rPr>
                    <w:t xml:space="preserve">. </w:t>
                    <w:tab/>
                    <w:t xml:space="preserve">Pakeisti Radviliškio rajono savivaldybės tarybos 2025 m. vasario 13 d. sprendimą </w:t>
                    <w:br/>
                    <w:t xml:space="preserve">Nr. T-560 „Dėl Savivaldybės </w:t>
                  </w:r>
                  <w:r>
                    <w:rPr>
                      <w:kern w:val="24"/>
                      <w:szCs w:val="24"/>
                    </w:rPr>
                    <w:t xml:space="preserve">turto nuomos </w:t>
                  </w:r>
                  <w:r>
                    <w:rPr>
                      <w:bCs/>
                      <w:szCs w:val="24"/>
                    </w:rPr>
                    <w:t xml:space="preserve">nutraukimo su </w:t>
                  </w:r>
                  <w:r>
                    <w:rPr>
                      <w:kern w:val="24"/>
                      <w:szCs w:val="24"/>
                    </w:rPr>
                    <w:t>UAB</w:t>
                  </w:r>
                  <w:r>
                    <w:rPr>
                      <w:bCs/>
                      <w:szCs w:val="24"/>
                    </w:rPr>
                    <w:t xml:space="preserve"> „Baisogalos bioenergija</w:t>
                  </w:r>
                  <w:r>
                    <w:rPr>
                      <w:caps/>
                      <w:szCs w:val="24"/>
                    </w:rPr>
                    <w:t>“,</w:t>
                  </w:r>
                  <w:r>
                    <w:rPr>
                      <w:szCs w:val="24"/>
                    </w:rPr>
                    <w:t xml:space="preserve"> panaudos ir patikėjimo teisės sutarčių nutraukimo su UAB „Radviliškio vanduo“ ir Savivaldybės turto investavimo“:</w:t>
                  </w:r>
                </w:p>
                <w:sdt>
                  <w:sdtPr>
                    <w:alias w:val="3 pr. 1.1 pp."/>
                    <w:tag w:val="part_a527329019674dec83225cf94396cf6a"/>
                    <w:lock w:val="sdtLocked"/>
                    <w:richText/>
                  </w:sdtPr>
                  <w:sdtContent>
                    <w:p>
                      <w:pPr>
                        <w:tabs>
                          <w:tab w:val="left" w:pos="1049"/>
                        </w:tabs>
                        <w:spacing w:line="300" w:lineRule="exact"/>
                        <w:ind w:firstLine="720"/>
                        <w:jc w:val="both"/>
                        <w:rPr>
                          <w:szCs w:val="24"/>
                        </w:rPr>
                      </w:pPr>
                      <w:sdt>
                        <w:sdtPr>
                          <w:alias w:val="Numeris"/>
                          <w:tag w:val="nr_a527329019674dec83225cf94396cf6a"/>
                          <w:lock w:val="sdtLocked"/>
                          <w:richText/>
                        </w:sdtPr>
                        <w:sdtContent>
                          <w:r>
                            <w:rPr>
                              <w:szCs w:val="24"/>
                            </w:rPr>
                            <w:t>1.1</w:t>
                          </w:r>
                        </w:sdtContent>
                      </w:sdt>
                      <w:r>
                        <w:rPr>
                          <w:szCs w:val="24"/>
                        </w:rPr>
                        <w:t xml:space="preserve">.  pakeisti preambulę ir ją išdėstyti taip:</w:t>
                      </w:r>
                    </w:p>
                    <w:sdt>
                      <w:sdtPr>
                        <w:alias w:val="citata"/>
                        <w:tag w:val="part_8bb370b220ec470cb9801b52cab6aa4b"/>
                        <w:lock w:val="sdtLocked"/>
                        <w:richText/>
                      </w:sdtPr>
                      <w:sdtContent>
                        <w:sdt>
                          <w:sdtPr>
                            <w:alias w:val="pastraipa"/>
                            <w:tag w:val="part_c41c14b42d4f484b97899acd2db545c7"/>
                            <w:lock w:val="sdtLocked"/>
                            <w:richText/>
                          </w:sdtPr>
                          <w:sdtContent>
                            <w:p>
                              <w:pPr>
                                <w:tabs>
                                  <w:tab w:val="left" w:pos="1049"/>
                                </w:tabs>
                                <w:spacing w:line="300" w:lineRule="exact"/>
                                <w:ind w:firstLine="720"/>
                                <w:jc w:val="both"/>
                                <w:rPr>
                                  <w:szCs w:val="24"/>
                                </w:rPr>
                              </w:pPr>
                              <w:r>
                                <w:rPr>
                                  <w:szCs w:val="24"/>
                                  <w:lang w:eastAsia="ar-SA"/>
                                </w:rPr>
                                <w:t xml:space="preserve">„Vadovaudamasi Lietuvos Respublikos vietos savivaldos įstatymo 6 straipsnio 30 punktu, </w:t>
                              </w:r>
                              <w:r>
                                <w:rPr>
                                  <w:szCs w:val="24"/>
                                </w:rPr>
                                <w:t>15 straipsnio 2 dalies 19 punktu</w:t>
                              </w:r>
                              <w:r>
                                <w:rPr>
                                  <w:szCs w:val="24"/>
                                  <w:lang w:eastAsia="ar-SA"/>
                                </w:rPr>
                                <w:t>, Lietuvos Respublikos geriamojo vandens tiekimo ir nuotekų tvarkymo įstatymo Nr. X-764 pakeitimo 2022 m. spalio 27 d. įstatymo Nr. XIV-1466 2 straipsnio 4 dalimi,</w:t>
                              </w:r>
                              <w:r>
                                <w:rPr>
                                  <w:b/>
                                  <w:bCs/>
                                  <w:szCs w:val="24"/>
                                  <w:lang w:eastAsia="ar-SA"/>
                                </w:rPr>
                                <w:t xml:space="preserve"> </w:t>
                              </w:r>
                              <w:r>
                                <w:rPr>
                                  <w:szCs w:val="24"/>
                                  <w:lang w:eastAsia="ar-SA"/>
                                </w:rPr>
                                <w:t xml:space="preserve">Lietuvos Respublikos valstybės ir savivaldybių turto valdymo, naudojimo ir disponavimo juo įstatymo 22 straipsnio 1 dalies 2 punktu, 2 dalies 2, </w:t>
                              </w:r>
                              <w:r>
                                <w:rPr>
                                  <w:szCs w:val="24"/>
                                </w:rPr>
                                <w:t xml:space="preserve">5, 6 ir 7 </w:t>
                              </w:r>
                              <w:r>
                                <w:rPr>
                                  <w:szCs w:val="24"/>
                                  <w:lang w:eastAsia="ar-SA"/>
                                </w:rPr>
                                <w:t xml:space="preserve">punktais, 4 dalimi, Lietuvos Respublikos akcinių bendrovių įstatymo 20 straipsnio 1 dalies 18 punktu, </w:t>
                              </w:r>
                              <w:r>
                                <w:rPr>
                                  <w:szCs w:val="24"/>
                                </w:rPr>
                                <w:t xml:space="preserve">45 straipsnio 2 ir 5 dalimis, </w:t>
                              </w:r>
                              <w:r>
                                <w:rPr>
                                  <w:szCs w:val="24"/>
                                  <w:lang w:eastAsia="ar-SA"/>
                                </w:rPr>
                                <w:t xml:space="preserve">49 straipsnio 5 ir 7 dalimis, 50 straipsnio 1 dalimi, Sprendimo investuoti valstybės ir savivaldybių turtą priėmimo tvarkos aprašu, patvirtintu Lietuvos Respublikos Vyriausybės 2007 m. liepos 4 d. nutarimu Nr. 758, </w:t>
                              </w:r>
                              <w:r>
                                <w:rPr>
                                  <w:kern w:val="24"/>
                                  <w:szCs w:val="24"/>
                                </w:rPr>
                                <w:t>Radviliškio rajono savivaldybės</w:t>
                              </w:r>
                              <w:r>
                                <w:rPr>
                                  <w:szCs w:val="24"/>
                                </w:rPr>
                                <w:t xml:space="preserve"> turto nuomos ir uždarosios akcinės bendrovės „Baisogalos bioenergija“ paslaugų teikimo 2016 m. balandžio 26 d. sutarties Nr. 2016-375 4.3, 22.2, 23.3 papunkčiais, </w:t>
                              </w:r>
                              <w:r>
                                <w:rPr>
                                  <w:szCs w:val="24"/>
                                  <w:lang w:eastAsia="ar-SA"/>
                                </w:rPr>
                                <w:t xml:space="preserve">įgyvendindama </w:t>
                              </w:r>
                              <w:r>
                                <w:rPr>
                                  <w:szCs w:val="24"/>
                                </w:rPr>
                                <w:t>Radviliškio rajono savivaldybės ir patikėjimo teise perduoto valstybės turto valdymo, naudojimo ir disponavimo juo tvarkos aprašo</w:t>
                              </w:r>
                              <w:r>
                                <w:rPr>
                                  <w:szCs w:val="24"/>
                                  <w:lang w:eastAsia="lt-LT"/>
                                </w:rPr>
                                <w:t xml:space="preserve">, patvirtinto Radviliškio rajono savivaldybės tarybos </w:t>
                              </w:r>
                              <w:r>
                                <w:rPr>
                                  <w:szCs w:val="24"/>
                                </w:rPr>
                                <w:t>2014 m. lapkričio 20 d. sprendimu Nr.</w:t>
                              </w:r>
                              <w:r>
                                <w:rPr>
                                  <w:szCs w:val="24"/>
                                  <w:lang w:eastAsia="ar-SA"/>
                                </w:rPr>
                                <w:t> </w:t>
                              </w:r>
                              <w:r>
                                <w:rPr>
                                  <w:szCs w:val="24"/>
                                </w:rPr>
                                <w:t>T-893 „Dėl Radviliškio rajono savivaldybės ir patikėjimo teise perduoto valstybės turto valdymo, naudojimo ir disponavimo juo tvarkos aprašo patvirtinimo“, nuostatas</w:t>
                              </w:r>
                              <w:r>
                                <w:rPr>
                                  <w:szCs w:val="24"/>
                                  <w:lang w:eastAsia="lt-LT"/>
                                </w:rPr>
                                <w:t xml:space="preserve">, </w:t>
                              </w:r>
                              <w:r>
                                <w:rPr>
                                  <w:kern w:val="24"/>
                                  <w:szCs w:val="24"/>
                                </w:rPr>
                                <w:t>ir</w:t>
                              </w:r>
                              <w:r>
                                <w:rPr>
                                  <w:szCs w:val="24"/>
                                </w:rPr>
                                <w:t xml:space="preserve"> Radviliškio rajono savivaldybės ilgalaikio materialiojo turto viešo nuomos konkurso ir nuomos be konkurso organizavimo ir vykdymo tvarkos aprašo, patvirtinto Radviliškio rajono savivaldybės tarybos 2019 m. spalio 24 d. sprendimu Nr.</w:t>
                              </w:r>
                              <w:r>
                                <w:rPr>
                                  <w:szCs w:val="24"/>
                                  <w:lang w:eastAsia="ar-SA"/>
                                </w:rPr>
                                <w:t> </w:t>
                              </w:r>
                              <w:r>
                                <w:rPr>
                                  <w:szCs w:val="24"/>
                                </w:rPr>
                                <w:t xml:space="preserve">T-116 „Dėl Radviliškio rajono savivaldybės ilgalaikio materialiojo turto viešo nuomos konkurso ir nuomos be konkurso organizavimo ir vykdymo tvarkos aprašo patvirtinimo“, </w:t>
                              </w:r>
                              <w:r>
                                <w:rPr>
                                  <w:kern w:val="24"/>
                                  <w:szCs w:val="24"/>
                                </w:rPr>
                                <w:t xml:space="preserve">nuostatas, </w:t>
                              </w:r>
                              <w:r>
                                <w:rPr>
                                  <w:szCs w:val="24"/>
                                  <w:lang w:eastAsia="ar-SA"/>
                                </w:rPr>
                                <w:t>atsižvelgdama į</w:t>
                              </w:r>
                              <w:r>
                                <w:rPr>
                                  <w:kern w:val="24"/>
                                  <w:szCs w:val="24"/>
                                </w:rPr>
                                <w:t xml:space="preserve"> </w:t>
                              </w:r>
                              <w:r>
                                <w:rPr>
                                  <w:szCs w:val="24"/>
                                  <w:lang w:eastAsia="ar-SA"/>
                                </w:rPr>
                                <w:t xml:space="preserve">Radviliškio rajono savivaldybės mero 2025 m. sausio 23 d. pasiūlymą Nr. S-216 (8.32) „Dėl sprendimo investuoti Savivaldybės turtą“, </w:t>
                              </w:r>
                              <w:r>
                                <w:rPr>
                                  <w:szCs w:val="24"/>
                                </w:rPr>
                                <w:t>į Radviliškio rajono savivaldybės administracijos direktoriaus 2025 m. sausio 17 d. įsakymą Nr. A-23 (8.</w:t>
                              </w:r>
                              <w:r>
                                <w:rPr>
                                  <w:spacing w:val="60"/>
                                  <w:szCs w:val="24"/>
                                </w:rPr>
                                <w:t>2</w:t>
                              </w:r>
                              <w:r>
                                <w:rPr>
                                  <w:szCs w:val="24"/>
                                </w:rPr>
                                <w:t xml:space="preserve">E) „Dėl statinių pripažinimo nereikalingais arba netinkamais (negalimais) naudoti“, į </w:t>
                              </w:r>
                              <w:r>
                                <w:rPr>
                                  <w:kern w:val="24"/>
                                  <w:szCs w:val="24"/>
                                </w:rPr>
                                <w:t>UAB</w:t>
                              </w:r>
                              <w:r>
                                <w:rPr>
                                  <w:spacing w:val="-2"/>
                                  <w:szCs w:val="24"/>
                                </w:rPr>
                                <w:t xml:space="preserve"> „Baisogalos bioenergija“ 2025 m. sausio 24 d. raštą Nr. 19 „Dėl nuomos vandentvarkos ūkiui nutraukimo“</w:t>
                              </w:r>
                              <w:r>
                                <w:rPr>
                                  <w:b/>
                                  <w:szCs w:val="24"/>
                                  <w:lang w:eastAsia="ar-SA"/>
                                </w:rPr>
                                <w:t xml:space="preserve"> </w:t>
                              </w:r>
                              <w:r>
                                <w:rPr>
                                  <w:szCs w:val="24"/>
                                  <w:lang w:eastAsia="ar-SA"/>
                                </w:rPr>
                                <w:t xml:space="preserve">ir </w:t>
                              </w:r>
                              <w:r>
                                <w:rPr>
                                  <w:szCs w:val="24"/>
                                </w:rPr>
                                <w:t xml:space="preserve">įvertinusi UAB „STIVVF“ nekilnojamojo turto vertinimo 2023 m. rugsėjo 1 d. </w:t>
                              </w:r>
                              <w:r>
                                <w:rPr>
                                  <w:strike/>
                                  <w:szCs w:val="24"/>
                                </w:rPr>
                                <w:t>ataskaitas</w:t>
                              </w:r>
                              <w:r>
                                <w:rPr>
                                  <w:szCs w:val="24"/>
                                </w:rPr>
                                <w:t xml:space="preserve"> </w:t>
                              </w:r>
                              <w:r>
                                <w:rPr>
                                  <w:b/>
                                  <w:bCs/>
                                  <w:szCs w:val="24"/>
                                </w:rPr>
                                <w:t>ataskaitą</w:t>
                              </w:r>
                              <w:r>
                                <w:rPr>
                                  <w:szCs w:val="24"/>
                                </w:rPr>
                                <w:t xml:space="preserve"> Nr. </w:t>
                              </w:r>
                              <w:r>
                                <w:rPr>
                                  <w:strike/>
                                  <w:szCs w:val="24"/>
                                </w:rPr>
                                <w:t>23063484, 23063485, 23063486, 23063487, 23063488, 23063489,</w:t>
                              </w:r>
                              <w:r>
                                <w:rPr>
                                  <w:szCs w:val="24"/>
                                </w:rPr>
                                <w:t xml:space="preserve"> 23063490, 2023 m. rugsėjo 4 d. ataskaitas Nr. 23063494, 23063495, 23063496, 23063498, 23063499, 2023 m. rugsėjo 15 d. ataskaitas Nr. 23063491, 23063492, 23063493, 23063497, 2023 m. spalio 26 d. ataskaitas Nr. 23103678, 23103679, 23103680, 23103681, 23103682, 2024 m. sausio 22 d. ataskaitas Nr. 23113725, 23113726, 23113727, 23113728, 23113729. 23113730, </w:t>
                              </w:r>
                              <w:r>
                                <w:rPr>
                                  <w:bCs/>
                                  <w:szCs w:val="24"/>
                                </w:rPr>
                                <w:t xml:space="preserve">2024 m. sausio 26 d. ataskaitas Nr. </w:t>
                              </w:r>
                              <w:r>
                                <w:rPr>
                                  <w:szCs w:val="24"/>
                                </w:rPr>
                                <w:t xml:space="preserve">23113731, </w:t>
                              </w:r>
                              <w:r>
                                <w:rPr>
                                  <w:bCs/>
                                  <w:szCs w:val="24"/>
                                </w:rPr>
                                <w:t>23113732</w:t>
                              </w:r>
                              <w:r>
                                <w:rPr>
                                  <w:szCs w:val="24"/>
                                </w:rPr>
                                <w:t xml:space="preserve">, </w:t>
                              </w:r>
                              <w:r>
                                <w:rPr>
                                  <w:bCs/>
                                  <w:szCs w:val="24"/>
                                </w:rPr>
                                <w:t xml:space="preserve">2024 m. spalio 4 d. ataskaitas Nr. </w:t>
                              </w:r>
                              <w:r>
                                <w:rPr>
                                  <w:szCs w:val="24"/>
                                </w:rPr>
                                <w:t xml:space="preserve">24084274, </w:t>
                              </w:r>
                              <w:r>
                                <w:rPr>
                                  <w:bCs/>
                                  <w:szCs w:val="24"/>
                                </w:rPr>
                                <w:t>24084275, 24104379, 24104380, 24104381, 24104382, 24104383, 24104384, 24104385</w:t>
                              </w:r>
                              <w:r>
                                <w:rPr>
                                  <w:szCs w:val="24"/>
                                </w:rPr>
                                <w:t xml:space="preserve">, 2024 m. lapkričio 5 d. ataskaitą Nr. 24104405-K, 2024 m. lapkričio 18 d. ataskaitą Nr. 24104404-K, </w:t>
                              </w:r>
                              <w:r>
                                <w:rPr>
                                  <w:bCs/>
                                  <w:szCs w:val="24"/>
                                </w:rPr>
                                <w:t>Radviliškio rajono savivaldybės taryba</w:t>
                              </w:r>
                              <w:r>
                                <w:rPr>
                                  <w:bCs/>
                                  <w:spacing w:val="40"/>
                                  <w:szCs w:val="24"/>
                                </w:rPr>
                                <w:t xml:space="preserve"> nusprendži</w:t>
                              </w:r>
                              <w:r>
                                <w:rPr>
                                  <w:bCs/>
                                  <w:szCs w:val="24"/>
                                </w:rPr>
                                <w:t>a</w:t>
                              </w:r>
                              <w:r>
                                <w:rPr>
                                  <w:bCs/>
                                  <w:spacing w:val="20"/>
                                  <w:szCs w:val="24"/>
                                </w:rPr>
                                <w:t>:“</w:t>
                              </w:r>
                            </w:p>
                          </w:sdtContent>
                        </w:sdt>
                      </w:sdtContent>
                    </w:sdt>
                  </w:sdtContent>
                </w:sdt>
                <w:sdt>
                  <w:sdtPr>
                    <w:alias w:val="3 pr. 1.2 pp."/>
                    <w:tag w:val="part_9679474a89f4472d863b76f41769af05"/>
                    <w:lock w:val="sdtLocked"/>
                    <w:richText/>
                  </w:sdtPr>
                  <w:sdtContent>
                    <w:p>
                      <w:pPr>
                        <w:tabs>
                          <w:tab w:val="left" w:pos="1191"/>
                        </w:tabs>
                        <w:spacing w:line="300" w:lineRule="exact"/>
                        <w:ind w:firstLine="720"/>
                        <w:jc w:val="both"/>
                        <w:rPr>
                          <w:szCs w:val="24"/>
                        </w:rPr>
                      </w:pPr>
                      <w:sdt>
                        <w:sdtPr>
                          <w:alias w:val="Numeris"/>
                          <w:tag w:val="nr_9679474a89f4472d863b76f41769af05"/>
                          <w:lock w:val="sdtLocked"/>
                          <w:richText/>
                        </w:sdtPr>
                        <w:sdtContent>
                          <w:r>
                            <w:rPr>
                              <w:szCs w:val="24"/>
                            </w:rPr>
                            <w:t>1.2</w:t>
                          </w:r>
                        </w:sdtContent>
                      </w:sdt>
                      <w:r>
                        <w:rPr>
                          <w:szCs w:val="24"/>
                        </w:rPr>
                        <w:t xml:space="preserve">. </w:t>
                        <w:tab/>
                        <w:t>pakeisti 1 punktą ir jį išdėstyti taip:</w:t>
                      </w:r>
                    </w:p>
                    <w:sdt>
                      <w:sdtPr>
                        <w:alias w:val="citata"/>
                        <w:tag w:val="part_9f315f84c153431e9c1bc59cbc8feeba"/>
                        <w:lock w:val="sdtLocked"/>
                        <w:richText/>
                      </w:sdtPr>
                      <w:sdtContent>
                        <w:sdt>
                          <w:sdtPr>
                            <w:alias w:val="1 p."/>
                            <w:tag w:val="part_bf6c3ae835c84821bbca2cb107d9b161"/>
                            <w:lock w:val="sdtLocked"/>
                            <w:richText/>
                          </w:sdtPr>
                          <w:sdtContent>
                            <w:p>
                              <w:pPr>
                                <w:tabs>
                                  <w:tab w:val="left" w:pos="1134"/>
                                </w:tabs>
                                <w:spacing w:line="300" w:lineRule="exact"/>
                                <w:ind w:firstLine="720"/>
                                <w:jc w:val="both"/>
                                <w:rPr>
                                  <w:szCs w:val="24"/>
                                </w:rPr>
                              </w:pPr>
                              <w:r>
                                <w:rPr>
                                  <w:szCs w:val="24"/>
                                </w:rPr>
                                <w:t>„</w:t>
                              </w:r>
                              <w:sdt>
                                <w:sdtPr>
                                  <w:alias w:val="Numeris"/>
                                  <w:tag w:val="nr_bf6c3ae835c84821bbca2cb107d9b161"/>
                                  <w:lock w:val="sdtLocked"/>
                                  <w:richText/>
                                </w:sdtPr>
                                <w:sdtContent>
                                  <w:r>
                                    <w:rPr>
                                      <w:szCs w:val="24"/>
                                    </w:rPr>
                                    <w:t>1</w:t>
                                  </w:r>
                                </w:sdtContent>
                              </w:sdt>
                              <w:r>
                                <w:rPr>
                                  <w:szCs w:val="24"/>
                                </w:rPr>
                                <w:t>.</w:t>
                                <w:tab/>
                                <w:t xml:space="preserve">Su UAB „Baisogalos bioenergija“ nutraukti nuomą vandentvarkos ūkio turtui (1 priedas) ir nustatyti, kad nuo šio sprendimo </w:t>
                              </w:r>
                              <w:r>
                                <w:rPr>
                                  <w:strike/>
                                  <w:szCs w:val="24"/>
                                </w:rPr>
                                <w:t>7.3</w:t>
                              </w:r>
                              <w:r>
                                <w:rPr>
                                  <w:szCs w:val="24"/>
                                </w:rPr>
                                <w:t xml:space="preserve"> </w:t>
                              </w:r>
                              <w:r>
                                <w:rPr>
                                  <w:b/>
                                  <w:bCs/>
                                  <w:szCs w:val="24"/>
                                </w:rPr>
                                <w:t>5.3</w:t>
                              </w:r>
                              <w:r>
                                <w:rPr>
                                  <w:szCs w:val="24"/>
                                </w:rPr>
                                <w:t xml:space="preserve"> papunktyje nurodyto turto perdavimo ir priėmimo akto pasirašymo dienos nuomininkas nebemoka nuompinigių Radviliškio rajono savivaldybės administracijai už vandentvarkos ūkio turto nuomą, nustatytų </w:t>
                              </w:r>
                              <w:r>
                                <w:rPr>
                                  <w:kern w:val="24"/>
                                  <w:szCs w:val="24"/>
                                </w:rPr>
                                <w:t>Radviliškio rajono savivaldybės</w:t>
                              </w:r>
                              <w:r>
                                <w:rPr>
                                  <w:szCs w:val="24"/>
                                </w:rPr>
                                <w:t xml:space="preserve"> turto nuomos ir uždarosios akcinės bendrovės „Baisogalos bioenergija“ paslaugų teikimo 2016 m. balandžio 26 d. sutarties Nr. 2016-375  4.3 papunktyje (</w:t>
                              </w:r>
                              <w:r>
                                <w:rPr>
                                  <w:spacing w:val="50"/>
                                  <w:szCs w:val="24"/>
                                </w:rPr>
                                <w:t>4</w:t>
                              </w:r>
                              <w:r>
                                <w:rPr>
                                  <w:szCs w:val="24"/>
                                </w:rPr>
                                <w:t>344 Eur be PVM per metus).“</w:t>
                              </w:r>
                            </w:p>
                          </w:sdtContent>
                        </w:sdt>
                      </w:sdtContent>
                    </w:sdt>
                  </w:sdtContent>
                </w:sdt>
                <w:sdt>
                  <w:sdtPr>
                    <w:alias w:val="3 pr. 1.3 pp."/>
                    <w:tag w:val="part_cdb1238a63a9496e8c6dd0843b3fd004"/>
                    <w:lock w:val="sdtLocked"/>
                    <w:richText/>
                  </w:sdtPr>
                  <w:sdtContent>
                    <w:p>
                      <w:pPr>
                        <w:tabs>
                          <w:tab w:val="left" w:pos="1191"/>
                        </w:tabs>
                        <w:spacing w:line="300" w:lineRule="exact"/>
                        <w:ind w:firstLine="720"/>
                        <w:jc w:val="both"/>
                        <w:rPr>
                          <w:szCs w:val="24"/>
                        </w:rPr>
                      </w:pPr>
                      <w:sdt>
                        <w:sdtPr>
                          <w:alias w:val="Numeris"/>
                          <w:tag w:val="nr_cdb1238a63a9496e8c6dd0843b3fd004"/>
                          <w:lock w:val="sdtLocked"/>
                          <w:richText/>
                        </w:sdtPr>
                        <w:sdtContent>
                          <w:r>
                            <w:rPr>
                              <w:szCs w:val="24"/>
                            </w:rPr>
                            <w:t>1.3</w:t>
                          </w:r>
                        </w:sdtContent>
                      </w:sdt>
                      <w:r>
                        <w:rPr>
                          <w:szCs w:val="24"/>
                        </w:rPr>
                        <w:t xml:space="preserve">. </w:t>
                        <w:tab/>
                        <w:t>pakeisti 3 punktą ir jį išdėstyti taip:</w:t>
                      </w:r>
                    </w:p>
                    <w:sdt>
                      <w:sdtPr>
                        <w:alias w:val="citata"/>
                        <w:tag w:val="part_959af797580847b68360cb12a0770f45"/>
                        <w:lock w:val="sdtLocked"/>
                        <w:richText/>
                      </w:sdtPr>
                      <w:sdtContent>
                        <w:sdt>
                          <w:sdtPr>
                            <w:alias w:val="3 p."/>
                            <w:tag w:val="part_a35b13034da241da91d516ec4087e197"/>
                            <w:lock w:val="sdtLocked"/>
                            <w:richText/>
                          </w:sdtPr>
                          <w:sdtContent>
                            <w:p>
                              <w:pPr>
                                <w:tabs>
                                  <w:tab w:val="left" w:pos="1134"/>
                                </w:tabs>
                                <w:spacing w:line="300" w:lineRule="exact"/>
                                <w:ind w:firstLine="720"/>
                                <w:jc w:val="both"/>
                                <w:rPr>
                                  <w:szCs w:val="24"/>
                                  <w:lang w:eastAsia="lt-LT"/>
                                </w:rPr>
                              </w:pPr>
                              <w:r>
                                <w:rPr>
                                  <w:szCs w:val="24"/>
                                </w:rPr>
                                <w:t>„</w:t>
                              </w:r>
                              <w:sdt>
                                <w:sdtPr>
                                  <w:alias w:val="Numeris"/>
                                  <w:tag w:val="nr_a35b13034da241da91d516ec4087e197"/>
                                  <w:lock w:val="sdtLocked"/>
                                  <w:richText/>
                                </w:sdtPr>
                                <w:sdtContent>
                                  <w:r>
                                    <w:rPr>
                                      <w:szCs w:val="24"/>
                                    </w:rPr>
                                    <w:t>3</w:t>
                                  </w:r>
                                </w:sdtContent>
                              </w:sdt>
                              <w:r>
                                <w:rPr>
                                  <w:szCs w:val="24"/>
                                </w:rPr>
                                <w:t xml:space="preserve">. </w:t>
                                <w:tab/>
                                <w:t xml:space="preserve">Investuoti ir kaip turtinį įnašą perduoti UAB „Radviliškio vanduo“ Radviliškio rajono savivaldybei nuosavybės teise priklausantį geriamojo vandens tiekimo ir nuotekų bei paviršinių nuotekų tvarkymo veiklai naudojamą turtą (3 priedas), kurio bendra pradinė vertė – </w:t>
                              </w:r>
                              <w:r>
                                <w:rPr>
                                  <w:strike/>
                                  <w:szCs w:val="24"/>
                                  <w:lang w:eastAsia="lt-LT"/>
                                </w:rPr>
                                <w:t>3</w:t>
                              </w:r>
                              <w:r>
                                <w:rPr>
                                  <w:strike/>
                                  <w:szCs w:val="24"/>
                                </w:rPr>
                                <w:t> 320 453</w:t>
                              </w:r>
                              <w:r>
                                <w:rPr>
                                  <w:strike/>
                                  <w:szCs w:val="24"/>
                                  <w:lang w:eastAsia="lt-LT"/>
                                </w:rPr>
                                <w:t>,30</w:t>
                              </w:r>
                              <w:r>
                                <w:rPr>
                                  <w:szCs w:val="24"/>
                                </w:rPr>
                                <w:t xml:space="preserve">  </w:t>
                              </w:r>
                              <w:r>
                                <w:rPr>
                                  <w:b/>
                                  <w:bCs/>
                                  <w:szCs w:val="24"/>
                                  <w:lang w:eastAsia="lt-LT"/>
                                </w:rPr>
                                <w:t>2 959 152,73</w:t>
                              </w:r>
                              <w:r>
                                <w:rPr>
                                  <w:szCs w:val="24"/>
                                  <w:lang w:eastAsia="lt-LT"/>
                                </w:rPr>
                                <w:t xml:space="preserve"> </w:t>
                              </w:r>
                              <w:r>
                                <w:rPr>
                                  <w:szCs w:val="24"/>
                                </w:rPr>
                                <w:t>Eur, likutinė vertė 2025 m. vasario 28</w:t>
                              </w:r>
                              <w:r>
                                <w:rPr>
                                  <w:spacing w:val="-6"/>
                                  <w:szCs w:val="24"/>
                                </w:rPr>
                                <w:t xml:space="preserve"> d. – </w:t>
                              </w:r>
                              <w:r>
                                <w:rPr>
                                  <w:strike/>
                                  <w:szCs w:val="24"/>
                                </w:rPr>
                                <w:t>2 508 958,26</w:t>
                              </w:r>
                              <w:r>
                                <w:rPr>
                                  <w:spacing w:val="-6"/>
                                  <w:szCs w:val="24"/>
                                </w:rPr>
                                <w:t xml:space="preserve"> </w:t>
                              </w:r>
                              <w:r>
                                <w:rPr>
                                  <w:b/>
                                  <w:bCs/>
                                  <w:szCs w:val="24"/>
                                </w:rPr>
                                <w:t xml:space="preserve">2 148 175,41 </w:t>
                              </w:r>
                              <w:r>
                                <w:rPr>
                                  <w:szCs w:val="24"/>
                                </w:rPr>
                                <w:t xml:space="preserve">Eur, nepriklausomo turto vertintojo nustatyta rinkos vertė – </w:t>
                              </w:r>
                              <w:r>
                                <w:rPr>
                                  <w:strike/>
                                  <w:szCs w:val="24"/>
                                </w:rPr>
                                <w:t>3 896 026</w:t>
                              </w:r>
                              <w:r>
                                <w:rPr>
                                  <w:szCs w:val="24"/>
                                </w:rPr>
                                <w:t xml:space="preserve"> </w:t>
                              </w:r>
                              <w:r>
                                <w:rPr>
                                  <w:b/>
                                  <w:bCs/>
                                  <w:szCs w:val="24"/>
                                </w:rPr>
                                <w:t>3 630 360</w:t>
                              </w:r>
                              <w:r>
                                <w:rPr>
                                  <w:szCs w:val="24"/>
                                </w:rPr>
                                <w:t xml:space="preserve"> Eur.</w:t>
                              </w:r>
                              <w:r>
                                <w:rPr>
                                  <w:szCs w:val="24"/>
                                  <w:lang w:eastAsia="lt-LT"/>
                                </w:rPr>
                                <w:t xml:space="preserve"> Savivaldybei nuosavybės teise priklausantis turtas investuojamas didinant UAB „Radviliškio vanduo“ įstatinį kapitalą </w:t>
                              </w:r>
                              <w:r>
                                <w:rPr>
                                  <w:strike/>
                                  <w:szCs w:val="24"/>
                                  <w:lang w:eastAsia="lt-LT"/>
                                </w:rPr>
                                <w:t>3 896 017,76</w:t>
                              </w:r>
                              <w:r>
                                <w:rPr>
                                  <w:szCs w:val="24"/>
                                  <w:lang w:eastAsia="lt-LT"/>
                                </w:rPr>
                                <w:t xml:space="preserve"> </w:t>
                              </w:r>
                              <w:r>
                                <w:rPr>
                                  <w:b/>
                                  <w:bCs/>
                                  <w:szCs w:val="24"/>
                                  <w:lang w:eastAsia="lt-LT"/>
                                </w:rPr>
                                <w:t>3 630 338,72</w:t>
                              </w:r>
                              <w:r>
                                <w:rPr>
                                  <w:szCs w:val="24"/>
                                  <w:lang w:eastAsia="lt-LT"/>
                                </w:rPr>
                                <w:t xml:space="preserve"> Eur ir išleidžiant </w:t>
                              </w:r>
                              <w:r>
                                <w:rPr>
                                  <w:strike/>
                                  <w:szCs w:val="24"/>
                                  <w:lang w:eastAsia="lt-LT"/>
                                </w:rPr>
                                <w:t>13</w:t>
                              </w:r>
                              <w:r>
                                <w:rPr>
                                  <w:strike/>
                                  <w:spacing w:val="46"/>
                                  <w:szCs w:val="24"/>
                                  <w:lang w:eastAsia="lt-LT"/>
                                </w:rPr>
                                <w:t>4</w:t>
                              </w:r>
                              <w:r>
                                <w:rPr>
                                  <w:strike/>
                                  <w:szCs w:val="24"/>
                                  <w:lang w:eastAsia="lt-LT"/>
                                </w:rPr>
                                <w:t>531</w:t>
                              </w:r>
                              <w:r>
                                <w:rPr>
                                  <w:szCs w:val="24"/>
                                  <w:lang w:eastAsia="lt-LT"/>
                                </w:rPr>
                                <w:t xml:space="preserve"> </w:t>
                              </w:r>
                              <w:r>
                                <w:rPr>
                                  <w:b/>
                                  <w:bCs/>
                                  <w:szCs w:val="24"/>
                                  <w:lang w:eastAsia="lt-LT"/>
                                </w:rPr>
                                <w:t>125 357</w:t>
                              </w:r>
                              <w:r>
                                <w:rPr>
                                  <w:szCs w:val="24"/>
                                  <w:lang w:eastAsia="lt-LT"/>
                                </w:rPr>
                                <w:t xml:space="preserve"> nematerialiųjų paprastųjų vardinių akcijų, kurių kiekviena – 28,96 euro (dvidešimt aštuoni eurai devyniasdešimt šeši centai) nominalios vertės, bendra nominali vertė – </w:t>
                              </w:r>
                              <w:r>
                                <w:rPr>
                                  <w:strike/>
                                  <w:szCs w:val="24"/>
                                  <w:lang w:eastAsia="lt-LT"/>
                                </w:rPr>
                                <w:t>3 896 017,76</w:t>
                              </w:r>
                              <w:r>
                                <w:rPr>
                                  <w:szCs w:val="24"/>
                                  <w:lang w:eastAsia="lt-LT"/>
                                </w:rPr>
                                <w:t xml:space="preserve"> </w:t>
                              </w:r>
                              <w:r>
                                <w:rPr>
                                  <w:b/>
                                  <w:bCs/>
                                  <w:szCs w:val="24"/>
                                  <w:lang w:eastAsia="lt-LT"/>
                                </w:rPr>
                                <w:t>3 630 338,72</w:t>
                              </w:r>
                              <w:r>
                                <w:rPr>
                                  <w:szCs w:val="24"/>
                                  <w:lang w:eastAsia="lt-LT"/>
                                </w:rPr>
                                <w:t xml:space="preserve"> Eur, o </w:t>
                              </w:r>
                              <w:r>
                                <w:rPr>
                                  <w:strike/>
                                  <w:szCs w:val="24"/>
                                  <w:lang w:eastAsia="lt-LT"/>
                                </w:rPr>
                                <w:t>8,24</w:t>
                              </w:r>
                              <w:r>
                                <w:rPr>
                                  <w:szCs w:val="24"/>
                                  <w:lang w:eastAsia="lt-LT"/>
                                </w:rPr>
                                <w:t xml:space="preserve"> </w:t>
                              </w:r>
                              <w:r>
                                <w:rPr>
                                  <w:b/>
                                  <w:bCs/>
                                  <w:szCs w:val="24"/>
                                  <w:lang w:eastAsia="lt-LT"/>
                                </w:rPr>
                                <w:t>21,28</w:t>
                              </w:r>
                              <w:r>
                                <w:rPr>
                                  <w:szCs w:val="24"/>
                                  <w:lang w:eastAsia="lt-LT"/>
                                </w:rPr>
                                <w:t xml:space="preserve"> Eur sudarytų akcijų priedą (akcijos nominalios vertės perviršį). Akcijų emisijos kaina lygi jų nominaliai vertei. Visos išleistos naujos akcijos perduodamos Radviliškio rajono savivaldybei.“</w:t>
                              </w:r>
                            </w:p>
                          </w:sdtContent>
                        </w:sdt>
                      </w:sdtContent>
                    </w:sdt>
                  </w:sdtContent>
                </w:sdt>
              </w:sdtContent>
            </w:sdt>
            <w:sdt>
              <w:sdtPr>
                <w:alias w:val="3 pr. 2 p."/>
                <w:tag w:val="part_2a072a134e884bd59a8c087ed3c0db61"/>
                <w:lock w:val="sdtLocked"/>
                <w:richText/>
              </w:sdtPr>
              <w:sdtContent>
                <w:p>
                  <w:pPr>
                    <w:tabs>
                      <w:tab w:val="left" w:pos="1049"/>
                    </w:tabs>
                    <w:spacing w:line="300" w:lineRule="exact"/>
                    <w:ind w:firstLine="720"/>
                    <w:jc w:val="both"/>
                    <w:rPr>
                      <w:szCs w:val="24"/>
                    </w:rPr>
                  </w:pPr>
                  <w:sdt>
                    <w:sdtPr>
                      <w:alias w:val="Numeris"/>
                      <w:tag w:val="nr_2a072a134e884bd59a8c087ed3c0db61"/>
                      <w:lock w:val="sdtLocked"/>
                      <w:richText/>
                    </w:sdtPr>
                    <w:sdtContent>
                      <w:r>
                        <w:rPr>
                          <w:szCs w:val="24"/>
                        </w:rPr>
                        <w:t>2</w:t>
                      </w:r>
                    </w:sdtContent>
                  </w:sdt>
                  <w:r>
                    <w:rPr>
                      <w:szCs w:val="24"/>
                    </w:rPr>
                    <w:t>.</w:t>
                    <w:tab/>
                    <w:t xml:space="preserve">Pakeisti Radviliškio rajono savivaldybės tarybos 2025 m. vasario 13 d. sprendimo </w:t>
                    <w:br/>
                    <w:t>Nr. T-560 „Dėl Savivaldybės turto nuomos nutraukimo su UAB „Baisogalos bioenergija“, panaudos ir patikėjimo teisės sutarčių nutraukimo su UAB „Radviliškio vanduo“ ir Savivaldybės turto investavimo“ 3 priedą ir išdėstyti jį nauja redakcija (pridedama).</w:t>
                  </w:r>
                </w:p>
              </w:sdtContent>
            </w:sdt>
            <w:sdt>
              <w:sdtPr>
                <w:alias w:val="3 pr. 3 p."/>
                <w:tag w:val="part_d671fb2f929c4ff987f8cef03001f115"/>
                <w:lock w:val="sdtLocked"/>
                <w:richText/>
              </w:sdtPr>
              <w:sdtContent>
                <w:p>
                  <w:pPr>
                    <w:tabs>
                      <w:tab w:val="left" w:pos="1049"/>
                    </w:tabs>
                    <w:spacing w:line="300" w:lineRule="exact"/>
                    <w:ind w:firstLine="720"/>
                    <w:jc w:val="both"/>
                    <w:rPr>
                      <w:szCs w:val="24"/>
                    </w:rPr>
                  </w:pPr>
                  <w:sdt>
                    <w:sdtPr>
                      <w:alias w:val="Numeris"/>
                      <w:tag w:val="nr_d671fb2f929c4ff987f8cef03001f115"/>
                      <w:lock w:val="sdtLocked"/>
                      <w:richText/>
                    </w:sdtPr>
                    <w:sdtContent>
                      <w:r>
                        <w:rPr>
                          <w:szCs w:val="24"/>
                        </w:rPr>
                        <w:t>3</w:t>
                      </w:r>
                    </w:sdtContent>
                  </w:sdt>
                  <w:r>
                    <w:rPr>
                      <w:szCs w:val="24"/>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center" w:pos="4153"/>
                      <w:tab w:val="right" w:pos="8306"/>
                    </w:tabs>
                    <w:ind w:firstLine="720"/>
                    <w:rPr>
                      <w:szCs w:val="24"/>
                    </w:rPr>
                  </w:pPr>
                </w:p>
                <w:p>
                  <w:pPr>
                    <w:tabs>
                      <w:tab w:val="center" w:pos="4153"/>
                      <w:tab w:val="right" w:pos="8306"/>
                    </w:tabs>
                    <w:ind w:firstLine="720"/>
                    <w:rPr>
                      <w:szCs w:val="24"/>
                    </w:rPr>
                  </w:pPr>
                </w:p>
                <w:p>
                  <w:pPr>
                    <w:tabs>
                      <w:tab w:val="center" w:pos="4153"/>
                      <w:tab w:val="right" w:pos="8306"/>
                    </w:tabs>
                    <w:ind w:firstLine="720"/>
                    <w:rPr>
                      <w:szCs w:val="24"/>
                    </w:rPr>
                  </w:pPr>
                </w:p>
                <w:p>
                  <w:pPr>
                    <w:rPr>
                      <w:szCs w:val="24"/>
                    </w:rPr>
                  </w:pPr>
                  <w:r>
                    <w:rPr>
                      <w:szCs w:val="24"/>
                    </w:rPr>
                    <w:t>Savivaldybės meras</w:t>
                    <w:tab/>
                    <w:tab/>
                    <w:tab/>
                    <w:tab/>
                    <w:tab/>
                    <w:tab/>
                    <w:tab/>
                    <w:tab/>
                  </w:r>
                </w:p>
                <w:p>
                  <w:pPr>
                    <w:rPr>
                      <w:szCs w:val="24"/>
                    </w:rPr>
                  </w:pPr>
                </w:p>
                <w:p>
                  <w:pPr>
                    <w:rPr>
                      <w:szCs w:val="24"/>
                    </w:rPr>
                    <w:sectPr>
                      <w:pgSz w:w="11907" w:h="16840" w:code="9"/>
                      <w:pgMar w:top="1134" w:right="567" w:bottom="1134" w:left="1701" w:header="567" w:footer="454" w:gutter="0"/>
                      <w:cols w:space="1296"/>
                    </w:sectPr>
                  </w:pPr>
                </w:p>
              </w:sdtContent>
            </w:sdt>
          </w:sdtContent>
        </w:sdt>
      </w:sdtContent>
    </w:sdt>
    <w:sdt>
      <w:sdtPr>
        <w:alias w:val="3 pr."/>
        <w:tag w:val="part_fc40ce3d63534b4d9dae6206b9fd58f4"/>
        <w:lock w:val="sdtLocked"/>
        <w:richText/>
      </w:sdtPr>
      <w:sdtContent>
        <w:p>
          <w:pPr>
            <w:ind w:left="9923"/>
            <w:rPr>
              <w:szCs w:val="24"/>
            </w:rPr>
          </w:pPr>
          <w:r>
            <w:rPr>
              <w:szCs w:val="24"/>
            </w:rPr>
            <w:t>Patvirtinta</w:t>
          </w:r>
        </w:p>
        <w:p>
          <w:pPr>
            <w:ind w:left="9923"/>
            <w:rPr>
              <w:szCs w:val="24"/>
            </w:rPr>
          </w:pPr>
          <w:r>
            <w:rPr>
              <w:szCs w:val="24"/>
            </w:rPr>
            <w:t>Radviliškio rajono savivaldybės tarybos</w:t>
          </w:r>
        </w:p>
        <w:p>
          <w:pPr>
            <w:ind w:left="9923"/>
            <w:rPr>
              <w:szCs w:val="24"/>
            </w:rPr>
          </w:pPr>
          <w:r>
            <w:rPr>
              <w:szCs w:val="24"/>
            </w:rPr>
            <w:t xml:space="preserve">2025 m.                         sprendimu Nr. T-</w:t>
          </w:r>
        </w:p>
        <w:p>
          <w:pPr>
            <w:ind w:left="9923"/>
            <w:rPr>
              <w:szCs w:val="24"/>
            </w:rPr>
          </w:pPr>
          <w:r>
            <w:rPr>
              <w:szCs w:val="24"/>
            </w:rPr>
            <w:t>„Radviliškio rajono savivaldybės tarybos</w:t>
          </w:r>
        </w:p>
        <w:p>
          <w:pPr>
            <w:ind w:left="9923"/>
            <w:rPr>
              <w:szCs w:val="24"/>
            </w:rPr>
          </w:pPr>
          <w:r>
            <w:rPr>
              <w:szCs w:val="24"/>
            </w:rPr>
            <w:t>2025 m. vasario 13 d. sprendimo Nr. T-560</w:t>
          </w:r>
        </w:p>
        <w:p>
          <w:pPr>
            <w:ind w:left="9923"/>
            <w:rPr>
              <w:szCs w:val="24"/>
            </w:rPr>
          </w:pPr>
          <w:sdt>
            <w:sdtPr>
              <w:alias w:val="Numeris"/>
              <w:tag w:val="nr_fc40ce3d63534b4d9dae6206b9fd58f4"/>
              <w:lock w:val="sdtLocked"/>
              <w:richText/>
            </w:sdtPr>
            <w:sdtContent>
              <w:r>
                <w:rPr>
                  <w:szCs w:val="24"/>
                </w:rPr>
                <w:t>3</w:t>
              </w:r>
            </w:sdtContent>
          </w:sdt>
          <w:r>
            <w:rPr>
              <w:szCs w:val="24"/>
            </w:rPr>
            <w:t xml:space="preserve"> priedas</w:t>
          </w:r>
        </w:p>
        <w:p>
          <w:pPr>
            <w:jc w:val="center"/>
            <w:rPr>
              <w:b/>
              <w:caps/>
              <w:szCs w:val="24"/>
            </w:rPr>
          </w:pPr>
        </w:p>
        <w:p>
          <w:pPr>
            <w:jc w:val="center"/>
            <w:rPr>
              <w:b/>
              <w:caps/>
              <w:szCs w:val="24"/>
            </w:rPr>
          </w:pPr>
          <w:sdt>
            <w:sdtPr>
              <w:alias w:val="Pavadinimas"/>
              <w:tag w:val="title_fc40ce3d63534b4d9dae6206b9fd58f4"/>
              <w:lock w:val="sdtLocked"/>
              <w:richText/>
            </w:sdtPr>
            <w:sdtContent>
              <w:r>
                <w:rPr>
                  <w:b/>
                  <w:caps/>
                  <w:szCs w:val="24"/>
                </w:rPr>
                <w:t>radviliškio rajono savivaldybės turto, kaip turtinio įnašo perduodamo uždarajai akcinei bendrovei „radviliškio Vanduo“, sąrašas</w:t>
              </w:r>
            </w:sdtContent>
          </w:sdt>
        </w:p>
        <w:p>
          <w:pPr>
            <w:jc w:val="center"/>
            <w:rPr>
              <w:b/>
              <w:szCs w:val="24"/>
            </w:rPr>
          </w:pPr>
        </w:p>
        <w:tbl>
          <w:tblPr>
            <w:tblW w:w="15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
            <w:gridCol w:w="2746"/>
            <w:gridCol w:w="1191"/>
            <w:gridCol w:w="1134"/>
            <w:gridCol w:w="1304"/>
            <w:gridCol w:w="907"/>
            <w:gridCol w:w="1134"/>
            <w:gridCol w:w="1104"/>
            <w:gridCol w:w="1049"/>
            <w:gridCol w:w="962"/>
            <w:gridCol w:w="961"/>
            <w:gridCol w:w="1040"/>
            <w:gridCol w:w="1077"/>
          </w:tblGrid>
          <w:tr>
            <w:tc>
              <w:tcPr>
                <w:tcW w:w="510" w:type="dxa"/>
                <w:vAlign w:val="center"/>
              </w:tcPr>
              <w:p>
                <w:pPr>
                  <w:ind w:left="-113" w:right="-113"/>
                  <w:jc w:val="center"/>
                  <w:rPr>
                    <w:b/>
                    <w:szCs w:val="24"/>
                  </w:rPr>
                </w:pPr>
                <w:r>
                  <w:rPr>
                    <w:b/>
                    <w:szCs w:val="24"/>
                  </w:rPr>
                  <w:t>Eil. Nr.</w:t>
                </w:r>
              </w:p>
            </w:tc>
            <w:tc>
              <w:tcPr>
                <w:tcW w:w="2746" w:type="dxa"/>
                <w:vAlign w:val="center"/>
              </w:tcPr>
              <w:p>
                <w:pPr>
                  <w:ind w:left="-113" w:right="-113"/>
                  <w:jc w:val="center"/>
                  <w:rPr>
                    <w:b/>
                    <w:szCs w:val="24"/>
                  </w:rPr>
                </w:pPr>
                <w:r>
                  <w:rPr>
                    <w:b/>
                    <w:szCs w:val="24"/>
                  </w:rPr>
                  <w:t>Perduodamo</w:t>
                </w:r>
              </w:p>
              <w:p>
                <w:pPr>
                  <w:ind w:left="-113" w:right="-113"/>
                  <w:jc w:val="center"/>
                  <w:rPr>
                    <w:b/>
                    <w:szCs w:val="24"/>
                  </w:rPr>
                </w:pPr>
                <w:r>
                  <w:rPr>
                    <w:b/>
                    <w:szCs w:val="24"/>
                  </w:rPr>
                  <w:t>turto pavadinimas, adresas</w:t>
                </w:r>
              </w:p>
            </w:tc>
            <w:tc>
              <w:tcPr>
                <w:tcW w:w="1191" w:type="dxa"/>
                <w:vAlign w:val="center"/>
              </w:tcPr>
              <w:p>
                <w:pPr>
                  <w:ind w:left="-113" w:right="-113"/>
                  <w:jc w:val="center"/>
                  <w:rPr>
                    <w:b/>
                    <w:szCs w:val="24"/>
                  </w:rPr>
                </w:pPr>
                <w:r>
                  <w:rPr>
                    <w:b/>
                    <w:szCs w:val="24"/>
                  </w:rPr>
                  <w:t>Unikalus</w:t>
                </w:r>
              </w:p>
              <w:p>
                <w:pPr>
                  <w:ind w:left="-113" w:right="-113"/>
                  <w:jc w:val="center"/>
                  <w:rPr>
                    <w:b/>
                    <w:szCs w:val="24"/>
                  </w:rPr>
                </w:pPr>
                <w:r>
                  <w:rPr>
                    <w:b/>
                    <w:szCs w:val="24"/>
                  </w:rPr>
                  <w:t>numeris</w:t>
                </w:r>
              </w:p>
            </w:tc>
            <w:tc>
              <w:tcPr>
                <w:tcW w:w="1134" w:type="dxa"/>
                <w:vAlign w:val="center"/>
              </w:tcPr>
              <w:p>
                <w:pPr>
                  <w:ind w:left="-113" w:right="-113"/>
                  <w:jc w:val="center"/>
                  <w:rPr>
                    <w:b/>
                    <w:szCs w:val="24"/>
                  </w:rPr>
                </w:pPr>
                <w:r>
                  <w:rPr>
                    <w:b/>
                    <w:szCs w:val="24"/>
                  </w:rPr>
                  <w:t>Registro numeris</w:t>
                </w:r>
              </w:p>
            </w:tc>
            <w:tc>
              <w:tcPr>
                <w:tcW w:w="1304" w:type="dxa"/>
                <w:vAlign w:val="center"/>
              </w:tcPr>
              <w:p>
                <w:pPr>
                  <w:jc w:val="center"/>
                  <w:rPr>
                    <w:b/>
                    <w:szCs w:val="24"/>
                  </w:rPr>
                </w:pPr>
                <w:r>
                  <w:rPr>
                    <w:b/>
                    <w:szCs w:val="24"/>
                  </w:rPr>
                  <w:t>Plotas arba ilgis</w:t>
                </w:r>
              </w:p>
            </w:tc>
            <w:tc>
              <w:tcPr>
                <w:tcW w:w="907" w:type="dxa"/>
                <w:vAlign w:val="center"/>
              </w:tcPr>
              <w:p>
                <w:pPr>
                  <w:ind w:left="-113" w:right="-113"/>
                  <w:jc w:val="center"/>
                  <w:rPr>
                    <w:b/>
                    <w:szCs w:val="24"/>
                  </w:rPr>
                </w:pPr>
                <w:r>
                  <w:rPr>
                    <w:b/>
                    <w:spacing w:val="-4"/>
                    <w:szCs w:val="24"/>
                  </w:rPr>
                  <w:t>Įsigijimo</w:t>
                </w:r>
                <w:r>
                  <w:rPr>
                    <w:b/>
                    <w:szCs w:val="24"/>
                  </w:rPr>
                  <w:t xml:space="preserve"> arba statybos metai</w:t>
                </w:r>
              </w:p>
            </w:tc>
            <w:tc>
              <w:tcPr>
                <w:tcW w:w="1134" w:type="dxa"/>
                <w:vAlign w:val="center"/>
              </w:tcPr>
              <w:p>
                <w:pPr>
                  <w:ind w:left="-113" w:right="-113"/>
                  <w:jc w:val="center"/>
                  <w:rPr>
                    <w:b/>
                    <w:szCs w:val="24"/>
                  </w:rPr>
                </w:pPr>
                <w:r>
                  <w:rPr>
                    <w:b/>
                    <w:szCs w:val="24"/>
                  </w:rPr>
                  <w:t>Invento-rinis</w:t>
                </w:r>
              </w:p>
              <w:p>
                <w:pPr>
                  <w:ind w:left="-113" w:right="-113"/>
                  <w:jc w:val="center"/>
                  <w:rPr>
                    <w:b/>
                    <w:szCs w:val="24"/>
                  </w:rPr>
                </w:pPr>
                <w:r>
                  <w:rPr>
                    <w:b/>
                    <w:szCs w:val="24"/>
                  </w:rPr>
                  <w:t>Nr.</w:t>
                </w:r>
              </w:p>
            </w:tc>
            <w:tc>
              <w:tcPr>
                <w:tcW w:w="1104" w:type="dxa"/>
                <w:vAlign w:val="center"/>
              </w:tcPr>
              <w:p>
                <w:pPr>
                  <w:ind w:left="-113" w:right="-113"/>
                  <w:jc w:val="center"/>
                  <w:rPr>
                    <w:b/>
                    <w:szCs w:val="24"/>
                  </w:rPr>
                </w:pPr>
                <w:r>
                  <w:rPr>
                    <w:b/>
                    <w:szCs w:val="24"/>
                  </w:rPr>
                  <w:t>Pradinė</w:t>
                </w:r>
              </w:p>
              <w:p>
                <w:pPr>
                  <w:ind w:left="-113" w:right="-113"/>
                  <w:jc w:val="center"/>
                  <w:rPr>
                    <w:b/>
                    <w:szCs w:val="24"/>
                  </w:rPr>
                </w:pPr>
                <w:r>
                  <w:rPr>
                    <w:b/>
                    <w:szCs w:val="24"/>
                  </w:rPr>
                  <w:t>vertė eurais</w:t>
                </w:r>
              </w:p>
            </w:tc>
            <w:tc>
              <w:tcPr>
                <w:tcW w:w="1049" w:type="dxa"/>
                <w:vAlign w:val="center"/>
              </w:tcPr>
              <w:p>
                <w:pPr>
                  <w:ind w:left="-170" w:right="-170"/>
                  <w:jc w:val="center"/>
                  <w:rPr>
                    <w:b/>
                    <w:szCs w:val="24"/>
                  </w:rPr>
                </w:pPr>
                <w:r>
                  <w:rPr>
                    <w:b/>
                    <w:szCs w:val="24"/>
                  </w:rPr>
                  <w:t>Likutinė vertė</w:t>
                </w:r>
              </w:p>
              <w:p>
                <w:pPr>
                  <w:ind w:left="-170" w:right="-170"/>
                  <w:jc w:val="center"/>
                  <w:rPr>
                    <w:b/>
                    <w:szCs w:val="24"/>
                  </w:rPr>
                </w:pPr>
                <w:r>
                  <w:rPr>
                    <w:b/>
                    <w:spacing w:val="-12"/>
                    <w:szCs w:val="24"/>
                  </w:rPr>
                  <w:t>2025-02-28</w:t>
                </w:r>
                <w:r>
                  <w:rPr>
                    <w:b/>
                    <w:spacing w:val="-4"/>
                    <w:szCs w:val="24"/>
                  </w:rPr>
                  <w:t xml:space="preserve"> eurais</w:t>
                </w:r>
              </w:p>
            </w:tc>
            <w:tc>
              <w:tcPr>
                <w:tcW w:w="962" w:type="dxa"/>
                <w:vAlign w:val="center"/>
              </w:tcPr>
              <w:p>
                <w:pPr>
                  <w:ind w:left="-170" w:right="-170"/>
                  <w:jc w:val="center"/>
                  <w:rPr>
                    <w:b/>
                    <w:szCs w:val="24"/>
                  </w:rPr>
                </w:pPr>
                <w:r>
                  <w:rPr>
                    <w:b/>
                    <w:szCs w:val="24"/>
                  </w:rPr>
                  <w:t>Rinkos vertė</w:t>
                </w:r>
              </w:p>
              <w:p>
                <w:pPr>
                  <w:ind w:left="-170" w:right="-170"/>
                  <w:jc w:val="center"/>
                  <w:rPr>
                    <w:b/>
                    <w:szCs w:val="24"/>
                  </w:rPr>
                </w:pPr>
                <w:r>
                  <w:rPr>
                    <w:b/>
                    <w:szCs w:val="24"/>
                  </w:rPr>
                  <w:t>eurais</w:t>
                </w:r>
              </w:p>
            </w:tc>
            <w:tc>
              <w:tcPr>
                <w:tcW w:w="961" w:type="dxa"/>
                <w:vAlign w:val="center"/>
              </w:tcPr>
              <w:p>
                <w:pPr>
                  <w:ind w:left="-170" w:right="-170"/>
                  <w:jc w:val="center"/>
                  <w:rPr>
                    <w:b/>
                    <w:szCs w:val="24"/>
                  </w:rPr>
                </w:pPr>
                <w:r>
                  <w:rPr>
                    <w:b/>
                    <w:szCs w:val="24"/>
                  </w:rPr>
                  <w:t>Akcijų skaičius</w:t>
                </w:r>
              </w:p>
            </w:tc>
            <w:tc>
              <w:tcPr>
                <w:tcW w:w="1040" w:type="dxa"/>
                <w:vAlign w:val="center"/>
              </w:tcPr>
              <w:p>
                <w:pPr>
                  <w:ind w:left="-113" w:right="-113"/>
                  <w:jc w:val="center"/>
                  <w:rPr>
                    <w:b/>
                    <w:spacing w:val="-2"/>
                    <w:szCs w:val="24"/>
                  </w:rPr>
                </w:pPr>
                <w:r>
                  <w:rPr>
                    <w:b/>
                    <w:szCs w:val="24"/>
                  </w:rPr>
                  <w:t>Akcijos nomina-</w:t>
                </w:r>
                <w:r>
                  <w:rPr>
                    <w:b/>
                    <w:spacing w:val="-2"/>
                    <w:szCs w:val="24"/>
                  </w:rPr>
                  <w:t>lios vertės perviršis</w:t>
                </w:r>
              </w:p>
            </w:tc>
            <w:tc>
              <w:tcPr>
                <w:tcW w:w="1077" w:type="dxa"/>
                <w:vAlign w:val="center"/>
              </w:tcPr>
              <w:p>
                <w:pPr>
                  <w:ind w:left="-113" w:right="-113"/>
                  <w:jc w:val="center"/>
                  <w:rPr>
                    <w:b/>
                    <w:szCs w:val="24"/>
                  </w:rPr>
                </w:pPr>
                <w:r>
                  <w:rPr>
                    <w:b/>
                    <w:szCs w:val="24"/>
                  </w:rPr>
                  <w:t xml:space="preserve">Turto </w:t>
                </w:r>
                <w:r>
                  <w:rPr>
                    <w:b/>
                    <w:spacing w:val="-2"/>
                    <w:szCs w:val="24"/>
                  </w:rPr>
                  <w:t>vertinimo ataskaitos</w:t>
                </w:r>
                <w:r>
                  <w:rPr>
                    <w:b/>
                    <w:szCs w:val="24"/>
                  </w:rPr>
                  <w:t xml:space="preserve"> Nr.</w:t>
                </w: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zCs w:val="24"/>
                  </w:rPr>
                </w:pPr>
                <w:r>
                  <w:rPr>
                    <w:b/>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1021" w:hanging="964"/>
                  <w:jc w:val="center"/>
                  <w:rPr>
                    <w:bCs/>
                    <w:strike/>
                    <w:szCs w:val="24"/>
                  </w:rPr>
                </w:pPr>
                <w:r>
                  <w:rPr>
                    <w:bCs/>
                    <w:strike/>
                    <w:szCs w:val="24"/>
                  </w:rPr>
                  <w:t>1.</w:t>
                </w:r>
              </w:p>
            </w:tc>
            <w:tc>
              <w:tcPr>
                <w:tcW w:w="2746" w:type="dxa"/>
                <w:vAlign w:val="center"/>
              </w:tcPr>
              <w:p>
                <w:pPr>
                  <w:rPr>
                    <w:bCs/>
                    <w:strike/>
                    <w:szCs w:val="24"/>
                  </w:rPr>
                </w:pPr>
                <w:r>
                  <w:rPr>
                    <w:bCs/>
                    <w:strike/>
                    <w:szCs w:val="24"/>
                  </w:rPr>
                  <w:t>Vandens gerinimo įrenginių pastatas,</w:t>
                </w:r>
              </w:p>
              <w:p>
                <w:pPr>
                  <w:rPr>
                    <w:bCs/>
                    <w:strike/>
                    <w:szCs w:val="24"/>
                  </w:rPr>
                </w:pPr>
                <w:r>
                  <w:rPr>
                    <w:bCs/>
                    <w:strike/>
                    <w:szCs w:val="24"/>
                  </w:rPr>
                  <w:t>Ąžuolų g. 2, Miežaičių k., Radviliškio r. sav.</w:t>
                </w:r>
              </w:p>
            </w:tc>
            <w:tc>
              <w:tcPr>
                <w:tcW w:w="1191" w:type="dxa"/>
                <w:vAlign w:val="center"/>
              </w:tcPr>
              <w:p>
                <w:pPr>
                  <w:ind w:left="-113" w:right="-113"/>
                  <w:jc w:val="center"/>
                  <w:rPr>
                    <w:bCs/>
                    <w:strike/>
                    <w:szCs w:val="24"/>
                  </w:rPr>
                </w:pPr>
                <w:r>
                  <w:rPr>
                    <w:bCs/>
                    <w:strike/>
                    <w:szCs w:val="24"/>
                  </w:rPr>
                  <w:t>4400-5602-9913</w:t>
                </w:r>
              </w:p>
            </w:tc>
            <w:tc>
              <w:tcPr>
                <w:tcW w:w="1134" w:type="dxa"/>
                <w:vMerge w:val="restart"/>
                <w:vAlign w:val="center"/>
              </w:tcPr>
              <w:p>
                <w:pPr>
                  <w:ind w:left="-113" w:right="-113"/>
                  <w:jc w:val="center"/>
                  <w:rPr>
                    <w:strike/>
                    <w:spacing w:val="-4"/>
                    <w:szCs w:val="24"/>
                  </w:rPr>
                </w:pPr>
                <w:r>
                  <w:rPr>
                    <w:strike/>
                    <w:spacing w:val="-4"/>
                    <w:szCs w:val="24"/>
                  </w:rPr>
                  <w:t>44/1413261</w:t>
                </w:r>
              </w:p>
            </w:tc>
            <w:tc>
              <w:tcPr>
                <w:tcW w:w="1304" w:type="dxa"/>
                <w:vAlign w:val="center"/>
              </w:tcPr>
              <w:p>
                <w:pPr>
                  <w:ind w:left="-57" w:right="-57"/>
                  <w:jc w:val="center"/>
                  <w:rPr>
                    <w:bCs/>
                    <w:strike/>
                    <w:szCs w:val="24"/>
                  </w:rPr>
                </w:pPr>
                <w:r>
                  <w:rPr>
                    <w:bCs/>
                    <w:strike/>
                    <w:szCs w:val="24"/>
                  </w:rPr>
                  <w:t>10,00 m</w:t>
                </w:r>
                <w:r>
                  <w:rPr>
                    <w:bCs/>
                    <w:strike/>
                    <w:szCs w:val="24"/>
                    <w:vertAlign w:val="superscript"/>
                  </w:rPr>
                  <w:t>2</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CA-00003548_INV</w:t>
                </w:r>
              </w:p>
            </w:tc>
            <w:tc>
              <w:tcPr>
                <w:tcW w:w="1104" w:type="dxa"/>
                <w:vAlign w:val="center"/>
              </w:tcPr>
              <w:p>
                <w:pPr>
                  <w:ind w:left="-113" w:right="-113"/>
                  <w:jc w:val="center"/>
                  <w:rPr>
                    <w:bCs/>
                    <w:strike/>
                    <w:szCs w:val="24"/>
                  </w:rPr>
                </w:pPr>
                <w:r>
                  <w:rPr>
                    <w:bCs/>
                    <w:strike/>
                    <w:szCs w:val="24"/>
                  </w:rPr>
                  <w:t>1</w:t>
                </w:r>
                <w:r>
                  <w:rPr>
                    <w:bCs/>
                    <w:strike/>
                    <w:spacing w:val="40"/>
                    <w:szCs w:val="24"/>
                  </w:rPr>
                  <w:t>9</w:t>
                </w:r>
                <w:r>
                  <w:rPr>
                    <w:bCs/>
                    <w:strike/>
                    <w:szCs w:val="24"/>
                  </w:rPr>
                  <w:t>103,76</w:t>
                </w:r>
              </w:p>
            </w:tc>
            <w:tc>
              <w:tcPr>
                <w:tcW w:w="1049" w:type="dxa"/>
                <w:vAlign w:val="center"/>
              </w:tcPr>
              <w:p>
                <w:pPr>
                  <w:ind w:left="-113" w:right="-113"/>
                  <w:jc w:val="center"/>
                  <w:rPr>
                    <w:bCs/>
                    <w:strike/>
                    <w:szCs w:val="24"/>
                  </w:rPr>
                </w:pPr>
                <w:r>
                  <w:rPr>
                    <w:bCs/>
                    <w:strike/>
                    <w:szCs w:val="24"/>
                  </w:rPr>
                  <w:t>1</w:t>
                </w:r>
                <w:r>
                  <w:rPr>
                    <w:bCs/>
                    <w:strike/>
                    <w:spacing w:val="40"/>
                    <w:szCs w:val="24"/>
                  </w:rPr>
                  <w:t>9</w:t>
                </w:r>
                <w:r>
                  <w:rPr>
                    <w:bCs/>
                    <w:strike/>
                    <w:szCs w:val="24"/>
                  </w:rPr>
                  <w:t>103,76</w:t>
                </w:r>
              </w:p>
            </w:tc>
            <w:tc>
              <w:tcPr>
                <w:tcW w:w="962" w:type="dxa"/>
                <w:vAlign w:val="center"/>
              </w:tcPr>
              <w:p>
                <w:pPr>
                  <w:ind w:left="-170" w:right="-170"/>
                  <w:jc w:val="center"/>
                  <w:rPr>
                    <w:bCs/>
                    <w:strike/>
                    <w:szCs w:val="24"/>
                  </w:rPr>
                </w:pPr>
                <w:r>
                  <w:rPr>
                    <w:bCs/>
                    <w:strike/>
                    <w:spacing w:val="50"/>
                    <w:szCs w:val="24"/>
                  </w:rPr>
                  <w:t>3</w:t>
                </w:r>
                <w:r>
                  <w:rPr>
                    <w:bCs/>
                    <w:strike/>
                    <w:szCs w:val="24"/>
                  </w:rPr>
                  <w:t>183</w:t>
                </w:r>
              </w:p>
            </w:tc>
            <w:tc>
              <w:tcPr>
                <w:tcW w:w="961" w:type="dxa"/>
                <w:vMerge w:val="restart"/>
                <w:vAlign w:val="center"/>
              </w:tcPr>
              <w:p>
                <w:pPr>
                  <w:ind w:left="-170" w:right="-170"/>
                  <w:jc w:val="center"/>
                  <w:rPr>
                    <w:bCs/>
                    <w:strike/>
                    <w:szCs w:val="24"/>
                  </w:rPr>
                </w:pPr>
                <w:r>
                  <w:rPr>
                    <w:bCs/>
                    <w:strike/>
                    <w:szCs w:val="24"/>
                  </w:rPr>
                  <w:t>652</w:t>
                </w:r>
              </w:p>
            </w:tc>
            <w:tc>
              <w:tcPr>
                <w:tcW w:w="1040" w:type="dxa"/>
                <w:vMerge w:val="restart"/>
                <w:vAlign w:val="center"/>
              </w:tcPr>
              <w:p>
                <w:pPr>
                  <w:ind w:left="-113" w:right="-113"/>
                  <w:jc w:val="center"/>
                  <w:rPr>
                    <w:bCs/>
                    <w:strike/>
                    <w:spacing w:val="-2"/>
                    <w:szCs w:val="24"/>
                  </w:rPr>
                </w:pPr>
                <w:r>
                  <w:rPr>
                    <w:bCs/>
                    <w:strike/>
                    <w:spacing w:val="-2"/>
                    <w:szCs w:val="24"/>
                  </w:rPr>
                  <w:t>0,01546</w:t>
                </w:r>
              </w:p>
            </w:tc>
            <w:tc>
              <w:tcPr>
                <w:tcW w:w="1077" w:type="dxa"/>
                <w:vMerge w:val="restart"/>
                <w:vAlign w:val="center"/>
              </w:tcPr>
              <w:p>
                <w:pPr>
                  <w:ind w:left="-113" w:right="-113"/>
                  <w:jc w:val="center"/>
                  <w:rPr>
                    <w:bCs/>
                    <w:strike/>
                    <w:szCs w:val="24"/>
                  </w:rPr>
                </w:pPr>
                <w:r>
                  <w:rPr>
                    <w:bCs/>
                    <w:strike/>
                    <w:szCs w:val="24"/>
                  </w:rPr>
                  <w:t>23063484</w:t>
                </w:r>
              </w:p>
            </w:tc>
          </w:tr>
          <w:tr>
            <w:tc>
              <w:tcPr>
                <w:tcW w:w="510" w:type="dxa"/>
                <w:vAlign w:val="center"/>
              </w:tcPr>
              <w:p>
                <w:pPr>
                  <w:tabs>
                    <w:tab w:val="left" w:pos="964"/>
                  </w:tabs>
                  <w:ind w:left="1021" w:hanging="964"/>
                  <w:jc w:val="center"/>
                  <w:rPr>
                    <w:bCs/>
                    <w:strike/>
                    <w:szCs w:val="24"/>
                  </w:rPr>
                </w:pPr>
                <w:r>
                  <w:rPr>
                    <w:bCs/>
                    <w:strike/>
                    <w:szCs w:val="24"/>
                  </w:rPr>
                  <w:t>2.</w:t>
                </w:r>
              </w:p>
            </w:tc>
            <w:tc>
              <w:tcPr>
                <w:tcW w:w="2746" w:type="dxa"/>
                <w:vAlign w:val="center"/>
              </w:tcPr>
              <w:p>
                <w:pPr>
                  <w:ind w:right="-113"/>
                  <w:rPr>
                    <w:bCs/>
                    <w:strike/>
                    <w:szCs w:val="24"/>
                  </w:rPr>
                </w:pPr>
                <w:r>
                  <w:rPr>
                    <w:bCs/>
                    <w:strike/>
                    <w:szCs w:val="24"/>
                  </w:rPr>
                  <w:t>Privažiavimas su aikštele, Ąžuolų g. 2, Miežaičių k., Radviliškio r. sav.</w:t>
                </w:r>
              </w:p>
            </w:tc>
            <w:tc>
              <w:tcPr>
                <w:tcW w:w="1191" w:type="dxa"/>
                <w:vAlign w:val="center"/>
              </w:tcPr>
              <w:p>
                <w:pPr>
                  <w:ind w:left="-113" w:right="-113"/>
                  <w:jc w:val="center"/>
                  <w:rPr>
                    <w:bCs/>
                    <w:strike/>
                    <w:szCs w:val="24"/>
                  </w:rPr>
                </w:pPr>
                <w:r>
                  <w:rPr>
                    <w:bCs/>
                    <w:strike/>
                    <w:szCs w:val="24"/>
                  </w:rPr>
                  <w:t>4400-5602-9957</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111,85 m</w:t>
                </w:r>
                <w:r>
                  <w:rPr>
                    <w:bCs/>
                    <w:strike/>
                    <w:szCs w:val="24"/>
                    <w:vertAlign w:val="superscript"/>
                  </w:rPr>
                  <w:t>2</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CA-00003549_INV</w:t>
                </w:r>
              </w:p>
            </w:tc>
            <w:tc>
              <w:tcPr>
                <w:tcW w:w="1104" w:type="dxa"/>
                <w:vAlign w:val="center"/>
              </w:tcPr>
              <w:p>
                <w:pPr>
                  <w:ind w:left="-113" w:right="-113"/>
                  <w:jc w:val="center"/>
                  <w:rPr>
                    <w:bCs/>
                    <w:strike/>
                    <w:szCs w:val="24"/>
                  </w:rPr>
                </w:pPr>
                <w:r>
                  <w:rPr>
                    <w:bCs/>
                    <w:strike/>
                    <w:spacing w:val="40"/>
                    <w:szCs w:val="24"/>
                  </w:rPr>
                  <w:t>1</w:t>
                </w:r>
                <w:r>
                  <w:rPr>
                    <w:bCs/>
                    <w:strike/>
                    <w:szCs w:val="24"/>
                  </w:rPr>
                  <w:t>950,06</w:t>
                </w:r>
              </w:p>
            </w:tc>
            <w:tc>
              <w:tcPr>
                <w:tcW w:w="1049" w:type="dxa"/>
                <w:vAlign w:val="center"/>
              </w:tcPr>
              <w:p>
                <w:pPr>
                  <w:ind w:left="-113" w:right="-113"/>
                  <w:jc w:val="center"/>
                  <w:rPr>
                    <w:bCs/>
                    <w:strike/>
                    <w:szCs w:val="24"/>
                  </w:rPr>
                </w:pPr>
                <w:r>
                  <w:rPr>
                    <w:bCs/>
                    <w:strike/>
                    <w:spacing w:val="40"/>
                    <w:szCs w:val="24"/>
                  </w:rPr>
                  <w:t>1</w:t>
                </w:r>
                <w:r>
                  <w:rPr>
                    <w:bCs/>
                    <w:strike/>
                    <w:szCs w:val="24"/>
                  </w:rPr>
                  <w:t>950,06</w:t>
                </w:r>
              </w:p>
            </w:tc>
            <w:tc>
              <w:tcPr>
                <w:tcW w:w="962" w:type="dxa"/>
                <w:vAlign w:val="center"/>
              </w:tcPr>
              <w:p>
                <w:pPr>
                  <w:ind w:left="-170" w:right="-170"/>
                  <w:jc w:val="center"/>
                  <w:rPr>
                    <w:bCs/>
                    <w:strike/>
                    <w:szCs w:val="24"/>
                  </w:rPr>
                </w:pPr>
                <w:r>
                  <w:rPr>
                    <w:bCs/>
                    <w:strike/>
                    <w:spacing w:val="50"/>
                    <w:szCs w:val="24"/>
                  </w:rPr>
                  <w:t>8</w:t>
                </w:r>
                <w:r>
                  <w:rPr>
                    <w:bCs/>
                    <w:strike/>
                    <w:szCs w:val="24"/>
                  </w:rPr>
                  <w:t>734</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1021" w:hanging="964"/>
                  <w:jc w:val="center"/>
                  <w:rPr>
                    <w:bCs/>
                    <w:strike/>
                    <w:szCs w:val="24"/>
                  </w:rPr>
                </w:pPr>
                <w:r>
                  <w:rPr>
                    <w:bCs/>
                    <w:strike/>
                    <w:szCs w:val="24"/>
                  </w:rPr>
                  <w:t>3.</w:t>
                </w:r>
              </w:p>
            </w:tc>
            <w:tc>
              <w:tcPr>
                <w:tcW w:w="2746" w:type="dxa"/>
                <w:vAlign w:val="center"/>
              </w:tcPr>
              <w:p>
                <w:pPr>
                  <w:rPr>
                    <w:bCs/>
                    <w:strike/>
                    <w:szCs w:val="24"/>
                  </w:rPr>
                </w:pPr>
                <w:r>
                  <w:rPr>
                    <w:bCs/>
                    <w:strike/>
                    <w:szCs w:val="24"/>
                  </w:rPr>
                  <w:t>Tvora su vartais, Ąžuolų g. 2, Miežaičių k., Radviliškio r. sav.</w:t>
                </w:r>
              </w:p>
            </w:tc>
            <w:tc>
              <w:tcPr>
                <w:tcW w:w="1191" w:type="dxa"/>
                <w:vAlign w:val="center"/>
              </w:tcPr>
              <w:p>
                <w:pPr>
                  <w:ind w:left="-113" w:right="-113"/>
                  <w:jc w:val="center"/>
                  <w:rPr>
                    <w:bCs/>
                    <w:strike/>
                    <w:szCs w:val="24"/>
                  </w:rPr>
                </w:pPr>
                <w:r>
                  <w:rPr>
                    <w:bCs/>
                    <w:strike/>
                    <w:szCs w:val="24"/>
                  </w:rPr>
                  <w:t>4400-5602-9946</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84,03 m, aukštis – 1,50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CA-00003550_INV</w:t>
                </w:r>
              </w:p>
            </w:tc>
            <w:tc>
              <w:tcPr>
                <w:tcW w:w="1104" w:type="dxa"/>
                <w:vAlign w:val="center"/>
              </w:tcPr>
              <w:p>
                <w:pPr>
                  <w:ind w:left="-113" w:right="-113"/>
                  <w:jc w:val="center"/>
                  <w:rPr>
                    <w:bCs/>
                    <w:strike/>
                    <w:szCs w:val="24"/>
                  </w:rPr>
                </w:pPr>
                <w:r>
                  <w:rPr>
                    <w:bCs/>
                    <w:strike/>
                    <w:spacing w:val="40"/>
                    <w:szCs w:val="24"/>
                  </w:rPr>
                  <w:t>3</w:t>
                </w:r>
                <w:r>
                  <w:rPr>
                    <w:bCs/>
                    <w:strike/>
                    <w:szCs w:val="24"/>
                  </w:rPr>
                  <w:t>467,85</w:t>
                </w:r>
              </w:p>
            </w:tc>
            <w:tc>
              <w:tcPr>
                <w:tcW w:w="1049" w:type="dxa"/>
                <w:vAlign w:val="center"/>
              </w:tcPr>
              <w:p>
                <w:pPr>
                  <w:ind w:left="-113" w:right="-113"/>
                  <w:jc w:val="center"/>
                  <w:rPr>
                    <w:bCs/>
                    <w:strike/>
                    <w:szCs w:val="24"/>
                  </w:rPr>
                </w:pPr>
                <w:r>
                  <w:rPr>
                    <w:bCs/>
                    <w:strike/>
                    <w:spacing w:val="40"/>
                    <w:szCs w:val="24"/>
                  </w:rPr>
                  <w:t>3</w:t>
                </w:r>
                <w:r>
                  <w:rPr>
                    <w:bCs/>
                    <w:strike/>
                    <w:szCs w:val="24"/>
                  </w:rPr>
                  <w:t>467,85</w:t>
                </w:r>
              </w:p>
            </w:tc>
            <w:tc>
              <w:tcPr>
                <w:tcW w:w="962" w:type="dxa"/>
                <w:vAlign w:val="center"/>
              </w:tcPr>
              <w:p>
                <w:pPr>
                  <w:ind w:left="-170" w:right="-170"/>
                  <w:jc w:val="center"/>
                  <w:rPr>
                    <w:bCs/>
                    <w:strike/>
                    <w:szCs w:val="24"/>
                  </w:rPr>
                </w:pPr>
                <w:r>
                  <w:rPr>
                    <w:bCs/>
                    <w:strike/>
                    <w:spacing w:val="50"/>
                    <w:szCs w:val="24"/>
                  </w:rPr>
                  <w:t>2</w:t>
                </w:r>
                <w:r>
                  <w:rPr>
                    <w:bCs/>
                    <w:strike/>
                    <w:szCs w:val="24"/>
                  </w:rPr>
                  <w:t>027</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1021" w:hanging="964"/>
                  <w:jc w:val="center"/>
                  <w:rPr>
                    <w:bCs/>
                    <w:strike/>
                    <w:szCs w:val="24"/>
                  </w:rPr>
                </w:pPr>
                <w:r>
                  <w:rPr>
                    <w:bCs/>
                    <w:strike/>
                    <w:szCs w:val="24"/>
                  </w:rPr>
                  <w:t>4.</w:t>
                </w:r>
              </w:p>
            </w:tc>
            <w:tc>
              <w:tcPr>
                <w:tcW w:w="2746" w:type="dxa"/>
                <w:vAlign w:val="center"/>
              </w:tcPr>
              <w:p>
                <w:pPr>
                  <w:rPr>
                    <w:bCs/>
                    <w:strike/>
                    <w:szCs w:val="24"/>
                  </w:rPr>
                </w:pPr>
                <w:r>
                  <w:rPr>
                    <w:bCs/>
                    <w:strike/>
                    <w:szCs w:val="24"/>
                  </w:rPr>
                  <w:t>Vandentiekio tinklai, Ąžuolų g. 2, Miežaičių k., Radviliškio r. sav.</w:t>
                </w:r>
              </w:p>
            </w:tc>
            <w:tc>
              <w:tcPr>
                <w:tcW w:w="1191" w:type="dxa"/>
                <w:vAlign w:val="center"/>
              </w:tcPr>
              <w:p>
                <w:pPr>
                  <w:ind w:left="-113" w:right="-113"/>
                  <w:jc w:val="center"/>
                  <w:rPr>
                    <w:bCs/>
                    <w:strike/>
                    <w:szCs w:val="24"/>
                  </w:rPr>
                </w:pPr>
                <w:r>
                  <w:rPr>
                    <w:bCs/>
                    <w:strike/>
                    <w:szCs w:val="24"/>
                  </w:rPr>
                  <w:t>4400-5602-9968</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3,27 m</w:t>
                </w:r>
              </w:p>
            </w:tc>
            <w:tc>
              <w:tcPr>
                <w:tcW w:w="907" w:type="dxa"/>
                <w:vAlign w:val="center"/>
              </w:tcPr>
              <w:p>
                <w:pPr>
                  <w:jc w:val="center"/>
                  <w:rPr>
                    <w:bCs/>
                    <w:strike/>
                    <w:szCs w:val="24"/>
                  </w:rPr>
                </w:pPr>
                <w:r>
                  <w:rPr>
                    <w:bCs/>
                    <w:strike/>
                    <w:szCs w:val="24"/>
                  </w:rPr>
                  <w:t>2021</w:t>
                </w:r>
              </w:p>
            </w:tc>
            <w:tc>
              <w:tcPr>
                <w:tcW w:w="1134" w:type="dxa"/>
                <w:vMerge w:val="restart"/>
                <w:vAlign w:val="center"/>
              </w:tcPr>
              <w:p>
                <w:pPr>
                  <w:ind w:left="-57" w:right="-57"/>
                  <w:jc w:val="center"/>
                  <w:rPr>
                    <w:bCs/>
                    <w:strike/>
                    <w:szCs w:val="24"/>
                  </w:rPr>
                </w:pPr>
                <w:r>
                  <w:rPr>
                    <w:bCs/>
                    <w:strike/>
                    <w:szCs w:val="24"/>
                  </w:rPr>
                  <w:t>CA-00003551_INV</w:t>
                </w:r>
              </w:p>
            </w:tc>
            <w:tc>
              <w:tcPr>
                <w:tcW w:w="1104" w:type="dxa"/>
                <w:vMerge w:val="restart"/>
                <w:vAlign w:val="center"/>
              </w:tcPr>
              <w:p>
                <w:pPr>
                  <w:ind w:left="-113" w:right="-113"/>
                  <w:jc w:val="center"/>
                  <w:rPr>
                    <w:bCs/>
                    <w:strike/>
                    <w:szCs w:val="24"/>
                  </w:rPr>
                </w:pPr>
                <w:r>
                  <w:rPr>
                    <w:bCs/>
                    <w:strike/>
                    <w:szCs w:val="24"/>
                  </w:rPr>
                  <w:t>357,79</w:t>
                </w:r>
              </w:p>
            </w:tc>
            <w:tc>
              <w:tcPr>
                <w:tcW w:w="1049" w:type="dxa"/>
                <w:vMerge w:val="restart"/>
                <w:vAlign w:val="center"/>
              </w:tcPr>
              <w:p>
                <w:pPr>
                  <w:ind w:left="-113" w:right="-113"/>
                  <w:jc w:val="center"/>
                  <w:rPr>
                    <w:bCs/>
                    <w:strike/>
                    <w:szCs w:val="24"/>
                  </w:rPr>
                </w:pPr>
                <w:r>
                  <w:rPr>
                    <w:bCs/>
                    <w:strike/>
                    <w:szCs w:val="24"/>
                  </w:rPr>
                  <w:t>357,79</w:t>
                </w:r>
              </w:p>
            </w:tc>
            <w:tc>
              <w:tcPr>
                <w:tcW w:w="962" w:type="dxa"/>
                <w:vAlign w:val="center"/>
              </w:tcPr>
              <w:p>
                <w:pPr>
                  <w:ind w:left="-170" w:right="-170"/>
                  <w:jc w:val="center"/>
                  <w:rPr>
                    <w:bCs/>
                    <w:strike/>
                    <w:szCs w:val="24"/>
                  </w:rPr>
                </w:pPr>
                <w:r>
                  <w:rPr>
                    <w:bCs/>
                    <w:strike/>
                    <w:spacing w:val="50"/>
                    <w:szCs w:val="24"/>
                  </w:rPr>
                  <w:t>4</w:t>
                </w:r>
                <w:r>
                  <w:rPr>
                    <w:bCs/>
                    <w:strike/>
                    <w:szCs w:val="24"/>
                  </w:rPr>
                  <w:t>286</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1021" w:hanging="964"/>
                  <w:jc w:val="center"/>
                  <w:rPr>
                    <w:bCs/>
                    <w:strike/>
                    <w:szCs w:val="24"/>
                  </w:rPr>
                </w:pPr>
                <w:r>
                  <w:rPr>
                    <w:bCs/>
                    <w:strike/>
                    <w:szCs w:val="24"/>
                  </w:rPr>
                  <w:t>5.</w:t>
                </w:r>
              </w:p>
            </w:tc>
            <w:tc>
              <w:tcPr>
                <w:tcW w:w="2746" w:type="dxa"/>
                <w:vAlign w:val="center"/>
              </w:tcPr>
              <w:p>
                <w:pPr>
                  <w:rPr>
                    <w:bCs/>
                    <w:strike/>
                    <w:szCs w:val="24"/>
                  </w:rPr>
                </w:pPr>
                <w:r>
                  <w:rPr>
                    <w:bCs/>
                    <w:strike/>
                    <w:szCs w:val="24"/>
                  </w:rPr>
                  <w:t>Vandentiekio tinklai, Ąžuolų g. 2, Miežaičių k., Radviliškio r. sav.</w:t>
                </w:r>
              </w:p>
            </w:tc>
            <w:tc>
              <w:tcPr>
                <w:tcW w:w="1191" w:type="dxa"/>
                <w:vAlign w:val="center"/>
              </w:tcPr>
              <w:p>
                <w:pPr>
                  <w:ind w:left="-113" w:right="-113"/>
                  <w:jc w:val="center"/>
                  <w:rPr>
                    <w:bCs/>
                    <w:strike/>
                    <w:szCs w:val="24"/>
                  </w:rPr>
                </w:pPr>
                <w:r>
                  <w:rPr>
                    <w:bCs/>
                    <w:strike/>
                    <w:szCs w:val="24"/>
                  </w:rPr>
                  <w:t>4400-5602-9986</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4,32 m</w:t>
                </w:r>
              </w:p>
            </w:tc>
            <w:tc>
              <w:tcPr>
                <w:tcW w:w="907" w:type="dxa"/>
                <w:vAlign w:val="center"/>
              </w:tcPr>
              <w:p>
                <w:pPr>
                  <w:jc w:val="center"/>
                  <w:rPr>
                    <w:bCs/>
                    <w:strike/>
                    <w:szCs w:val="24"/>
                  </w:rPr>
                </w:pPr>
                <w:r>
                  <w:rPr>
                    <w:bCs/>
                    <w:strike/>
                    <w:szCs w:val="24"/>
                  </w:rPr>
                  <w:t>2021</w:t>
                </w:r>
              </w:p>
            </w:tc>
            <w:tc>
              <w:tcPr>
                <w:tcW w:w="1134" w:type="dxa"/>
                <w:vMerge/>
                <w:vAlign w:val="center"/>
              </w:tcPr>
              <w:p>
                <w:pPr>
                  <w:ind w:left="-57" w:right="-57"/>
                  <w:jc w:val="center"/>
                  <w:rPr>
                    <w:bCs/>
                    <w:strike/>
                    <w:szCs w:val="24"/>
                  </w:rPr>
                </w:pPr>
              </w:p>
            </w:tc>
            <w:tc>
              <w:tcPr>
                <w:tcW w:w="1104" w:type="dxa"/>
                <w:vMerge/>
                <w:vAlign w:val="center"/>
              </w:tcPr>
              <w:p>
                <w:pPr>
                  <w:ind w:left="-113" w:right="-113"/>
                  <w:jc w:val="center"/>
                  <w:rPr>
                    <w:bCs/>
                    <w:strike/>
                    <w:szCs w:val="24"/>
                  </w:rPr>
                </w:pPr>
              </w:p>
            </w:tc>
            <w:tc>
              <w:tcPr>
                <w:tcW w:w="1049" w:type="dxa"/>
                <w:vMerge/>
                <w:vAlign w:val="center"/>
              </w:tcPr>
              <w:p>
                <w:pPr>
                  <w:ind w:left="-113" w:right="-113"/>
                  <w:jc w:val="center"/>
                  <w:rPr>
                    <w:bCs/>
                    <w:strike/>
                    <w:szCs w:val="24"/>
                  </w:rPr>
                </w:pPr>
              </w:p>
            </w:tc>
            <w:tc>
              <w:tcPr>
                <w:tcW w:w="962" w:type="dxa"/>
                <w:vAlign w:val="center"/>
              </w:tcPr>
              <w:p>
                <w:pPr>
                  <w:ind w:left="-170" w:right="-170"/>
                  <w:jc w:val="center"/>
                  <w:rPr>
                    <w:bCs/>
                    <w:strike/>
                    <w:szCs w:val="24"/>
                  </w:rPr>
                </w:pPr>
                <w:r>
                  <w:rPr>
                    <w:bCs/>
                    <w:strike/>
                    <w:szCs w:val="24"/>
                  </w:rPr>
                  <w:t>377</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1021" w:hanging="964"/>
                  <w:jc w:val="center"/>
                  <w:rPr>
                    <w:bCs/>
                    <w:strike/>
                    <w:szCs w:val="24"/>
                  </w:rPr>
                </w:pPr>
                <w:r>
                  <w:rPr>
                    <w:bCs/>
                    <w:strike/>
                    <w:szCs w:val="24"/>
                  </w:rPr>
                  <w:t>6.</w:t>
                </w:r>
              </w:p>
            </w:tc>
            <w:tc>
              <w:tcPr>
                <w:tcW w:w="2746" w:type="dxa"/>
                <w:vAlign w:val="center"/>
              </w:tcPr>
              <w:p>
                <w:pPr>
                  <w:ind w:right="-113"/>
                  <w:rPr>
                    <w:bCs/>
                    <w:strike/>
                    <w:szCs w:val="24"/>
                  </w:rPr>
                </w:pPr>
                <w:r>
                  <w:rPr>
                    <w:bCs/>
                    <w:strike/>
                    <w:szCs w:val="24"/>
                  </w:rPr>
                  <w:t xml:space="preserve">Nuotekų šalinimo tinklai –buitinių nuotekų tinklai, </w:t>
                </w:r>
                <w:r>
                  <w:rPr>
                    <w:bCs/>
                    <w:strike/>
                    <w:spacing w:val="-2"/>
                    <w:szCs w:val="24"/>
                  </w:rPr>
                  <w:t>Ąžuolų g. 2, Miežaičių k.</w:t>
                </w:r>
              </w:p>
            </w:tc>
            <w:tc>
              <w:tcPr>
                <w:tcW w:w="1191" w:type="dxa"/>
                <w:vAlign w:val="center"/>
              </w:tcPr>
              <w:p>
                <w:pPr>
                  <w:ind w:left="-113" w:right="-113"/>
                  <w:jc w:val="center"/>
                  <w:rPr>
                    <w:bCs/>
                    <w:strike/>
                    <w:szCs w:val="24"/>
                  </w:rPr>
                </w:pPr>
                <w:r>
                  <w:rPr>
                    <w:bCs/>
                    <w:strike/>
                    <w:szCs w:val="24"/>
                  </w:rPr>
                  <w:t>4400-5602-9924</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42,76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CA-00003552_INV</w:t>
                </w:r>
              </w:p>
            </w:tc>
            <w:tc>
              <w:tcPr>
                <w:tcW w:w="1104" w:type="dxa"/>
                <w:vAlign w:val="center"/>
              </w:tcPr>
              <w:p>
                <w:pPr>
                  <w:ind w:left="-113" w:right="-113"/>
                  <w:jc w:val="center"/>
                  <w:rPr>
                    <w:bCs/>
                    <w:strike/>
                    <w:szCs w:val="24"/>
                  </w:rPr>
                </w:pPr>
                <w:r>
                  <w:rPr>
                    <w:bCs/>
                    <w:strike/>
                    <w:spacing w:val="40"/>
                    <w:szCs w:val="24"/>
                  </w:rPr>
                  <w:t>2</w:t>
                </w:r>
                <w:r>
                  <w:rPr>
                    <w:bCs/>
                    <w:strike/>
                    <w:szCs w:val="24"/>
                  </w:rPr>
                  <w:t>039,50</w:t>
                </w:r>
              </w:p>
            </w:tc>
            <w:tc>
              <w:tcPr>
                <w:tcW w:w="1049" w:type="dxa"/>
                <w:vAlign w:val="center"/>
              </w:tcPr>
              <w:p>
                <w:pPr>
                  <w:ind w:left="-113" w:right="-113"/>
                  <w:jc w:val="center"/>
                  <w:rPr>
                    <w:bCs/>
                    <w:strike/>
                    <w:szCs w:val="24"/>
                  </w:rPr>
                </w:pPr>
                <w:r>
                  <w:rPr>
                    <w:bCs/>
                    <w:strike/>
                    <w:spacing w:val="40"/>
                    <w:szCs w:val="24"/>
                  </w:rPr>
                  <w:t>2</w:t>
                </w:r>
                <w:r>
                  <w:rPr>
                    <w:bCs/>
                    <w:strike/>
                    <w:szCs w:val="24"/>
                  </w:rPr>
                  <w:t>039,50</w:t>
                </w:r>
              </w:p>
            </w:tc>
            <w:tc>
              <w:tcPr>
                <w:tcW w:w="962" w:type="dxa"/>
                <w:vAlign w:val="center"/>
              </w:tcPr>
              <w:p>
                <w:pPr>
                  <w:ind w:left="-170" w:right="-170"/>
                  <w:jc w:val="center"/>
                  <w:rPr>
                    <w:bCs/>
                    <w:strike/>
                    <w:szCs w:val="24"/>
                  </w:rPr>
                </w:pPr>
                <w:r>
                  <w:rPr>
                    <w:bCs/>
                    <w:strike/>
                    <w:szCs w:val="24"/>
                  </w:rPr>
                  <w:t>285</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1021" w:hanging="964"/>
                  <w:jc w:val="center"/>
                  <w:rPr>
                    <w:bCs/>
                    <w:strike/>
                    <w:szCs w:val="24"/>
                  </w:rPr>
                </w:pPr>
                <w:r>
                  <w:rPr>
                    <w:bCs/>
                    <w:strike/>
                    <w:szCs w:val="24"/>
                  </w:rPr>
                  <w:t>7.</w:t>
                </w:r>
              </w:p>
            </w:tc>
            <w:tc>
              <w:tcPr>
                <w:tcW w:w="2746" w:type="dxa"/>
                <w:vAlign w:val="center"/>
              </w:tcPr>
              <w:p>
                <w:pPr>
                  <w:rPr>
                    <w:bCs/>
                    <w:strike/>
                    <w:szCs w:val="24"/>
                  </w:rPr>
                </w:pPr>
                <w:r>
                  <w:rPr>
                    <w:bCs/>
                    <w:strike/>
                    <w:szCs w:val="24"/>
                  </w:rPr>
                  <w:t>Vandens gerinimo įrenginių pastatas, Alyvų g. 2B, Jonaitiškių k., Radviliškio r. sav.</w:t>
                </w:r>
              </w:p>
            </w:tc>
            <w:tc>
              <w:tcPr>
                <w:tcW w:w="1191" w:type="dxa"/>
                <w:vAlign w:val="center"/>
              </w:tcPr>
              <w:p>
                <w:pPr>
                  <w:ind w:left="-113" w:right="-113"/>
                  <w:jc w:val="center"/>
                  <w:rPr>
                    <w:bCs/>
                    <w:strike/>
                    <w:szCs w:val="24"/>
                  </w:rPr>
                </w:pPr>
                <w:r>
                  <w:rPr>
                    <w:bCs/>
                    <w:strike/>
                    <w:szCs w:val="24"/>
                  </w:rPr>
                  <w:t>4400-5607-3888</w:t>
                </w:r>
              </w:p>
            </w:tc>
            <w:tc>
              <w:tcPr>
                <w:tcW w:w="1134" w:type="dxa"/>
                <w:vMerge w:val="restart"/>
                <w:vAlign w:val="center"/>
              </w:tcPr>
              <w:p>
                <w:pPr>
                  <w:ind w:left="-113" w:right="-113"/>
                  <w:jc w:val="center"/>
                  <w:rPr>
                    <w:strike/>
                    <w:spacing w:val="-4"/>
                    <w:szCs w:val="24"/>
                  </w:rPr>
                </w:pPr>
                <w:r>
                  <w:rPr>
                    <w:strike/>
                    <w:spacing w:val="-4"/>
                    <w:szCs w:val="24"/>
                  </w:rPr>
                  <w:t>40/132796</w:t>
                </w:r>
              </w:p>
            </w:tc>
            <w:tc>
              <w:tcPr>
                <w:tcW w:w="1304" w:type="dxa"/>
                <w:vAlign w:val="center"/>
              </w:tcPr>
              <w:p>
                <w:pPr>
                  <w:ind w:left="-57" w:right="-57"/>
                  <w:jc w:val="center"/>
                  <w:rPr>
                    <w:bCs/>
                    <w:strike/>
                    <w:szCs w:val="24"/>
                  </w:rPr>
                </w:pPr>
                <w:r>
                  <w:rPr>
                    <w:bCs/>
                    <w:strike/>
                    <w:szCs w:val="24"/>
                  </w:rPr>
                  <w:t>10 m</w:t>
                </w:r>
                <w:r>
                  <w:rPr>
                    <w:bCs/>
                    <w:strike/>
                    <w:szCs w:val="24"/>
                    <w:vertAlign w:val="superscript"/>
                  </w:rPr>
                  <w:t>2</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CA-00003562_INV</w:t>
                </w:r>
              </w:p>
            </w:tc>
            <w:tc>
              <w:tcPr>
                <w:tcW w:w="1104" w:type="dxa"/>
                <w:vAlign w:val="center"/>
              </w:tcPr>
              <w:p>
                <w:pPr>
                  <w:ind w:left="-113" w:right="-113"/>
                  <w:jc w:val="center"/>
                  <w:rPr>
                    <w:bCs/>
                    <w:strike/>
                    <w:szCs w:val="24"/>
                  </w:rPr>
                </w:pPr>
                <w:r>
                  <w:rPr>
                    <w:bCs/>
                    <w:strike/>
                    <w:szCs w:val="24"/>
                  </w:rPr>
                  <w:t>2</w:t>
                </w:r>
                <w:r>
                  <w:rPr>
                    <w:bCs/>
                    <w:strike/>
                    <w:spacing w:val="40"/>
                    <w:szCs w:val="24"/>
                  </w:rPr>
                  <w:t>4</w:t>
                </w:r>
                <w:r>
                  <w:rPr>
                    <w:bCs/>
                    <w:strike/>
                    <w:szCs w:val="24"/>
                  </w:rPr>
                  <w:t>670,22</w:t>
                </w:r>
              </w:p>
            </w:tc>
            <w:tc>
              <w:tcPr>
                <w:tcW w:w="1049" w:type="dxa"/>
                <w:vAlign w:val="center"/>
              </w:tcPr>
              <w:p>
                <w:pPr>
                  <w:ind w:left="-113" w:right="-113"/>
                  <w:jc w:val="center"/>
                  <w:rPr>
                    <w:bCs/>
                    <w:strike/>
                    <w:szCs w:val="24"/>
                  </w:rPr>
                </w:pPr>
                <w:r>
                  <w:rPr>
                    <w:bCs/>
                    <w:strike/>
                    <w:szCs w:val="24"/>
                  </w:rPr>
                  <w:t>2</w:t>
                </w:r>
                <w:r>
                  <w:rPr>
                    <w:bCs/>
                    <w:strike/>
                    <w:spacing w:val="40"/>
                    <w:szCs w:val="24"/>
                  </w:rPr>
                  <w:t>4</w:t>
                </w:r>
                <w:r>
                  <w:rPr>
                    <w:bCs/>
                    <w:strike/>
                    <w:szCs w:val="24"/>
                  </w:rPr>
                  <w:t>670,22</w:t>
                </w:r>
              </w:p>
            </w:tc>
            <w:tc>
              <w:tcPr>
                <w:tcW w:w="962" w:type="dxa"/>
                <w:vAlign w:val="center"/>
              </w:tcPr>
              <w:p>
                <w:pPr>
                  <w:ind w:left="-170" w:right="-170"/>
                  <w:jc w:val="center"/>
                  <w:rPr>
                    <w:strike/>
                    <w:szCs w:val="24"/>
                  </w:rPr>
                </w:pPr>
                <w:r>
                  <w:rPr>
                    <w:bCs/>
                    <w:strike/>
                    <w:spacing w:val="50"/>
                    <w:szCs w:val="24"/>
                  </w:rPr>
                  <w:t>3</w:t>
                </w:r>
                <w:r>
                  <w:rPr>
                    <w:strike/>
                    <w:szCs w:val="24"/>
                  </w:rPr>
                  <w:t>183</w:t>
                </w:r>
              </w:p>
            </w:tc>
            <w:tc>
              <w:tcPr>
                <w:tcW w:w="961" w:type="dxa"/>
                <w:vMerge w:val="restart"/>
                <w:vAlign w:val="center"/>
              </w:tcPr>
              <w:p>
                <w:pPr>
                  <w:ind w:left="-170" w:right="-170"/>
                  <w:jc w:val="center"/>
                  <w:rPr>
                    <w:strike/>
                    <w:szCs w:val="24"/>
                  </w:rPr>
                </w:pPr>
                <w:r>
                  <w:rPr>
                    <w:strike/>
                    <w:szCs w:val="24"/>
                  </w:rPr>
                  <w:t>596</w:t>
                </w:r>
              </w:p>
            </w:tc>
            <w:tc>
              <w:tcPr>
                <w:tcW w:w="1040" w:type="dxa"/>
                <w:vMerge w:val="restart"/>
                <w:vAlign w:val="center"/>
              </w:tcPr>
              <w:p>
                <w:pPr>
                  <w:ind w:left="-113" w:right="-113"/>
                  <w:jc w:val="center"/>
                  <w:rPr>
                    <w:strike/>
                    <w:spacing w:val="-2"/>
                    <w:szCs w:val="24"/>
                  </w:rPr>
                </w:pPr>
                <w:r>
                  <w:rPr>
                    <w:strike/>
                    <w:spacing w:val="-2"/>
                    <w:szCs w:val="24"/>
                  </w:rPr>
                  <w:t>0,0114765</w:t>
                </w:r>
              </w:p>
            </w:tc>
            <w:tc>
              <w:tcPr>
                <w:tcW w:w="1077" w:type="dxa"/>
                <w:vMerge w:val="restart"/>
                <w:vAlign w:val="center"/>
              </w:tcPr>
              <w:p>
                <w:pPr>
                  <w:ind w:left="-113" w:right="-113"/>
                  <w:jc w:val="center"/>
                  <w:rPr>
                    <w:strike/>
                    <w:szCs w:val="24"/>
                  </w:rPr>
                </w:pPr>
                <w:r>
                  <w:rPr>
                    <w:strike/>
                    <w:szCs w:val="24"/>
                  </w:rPr>
                  <w:t>23063485</w:t>
                </w:r>
              </w:p>
            </w:tc>
          </w:tr>
          <w:tr>
            <w:tc>
              <w:tcPr>
                <w:tcW w:w="510" w:type="dxa"/>
                <w:vAlign w:val="center"/>
              </w:tcPr>
              <w:p>
                <w:pPr>
                  <w:tabs>
                    <w:tab w:val="left" w:pos="964"/>
                  </w:tabs>
                  <w:ind w:left="1021" w:hanging="964"/>
                  <w:jc w:val="center"/>
                  <w:rPr>
                    <w:bCs/>
                    <w:strike/>
                    <w:szCs w:val="24"/>
                  </w:rPr>
                </w:pPr>
                <w:r>
                  <w:rPr>
                    <w:bCs/>
                    <w:strike/>
                    <w:szCs w:val="24"/>
                  </w:rPr>
                  <w:t>8.</w:t>
                </w:r>
              </w:p>
            </w:tc>
            <w:tc>
              <w:tcPr>
                <w:tcW w:w="2746" w:type="dxa"/>
                <w:vAlign w:val="center"/>
              </w:tcPr>
              <w:p>
                <w:pPr>
                  <w:rPr>
                    <w:bCs/>
                    <w:strike/>
                    <w:szCs w:val="24"/>
                  </w:rPr>
                </w:pPr>
                <w:r>
                  <w:rPr>
                    <w:bCs/>
                    <w:strike/>
                    <w:szCs w:val="24"/>
                  </w:rPr>
                  <w:t>Atraminė sienelė, Jonaitiškių k., Tyrulių sen., Radviliškio r. sav.</w:t>
                </w:r>
              </w:p>
            </w:tc>
            <w:tc>
              <w:tcPr>
                <w:tcW w:w="1191" w:type="dxa"/>
                <w:vAlign w:val="center"/>
              </w:tcPr>
              <w:p>
                <w:pPr>
                  <w:ind w:left="-113" w:right="-113"/>
                  <w:jc w:val="center"/>
                  <w:rPr>
                    <w:bCs/>
                    <w:strike/>
                    <w:szCs w:val="24"/>
                  </w:rPr>
                </w:pPr>
                <w:r>
                  <w:rPr>
                    <w:bCs/>
                    <w:strike/>
                    <w:szCs w:val="24"/>
                  </w:rPr>
                  <w:t>4400-5608-8949</w:t>
                </w:r>
              </w:p>
            </w:tc>
            <w:tc>
              <w:tcPr>
                <w:tcW w:w="1134" w:type="dxa"/>
                <w:vMerge/>
                <w:vAlign w:val="center"/>
              </w:tcPr>
              <w:p>
                <w:pPr>
                  <w:ind w:left="-113" w:right="-113"/>
                  <w:jc w:val="center"/>
                  <w:rPr>
                    <w:strike/>
                    <w:spacing w:val="-4"/>
                    <w:szCs w:val="24"/>
                  </w:rPr>
                </w:pPr>
              </w:p>
            </w:tc>
            <w:tc>
              <w:tcPr>
                <w:tcW w:w="1304" w:type="dxa"/>
                <w:vAlign w:val="center"/>
              </w:tcPr>
              <w:p>
                <w:pPr>
                  <w:ind w:left="-57" w:right="-57"/>
                  <w:jc w:val="center"/>
                  <w:rPr>
                    <w:bCs/>
                    <w:strike/>
                    <w:szCs w:val="24"/>
                  </w:rPr>
                </w:pPr>
                <w:r>
                  <w:rPr>
                    <w:bCs/>
                    <w:strike/>
                    <w:szCs w:val="24"/>
                  </w:rPr>
                  <w:t>13,75 m, aukštis – 0,40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CA-00003563_INV</w:t>
                </w:r>
              </w:p>
            </w:tc>
            <w:tc>
              <w:tcPr>
                <w:tcW w:w="1104" w:type="dxa"/>
                <w:vAlign w:val="center"/>
              </w:tcPr>
              <w:p>
                <w:pPr>
                  <w:ind w:left="-113" w:right="-113"/>
                  <w:jc w:val="center"/>
                  <w:rPr>
                    <w:bCs/>
                    <w:strike/>
                    <w:szCs w:val="24"/>
                  </w:rPr>
                </w:pPr>
                <w:r>
                  <w:rPr>
                    <w:bCs/>
                    <w:strike/>
                    <w:spacing w:val="40"/>
                    <w:szCs w:val="24"/>
                  </w:rPr>
                  <w:t>3</w:t>
                </w:r>
                <w:r>
                  <w:rPr>
                    <w:bCs/>
                    <w:strike/>
                    <w:szCs w:val="24"/>
                  </w:rPr>
                  <w:t>051,72</w:t>
                </w:r>
              </w:p>
            </w:tc>
            <w:tc>
              <w:tcPr>
                <w:tcW w:w="1049" w:type="dxa"/>
                <w:vAlign w:val="center"/>
              </w:tcPr>
              <w:p>
                <w:pPr>
                  <w:ind w:left="-113" w:right="-113"/>
                  <w:jc w:val="center"/>
                  <w:rPr>
                    <w:bCs/>
                    <w:strike/>
                    <w:szCs w:val="24"/>
                  </w:rPr>
                </w:pPr>
                <w:r>
                  <w:rPr>
                    <w:bCs/>
                    <w:strike/>
                    <w:spacing w:val="40"/>
                    <w:szCs w:val="24"/>
                  </w:rPr>
                  <w:t>3</w:t>
                </w:r>
                <w:r>
                  <w:rPr>
                    <w:bCs/>
                    <w:strike/>
                    <w:szCs w:val="24"/>
                  </w:rPr>
                  <w:t>051,72</w:t>
                </w:r>
              </w:p>
            </w:tc>
            <w:tc>
              <w:tcPr>
                <w:tcW w:w="962" w:type="dxa"/>
                <w:vAlign w:val="center"/>
              </w:tcPr>
              <w:p>
                <w:pPr>
                  <w:ind w:left="-170" w:right="-170"/>
                  <w:jc w:val="center"/>
                  <w:rPr>
                    <w:strike/>
                    <w:szCs w:val="24"/>
                  </w:rPr>
                </w:pPr>
                <w:r>
                  <w:rPr>
                    <w:strike/>
                    <w:szCs w:val="24"/>
                  </w:rPr>
                  <w:t>189</w:t>
                </w:r>
              </w:p>
            </w:tc>
            <w:tc>
              <w:tcPr>
                <w:tcW w:w="961" w:type="dxa"/>
                <w:vMerge/>
                <w:vAlign w:val="center"/>
              </w:tcPr>
              <w:p>
                <w:pPr>
                  <w:ind w:left="-170" w:right="-170"/>
                  <w:jc w:val="center"/>
                  <w:rPr>
                    <w:strike/>
                    <w:szCs w:val="24"/>
                  </w:rPr>
                </w:pPr>
              </w:p>
            </w:tc>
            <w:tc>
              <w:tcPr>
                <w:tcW w:w="1040" w:type="dxa"/>
                <w:vMerge/>
                <w:vAlign w:val="center"/>
              </w:tcPr>
              <w:p>
                <w:pPr>
                  <w:ind w:left="-113" w:right="-113"/>
                  <w:jc w:val="center"/>
                  <w:rPr>
                    <w:strike/>
                    <w:spacing w:val="-2"/>
                    <w:szCs w:val="24"/>
                  </w:rPr>
                </w:pPr>
              </w:p>
            </w:tc>
            <w:tc>
              <w:tcPr>
                <w:tcW w:w="1077" w:type="dxa"/>
                <w:vMerge/>
                <w:vAlign w:val="center"/>
              </w:tcPr>
              <w:p>
                <w:pPr>
                  <w:ind w:left="-113" w:right="-113"/>
                  <w:jc w:val="center"/>
                  <w:rPr>
                    <w:strike/>
                    <w:szCs w:val="24"/>
                  </w:rPr>
                </w:pPr>
              </w:p>
            </w:tc>
          </w:tr>
          <w:tr>
            <w:tc>
              <w:tcPr>
                <w:tcW w:w="510" w:type="dxa"/>
                <w:vAlign w:val="center"/>
              </w:tcPr>
              <w:p>
                <w:pPr>
                  <w:tabs>
                    <w:tab w:val="left" w:pos="964"/>
                  </w:tabs>
                  <w:ind w:left="1021" w:hanging="964"/>
                  <w:jc w:val="center"/>
                  <w:rPr>
                    <w:bCs/>
                    <w:strike/>
                    <w:szCs w:val="24"/>
                  </w:rPr>
                </w:pPr>
                <w:r>
                  <w:rPr>
                    <w:bCs/>
                    <w:strike/>
                    <w:szCs w:val="24"/>
                  </w:rPr>
                  <w:t>9.</w:t>
                </w:r>
              </w:p>
            </w:tc>
            <w:tc>
              <w:tcPr>
                <w:tcW w:w="2746" w:type="dxa"/>
                <w:vAlign w:val="center"/>
              </w:tcPr>
              <w:p>
                <w:pPr>
                  <w:rPr>
                    <w:bCs/>
                    <w:strike/>
                    <w:szCs w:val="24"/>
                  </w:rPr>
                </w:pPr>
                <w:r>
                  <w:rPr>
                    <w:bCs/>
                    <w:strike/>
                    <w:szCs w:val="24"/>
                  </w:rPr>
                  <w:t>Aikštelė, Jonaitiškių k., Radviliškio r. sav.</w:t>
                </w:r>
              </w:p>
            </w:tc>
            <w:tc>
              <w:tcPr>
                <w:tcW w:w="1191" w:type="dxa"/>
                <w:vAlign w:val="center"/>
              </w:tcPr>
              <w:p>
                <w:pPr>
                  <w:ind w:left="-113" w:right="-113"/>
                  <w:jc w:val="center"/>
                  <w:rPr>
                    <w:bCs/>
                    <w:strike/>
                    <w:szCs w:val="24"/>
                  </w:rPr>
                </w:pPr>
                <w:r>
                  <w:rPr>
                    <w:bCs/>
                    <w:strike/>
                    <w:szCs w:val="24"/>
                  </w:rPr>
                  <w:t>4400-5608-8916</w:t>
                </w:r>
              </w:p>
            </w:tc>
            <w:tc>
              <w:tcPr>
                <w:tcW w:w="1134" w:type="dxa"/>
                <w:vMerge/>
                <w:vAlign w:val="center"/>
              </w:tcPr>
              <w:p>
                <w:pPr>
                  <w:ind w:left="-113" w:right="-113"/>
                  <w:jc w:val="center"/>
                  <w:rPr>
                    <w:strike/>
                    <w:spacing w:val="-4"/>
                    <w:szCs w:val="24"/>
                  </w:rPr>
                </w:pPr>
              </w:p>
            </w:tc>
            <w:tc>
              <w:tcPr>
                <w:tcW w:w="1304" w:type="dxa"/>
                <w:vAlign w:val="center"/>
              </w:tcPr>
              <w:p>
                <w:pPr>
                  <w:ind w:left="-57" w:right="-57"/>
                  <w:jc w:val="center"/>
                  <w:rPr>
                    <w:bCs/>
                    <w:strike/>
                    <w:szCs w:val="24"/>
                  </w:rPr>
                </w:pPr>
                <w:r>
                  <w:rPr>
                    <w:strike/>
                    <w:szCs w:val="24"/>
                  </w:rPr>
                  <w:t xml:space="preserve">149,03 </w:t>
                </w:r>
                <w:r>
                  <w:rPr>
                    <w:bCs/>
                    <w:strike/>
                    <w:szCs w:val="24"/>
                  </w:rPr>
                  <w:t>m</w:t>
                </w:r>
                <w:r>
                  <w:rPr>
                    <w:bCs/>
                    <w:strike/>
                    <w:szCs w:val="24"/>
                    <w:vertAlign w:val="superscript"/>
                  </w:rPr>
                  <w:t>2</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CA-00003565_INV</w:t>
                </w:r>
              </w:p>
            </w:tc>
            <w:tc>
              <w:tcPr>
                <w:tcW w:w="1104" w:type="dxa"/>
                <w:vAlign w:val="center"/>
              </w:tcPr>
              <w:p>
                <w:pPr>
                  <w:ind w:left="-113" w:right="-113"/>
                  <w:jc w:val="center"/>
                  <w:rPr>
                    <w:bCs/>
                    <w:strike/>
                    <w:szCs w:val="24"/>
                  </w:rPr>
                </w:pPr>
                <w:r>
                  <w:rPr>
                    <w:bCs/>
                    <w:strike/>
                    <w:spacing w:val="40"/>
                    <w:szCs w:val="24"/>
                  </w:rPr>
                  <w:t>2</w:t>
                </w:r>
                <w:r>
                  <w:rPr>
                    <w:bCs/>
                    <w:strike/>
                    <w:szCs w:val="24"/>
                  </w:rPr>
                  <w:t>461,30</w:t>
                </w:r>
              </w:p>
            </w:tc>
            <w:tc>
              <w:tcPr>
                <w:tcW w:w="1049" w:type="dxa"/>
                <w:vAlign w:val="center"/>
              </w:tcPr>
              <w:p>
                <w:pPr>
                  <w:ind w:left="-113" w:right="-113"/>
                  <w:jc w:val="center"/>
                  <w:rPr>
                    <w:bCs/>
                    <w:strike/>
                    <w:szCs w:val="24"/>
                  </w:rPr>
                </w:pPr>
                <w:r>
                  <w:rPr>
                    <w:bCs/>
                    <w:strike/>
                    <w:spacing w:val="40"/>
                    <w:szCs w:val="24"/>
                  </w:rPr>
                  <w:t>2</w:t>
                </w:r>
                <w:r>
                  <w:rPr>
                    <w:bCs/>
                    <w:strike/>
                    <w:szCs w:val="24"/>
                  </w:rPr>
                  <w:t>461,30</w:t>
                </w:r>
              </w:p>
            </w:tc>
            <w:tc>
              <w:tcPr>
                <w:tcW w:w="962" w:type="dxa"/>
                <w:vAlign w:val="center"/>
              </w:tcPr>
              <w:p>
                <w:pPr>
                  <w:ind w:left="-170" w:right="-170"/>
                  <w:jc w:val="center"/>
                  <w:rPr>
                    <w:strike/>
                    <w:szCs w:val="24"/>
                  </w:rPr>
                </w:pPr>
                <w:r>
                  <w:rPr>
                    <w:bCs/>
                    <w:strike/>
                    <w:spacing w:val="50"/>
                    <w:szCs w:val="24"/>
                  </w:rPr>
                  <w:t>3</w:t>
                </w:r>
                <w:r>
                  <w:rPr>
                    <w:strike/>
                    <w:szCs w:val="24"/>
                  </w:rPr>
                  <w:t>036</w:t>
                </w:r>
              </w:p>
            </w:tc>
            <w:tc>
              <w:tcPr>
                <w:tcW w:w="961" w:type="dxa"/>
                <w:vMerge/>
                <w:vAlign w:val="center"/>
              </w:tcPr>
              <w:p>
                <w:pPr>
                  <w:ind w:left="-170" w:right="-170"/>
                  <w:jc w:val="center"/>
                  <w:rPr>
                    <w:strike/>
                    <w:szCs w:val="24"/>
                  </w:rPr>
                </w:pPr>
              </w:p>
            </w:tc>
            <w:tc>
              <w:tcPr>
                <w:tcW w:w="1040" w:type="dxa"/>
                <w:vMerge/>
                <w:vAlign w:val="center"/>
              </w:tcPr>
              <w:p>
                <w:pPr>
                  <w:ind w:left="-113" w:right="-113"/>
                  <w:jc w:val="center"/>
                  <w:rPr>
                    <w:strike/>
                    <w:spacing w:val="-2"/>
                    <w:szCs w:val="24"/>
                  </w:rPr>
                </w:pPr>
              </w:p>
            </w:tc>
            <w:tc>
              <w:tcPr>
                <w:tcW w:w="1077" w:type="dxa"/>
                <w:vMerge/>
                <w:vAlign w:val="center"/>
              </w:tcPr>
              <w:p>
                <w:pPr>
                  <w:ind w:left="-113" w:right="-113"/>
                  <w:jc w:val="center"/>
                  <w:rPr>
                    <w:strike/>
                    <w:szCs w:val="24"/>
                  </w:rPr>
                </w:pPr>
              </w:p>
            </w:tc>
          </w:tr>
          <w:tr>
            <w:tc>
              <w:tcPr>
                <w:tcW w:w="510" w:type="dxa"/>
                <w:vAlign w:val="center"/>
              </w:tcPr>
              <w:p>
                <w:pPr>
                  <w:tabs>
                    <w:tab w:val="left" w:pos="964"/>
                  </w:tabs>
                  <w:ind w:left="907" w:right="-57" w:hanging="964"/>
                  <w:jc w:val="center"/>
                  <w:rPr>
                    <w:bCs/>
                    <w:strike/>
                    <w:szCs w:val="24"/>
                  </w:rPr>
                </w:pPr>
                <w:r>
                  <w:rPr>
                    <w:bCs/>
                    <w:strike/>
                    <w:szCs w:val="24"/>
                  </w:rPr>
                  <w:t>10.</w:t>
                </w:r>
              </w:p>
            </w:tc>
            <w:tc>
              <w:tcPr>
                <w:tcW w:w="2746" w:type="dxa"/>
                <w:vAlign w:val="center"/>
              </w:tcPr>
              <w:p>
                <w:pPr>
                  <w:rPr>
                    <w:bCs/>
                    <w:strike/>
                    <w:szCs w:val="24"/>
                  </w:rPr>
                </w:pPr>
                <w:r>
                  <w:rPr>
                    <w:bCs/>
                    <w:strike/>
                    <w:szCs w:val="24"/>
                  </w:rPr>
                  <w:t>Tvora su vartais, Jonaitiškių k., Tyrulių sen., Radviliškio r. sav.</w:t>
                </w:r>
              </w:p>
            </w:tc>
            <w:tc>
              <w:tcPr>
                <w:tcW w:w="1191" w:type="dxa"/>
                <w:vAlign w:val="center"/>
              </w:tcPr>
              <w:p>
                <w:pPr>
                  <w:ind w:left="-113" w:right="-113"/>
                  <w:jc w:val="center"/>
                  <w:rPr>
                    <w:bCs/>
                    <w:strike/>
                    <w:szCs w:val="24"/>
                  </w:rPr>
                </w:pPr>
                <w:r>
                  <w:rPr>
                    <w:bCs/>
                    <w:strike/>
                    <w:szCs w:val="24"/>
                  </w:rPr>
                  <w:t>4400-5608-8905</w:t>
                </w:r>
              </w:p>
            </w:tc>
            <w:tc>
              <w:tcPr>
                <w:tcW w:w="1134" w:type="dxa"/>
                <w:vMerge/>
                <w:vAlign w:val="center"/>
              </w:tcPr>
              <w:p>
                <w:pPr>
                  <w:ind w:left="-113" w:right="-113"/>
                  <w:jc w:val="center"/>
                  <w:rPr>
                    <w:strike/>
                    <w:spacing w:val="-4"/>
                    <w:szCs w:val="24"/>
                  </w:rPr>
                </w:pPr>
              </w:p>
            </w:tc>
            <w:tc>
              <w:tcPr>
                <w:tcW w:w="1304" w:type="dxa"/>
                <w:vAlign w:val="center"/>
              </w:tcPr>
              <w:p>
                <w:pPr>
                  <w:ind w:left="-57" w:right="-57"/>
                  <w:jc w:val="center"/>
                  <w:rPr>
                    <w:bCs/>
                    <w:strike/>
                    <w:szCs w:val="24"/>
                  </w:rPr>
                </w:pPr>
                <w:r>
                  <w:rPr>
                    <w:bCs/>
                    <w:strike/>
                    <w:szCs w:val="24"/>
                  </w:rPr>
                  <w:t>71,50 m, aukštis – 1,50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CA-00003564_INV</w:t>
                </w:r>
              </w:p>
            </w:tc>
            <w:tc>
              <w:tcPr>
                <w:tcW w:w="1104" w:type="dxa"/>
                <w:vAlign w:val="center"/>
              </w:tcPr>
              <w:p>
                <w:pPr>
                  <w:ind w:left="-113" w:right="-113"/>
                  <w:jc w:val="center"/>
                  <w:rPr>
                    <w:bCs/>
                    <w:strike/>
                    <w:szCs w:val="24"/>
                  </w:rPr>
                </w:pPr>
                <w:r>
                  <w:rPr>
                    <w:bCs/>
                    <w:strike/>
                    <w:spacing w:val="40"/>
                    <w:szCs w:val="24"/>
                  </w:rPr>
                  <w:t>3</w:t>
                </w:r>
                <w:r>
                  <w:rPr>
                    <w:bCs/>
                    <w:strike/>
                    <w:szCs w:val="24"/>
                  </w:rPr>
                  <w:t>773,63</w:t>
                </w:r>
              </w:p>
            </w:tc>
            <w:tc>
              <w:tcPr>
                <w:tcW w:w="1049" w:type="dxa"/>
                <w:vAlign w:val="center"/>
              </w:tcPr>
              <w:p>
                <w:pPr>
                  <w:ind w:left="-113" w:right="-113"/>
                  <w:jc w:val="center"/>
                  <w:rPr>
                    <w:bCs/>
                    <w:strike/>
                    <w:szCs w:val="24"/>
                  </w:rPr>
                </w:pPr>
                <w:r>
                  <w:rPr>
                    <w:bCs/>
                    <w:strike/>
                    <w:spacing w:val="40"/>
                    <w:szCs w:val="24"/>
                  </w:rPr>
                  <w:t>3</w:t>
                </w:r>
                <w:r>
                  <w:rPr>
                    <w:bCs/>
                    <w:strike/>
                    <w:szCs w:val="24"/>
                  </w:rPr>
                  <w:t>773,63</w:t>
                </w:r>
              </w:p>
            </w:tc>
            <w:tc>
              <w:tcPr>
                <w:tcW w:w="962" w:type="dxa"/>
                <w:vAlign w:val="center"/>
              </w:tcPr>
              <w:p>
                <w:pPr>
                  <w:ind w:left="-170" w:right="-170"/>
                  <w:jc w:val="center"/>
                  <w:rPr>
                    <w:strike/>
                    <w:szCs w:val="24"/>
                  </w:rPr>
                </w:pPr>
                <w:r>
                  <w:rPr>
                    <w:bCs/>
                    <w:strike/>
                    <w:spacing w:val="50"/>
                    <w:szCs w:val="24"/>
                  </w:rPr>
                  <w:t>7</w:t>
                </w:r>
                <w:r>
                  <w:rPr>
                    <w:strike/>
                    <w:szCs w:val="24"/>
                  </w:rPr>
                  <w:t>471</w:t>
                </w:r>
              </w:p>
            </w:tc>
            <w:tc>
              <w:tcPr>
                <w:tcW w:w="961" w:type="dxa"/>
                <w:vMerge/>
                <w:vAlign w:val="center"/>
              </w:tcPr>
              <w:p>
                <w:pPr>
                  <w:ind w:left="-170" w:right="-170"/>
                  <w:jc w:val="center"/>
                  <w:rPr>
                    <w:strike/>
                    <w:szCs w:val="24"/>
                  </w:rPr>
                </w:pPr>
              </w:p>
            </w:tc>
            <w:tc>
              <w:tcPr>
                <w:tcW w:w="1040" w:type="dxa"/>
                <w:vMerge/>
                <w:vAlign w:val="center"/>
              </w:tcPr>
              <w:p>
                <w:pPr>
                  <w:ind w:left="-113" w:right="-113"/>
                  <w:jc w:val="center"/>
                  <w:rPr>
                    <w:strike/>
                    <w:spacing w:val="-2"/>
                    <w:szCs w:val="24"/>
                  </w:rPr>
                </w:pPr>
              </w:p>
            </w:tc>
            <w:tc>
              <w:tcPr>
                <w:tcW w:w="1077" w:type="dxa"/>
                <w:vMerge/>
                <w:vAlign w:val="center"/>
              </w:tcPr>
              <w:p>
                <w:pPr>
                  <w:ind w:left="-113" w:right="-113"/>
                  <w:jc w:val="center"/>
                  <w:rPr>
                    <w:strike/>
                    <w:szCs w:val="24"/>
                  </w:rPr>
                </w:pPr>
              </w:p>
            </w:tc>
          </w:tr>
          <w:tr>
            <w:tc>
              <w:tcPr>
                <w:tcW w:w="510" w:type="dxa"/>
                <w:vAlign w:val="center"/>
              </w:tcPr>
              <w:p>
                <w:pPr>
                  <w:tabs>
                    <w:tab w:val="left" w:pos="964"/>
                  </w:tabs>
                  <w:ind w:left="907" w:right="-57" w:hanging="964"/>
                  <w:jc w:val="center"/>
                  <w:rPr>
                    <w:bCs/>
                    <w:strike/>
                    <w:szCs w:val="24"/>
                  </w:rPr>
                </w:pPr>
                <w:r>
                  <w:rPr>
                    <w:bCs/>
                    <w:strike/>
                    <w:szCs w:val="24"/>
                  </w:rPr>
                  <w:t>11.</w:t>
                </w:r>
              </w:p>
            </w:tc>
            <w:tc>
              <w:tcPr>
                <w:tcW w:w="2746" w:type="dxa"/>
                <w:vAlign w:val="center"/>
              </w:tcPr>
              <w:p>
                <w:pPr>
                  <w:rPr>
                    <w:bCs/>
                    <w:strike/>
                    <w:szCs w:val="24"/>
                  </w:rPr>
                </w:pPr>
                <w:r>
                  <w:rPr>
                    <w:bCs/>
                    <w:strike/>
                    <w:szCs w:val="24"/>
                  </w:rPr>
                  <w:t>Vandentiekio tinklai, Jonaitiškių k.</w:t>
                </w:r>
              </w:p>
            </w:tc>
            <w:tc>
              <w:tcPr>
                <w:tcW w:w="1191" w:type="dxa"/>
                <w:vAlign w:val="center"/>
              </w:tcPr>
              <w:p>
                <w:pPr>
                  <w:ind w:left="-113" w:right="-113"/>
                  <w:jc w:val="center"/>
                  <w:rPr>
                    <w:bCs/>
                    <w:strike/>
                    <w:szCs w:val="24"/>
                  </w:rPr>
                </w:pPr>
                <w:r>
                  <w:rPr>
                    <w:bCs/>
                    <w:strike/>
                    <w:szCs w:val="24"/>
                  </w:rPr>
                  <w:t>4400-5608-8927</w:t>
                </w:r>
              </w:p>
            </w:tc>
            <w:tc>
              <w:tcPr>
                <w:tcW w:w="1134" w:type="dxa"/>
                <w:vMerge/>
                <w:vAlign w:val="center"/>
              </w:tcPr>
              <w:p>
                <w:pPr>
                  <w:ind w:left="-113" w:right="-113"/>
                  <w:jc w:val="center"/>
                  <w:rPr>
                    <w:strike/>
                    <w:spacing w:val="-4"/>
                    <w:szCs w:val="24"/>
                  </w:rPr>
                </w:pPr>
              </w:p>
            </w:tc>
            <w:tc>
              <w:tcPr>
                <w:tcW w:w="1304" w:type="dxa"/>
                <w:vAlign w:val="center"/>
              </w:tcPr>
              <w:p>
                <w:pPr>
                  <w:ind w:left="-57" w:right="-57"/>
                  <w:jc w:val="center"/>
                  <w:rPr>
                    <w:bCs/>
                    <w:strike/>
                    <w:szCs w:val="24"/>
                  </w:rPr>
                </w:pPr>
                <w:r>
                  <w:rPr>
                    <w:strike/>
                    <w:szCs w:val="24"/>
                  </w:rPr>
                  <w:t>22,98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CA-00003566_INV</w:t>
                </w:r>
              </w:p>
            </w:tc>
            <w:tc>
              <w:tcPr>
                <w:tcW w:w="1104" w:type="dxa"/>
                <w:vAlign w:val="center"/>
              </w:tcPr>
              <w:p>
                <w:pPr>
                  <w:ind w:left="-113" w:right="-113"/>
                  <w:jc w:val="center"/>
                  <w:rPr>
                    <w:bCs/>
                    <w:strike/>
                    <w:szCs w:val="24"/>
                  </w:rPr>
                </w:pPr>
                <w:r>
                  <w:rPr>
                    <w:bCs/>
                    <w:strike/>
                    <w:spacing w:val="40"/>
                    <w:szCs w:val="24"/>
                  </w:rPr>
                  <w:t>1</w:t>
                </w:r>
                <w:r>
                  <w:rPr>
                    <w:bCs/>
                    <w:strike/>
                    <w:szCs w:val="24"/>
                  </w:rPr>
                  <w:t>514,15</w:t>
                </w:r>
              </w:p>
            </w:tc>
            <w:tc>
              <w:tcPr>
                <w:tcW w:w="1049" w:type="dxa"/>
                <w:vAlign w:val="center"/>
              </w:tcPr>
              <w:p>
                <w:pPr>
                  <w:ind w:left="-113" w:right="-113"/>
                  <w:jc w:val="center"/>
                  <w:rPr>
                    <w:bCs/>
                    <w:strike/>
                    <w:szCs w:val="24"/>
                  </w:rPr>
                </w:pPr>
                <w:r>
                  <w:rPr>
                    <w:bCs/>
                    <w:strike/>
                    <w:spacing w:val="40"/>
                    <w:szCs w:val="24"/>
                  </w:rPr>
                  <w:t>1</w:t>
                </w:r>
                <w:r>
                  <w:rPr>
                    <w:bCs/>
                    <w:strike/>
                    <w:szCs w:val="24"/>
                  </w:rPr>
                  <w:t>514,15</w:t>
                </w:r>
              </w:p>
            </w:tc>
            <w:tc>
              <w:tcPr>
                <w:tcW w:w="962" w:type="dxa"/>
                <w:vAlign w:val="center"/>
              </w:tcPr>
              <w:p>
                <w:pPr>
                  <w:ind w:left="-170" w:right="-170"/>
                  <w:jc w:val="center"/>
                  <w:rPr>
                    <w:strike/>
                    <w:szCs w:val="24"/>
                  </w:rPr>
                </w:pPr>
                <w:r>
                  <w:rPr>
                    <w:bCs/>
                    <w:strike/>
                    <w:spacing w:val="50"/>
                    <w:szCs w:val="24"/>
                  </w:rPr>
                  <w:t>2</w:t>
                </w:r>
                <w:r>
                  <w:rPr>
                    <w:strike/>
                    <w:szCs w:val="24"/>
                  </w:rPr>
                  <w:t>006</w:t>
                </w:r>
              </w:p>
            </w:tc>
            <w:tc>
              <w:tcPr>
                <w:tcW w:w="961" w:type="dxa"/>
                <w:vMerge/>
                <w:vAlign w:val="center"/>
              </w:tcPr>
              <w:p>
                <w:pPr>
                  <w:ind w:left="-170" w:right="-170"/>
                  <w:jc w:val="center"/>
                  <w:rPr>
                    <w:strike/>
                    <w:szCs w:val="24"/>
                  </w:rPr>
                </w:pPr>
              </w:p>
            </w:tc>
            <w:tc>
              <w:tcPr>
                <w:tcW w:w="1040" w:type="dxa"/>
                <w:vMerge/>
                <w:vAlign w:val="center"/>
              </w:tcPr>
              <w:p>
                <w:pPr>
                  <w:ind w:left="-113" w:right="-113"/>
                  <w:jc w:val="center"/>
                  <w:rPr>
                    <w:strike/>
                    <w:spacing w:val="-2"/>
                    <w:szCs w:val="24"/>
                  </w:rPr>
                </w:pPr>
              </w:p>
            </w:tc>
            <w:tc>
              <w:tcPr>
                <w:tcW w:w="1077" w:type="dxa"/>
                <w:vMerge/>
                <w:vAlign w:val="center"/>
              </w:tcPr>
              <w:p>
                <w:pPr>
                  <w:ind w:left="-113" w:right="-113"/>
                  <w:jc w:val="center"/>
                  <w:rPr>
                    <w:strike/>
                    <w:szCs w:val="24"/>
                  </w:rPr>
                </w:pPr>
              </w:p>
            </w:tc>
          </w:tr>
          <w:tr>
            <w:tc>
              <w:tcPr>
                <w:tcW w:w="510" w:type="dxa"/>
                <w:vAlign w:val="center"/>
              </w:tcPr>
              <w:p>
                <w:pPr>
                  <w:tabs>
                    <w:tab w:val="left" w:pos="964"/>
                  </w:tabs>
                  <w:ind w:left="907" w:right="-57" w:hanging="964"/>
                  <w:jc w:val="center"/>
                  <w:rPr>
                    <w:bCs/>
                    <w:strike/>
                    <w:szCs w:val="24"/>
                  </w:rPr>
                </w:pPr>
                <w:r>
                  <w:rPr>
                    <w:bCs/>
                    <w:strike/>
                    <w:szCs w:val="24"/>
                  </w:rPr>
                  <w:t>12.</w:t>
                </w:r>
              </w:p>
            </w:tc>
            <w:tc>
              <w:tcPr>
                <w:tcW w:w="2746" w:type="dxa"/>
                <w:vAlign w:val="center"/>
              </w:tcPr>
              <w:p>
                <w:pPr>
                  <w:rPr>
                    <w:bCs/>
                    <w:strike/>
                    <w:szCs w:val="24"/>
                  </w:rPr>
                </w:pPr>
                <w:r>
                  <w:rPr>
                    <w:bCs/>
                    <w:strike/>
                    <w:szCs w:val="24"/>
                  </w:rPr>
                  <w:t>Nuotekų šalinimo tinklai – gamybinių nuotekų tinklai, Jonaitiškių k.</w:t>
                </w:r>
              </w:p>
            </w:tc>
            <w:tc>
              <w:tcPr>
                <w:tcW w:w="1191" w:type="dxa"/>
                <w:vAlign w:val="center"/>
              </w:tcPr>
              <w:p>
                <w:pPr>
                  <w:ind w:left="-113" w:right="-113"/>
                  <w:jc w:val="center"/>
                  <w:rPr>
                    <w:bCs/>
                    <w:strike/>
                    <w:szCs w:val="24"/>
                  </w:rPr>
                </w:pPr>
                <w:r>
                  <w:rPr>
                    <w:bCs/>
                    <w:strike/>
                    <w:szCs w:val="24"/>
                  </w:rPr>
                  <w:t>4400-5607-3899</w:t>
                </w:r>
              </w:p>
            </w:tc>
            <w:tc>
              <w:tcPr>
                <w:tcW w:w="1134" w:type="dxa"/>
                <w:vMerge/>
                <w:vAlign w:val="center"/>
              </w:tcPr>
              <w:p>
                <w:pPr>
                  <w:ind w:left="-113" w:right="-113"/>
                  <w:jc w:val="center"/>
                  <w:rPr>
                    <w:strike/>
                    <w:spacing w:val="-4"/>
                    <w:szCs w:val="24"/>
                  </w:rPr>
                </w:pPr>
              </w:p>
            </w:tc>
            <w:tc>
              <w:tcPr>
                <w:tcW w:w="1304" w:type="dxa"/>
                <w:vAlign w:val="center"/>
              </w:tcPr>
              <w:p>
                <w:pPr>
                  <w:ind w:left="-57" w:right="-57"/>
                  <w:jc w:val="center"/>
                  <w:rPr>
                    <w:bCs/>
                    <w:strike/>
                    <w:szCs w:val="24"/>
                  </w:rPr>
                </w:pPr>
                <w:r>
                  <w:rPr>
                    <w:strike/>
                    <w:szCs w:val="24"/>
                  </w:rPr>
                  <w:t>13,02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CA-00003567_INV</w:t>
                </w:r>
              </w:p>
            </w:tc>
            <w:tc>
              <w:tcPr>
                <w:tcW w:w="1104" w:type="dxa"/>
                <w:vAlign w:val="center"/>
              </w:tcPr>
              <w:p>
                <w:pPr>
                  <w:ind w:left="-113" w:right="-113"/>
                  <w:jc w:val="center"/>
                  <w:rPr>
                    <w:bCs/>
                    <w:strike/>
                    <w:szCs w:val="24"/>
                  </w:rPr>
                </w:pPr>
                <w:r>
                  <w:rPr>
                    <w:bCs/>
                    <w:strike/>
                    <w:spacing w:val="40"/>
                    <w:szCs w:val="24"/>
                  </w:rPr>
                  <w:t>3</w:t>
                </w:r>
                <w:r>
                  <w:rPr>
                    <w:bCs/>
                    <w:strike/>
                    <w:szCs w:val="24"/>
                  </w:rPr>
                  <w:t>033,52</w:t>
                </w:r>
              </w:p>
            </w:tc>
            <w:tc>
              <w:tcPr>
                <w:tcW w:w="1049" w:type="dxa"/>
                <w:vAlign w:val="center"/>
              </w:tcPr>
              <w:p>
                <w:pPr>
                  <w:ind w:left="-113" w:right="-113"/>
                  <w:jc w:val="center"/>
                  <w:rPr>
                    <w:bCs/>
                    <w:strike/>
                    <w:szCs w:val="24"/>
                  </w:rPr>
                </w:pPr>
                <w:r>
                  <w:rPr>
                    <w:bCs/>
                    <w:strike/>
                    <w:spacing w:val="40"/>
                    <w:szCs w:val="24"/>
                  </w:rPr>
                  <w:t>3</w:t>
                </w:r>
                <w:r>
                  <w:rPr>
                    <w:bCs/>
                    <w:strike/>
                    <w:szCs w:val="24"/>
                  </w:rPr>
                  <w:t>033,52</w:t>
                </w:r>
              </w:p>
            </w:tc>
            <w:tc>
              <w:tcPr>
                <w:tcW w:w="962" w:type="dxa"/>
                <w:vAlign w:val="center"/>
              </w:tcPr>
              <w:p>
                <w:pPr>
                  <w:ind w:left="-170" w:right="-170"/>
                  <w:jc w:val="center"/>
                  <w:rPr>
                    <w:strike/>
                    <w:szCs w:val="24"/>
                  </w:rPr>
                </w:pPr>
                <w:r>
                  <w:rPr>
                    <w:bCs/>
                    <w:strike/>
                    <w:spacing w:val="50"/>
                    <w:szCs w:val="24"/>
                  </w:rPr>
                  <w:t>1</w:t>
                </w:r>
                <w:r>
                  <w:rPr>
                    <w:strike/>
                    <w:szCs w:val="24"/>
                  </w:rPr>
                  <w:t>382</w:t>
                </w:r>
              </w:p>
            </w:tc>
            <w:tc>
              <w:tcPr>
                <w:tcW w:w="961" w:type="dxa"/>
                <w:vMerge/>
                <w:vAlign w:val="center"/>
              </w:tcPr>
              <w:p>
                <w:pPr>
                  <w:ind w:left="-170" w:right="-170"/>
                  <w:jc w:val="center"/>
                  <w:rPr>
                    <w:strike/>
                    <w:szCs w:val="24"/>
                  </w:rPr>
                </w:pPr>
              </w:p>
            </w:tc>
            <w:tc>
              <w:tcPr>
                <w:tcW w:w="1040" w:type="dxa"/>
                <w:vMerge/>
                <w:vAlign w:val="center"/>
              </w:tcPr>
              <w:p>
                <w:pPr>
                  <w:ind w:left="-113" w:right="-113"/>
                  <w:jc w:val="center"/>
                  <w:rPr>
                    <w:strike/>
                    <w:spacing w:val="-2"/>
                    <w:szCs w:val="24"/>
                  </w:rPr>
                </w:pPr>
              </w:p>
            </w:tc>
            <w:tc>
              <w:tcPr>
                <w:tcW w:w="1077" w:type="dxa"/>
                <w:vMerge/>
                <w:vAlign w:val="center"/>
              </w:tcPr>
              <w:p>
                <w:pPr>
                  <w:ind w:left="-113" w:right="-113"/>
                  <w:jc w:val="center"/>
                  <w:rPr>
                    <w:strike/>
                    <w:szCs w:val="24"/>
                  </w:rPr>
                </w:pPr>
              </w:p>
            </w:tc>
          </w:tr>
          <w:tr>
            <w:tc>
              <w:tcPr>
                <w:tcW w:w="510" w:type="dxa"/>
                <w:vAlign w:val="center"/>
              </w:tcPr>
              <w:p>
                <w:pPr>
                  <w:tabs>
                    <w:tab w:val="left" w:pos="964"/>
                  </w:tabs>
                  <w:ind w:left="907" w:right="-57" w:hanging="964"/>
                  <w:jc w:val="center"/>
                  <w:rPr>
                    <w:bCs/>
                    <w:strike/>
                    <w:szCs w:val="24"/>
                  </w:rPr>
                </w:pPr>
                <w:r>
                  <w:rPr>
                    <w:bCs/>
                    <w:strike/>
                    <w:szCs w:val="24"/>
                  </w:rPr>
                  <w:t>13.</w:t>
                </w:r>
              </w:p>
            </w:tc>
            <w:tc>
              <w:tcPr>
                <w:tcW w:w="2746" w:type="dxa"/>
                <w:vAlign w:val="center"/>
              </w:tcPr>
              <w:p>
                <w:pPr>
                  <w:rPr>
                    <w:bCs/>
                    <w:strike/>
                    <w:szCs w:val="24"/>
                  </w:rPr>
                </w:pPr>
                <w:r>
                  <w:rPr>
                    <w:bCs/>
                    <w:strike/>
                    <w:szCs w:val="24"/>
                  </w:rPr>
                  <w:t>Vandens gerinimo įrenginių pastatas, Žilionių k. 1B, Šeduvos miesto sen., Radv. r. sav.</w:t>
                </w:r>
              </w:p>
            </w:tc>
            <w:tc>
              <w:tcPr>
                <w:tcW w:w="1191" w:type="dxa"/>
                <w:vAlign w:val="center"/>
              </w:tcPr>
              <w:p>
                <w:pPr>
                  <w:ind w:left="-113" w:right="-113"/>
                  <w:jc w:val="center"/>
                  <w:rPr>
                    <w:bCs/>
                    <w:strike/>
                    <w:szCs w:val="24"/>
                  </w:rPr>
                </w:pPr>
                <w:r>
                  <w:rPr>
                    <w:bCs/>
                    <w:strike/>
                    <w:szCs w:val="24"/>
                  </w:rPr>
                  <w:t>4400-5714-2091</w:t>
                </w:r>
              </w:p>
            </w:tc>
            <w:tc>
              <w:tcPr>
                <w:tcW w:w="1134" w:type="dxa"/>
                <w:vMerge w:val="restart"/>
                <w:vAlign w:val="center"/>
              </w:tcPr>
              <w:p>
                <w:pPr>
                  <w:ind w:left="-113" w:right="-113"/>
                  <w:jc w:val="center"/>
                  <w:rPr>
                    <w:strike/>
                    <w:spacing w:val="-4"/>
                    <w:szCs w:val="24"/>
                  </w:rPr>
                </w:pPr>
                <w:r>
                  <w:rPr>
                    <w:strike/>
                    <w:spacing w:val="-4"/>
                    <w:szCs w:val="24"/>
                  </w:rPr>
                  <w:t>44/2655926</w:t>
                </w:r>
              </w:p>
            </w:tc>
            <w:tc>
              <w:tcPr>
                <w:tcW w:w="1304" w:type="dxa"/>
                <w:vAlign w:val="center"/>
              </w:tcPr>
              <w:p>
                <w:pPr>
                  <w:ind w:left="-57" w:right="-57"/>
                  <w:jc w:val="center"/>
                  <w:rPr>
                    <w:strike/>
                    <w:szCs w:val="24"/>
                  </w:rPr>
                </w:pPr>
                <w:r>
                  <w:rPr>
                    <w:strike/>
                    <w:szCs w:val="24"/>
                  </w:rPr>
                  <w:t>120,01 m</w:t>
                </w:r>
                <w:r>
                  <w:rPr>
                    <w:strike/>
                    <w:szCs w:val="24"/>
                    <w:vertAlign w:val="superscript"/>
                  </w:rPr>
                  <w:t>2</w:t>
                </w:r>
              </w:p>
            </w:tc>
            <w:tc>
              <w:tcPr>
                <w:tcW w:w="907" w:type="dxa"/>
                <w:vAlign w:val="center"/>
              </w:tcPr>
              <w:p>
                <w:pPr>
                  <w:jc w:val="center"/>
                  <w:rPr>
                    <w:bCs/>
                    <w:strike/>
                    <w:szCs w:val="24"/>
                  </w:rPr>
                </w:pPr>
                <w:r>
                  <w:rPr>
                    <w:bCs/>
                    <w:strike/>
                    <w:szCs w:val="24"/>
                  </w:rPr>
                  <w:t>2020</w:t>
                </w:r>
              </w:p>
            </w:tc>
            <w:tc>
              <w:tcPr>
                <w:tcW w:w="1134" w:type="dxa"/>
                <w:vAlign w:val="center"/>
              </w:tcPr>
              <w:p>
                <w:pPr>
                  <w:ind w:left="-57" w:right="-57"/>
                  <w:jc w:val="center"/>
                  <w:rPr>
                    <w:bCs/>
                    <w:strike/>
                    <w:szCs w:val="24"/>
                  </w:rPr>
                </w:pPr>
                <w:r>
                  <w:rPr>
                    <w:bCs/>
                    <w:strike/>
                    <w:szCs w:val="24"/>
                  </w:rPr>
                  <w:t>CA-00003558_INV</w:t>
                </w:r>
              </w:p>
            </w:tc>
            <w:tc>
              <w:tcPr>
                <w:tcW w:w="1104" w:type="dxa"/>
                <w:vAlign w:val="center"/>
              </w:tcPr>
              <w:p>
                <w:pPr>
                  <w:ind w:left="-113" w:right="-113"/>
                  <w:jc w:val="center"/>
                  <w:rPr>
                    <w:bCs/>
                    <w:strike/>
                    <w:szCs w:val="24"/>
                  </w:rPr>
                </w:pPr>
                <w:r>
                  <w:rPr>
                    <w:bCs/>
                    <w:strike/>
                    <w:szCs w:val="24"/>
                  </w:rPr>
                  <w:t>1</w:t>
                </w:r>
                <w:r>
                  <w:rPr>
                    <w:bCs/>
                    <w:strike/>
                    <w:spacing w:val="40"/>
                    <w:szCs w:val="24"/>
                  </w:rPr>
                  <w:t>4</w:t>
                </w:r>
                <w:r>
                  <w:rPr>
                    <w:bCs/>
                    <w:strike/>
                    <w:szCs w:val="24"/>
                  </w:rPr>
                  <w:t>552,63</w:t>
                </w:r>
              </w:p>
            </w:tc>
            <w:tc>
              <w:tcPr>
                <w:tcW w:w="1049" w:type="dxa"/>
                <w:vAlign w:val="center"/>
              </w:tcPr>
              <w:p>
                <w:pPr>
                  <w:ind w:left="-113" w:right="-113"/>
                  <w:jc w:val="center"/>
                  <w:rPr>
                    <w:bCs/>
                    <w:strike/>
                    <w:szCs w:val="24"/>
                  </w:rPr>
                </w:pPr>
                <w:r>
                  <w:rPr>
                    <w:bCs/>
                    <w:strike/>
                    <w:szCs w:val="24"/>
                  </w:rPr>
                  <w:t>1</w:t>
                </w:r>
                <w:r>
                  <w:rPr>
                    <w:bCs/>
                    <w:strike/>
                    <w:spacing w:val="40"/>
                    <w:szCs w:val="24"/>
                  </w:rPr>
                  <w:t>4</w:t>
                </w:r>
                <w:r>
                  <w:rPr>
                    <w:bCs/>
                    <w:strike/>
                    <w:szCs w:val="24"/>
                  </w:rPr>
                  <w:t>552,63</w:t>
                </w:r>
              </w:p>
            </w:tc>
            <w:tc>
              <w:tcPr>
                <w:tcW w:w="962" w:type="dxa"/>
                <w:vAlign w:val="center"/>
              </w:tcPr>
              <w:p>
                <w:pPr>
                  <w:ind w:left="-170" w:right="-170"/>
                  <w:jc w:val="center"/>
                  <w:rPr>
                    <w:strike/>
                    <w:szCs w:val="24"/>
                  </w:rPr>
                </w:pPr>
                <w:r>
                  <w:rPr>
                    <w:bCs/>
                    <w:strike/>
                    <w:spacing w:val="50"/>
                    <w:szCs w:val="24"/>
                  </w:rPr>
                  <w:t>3</w:t>
                </w:r>
                <w:r>
                  <w:rPr>
                    <w:strike/>
                    <w:szCs w:val="24"/>
                  </w:rPr>
                  <w:t>604</w:t>
                </w:r>
              </w:p>
            </w:tc>
            <w:tc>
              <w:tcPr>
                <w:tcW w:w="961" w:type="dxa"/>
                <w:vMerge w:val="restart"/>
                <w:vAlign w:val="center"/>
              </w:tcPr>
              <w:p>
                <w:pPr>
                  <w:ind w:left="-170" w:right="-170"/>
                  <w:jc w:val="center"/>
                  <w:rPr>
                    <w:strike/>
                    <w:szCs w:val="24"/>
                  </w:rPr>
                </w:pPr>
                <w:r>
                  <w:rPr>
                    <w:strike/>
                    <w:szCs w:val="24"/>
                  </w:rPr>
                  <w:t>350</w:t>
                </w:r>
              </w:p>
            </w:tc>
            <w:tc>
              <w:tcPr>
                <w:tcW w:w="1040" w:type="dxa"/>
                <w:vMerge w:val="restart"/>
                <w:vAlign w:val="center"/>
              </w:tcPr>
              <w:p>
                <w:pPr>
                  <w:ind w:left="-113" w:right="-113"/>
                  <w:jc w:val="center"/>
                  <w:rPr>
                    <w:strike/>
                    <w:spacing w:val="-2"/>
                    <w:szCs w:val="24"/>
                  </w:rPr>
                </w:pPr>
                <w:r>
                  <w:rPr>
                    <w:strike/>
                    <w:spacing w:val="-2"/>
                    <w:szCs w:val="24"/>
                  </w:rPr>
                  <w:t>0,0742857</w:t>
                </w:r>
              </w:p>
            </w:tc>
            <w:tc>
              <w:tcPr>
                <w:tcW w:w="1077" w:type="dxa"/>
                <w:vMerge w:val="restart"/>
                <w:vAlign w:val="center"/>
              </w:tcPr>
              <w:p>
                <w:pPr>
                  <w:ind w:left="-113" w:right="-113"/>
                  <w:jc w:val="center"/>
                  <w:rPr>
                    <w:strike/>
                    <w:szCs w:val="24"/>
                  </w:rPr>
                </w:pPr>
                <w:r>
                  <w:rPr>
                    <w:strike/>
                    <w:szCs w:val="24"/>
                  </w:rPr>
                  <w:t>23063486</w:t>
                </w:r>
              </w:p>
            </w:tc>
          </w:tr>
          <w:tr>
            <w:tc>
              <w:tcPr>
                <w:tcW w:w="510" w:type="dxa"/>
                <w:vAlign w:val="center"/>
              </w:tcPr>
              <w:p>
                <w:pPr>
                  <w:tabs>
                    <w:tab w:val="left" w:pos="964"/>
                  </w:tabs>
                  <w:ind w:left="907" w:right="-57" w:hanging="964"/>
                  <w:jc w:val="center"/>
                  <w:rPr>
                    <w:bCs/>
                    <w:strike/>
                    <w:szCs w:val="24"/>
                  </w:rPr>
                </w:pPr>
                <w:r>
                  <w:rPr>
                    <w:bCs/>
                    <w:strike/>
                    <w:szCs w:val="24"/>
                  </w:rPr>
                  <w:t>14.</w:t>
                </w:r>
              </w:p>
            </w:tc>
            <w:tc>
              <w:tcPr>
                <w:tcW w:w="2746" w:type="dxa"/>
                <w:vAlign w:val="center"/>
              </w:tcPr>
              <w:p>
                <w:pPr>
                  <w:rPr>
                    <w:bCs/>
                    <w:strike/>
                    <w:szCs w:val="24"/>
                  </w:rPr>
                </w:pPr>
                <w:r>
                  <w:rPr>
                    <w:bCs/>
                    <w:strike/>
                    <w:szCs w:val="24"/>
                  </w:rPr>
                  <w:t>Vandentiekio tinklai –valyto vandens linija, Žilionių k. 1B</w:t>
                </w:r>
              </w:p>
            </w:tc>
            <w:tc>
              <w:tcPr>
                <w:tcW w:w="1191" w:type="dxa"/>
                <w:vAlign w:val="center"/>
              </w:tcPr>
              <w:p>
                <w:pPr>
                  <w:ind w:left="-113" w:right="-113"/>
                  <w:jc w:val="center"/>
                  <w:rPr>
                    <w:bCs/>
                    <w:strike/>
                    <w:szCs w:val="24"/>
                  </w:rPr>
                </w:pPr>
                <w:r>
                  <w:rPr>
                    <w:bCs/>
                    <w:strike/>
                    <w:szCs w:val="24"/>
                  </w:rPr>
                  <w:t>4400-5714-2126</w:t>
                </w:r>
              </w:p>
            </w:tc>
            <w:tc>
              <w:tcPr>
                <w:tcW w:w="1134" w:type="dxa"/>
                <w:vMerge/>
                <w:vAlign w:val="center"/>
              </w:tcPr>
              <w:p>
                <w:pPr>
                  <w:ind w:left="-113" w:right="-113"/>
                  <w:jc w:val="center"/>
                  <w:rPr>
                    <w:strike/>
                    <w:spacing w:val="-4"/>
                    <w:szCs w:val="24"/>
                  </w:rPr>
                </w:pPr>
              </w:p>
            </w:tc>
            <w:tc>
              <w:tcPr>
                <w:tcW w:w="1304" w:type="dxa"/>
                <w:vAlign w:val="center"/>
              </w:tcPr>
              <w:p>
                <w:pPr>
                  <w:ind w:left="-57" w:right="-57"/>
                  <w:jc w:val="center"/>
                  <w:rPr>
                    <w:strike/>
                    <w:szCs w:val="24"/>
                  </w:rPr>
                </w:pPr>
                <w:r>
                  <w:rPr>
                    <w:strike/>
                    <w:szCs w:val="24"/>
                  </w:rPr>
                  <w:t>12,26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CA-00003559_INV</w:t>
                </w:r>
              </w:p>
            </w:tc>
            <w:tc>
              <w:tcPr>
                <w:tcW w:w="1104" w:type="dxa"/>
                <w:vAlign w:val="center"/>
              </w:tcPr>
              <w:p>
                <w:pPr>
                  <w:ind w:left="-113" w:right="-113"/>
                  <w:jc w:val="center"/>
                  <w:rPr>
                    <w:bCs/>
                    <w:strike/>
                    <w:szCs w:val="24"/>
                  </w:rPr>
                </w:pPr>
                <w:r>
                  <w:rPr>
                    <w:bCs/>
                    <w:strike/>
                    <w:spacing w:val="40"/>
                    <w:szCs w:val="24"/>
                  </w:rPr>
                  <w:t>1</w:t>
                </w:r>
                <w:r>
                  <w:rPr>
                    <w:bCs/>
                    <w:strike/>
                    <w:szCs w:val="24"/>
                  </w:rPr>
                  <w:t>248,71</w:t>
                </w:r>
              </w:p>
            </w:tc>
            <w:tc>
              <w:tcPr>
                <w:tcW w:w="1049" w:type="dxa"/>
                <w:vAlign w:val="center"/>
              </w:tcPr>
              <w:p>
                <w:pPr>
                  <w:ind w:left="-113" w:right="-113"/>
                  <w:jc w:val="center"/>
                  <w:rPr>
                    <w:bCs/>
                    <w:strike/>
                    <w:szCs w:val="24"/>
                  </w:rPr>
                </w:pPr>
                <w:r>
                  <w:rPr>
                    <w:bCs/>
                    <w:strike/>
                    <w:spacing w:val="40"/>
                    <w:szCs w:val="24"/>
                  </w:rPr>
                  <w:t>1</w:t>
                </w:r>
                <w:r>
                  <w:rPr>
                    <w:bCs/>
                    <w:strike/>
                    <w:szCs w:val="24"/>
                  </w:rPr>
                  <w:t>248,71</w:t>
                </w:r>
              </w:p>
            </w:tc>
            <w:tc>
              <w:tcPr>
                <w:tcW w:w="962" w:type="dxa"/>
                <w:vAlign w:val="center"/>
              </w:tcPr>
              <w:p>
                <w:pPr>
                  <w:ind w:left="-170" w:right="-170"/>
                  <w:jc w:val="center"/>
                  <w:rPr>
                    <w:strike/>
                    <w:szCs w:val="24"/>
                  </w:rPr>
                </w:pPr>
                <w:r>
                  <w:rPr>
                    <w:bCs/>
                    <w:strike/>
                    <w:spacing w:val="50"/>
                    <w:szCs w:val="24"/>
                  </w:rPr>
                  <w:t>1</w:t>
                </w:r>
                <w:r>
                  <w:rPr>
                    <w:strike/>
                    <w:szCs w:val="24"/>
                  </w:rPr>
                  <w:t>070</w:t>
                </w:r>
              </w:p>
            </w:tc>
            <w:tc>
              <w:tcPr>
                <w:tcW w:w="961" w:type="dxa"/>
                <w:vMerge/>
                <w:vAlign w:val="center"/>
              </w:tcPr>
              <w:p>
                <w:pPr>
                  <w:ind w:left="-170" w:right="-170"/>
                  <w:jc w:val="center"/>
                  <w:rPr>
                    <w:strike/>
                    <w:szCs w:val="24"/>
                  </w:rPr>
                </w:pPr>
              </w:p>
            </w:tc>
            <w:tc>
              <w:tcPr>
                <w:tcW w:w="1040" w:type="dxa"/>
                <w:vMerge/>
                <w:vAlign w:val="center"/>
              </w:tcPr>
              <w:p>
                <w:pPr>
                  <w:ind w:left="-113" w:right="-113"/>
                  <w:jc w:val="center"/>
                  <w:rPr>
                    <w:strike/>
                    <w:spacing w:val="-2"/>
                    <w:szCs w:val="24"/>
                  </w:rPr>
                </w:pPr>
              </w:p>
            </w:tc>
            <w:tc>
              <w:tcPr>
                <w:tcW w:w="1077" w:type="dxa"/>
                <w:vMerge/>
                <w:vAlign w:val="center"/>
              </w:tcPr>
              <w:p>
                <w:pPr>
                  <w:ind w:left="-113" w:right="-113"/>
                  <w:jc w:val="center"/>
                  <w:rPr>
                    <w:strike/>
                    <w:szCs w:val="24"/>
                  </w:rPr>
                </w:pPr>
              </w:p>
            </w:tc>
          </w:tr>
          <w:tr>
            <w:tc>
              <w:tcPr>
                <w:tcW w:w="510" w:type="dxa"/>
                <w:vAlign w:val="center"/>
              </w:tcPr>
              <w:p>
                <w:pPr>
                  <w:tabs>
                    <w:tab w:val="left" w:pos="964"/>
                  </w:tabs>
                  <w:ind w:left="907" w:right="-57" w:hanging="964"/>
                  <w:jc w:val="center"/>
                  <w:rPr>
                    <w:bCs/>
                    <w:strike/>
                    <w:szCs w:val="24"/>
                  </w:rPr>
                </w:pPr>
                <w:r>
                  <w:rPr>
                    <w:bCs/>
                    <w:strike/>
                    <w:szCs w:val="24"/>
                  </w:rPr>
                  <w:t>15.</w:t>
                </w:r>
              </w:p>
            </w:tc>
            <w:tc>
              <w:tcPr>
                <w:tcW w:w="2746" w:type="dxa"/>
                <w:vAlign w:val="center"/>
              </w:tcPr>
              <w:p>
                <w:pPr>
                  <w:rPr>
                    <w:bCs/>
                    <w:strike/>
                    <w:szCs w:val="24"/>
                  </w:rPr>
                </w:pPr>
                <w:r>
                  <w:rPr>
                    <w:bCs/>
                    <w:strike/>
                    <w:szCs w:val="24"/>
                  </w:rPr>
                  <w:t>Vandentiekio tinklai – nevalyto vandens linija, Žilionių k. 1B</w:t>
                </w:r>
              </w:p>
            </w:tc>
            <w:tc>
              <w:tcPr>
                <w:tcW w:w="1191" w:type="dxa"/>
                <w:vAlign w:val="center"/>
              </w:tcPr>
              <w:p>
                <w:pPr>
                  <w:ind w:left="-113" w:right="-113"/>
                  <w:jc w:val="center"/>
                  <w:rPr>
                    <w:bCs/>
                    <w:strike/>
                    <w:szCs w:val="24"/>
                  </w:rPr>
                </w:pPr>
                <w:r>
                  <w:rPr>
                    <w:bCs/>
                    <w:strike/>
                    <w:szCs w:val="24"/>
                  </w:rPr>
                  <w:t>4400-5714-2137</w:t>
                </w:r>
              </w:p>
            </w:tc>
            <w:tc>
              <w:tcPr>
                <w:tcW w:w="1134" w:type="dxa"/>
                <w:vMerge/>
                <w:vAlign w:val="center"/>
              </w:tcPr>
              <w:p>
                <w:pPr>
                  <w:ind w:left="-113" w:right="-113"/>
                  <w:jc w:val="center"/>
                  <w:rPr>
                    <w:strike/>
                    <w:spacing w:val="-4"/>
                    <w:szCs w:val="24"/>
                  </w:rPr>
                </w:pPr>
              </w:p>
            </w:tc>
            <w:tc>
              <w:tcPr>
                <w:tcW w:w="1304" w:type="dxa"/>
                <w:vAlign w:val="center"/>
              </w:tcPr>
              <w:p>
                <w:pPr>
                  <w:ind w:left="-57" w:right="-57"/>
                  <w:jc w:val="center"/>
                  <w:rPr>
                    <w:strike/>
                    <w:szCs w:val="24"/>
                  </w:rPr>
                </w:pPr>
                <w:r>
                  <w:rPr>
                    <w:strike/>
                    <w:szCs w:val="24"/>
                  </w:rPr>
                  <w:t>6,02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CA-00003560_INV</w:t>
                </w:r>
              </w:p>
            </w:tc>
            <w:tc>
              <w:tcPr>
                <w:tcW w:w="1104" w:type="dxa"/>
                <w:vAlign w:val="center"/>
              </w:tcPr>
              <w:p>
                <w:pPr>
                  <w:ind w:left="-113" w:right="-113"/>
                  <w:jc w:val="center"/>
                  <w:rPr>
                    <w:bCs/>
                    <w:strike/>
                    <w:szCs w:val="24"/>
                  </w:rPr>
                </w:pPr>
                <w:r>
                  <w:rPr>
                    <w:bCs/>
                    <w:strike/>
                    <w:szCs w:val="24"/>
                  </w:rPr>
                  <w:t>613,73</w:t>
                </w:r>
              </w:p>
            </w:tc>
            <w:tc>
              <w:tcPr>
                <w:tcW w:w="1049" w:type="dxa"/>
                <w:vAlign w:val="center"/>
              </w:tcPr>
              <w:p>
                <w:pPr>
                  <w:ind w:left="-113" w:right="-113"/>
                  <w:jc w:val="center"/>
                  <w:rPr>
                    <w:bCs/>
                    <w:strike/>
                    <w:szCs w:val="24"/>
                  </w:rPr>
                </w:pPr>
                <w:r>
                  <w:rPr>
                    <w:bCs/>
                    <w:strike/>
                    <w:szCs w:val="24"/>
                  </w:rPr>
                  <w:t>613,73</w:t>
                </w:r>
              </w:p>
            </w:tc>
            <w:tc>
              <w:tcPr>
                <w:tcW w:w="962" w:type="dxa"/>
                <w:vAlign w:val="center"/>
              </w:tcPr>
              <w:p>
                <w:pPr>
                  <w:ind w:left="-170" w:right="-170"/>
                  <w:jc w:val="center"/>
                  <w:rPr>
                    <w:strike/>
                    <w:szCs w:val="24"/>
                  </w:rPr>
                </w:pPr>
                <w:r>
                  <w:rPr>
                    <w:strike/>
                    <w:szCs w:val="24"/>
                  </w:rPr>
                  <w:t>525</w:t>
                </w:r>
              </w:p>
            </w:tc>
            <w:tc>
              <w:tcPr>
                <w:tcW w:w="961" w:type="dxa"/>
                <w:vMerge/>
                <w:vAlign w:val="center"/>
              </w:tcPr>
              <w:p>
                <w:pPr>
                  <w:ind w:left="-170" w:right="-170"/>
                  <w:jc w:val="center"/>
                  <w:rPr>
                    <w:strike/>
                    <w:szCs w:val="24"/>
                  </w:rPr>
                </w:pPr>
              </w:p>
            </w:tc>
            <w:tc>
              <w:tcPr>
                <w:tcW w:w="1040" w:type="dxa"/>
                <w:vMerge/>
                <w:vAlign w:val="center"/>
              </w:tcPr>
              <w:p>
                <w:pPr>
                  <w:ind w:left="-113" w:right="-113"/>
                  <w:jc w:val="center"/>
                  <w:rPr>
                    <w:strike/>
                    <w:spacing w:val="-2"/>
                    <w:szCs w:val="24"/>
                  </w:rPr>
                </w:pPr>
              </w:p>
            </w:tc>
            <w:tc>
              <w:tcPr>
                <w:tcW w:w="1077" w:type="dxa"/>
                <w:vMerge/>
                <w:vAlign w:val="center"/>
              </w:tcPr>
              <w:p>
                <w:pPr>
                  <w:ind w:left="-113" w:right="-113"/>
                  <w:jc w:val="center"/>
                  <w:rPr>
                    <w:strike/>
                    <w:szCs w:val="24"/>
                  </w:rPr>
                </w:pPr>
              </w:p>
            </w:tc>
          </w:tr>
          <w:tr>
            <w:tc>
              <w:tcPr>
                <w:tcW w:w="510" w:type="dxa"/>
                <w:vAlign w:val="center"/>
              </w:tcPr>
              <w:p>
                <w:pPr>
                  <w:tabs>
                    <w:tab w:val="left" w:pos="964"/>
                  </w:tabs>
                  <w:ind w:left="907" w:right="-57" w:hanging="964"/>
                  <w:jc w:val="center"/>
                  <w:rPr>
                    <w:bCs/>
                    <w:strike/>
                    <w:szCs w:val="24"/>
                  </w:rPr>
                </w:pPr>
                <w:r>
                  <w:rPr>
                    <w:bCs/>
                    <w:strike/>
                    <w:szCs w:val="24"/>
                  </w:rPr>
                  <w:t>16.</w:t>
                </w:r>
              </w:p>
            </w:tc>
            <w:tc>
              <w:tcPr>
                <w:tcW w:w="2746" w:type="dxa"/>
                <w:vAlign w:val="center"/>
              </w:tcPr>
              <w:p>
                <w:pPr>
                  <w:rPr>
                    <w:bCs/>
                    <w:strike/>
                    <w:szCs w:val="24"/>
                  </w:rPr>
                </w:pPr>
                <w:r>
                  <w:rPr>
                    <w:bCs/>
                    <w:strike/>
                    <w:szCs w:val="24"/>
                  </w:rPr>
                  <w:t>Nuotekų šalinimo tinklai – nuskaidrinto vandens linija, Žilionių k. 1B, Radviliškio r. sav.</w:t>
                </w:r>
              </w:p>
            </w:tc>
            <w:tc>
              <w:tcPr>
                <w:tcW w:w="1191" w:type="dxa"/>
                <w:vAlign w:val="center"/>
              </w:tcPr>
              <w:p>
                <w:pPr>
                  <w:ind w:left="-113" w:right="-113"/>
                  <w:jc w:val="center"/>
                  <w:rPr>
                    <w:bCs/>
                    <w:strike/>
                    <w:szCs w:val="24"/>
                  </w:rPr>
                </w:pPr>
                <w:r>
                  <w:rPr>
                    <w:bCs/>
                    <w:strike/>
                    <w:szCs w:val="24"/>
                  </w:rPr>
                  <w:t>4400-5714-2148</w:t>
                </w:r>
              </w:p>
            </w:tc>
            <w:tc>
              <w:tcPr>
                <w:tcW w:w="1134" w:type="dxa"/>
                <w:vMerge/>
                <w:vAlign w:val="center"/>
              </w:tcPr>
              <w:p>
                <w:pPr>
                  <w:ind w:left="-113" w:right="-113"/>
                  <w:jc w:val="center"/>
                  <w:rPr>
                    <w:strike/>
                    <w:spacing w:val="-4"/>
                    <w:szCs w:val="24"/>
                  </w:rPr>
                </w:pPr>
              </w:p>
            </w:tc>
            <w:tc>
              <w:tcPr>
                <w:tcW w:w="1304" w:type="dxa"/>
                <w:vAlign w:val="center"/>
              </w:tcPr>
              <w:p>
                <w:pPr>
                  <w:ind w:left="-57" w:right="-57"/>
                  <w:jc w:val="center"/>
                  <w:rPr>
                    <w:strike/>
                    <w:szCs w:val="24"/>
                  </w:rPr>
                </w:pPr>
                <w:r>
                  <w:rPr>
                    <w:strike/>
                    <w:szCs w:val="24"/>
                  </w:rPr>
                  <w:t>20,69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CA-00003561_INV</w:t>
                </w:r>
              </w:p>
            </w:tc>
            <w:tc>
              <w:tcPr>
                <w:tcW w:w="1104" w:type="dxa"/>
                <w:vAlign w:val="center"/>
              </w:tcPr>
              <w:p>
                <w:pPr>
                  <w:ind w:left="-113" w:right="-113"/>
                  <w:jc w:val="center"/>
                  <w:rPr>
                    <w:bCs/>
                    <w:strike/>
                    <w:szCs w:val="24"/>
                  </w:rPr>
                </w:pPr>
                <w:r>
                  <w:rPr>
                    <w:bCs/>
                    <w:strike/>
                    <w:spacing w:val="40"/>
                    <w:szCs w:val="24"/>
                  </w:rPr>
                  <w:t>4</w:t>
                </w:r>
                <w:r>
                  <w:rPr>
                    <w:bCs/>
                    <w:strike/>
                    <w:szCs w:val="24"/>
                  </w:rPr>
                  <w:t>264,21</w:t>
                </w:r>
              </w:p>
            </w:tc>
            <w:tc>
              <w:tcPr>
                <w:tcW w:w="1049" w:type="dxa"/>
                <w:vAlign w:val="center"/>
              </w:tcPr>
              <w:p>
                <w:pPr>
                  <w:ind w:left="-113" w:right="-113"/>
                  <w:jc w:val="center"/>
                  <w:rPr>
                    <w:bCs/>
                    <w:strike/>
                    <w:szCs w:val="24"/>
                  </w:rPr>
                </w:pPr>
                <w:r>
                  <w:rPr>
                    <w:bCs/>
                    <w:strike/>
                    <w:spacing w:val="40"/>
                    <w:szCs w:val="24"/>
                  </w:rPr>
                  <w:t>4</w:t>
                </w:r>
                <w:r>
                  <w:rPr>
                    <w:bCs/>
                    <w:strike/>
                    <w:szCs w:val="24"/>
                  </w:rPr>
                  <w:t>264,21</w:t>
                </w:r>
              </w:p>
            </w:tc>
            <w:tc>
              <w:tcPr>
                <w:tcW w:w="962" w:type="dxa"/>
                <w:vAlign w:val="center"/>
              </w:tcPr>
              <w:p>
                <w:pPr>
                  <w:ind w:left="-170" w:right="-170"/>
                  <w:jc w:val="center"/>
                  <w:rPr>
                    <w:strike/>
                    <w:szCs w:val="24"/>
                  </w:rPr>
                </w:pPr>
                <w:r>
                  <w:rPr>
                    <w:bCs/>
                    <w:strike/>
                    <w:spacing w:val="50"/>
                    <w:szCs w:val="24"/>
                  </w:rPr>
                  <w:t>4</w:t>
                </w:r>
                <w:r>
                  <w:rPr>
                    <w:strike/>
                    <w:szCs w:val="24"/>
                  </w:rPr>
                  <w:t>963</w:t>
                </w:r>
              </w:p>
            </w:tc>
            <w:tc>
              <w:tcPr>
                <w:tcW w:w="961" w:type="dxa"/>
                <w:vMerge/>
                <w:vAlign w:val="center"/>
              </w:tcPr>
              <w:p>
                <w:pPr>
                  <w:ind w:left="-170" w:right="-170"/>
                  <w:jc w:val="center"/>
                  <w:rPr>
                    <w:strike/>
                    <w:szCs w:val="24"/>
                  </w:rPr>
                </w:pPr>
              </w:p>
            </w:tc>
            <w:tc>
              <w:tcPr>
                <w:tcW w:w="1040" w:type="dxa"/>
                <w:vMerge/>
                <w:vAlign w:val="center"/>
              </w:tcPr>
              <w:p>
                <w:pPr>
                  <w:ind w:left="-113" w:right="-113"/>
                  <w:jc w:val="center"/>
                  <w:rPr>
                    <w:strike/>
                    <w:spacing w:val="-2"/>
                    <w:szCs w:val="24"/>
                  </w:rPr>
                </w:pPr>
              </w:p>
            </w:tc>
            <w:tc>
              <w:tcPr>
                <w:tcW w:w="1077" w:type="dxa"/>
                <w:vMerge/>
                <w:vAlign w:val="center"/>
              </w:tcPr>
              <w:p>
                <w:pPr>
                  <w:ind w:left="-113" w:right="-113"/>
                  <w:jc w:val="center"/>
                  <w:rPr>
                    <w:strike/>
                    <w:szCs w:val="24"/>
                  </w:rPr>
                </w:pP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907" w:right="-57" w:hanging="964"/>
                  <w:jc w:val="center"/>
                  <w:rPr>
                    <w:bCs/>
                    <w:strike/>
                    <w:szCs w:val="24"/>
                  </w:rPr>
                </w:pPr>
                <w:r>
                  <w:rPr>
                    <w:bCs/>
                    <w:strike/>
                    <w:szCs w:val="24"/>
                  </w:rPr>
                  <w:t>17.</w:t>
                </w:r>
              </w:p>
            </w:tc>
            <w:tc>
              <w:tcPr>
                <w:tcW w:w="2746" w:type="dxa"/>
                <w:vAlign w:val="center"/>
              </w:tcPr>
              <w:p>
                <w:pPr>
                  <w:rPr>
                    <w:bCs/>
                    <w:strike/>
                    <w:szCs w:val="24"/>
                  </w:rPr>
                </w:pPr>
                <w:r>
                  <w:rPr>
                    <w:bCs/>
                    <w:strike/>
                    <w:szCs w:val="24"/>
                  </w:rPr>
                  <w:t>Vandens gerinimo įrenginių pastatas, Ežero g. 2F, Arimaičių k., Radviliškio r. sav.</w:t>
                </w:r>
              </w:p>
            </w:tc>
            <w:tc>
              <w:tcPr>
                <w:tcW w:w="1191" w:type="dxa"/>
                <w:vAlign w:val="center"/>
              </w:tcPr>
              <w:p>
                <w:pPr>
                  <w:ind w:left="-113" w:right="-113"/>
                  <w:jc w:val="center"/>
                  <w:rPr>
                    <w:bCs/>
                    <w:strike/>
                    <w:szCs w:val="24"/>
                  </w:rPr>
                </w:pPr>
                <w:r>
                  <w:rPr>
                    <w:bCs/>
                    <w:strike/>
                    <w:szCs w:val="24"/>
                  </w:rPr>
                  <w:t>4400-5608-9035</w:t>
                </w:r>
              </w:p>
            </w:tc>
            <w:tc>
              <w:tcPr>
                <w:tcW w:w="1134" w:type="dxa"/>
                <w:vMerge w:val="restart"/>
                <w:vAlign w:val="center"/>
              </w:tcPr>
              <w:p>
                <w:pPr>
                  <w:ind w:left="-113" w:right="-113"/>
                  <w:jc w:val="center"/>
                  <w:rPr>
                    <w:strike/>
                    <w:spacing w:val="-4"/>
                    <w:szCs w:val="24"/>
                  </w:rPr>
                </w:pPr>
                <w:r>
                  <w:rPr>
                    <w:strike/>
                    <w:spacing w:val="-4"/>
                    <w:szCs w:val="24"/>
                  </w:rPr>
                  <w:t>44/2601281</w:t>
                </w:r>
              </w:p>
            </w:tc>
            <w:tc>
              <w:tcPr>
                <w:tcW w:w="1304" w:type="dxa"/>
                <w:vAlign w:val="center"/>
              </w:tcPr>
              <w:p>
                <w:pPr>
                  <w:ind w:left="-57" w:right="-57"/>
                  <w:jc w:val="center"/>
                  <w:rPr>
                    <w:bCs/>
                    <w:strike/>
                    <w:szCs w:val="24"/>
                  </w:rPr>
                </w:pPr>
                <w:r>
                  <w:rPr>
                    <w:bCs/>
                    <w:strike/>
                    <w:szCs w:val="24"/>
                  </w:rPr>
                  <w:t>10 m</w:t>
                </w:r>
                <w:r>
                  <w:rPr>
                    <w:bCs/>
                    <w:strike/>
                    <w:szCs w:val="24"/>
                    <w:vertAlign w:val="superscript"/>
                  </w:rPr>
                  <w:t>2</w:t>
                </w:r>
              </w:p>
            </w:tc>
            <w:tc>
              <w:tcPr>
                <w:tcW w:w="907" w:type="dxa"/>
                <w:vAlign w:val="center"/>
              </w:tcPr>
              <w:p>
                <w:pPr>
                  <w:jc w:val="center"/>
                  <w:rPr>
                    <w:bCs/>
                    <w:strike/>
                    <w:szCs w:val="24"/>
                  </w:rPr>
                </w:pPr>
                <w:r>
                  <w:rPr>
                    <w:bCs/>
                    <w:strike/>
                    <w:szCs w:val="24"/>
                  </w:rPr>
                  <w:t>2021</w:t>
                </w:r>
              </w:p>
            </w:tc>
            <w:tc>
              <w:tcPr>
                <w:tcW w:w="1134" w:type="dxa"/>
                <w:vAlign w:val="center"/>
              </w:tcPr>
              <w:p>
                <w:pPr>
                  <w:ind w:left="-113" w:right="-113"/>
                  <w:jc w:val="center"/>
                  <w:rPr>
                    <w:bCs/>
                    <w:strike/>
                    <w:szCs w:val="24"/>
                  </w:rPr>
                </w:pPr>
                <w:r>
                  <w:rPr>
                    <w:bCs/>
                    <w:strike/>
                    <w:szCs w:val="24"/>
                  </w:rPr>
                  <w:t>CA-00003538_INV</w:t>
                </w:r>
              </w:p>
            </w:tc>
            <w:tc>
              <w:tcPr>
                <w:tcW w:w="1104" w:type="dxa"/>
                <w:vAlign w:val="center"/>
              </w:tcPr>
              <w:p>
                <w:pPr>
                  <w:ind w:left="-113" w:right="-113"/>
                  <w:jc w:val="center"/>
                  <w:rPr>
                    <w:bCs/>
                    <w:strike/>
                    <w:szCs w:val="24"/>
                  </w:rPr>
                </w:pPr>
                <w:r>
                  <w:rPr>
                    <w:bCs/>
                    <w:strike/>
                    <w:szCs w:val="24"/>
                  </w:rPr>
                  <w:t>1</w:t>
                </w:r>
                <w:r>
                  <w:rPr>
                    <w:bCs/>
                    <w:strike/>
                    <w:spacing w:val="46"/>
                    <w:szCs w:val="24"/>
                  </w:rPr>
                  <w:t>8</w:t>
                </w:r>
                <w:r>
                  <w:rPr>
                    <w:bCs/>
                    <w:strike/>
                    <w:szCs w:val="24"/>
                  </w:rPr>
                  <w:t>054,40</w:t>
                </w:r>
              </w:p>
            </w:tc>
            <w:tc>
              <w:tcPr>
                <w:tcW w:w="1049" w:type="dxa"/>
                <w:vAlign w:val="center"/>
              </w:tcPr>
              <w:p>
                <w:pPr>
                  <w:ind w:left="-113" w:right="-113"/>
                  <w:jc w:val="center"/>
                  <w:rPr>
                    <w:bCs/>
                    <w:strike/>
                    <w:szCs w:val="24"/>
                  </w:rPr>
                </w:pPr>
                <w:r>
                  <w:rPr>
                    <w:bCs/>
                    <w:strike/>
                    <w:szCs w:val="24"/>
                  </w:rPr>
                  <w:t>1</w:t>
                </w:r>
                <w:r>
                  <w:rPr>
                    <w:bCs/>
                    <w:strike/>
                    <w:spacing w:val="46"/>
                    <w:szCs w:val="24"/>
                  </w:rPr>
                  <w:t>7</w:t>
                </w:r>
                <w:r>
                  <w:rPr>
                    <w:bCs/>
                    <w:strike/>
                    <w:szCs w:val="24"/>
                  </w:rPr>
                  <w:t>843,70</w:t>
                </w:r>
              </w:p>
            </w:tc>
            <w:tc>
              <w:tcPr>
                <w:tcW w:w="962" w:type="dxa"/>
                <w:vAlign w:val="center"/>
              </w:tcPr>
              <w:p>
                <w:pPr>
                  <w:ind w:left="-170" w:right="-170"/>
                  <w:jc w:val="center"/>
                  <w:rPr>
                    <w:strike/>
                    <w:szCs w:val="24"/>
                  </w:rPr>
                </w:pPr>
                <w:r>
                  <w:rPr>
                    <w:bCs/>
                    <w:strike/>
                    <w:spacing w:val="50"/>
                    <w:szCs w:val="24"/>
                  </w:rPr>
                  <w:t>3</w:t>
                </w:r>
                <w:r>
                  <w:rPr>
                    <w:strike/>
                    <w:szCs w:val="24"/>
                  </w:rPr>
                  <w:t>183</w:t>
                </w:r>
              </w:p>
            </w:tc>
            <w:tc>
              <w:tcPr>
                <w:tcW w:w="961" w:type="dxa"/>
                <w:vMerge w:val="restart"/>
                <w:vAlign w:val="center"/>
              </w:tcPr>
              <w:p>
                <w:pPr>
                  <w:ind w:left="-170" w:right="-170"/>
                  <w:jc w:val="center"/>
                  <w:rPr>
                    <w:bCs/>
                    <w:strike/>
                    <w:szCs w:val="24"/>
                  </w:rPr>
                </w:pPr>
                <w:r>
                  <w:rPr>
                    <w:bCs/>
                    <w:strike/>
                    <w:szCs w:val="24"/>
                  </w:rPr>
                  <w:t>597</w:t>
                </w:r>
              </w:p>
            </w:tc>
            <w:tc>
              <w:tcPr>
                <w:tcW w:w="1040" w:type="dxa"/>
                <w:vMerge w:val="restart"/>
                <w:vAlign w:val="center"/>
              </w:tcPr>
              <w:p>
                <w:pPr>
                  <w:ind w:left="-113" w:right="-113"/>
                  <w:jc w:val="center"/>
                  <w:rPr>
                    <w:bCs/>
                    <w:strike/>
                    <w:spacing w:val="-2"/>
                    <w:szCs w:val="24"/>
                  </w:rPr>
                </w:pPr>
                <w:r>
                  <w:rPr>
                    <w:bCs/>
                    <w:strike/>
                    <w:spacing w:val="-2"/>
                    <w:szCs w:val="24"/>
                  </w:rPr>
                  <w:t>0,0366499</w:t>
                </w:r>
              </w:p>
            </w:tc>
            <w:tc>
              <w:tcPr>
                <w:tcW w:w="1077" w:type="dxa"/>
                <w:vMerge w:val="restart"/>
                <w:vAlign w:val="center"/>
              </w:tcPr>
              <w:p>
                <w:pPr>
                  <w:ind w:left="-113" w:right="-113"/>
                  <w:jc w:val="center"/>
                  <w:rPr>
                    <w:bCs/>
                    <w:strike/>
                    <w:szCs w:val="24"/>
                  </w:rPr>
                </w:pPr>
                <w:r>
                  <w:rPr>
                    <w:bCs/>
                    <w:strike/>
                    <w:szCs w:val="24"/>
                  </w:rPr>
                  <w:t>23063487</w:t>
                </w:r>
              </w:p>
            </w:tc>
          </w:tr>
          <w:tr>
            <w:tc>
              <w:tcPr>
                <w:tcW w:w="510" w:type="dxa"/>
                <w:vAlign w:val="center"/>
              </w:tcPr>
              <w:p>
                <w:pPr>
                  <w:tabs>
                    <w:tab w:val="left" w:pos="964"/>
                  </w:tabs>
                  <w:ind w:left="907" w:right="-57" w:hanging="964"/>
                  <w:jc w:val="center"/>
                  <w:rPr>
                    <w:bCs/>
                    <w:strike/>
                    <w:szCs w:val="24"/>
                  </w:rPr>
                </w:pPr>
                <w:r>
                  <w:rPr>
                    <w:bCs/>
                    <w:strike/>
                    <w:szCs w:val="24"/>
                  </w:rPr>
                  <w:t>18.</w:t>
                </w:r>
              </w:p>
            </w:tc>
            <w:tc>
              <w:tcPr>
                <w:tcW w:w="2746" w:type="dxa"/>
                <w:vAlign w:val="center"/>
              </w:tcPr>
              <w:p>
                <w:pPr>
                  <w:rPr>
                    <w:bCs/>
                    <w:strike/>
                    <w:szCs w:val="24"/>
                  </w:rPr>
                </w:pPr>
                <w:r>
                  <w:rPr>
                    <w:bCs/>
                    <w:strike/>
                    <w:szCs w:val="24"/>
                  </w:rPr>
                  <w:t>Privažiavimas su aikštele, Arimaičių k., Radviliškio r. sav.</w:t>
                </w:r>
              </w:p>
            </w:tc>
            <w:tc>
              <w:tcPr>
                <w:tcW w:w="1191" w:type="dxa"/>
                <w:vAlign w:val="center"/>
              </w:tcPr>
              <w:p>
                <w:pPr>
                  <w:ind w:left="-113" w:right="-113"/>
                  <w:jc w:val="center"/>
                  <w:rPr>
                    <w:bCs/>
                    <w:strike/>
                    <w:szCs w:val="24"/>
                  </w:rPr>
                </w:pPr>
                <w:r>
                  <w:rPr>
                    <w:bCs/>
                    <w:strike/>
                    <w:szCs w:val="24"/>
                  </w:rPr>
                  <w:t>4400-5608-9057</w:t>
                </w:r>
              </w:p>
            </w:tc>
            <w:tc>
              <w:tcPr>
                <w:tcW w:w="1134" w:type="dxa"/>
                <w:vMerge/>
                <w:vAlign w:val="center"/>
              </w:tcPr>
              <w:p>
                <w:pPr>
                  <w:ind w:left="-113" w:right="-113"/>
                  <w:jc w:val="center"/>
                  <w:rPr>
                    <w:bCs/>
                    <w:strike/>
                    <w:spacing w:val="-4"/>
                    <w:szCs w:val="24"/>
                  </w:rPr>
                </w:pPr>
              </w:p>
            </w:tc>
            <w:tc>
              <w:tcPr>
                <w:tcW w:w="1304" w:type="dxa"/>
                <w:vAlign w:val="center"/>
              </w:tcPr>
              <w:p>
                <w:pPr>
                  <w:ind w:left="-113" w:right="-113"/>
                  <w:jc w:val="center"/>
                  <w:rPr>
                    <w:strike/>
                    <w:szCs w:val="24"/>
                  </w:rPr>
                </w:pPr>
                <w:r>
                  <w:rPr>
                    <w:strike/>
                    <w:szCs w:val="24"/>
                  </w:rPr>
                  <w:t xml:space="preserve">96,65 </w:t>
                </w:r>
                <w:r>
                  <w:rPr>
                    <w:bCs/>
                    <w:strike/>
                    <w:szCs w:val="24"/>
                  </w:rPr>
                  <w:t>m</w:t>
                </w:r>
                <w:r>
                  <w:rPr>
                    <w:bCs/>
                    <w:strike/>
                    <w:szCs w:val="24"/>
                    <w:vertAlign w:val="superscript"/>
                  </w:rPr>
                  <w:t>2</w:t>
                </w:r>
                <w:r>
                  <w:rPr>
                    <w:bCs/>
                    <w:strike/>
                    <w:szCs w:val="24"/>
                  </w:rPr>
                  <w:t>,</w:t>
                </w:r>
              </w:p>
              <w:p>
                <w:pPr>
                  <w:ind w:left="-113" w:right="-113"/>
                  <w:jc w:val="center"/>
                  <w:rPr>
                    <w:strike/>
                    <w:szCs w:val="24"/>
                  </w:rPr>
                </w:pPr>
                <w:r>
                  <w:rPr>
                    <w:strike/>
                    <w:spacing w:val="-4"/>
                    <w:szCs w:val="24"/>
                  </w:rPr>
                  <w:t xml:space="preserve">ilgis </w:t>
                </w:r>
                <w:r>
                  <w:rPr>
                    <w:strike/>
                    <w:szCs w:val="24"/>
                  </w:rPr>
                  <w:t xml:space="preserve">– </w:t>
                </w:r>
                <w:r>
                  <w:rPr>
                    <w:strike/>
                    <w:spacing w:val="-2"/>
                    <w:szCs w:val="24"/>
                  </w:rPr>
                  <w:t>21,33 m</w:t>
                </w:r>
              </w:p>
            </w:tc>
            <w:tc>
              <w:tcPr>
                <w:tcW w:w="907" w:type="dxa"/>
                <w:vAlign w:val="center"/>
              </w:tcPr>
              <w:p>
                <w:pPr>
                  <w:jc w:val="center"/>
                  <w:rPr>
                    <w:bCs/>
                    <w:strike/>
                    <w:szCs w:val="24"/>
                  </w:rPr>
                </w:pPr>
                <w:r>
                  <w:rPr>
                    <w:bCs/>
                    <w:strike/>
                    <w:szCs w:val="24"/>
                  </w:rPr>
                  <w:t>2021</w:t>
                </w:r>
              </w:p>
            </w:tc>
            <w:tc>
              <w:tcPr>
                <w:tcW w:w="1134" w:type="dxa"/>
              </w:tcPr>
              <w:p>
                <w:pPr>
                  <w:ind w:left="-57" w:right="-57"/>
                  <w:jc w:val="center"/>
                  <w:rPr>
                    <w:bCs/>
                    <w:strike/>
                    <w:szCs w:val="24"/>
                  </w:rPr>
                </w:pPr>
                <w:r>
                  <w:rPr>
                    <w:bCs/>
                    <w:strike/>
                    <w:szCs w:val="24"/>
                  </w:rPr>
                  <w:t>CA-00003539_INV</w:t>
                </w:r>
              </w:p>
            </w:tc>
            <w:tc>
              <w:tcPr>
                <w:tcW w:w="1104" w:type="dxa"/>
                <w:vAlign w:val="center"/>
              </w:tcPr>
              <w:p>
                <w:pPr>
                  <w:ind w:left="-113" w:right="-113"/>
                  <w:jc w:val="center"/>
                  <w:rPr>
                    <w:bCs/>
                    <w:strike/>
                    <w:szCs w:val="24"/>
                  </w:rPr>
                </w:pPr>
                <w:r>
                  <w:rPr>
                    <w:bCs/>
                    <w:strike/>
                    <w:spacing w:val="40"/>
                    <w:szCs w:val="24"/>
                  </w:rPr>
                  <w:t>1</w:t>
                </w:r>
                <w:r>
                  <w:rPr>
                    <w:bCs/>
                    <w:strike/>
                    <w:szCs w:val="24"/>
                  </w:rPr>
                  <w:t>206,73</w:t>
                </w:r>
              </w:p>
            </w:tc>
            <w:tc>
              <w:tcPr>
                <w:tcW w:w="1049" w:type="dxa"/>
                <w:vAlign w:val="center"/>
              </w:tcPr>
              <w:p>
                <w:pPr>
                  <w:ind w:left="-113" w:right="-113"/>
                  <w:jc w:val="center"/>
                  <w:rPr>
                    <w:bCs/>
                    <w:strike/>
                    <w:szCs w:val="24"/>
                  </w:rPr>
                </w:pPr>
                <w:r>
                  <w:rPr>
                    <w:bCs/>
                    <w:strike/>
                    <w:spacing w:val="40"/>
                    <w:szCs w:val="24"/>
                  </w:rPr>
                  <w:t>1</w:t>
                </w:r>
                <w:r>
                  <w:rPr>
                    <w:bCs/>
                    <w:strike/>
                    <w:szCs w:val="24"/>
                  </w:rPr>
                  <w:t>178,59</w:t>
                </w:r>
              </w:p>
            </w:tc>
            <w:tc>
              <w:tcPr>
                <w:tcW w:w="962" w:type="dxa"/>
                <w:vAlign w:val="center"/>
              </w:tcPr>
              <w:p>
                <w:pPr>
                  <w:ind w:left="-170" w:right="-170"/>
                  <w:jc w:val="center"/>
                  <w:rPr>
                    <w:strike/>
                    <w:szCs w:val="24"/>
                  </w:rPr>
                </w:pPr>
                <w:r>
                  <w:rPr>
                    <w:bCs/>
                    <w:strike/>
                    <w:spacing w:val="50"/>
                    <w:szCs w:val="24"/>
                  </w:rPr>
                  <w:t>1</w:t>
                </w:r>
                <w:r>
                  <w:rPr>
                    <w:strike/>
                    <w:szCs w:val="24"/>
                  </w:rPr>
                  <w:t>768</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907" w:right="-57" w:hanging="964"/>
                  <w:jc w:val="center"/>
                  <w:rPr>
                    <w:bCs/>
                    <w:strike/>
                    <w:szCs w:val="24"/>
                  </w:rPr>
                </w:pPr>
                <w:r>
                  <w:rPr>
                    <w:bCs/>
                    <w:strike/>
                    <w:szCs w:val="24"/>
                  </w:rPr>
                  <w:t>19.</w:t>
                </w:r>
              </w:p>
            </w:tc>
            <w:tc>
              <w:tcPr>
                <w:tcW w:w="2746" w:type="dxa"/>
                <w:vAlign w:val="center"/>
              </w:tcPr>
              <w:p>
                <w:pPr>
                  <w:rPr>
                    <w:bCs/>
                    <w:strike/>
                    <w:szCs w:val="24"/>
                  </w:rPr>
                </w:pPr>
                <w:r>
                  <w:rPr>
                    <w:bCs/>
                    <w:strike/>
                    <w:szCs w:val="24"/>
                  </w:rPr>
                  <w:t>Tvora su vartais, Arimaičių k.</w:t>
                </w:r>
              </w:p>
            </w:tc>
            <w:tc>
              <w:tcPr>
                <w:tcW w:w="1191" w:type="dxa"/>
                <w:vAlign w:val="center"/>
              </w:tcPr>
              <w:p>
                <w:pPr>
                  <w:ind w:left="-113" w:right="-113"/>
                  <w:jc w:val="center"/>
                  <w:rPr>
                    <w:bCs/>
                    <w:strike/>
                    <w:szCs w:val="24"/>
                  </w:rPr>
                </w:pPr>
                <w:r>
                  <w:rPr>
                    <w:bCs/>
                    <w:strike/>
                    <w:szCs w:val="24"/>
                  </w:rPr>
                  <w:t>4400-5608-9046</w:t>
                </w:r>
              </w:p>
            </w:tc>
            <w:tc>
              <w:tcPr>
                <w:tcW w:w="1134" w:type="dxa"/>
                <w:vMerge/>
                <w:vAlign w:val="center"/>
              </w:tcPr>
              <w:p>
                <w:pPr>
                  <w:ind w:left="-113" w:right="-113"/>
                  <w:jc w:val="center"/>
                  <w:rPr>
                    <w:bCs/>
                    <w:strike/>
                    <w:spacing w:val="-4"/>
                    <w:szCs w:val="24"/>
                  </w:rPr>
                </w:pPr>
              </w:p>
            </w:tc>
            <w:tc>
              <w:tcPr>
                <w:tcW w:w="1304" w:type="dxa"/>
                <w:vAlign w:val="center"/>
              </w:tcPr>
              <w:p>
                <w:pPr>
                  <w:ind w:left="-113" w:right="-113"/>
                  <w:jc w:val="center"/>
                  <w:rPr>
                    <w:bCs/>
                    <w:strike/>
                    <w:szCs w:val="24"/>
                  </w:rPr>
                </w:pPr>
                <w:r>
                  <w:rPr>
                    <w:bCs/>
                    <w:strike/>
                    <w:szCs w:val="24"/>
                  </w:rPr>
                  <w:t xml:space="preserve">91,43 m, </w:t>
                </w:r>
                <w:r>
                  <w:rPr>
                    <w:bCs/>
                    <w:strike/>
                    <w:spacing w:val="-4"/>
                    <w:szCs w:val="24"/>
                  </w:rPr>
                  <w:t>aukštis–1,5 m</w:t>
                </w:r>
              </w:p>
            </w:tc>
            <w:tc>
              <w:tcPr>
                <w:tcW w:w="907" w:type="dxa"/>
                <w:vAlign w:val="center"/>
              </w:tcPr>
              <w:p>
                <w:pPr>
                  <w:jc w:val="center"/>
                  <w:rPr>
                    <w:bCs/>
                    <w:strike/>
                    <w:szCs w:val="24"/>
                  </w:rPr>
                </w:pPr>
                <w:r>
                  <w:rPr>
                    <w:bCs/>
                    <w:strike/>
                    <w:szCs w:val="24"/>
                  </w:rPr>
                  <w:t>2021</w:t>
                </w:r>
              </w:p>
            </w:tc>
            <w:tc>
              <w:tcPr>
                <w:tcW w:w="1134" w:type="dxa"/>
                <w:vAlign w:val="center"/>
              </w:tcPr>
              <w:p>
                <w:pPr>
                  <w:ind w:left="-113" w:right="-113"/>
                  <w:jc w:val="center"/>
                  <w:rPr>
                    <w:bCs/>
                    <w:strike/>
                    <w:sz w:val="18"/>
                    <w:szCs w:val="18"/>
                  </w:rPr>
                </w:pPr>
                <w:r>
                  <w:rPr>
                    <w:bCs/>
                    <w:strike/>
                    <w:sz w:val="18"/>
                    <w:szCs w:val="18"/>
                  </w:rPr>
                  <w:t>CA-00003540</w:t>
                </w:r>
                <w:r>
                  <w:rPr>
                    <w:bCs/>
                    <w:strike/>
                    <w:sz w:val="16"/>
                    <w:szCs w:val="16"/>
                  </w:rPr>
                  <w:t>_</w:t>
                </w:r>
                <w:r>
                  <w:rPr>
                    <w:bCs/>
                    <w:strike/>
                    <w:sz w:val="18"/>
                    <w:szCs w:val="18"/>
                  </w:rPr>
                  <w:t>INV</w:t>
                </w:r>
              </w:p>
            </w:tc>
            <w:tc>
              <w:tcPr>
                <w:tcW w:w="1104" w:type="dxa"/>
                <w:vAlign w:val="center"/>
              </w:tcPr>
              <w:p>
                <w:pPr>
                  <w:ind w:left="-113" w:right="-113"/>
                  <w:jc w:val="center"/>
                  <w:rPr>
                    <w:bCs/>
                    <w:strike/>
                    <w:szCs w:val="24"/>
                  </w:rPr>
                </w:pPr>
                <w:r>
                  <w:rPr>
                    <w:bCs/>
                    <w:strike/>
                    <w:spacing w:val="46"/>
                    <w:szCs w:val="24"/>
                  </w:rPr>
                  <w:t>3</w:t>
                </w:r>
                <w:r>
                  <w:rPr>
                    <w:bCs/>
                    <w:strike/>
                    <w:szCs w:val="24"/>
                  </w:rPr>
                  <w:t>585,00</w:t>
                </w:r>
              </w:p>
            </w:tc>
            <w:tc>
              <w:tcPr>
                <w:tcW w:w="1049" w:type="dxa"/>
                <w:vAlign w:val="center"/>
              </w:tcPr>
              <w:p>
                <w:pPr>
                  <w:ind w:left="-113" w:right="-113"/>
                  <w:jc w:val="center"/>
                  <w:rPr>
                    <w:bCs/>
                    <w:strike/>
                    <w:szCs w:val="24"/>
                  </w:rPr>
                </w:pPr>
                <w:r>
                  <w:rPr>
                    <w:bCs/>
                    <w:strike/>
                    <w:spacing w:val="40"/>
                    <w:szCs w:val="24"/>
                  </w:rPr>
                  <w:t>3</w:t>
                </w:r>
                <w:r>
                  <w:rPr>
                    <w:bCs/>
                    <w:strike/>
                    <w:szCs w:val="24"/>
                  </w:rPr>
                  <w:t>306,12</w:t>
                </w:r>
              </w:p>
            </w:tc>
            <w:tc>
              <w:tcPr>
                <w:tcW w:w="962" w:type="dxa"/>
                <w:vAlign w:val="center"/>
              </w:tcPr>
              <w:p>
                <w:pPr>
                  <w:ind w:left="-170" w:right="-170"/>
                  <w:jc w:val="center"/>
                  <w:rPr>
                    <w:strike/>
                    <w:szCs w:val="24"/>
                  </w:rPr>
                </w:pPr>
                <w:r>
                  <w:rPr>
                    <w:bCs/>
                    <w:strike/>
                    <w:spacing w:val="50"/>
                    <w:szCs w:val="24"/>
                  </w:rPr>
                  <w:t>9</w:t>
                </w:r>
                <w:r>
                  <w:rPr>
                    <w:strike/>
                    <w:szCs w:val="24"/>
                  </w:rPr>
                  <w:t>488</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907" w:right="-57" w:hanging="964"/>
                  <w:jc w:val="center"/>
                  <w:rPr>
                    <w:bCs/>
                    <w:strike/>
                    <w:szCs w:val="24"/>
                  </w:rPr>
                </w:pPr>
                <w:r>
                  <w:rPr>
                    <w:bCs/>
                    <w:strike/>
                    <w:szCs w:val="24"/>
                  </w:rPr>
                  <w:t>20.</w:t>
                </w:r>
              </w:p>
            </w:tc>
            <w:tc>
              <w:tcPr>
                <w:tcW w:w="2746" w:type="dxa"/>
                <w:vAlign w:val="center"/>
              </w:tcPr>
              <w:p>
                <w:pPr>
                  <w:rPr>
                    <w:bCs/>
                    <w:strike/>
                    <w:szCs w:val="24"/>
                  </w:rPr>
                </w:pPr>
                <w:r>
                  <w:rPr>
                    <w:bCs/>
                    <w:strike/>
                    <w:szCs w:val="24"/>
                  </w:rPr>
                  <w:t xml:space="preserve">Vandentiekio tinklai, Arimaičių k., </w:t>
                </w:r>
              </w:p>
            </w:tc>
            <w:tc>
              <w:tcPr>
                <w:tcW w:w="1191" w:type="dxa"/>
                <w:vAlign w:val="center"/>
              </w:tcPr>
              <w:p>
                <w:pPr>
                  <w:ind w:left="-113" w:right="-113"/>
                  <w:jc w:val="center"/>
                  <w:rPr>
                    <w:bCs/>
                    <w:strike/>
                    <w:szCs w:val="24"/>
                  </w:rPr>
                </w:pPr>
                <w:r>
                  <w:rPr>
                    <w:bCs/>
                    <w:strike/>
                    <w:szCs w:val="24"/>
                  </w:rPr>
                  <w:t>4400-5608-9080</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strike/>
                    <w:szCs w:val="24"/>
                  </w:rPr>
                </w:pPr>
                <w:r>
                  <w:rPr>
                    <w:strike/>
                    <w:szCs w:val="24"/>
                  </w:rPr>
                  <w:t>6,56 m</w:t>
                </w:r>
              </w:p>
            </w:tc>
            <w:tc>
              <w:tcPr>
                <w:tcW w:w="907" w:type="dxa"/>
                <w:vAlign w:val="center"/>
              </w:tcPr>
              <w:p>
                <w:pPr>
                  <w:jc w:val="center"/>
                  <w:rPr>
                    <w:bCs/>
                    <w:strike/>
                    <w:szCs w:val="24"/>
                  </w:rPr>
                </w:pPr>
                <w:r>
                  <w:rPr>
                    <w:bCs/>
                    <w:strike/>
                    <w:szCs w:val="24"/>
                  </w:rPr>
                  <w:t>2021</w:t>
                </w:r>
              </w:p>
            </w:tc>
            <w:tc>
              <w:tcPr>
                <w:tcW w:w="1134" w:type="dxa"/>
                <w:vAlign w:val="center"/>
              </w:tcPr>
              <w:p>
                <w:pPr>
                  <w:ind w:left="-113" w:right="-113"/>
                  <w:jc w:val="center"/>
                  <w:rPr>
                    <w:bCs/>
                    <w:strike/>
                    <w:sz w:val="18"/>
                    <w:szCs w:val="18"/>
                  </w:rPr>
                </w:pPr>
                <w:r>
                  <w:rPr>
                    <w:bCs/>
                    <w:strike/>
                    <w:sz w:val="18"/>
                    <w:szCs w:val="18"/>
                  </w:rPr>
                  <w:t>CA-00003541</w:t>
                </w:r>
                <w:r>
                  <w:rPr>
                    <w:bCs/>
                    <w:strike/>
                    <w:sz w:val="16"/>
                    <w:szCs w:val="16"/>
                  </w:rPr>
                  <w:t>_</w:t>
                </w:r>
                <w:r>
                  <w:rPr>
                    <w:bCs/>
                    <w:strike/>
                    <w:sz w:val="18"/>
                    <w:szCs w:val="18"/>
                  </w:rPr>
                  <w:t>INV</w:t>
                </w:r>
              </w:p>
            </w:tc>
            <w:tc>
              <w:tcPr>
                <w:tcW w:w="1104" w:type="dxa"/>
                <w:vAlign w:val="center"/>
              </w:tcPr>
              <w:p>
                <w:pPr>
                  <w:ind w:left="-113" w:right="-113"/>
                  <w:jc w:val="center"/>
                  <w:rPr>
                    <w:bCs/>
                    <w:strike/>
                    <w:szCs w:val="24"/>
                  </w:rPr>
                </w:pPr>
                <w:r>
                  <w:rPr>
                    <w:bCs/>
                    <w:strike/>
                    <w:szCs w:val="24"/>
                  </w:rPr>
                  <w:t>502,86</w:t>
                </w:r>
              </w:p>
            </w:tc>
            <w:tc>
              <w:tcPr>
                <w:tcW w:w="1049" w:type="dxa"/>
                <w:vAlign w:val="center"/>
              </w:tcPr>
              <w:p>
                <w:pPr>
                  <w:ind w:left="-113" w:right="-113"/>
                  <w:jc w:val="center"/>
                  <w:rPr>
                    <w:bCs/>
                    <w:strike/>
                    <w:szCs w:val="24"/>
                  </w:rPr>
                </w:pPr>
                <w:r>
                  <w:rPr>
                    <w:bCs/>
                    <w:strike/>
                    <w:szCs w:val="24"/>
                  </w:rPr>
                  <w:t>502,86</w:t>
                </w:r>
              </w:p>
            </w:tc>
            <w:tc>
              <w:tcPr>
                <w:tcW w:w="962" w:type="dxa"/>
                <w:vAlign w:val="center"/>
              </w:tcPr>
              <w:p>
                <w:pPr>
                  <w:ind w:left="-170" w:right="-170"/>
                  <w:jc w:val="center"/>
                  <w:rPr>
                    <w:strike/>
                    <w:szCs w:val="24"/>
                  </w:rPr>
                </w:pPr>
                <w:r>
                  <w:rPr>
                    <w:strike/>
                    <w:szCs w:val="24"/>
                  </w:rPr>
                  <w:t>573</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907" w:right="-57" w:hanging="964"/>
                  <w:jc w:val="center"/>
                  <w:rPr>
                    <w:bCs/>
                    <w:strike/>
                    <w:szCs w:val="24"/>
                  </w:rPr>
                </w:pPr>
                <w:r>
                  <w:rPr>
                    <w:bCs/>
                    <w:strike/>
                    <w:szCs w:val="24"/>
                  </w:rPr>
                  <w:t>21.</w:t>
                </w:r>
              </w:p>
            </w:tc>
            <w:tc>
              <w:tcPr>
                <w:tcW w:w="2746" w:type="dxa"/>
                <w:vAlign w:val="center"/>
              </w:tcPr>
              <w:p>
                <w:pPr>
                  <w:rPr>
                    <w:bCs/>
                    <w:strike/>
                    <w:szCs w:val="24"/>
                  </w:rPr>
                </w:pPr>
                <w:r>
                  <w:rPr>
                    <w:bCs/>
                    <w:strike/>
                    <w:szCs w:val="24"/>
                  </w:rPr>
                  <w:t>Vandentiekio tinklai, Arimaičių k.</w:t>
                </w:r>
              </w:p>
            </w:tc>
            <w:tc>
              <w:tcPr>
                <w:tcW w:w="1191" w:type="dxa"/>
                <w:vAlign w:val="center"/>
              </w:tcPr>
              <w:p>
                <w:pPr>
                  <w:ind w:left="-113" w:right="-113"/>
                  <w:jc w:val="center"/>
                  <w:rPr>
                    <w:bCs/>
                    <w:strike/>
                    <w:szCs w:val="24"/>
                  </w:rPr>
                </w:pPr>
                <w:r>
                  <w:rPr>
                    <w:bCs/>
                    <w:strike/>
                    <w:szCs w:val="24"/>
                  </w:rPr>
                  <w:t>4400-5608-9079</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strike/>
                    <w:szCs w:val="24"/>
                  </w:rPr>
                </w:pPr>
                <w:r>
                  <w:rPr>
                    <w:strike/>
                    <w:szCs w:val="24"/>
                  </w:rPr>
                  <w:t>16,63 m</w:t>
                </w:r>
              </w:p>
            </w:tc>
            <w:tc>
              <w:tcPr>
                <w:tcW w:w="907" w:type="dxa"/>
                <w:vAlign w:val="center"/>
              </w:tcPr>
              <w:p>
                <w:pPr>
                  <w:jc w:val="center"/>
                  <w:rPr>
                    <w:bCs/>
                    <w:strike/>
                    <w:szCs w:val="24"/>
                  </w:rPr>
                </w:pPr>
                <w:r>
                  <w:rPr>
                    <w:bCs/>
                    <w:strike/>
                    <w:szCs w:val="24"/>
                  </w:rPr>
                  <w:t>2021</w:t>
                </w:r>
              </w:p>
            </w:tc>
            <w:tc>
              <w:tcPr>
                <w:tcW w:w="1134" w:type="dxa"/>
                <w:vAlign w:val="center"/>
              </w:tcPr>
              <w:p>
                <w:pPr>
                  <w:ind w:left="-113" w:right="-113"/>
                  <w:jc w:val="center"/>
                  <w:rPr>
                    <w:bCs/>
                    <w:strike/>
                    <w:sz w:val="18"/>
                    <w:szCs w:val="18"/>
                  </w:rPr>
                </w:pPr>
                <w:r>
                  <w:rPr>
                    <w:bCs/>
                    <w:strike/>
                    <w:sz w:val="18"/>
                    <w:szCs w:val="18"/>
                  </w:rPr>
                  <w:t>CA-00003542</w:t>
                </w:r>
                <w:r>
                  <w:rPr>
                    <w:bCs/>
                    <w:strike/>
                    <w:sz w:val="16"/>
                    <w:szCs w:val="16"/>
                  </w:rPr>
                  <w:t>_</w:t>
                </w:r>
                <w:r>
                  <w:rPr>
                    <w:bCs/>
                    <w:strike/>
                    <w:sz w:val="18"/>
                    <w:szCs w:val="18"/>
                  </w:rPr>
                  <w:t>INV</w:t>
                </w:r>
              </w:p>
            </w:tc>
            <w:tc>
              <w:tcPr>
                <w:tcW w:w="1104" w:type="dxa"/>
                <w:vAlign w:val="center"/>
              </w:tcPr>
              <w:p>
                <w:pPr>
                  <w:ind w:left="-113" w:right="-113"/>
                  <w:jc w:val="center"/>
                  <w:rPr>
                    <w:bCs/>
                    <w:strike/>
                    <w:szCs w:val="24"/>
                  </w:rPr>
                </w:pPr>
                <w:r>
                  <w:rPr>
                    <w:bCs/>
                    <w:strike/>
                    <w:spacing w:val="46"/>
                    <w:szCs w:val="24"/>
                  </w:rPr>
                  <w:t>1</w:t>
                </w:r>
                <w:r>
                  <w:rPr>
                    <w:bCs/>
                    <w:strike/>
                    <w:szCs w:val="24"/>
                  </w:rPr>
                  <w:t>279,65</w:t>
                </w:r>
              </w:p>
            </w:tc>
            <w:tc>
              <w:tcPr>
                <w:tcW w:w="1049" w:type="dxa"/>
                <w:vAlign w:val="center"/>
              </w:tcPr>
              <w:p>
                <w:pPr>
                  <w:ind w:left="-113" w:right="-113"/>
                  <w:jc w:val="center"/>
                  <w:rPr>
                    <w:bCs/>
                    <w:strike/>
                    <w:szCs w:val="24"/>
                  </w:rPr>
                </w:pPr>
                <w:r>
                  <w:rPr>
                    <w:bCs/>
                    <w:strike/>
                    <w:spacing w:val="40"/>
                    <w:szCs w:val="24"/>
                  </w:rPr>
                  <w:t>1</w:t>
                </w:r>
                <w:r>
                  <w:rPr>
                    <w:bCs/>
                    <w:strike/>
                    <w:szCs w:val="24"/>
                  </w:rPr>
                  <w:t>279,65</w:t>
                </w:r>
              </w:p>
            </w:tc>
            <w:tc>
              <w:tcPr>
                <w:tcW w:w="962" w:type="dxa"/>
                <w:vAlign w:val="center"/>
              </w:tcPr>
              <w:p>
                <w:pPr>
                  <w:ind w:left="-170" w:right="-170"/>
                  <w:jc w:val="center"/>
                  <w:rPr>
                    <w:strike/>
                    <w:szCs w:val="24"/>
                  </w:rPr>
                </w:pPr>
                <w:r>
                  <w:rPr>
                    <w:bCs/>
                    <w:strike/>
                    <w:spacing w:val="50"/>
                    <w:szCs w:val="24"/>
                  </w:rPr>
                  <w:t>1</w:t>
                </w:r>
                <w:r>
                  <w:rPr>
                    <w:strike/>
                    <w:szCs w:val="24"/>
                  </w:rPr>
                  <w:t>452</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907" w:right="-57" w:hanging="964"/>
                  <w:jc w:val="center"/>
                  <w:rPr>
                    <w:bCs/>
                    <w:strike/>
                    <w:szCs w:val="24"/>
                  </w:rPr>
                </w:pPr>
                <w:r>
                  <w:rPr>
                    <w:bCs/>
                    <w:strike/>
                    <w:szCs w:val="24"/>
                  </w:rPr>
                  <w:t>22.</w:t>
                </w:r>
              </w:p>
            </w:tc>
            <w:tc>
              <w:tcPr>
                <w:tcW w:w="2746" w:type="dxa"/>
                <w:vAlign w:val="center"/>
              </w:tcPr>
              <w:p>
                <w:pPr>
                  <w:rPr>
                    <w:bCs/>
                    <w:strike/>
                    <w:szCs w:val="24"/>
                  </w:rPr>
                </w:pPr>
                <w:r>
                  <w:rPr>
                    <w:strike/>
                    <w:szCs w:val="24"/>
                    <w:lang w:eastAsia="lt-LT"/>
                  </w:rPr>
                  <w:t>Nuotekų šalinimo tinklai – g</w:t>
                </w:r>
                <w:r>
                  <w:rPr>
                    <w:bCs/>
                    <w:strike/>
                    <w:szCs w:val="24"/>
                  </w:rPr>
                  <w:t>amybinių nuotekų tinklai, Arimaičių k.</w:t>
                </w:r>
              </w:p>
            </w:tc>
            <w:tc>
              <w:tcPr>
                <w:tcW w:w="1191" w:type="dxa"/>
                <w:vAlign w:val="center"/>
              </w:tcPr>
              <w:p>
                <w:pPr>
                  <w:ind w:left="-113" w:right="-113"/>
                  <w:jc w:val="center"/>
                  <w:rPr>
                    <w:bCs/>
                    <w:strike/>
                    <w:szCs w:val="24"/>
                  </w:rPr>
                </w:pPr>
                <w:r>
                  <w:rPr>
                    <w:bCs/>
                    <w:strike/>
                    <w:szCs w:val="24"/>
                  </w:rPr>
                  <w:t>4400-5608-9102</w:t>
                </w:r>
              </w:p>
            </w:tc>
            <w:tc>
              <w:tcPr>
                <w:tcW w:w="1134" w:type="dxa"/>
                <w:vMerge/>
                <w:vAlign w:val="center"/>
              </w:tcPr>
              <w:p>
                <w:pPr>
                  <w:ind w:left="-113" w:right="-113"/>
                  <w:jc w:val="center"/>
                  <w:rPr>
                    <w:bCs/>
                    <w:strike/>
                    <w:spacing w:val="-4"/>
                    <w:szCs w:val="24"/>
                  </w:rPr>
                </w:pPr>
              </w:p>
            </w:tc>
            <w:tc>
              <w:tcPr>
                <w:tcW w:w="1304" w:type="dxa"/>
                <w:vAlign w:val="center"/>
              </w:tcPr>
              <w:p>
                <w:pPr>
                  <w:jc w:val="center"/>
                  <w:rPr>
                    <w:strike/>
                    <w:szCs w:val="24"/>
                  </w:rPr>
                </w:pPr>
                <w:r>
                  <w:rPr>
                    <w:strike/>
                    <w:szCs w:val="24"/>
                  </w:rPr>
                  <w:t>7,51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CA-00003543_INV</w:t>
                </w:r>
              </w:p>
            </w:tc>
            <w:tc>
              <w:tcPr>
                <w:tcW w:w="1104" w:type="dxa"/>
                <w:vAlign w:val="center"/>
              </w:tcPr>
              <w:p>
                <w:pPr>
                  <w:ind w:left="-113" w:right="-113"/>
                  <w:jc w:val="center"/>
                  <w:rPr>
                    <w:bCs/>
                    <w:strike/>
                    <w:szCs w:val="24"/>
                  </w:rPr>
                </w:pPr>
                <w:r>
                  <w:rPr>
                    <w:bCs/>
                    <w:strike/>
                    <w:spacing w:val="46"/>
                    <w:szCs w:val="24"/>
                  </w:rPr>
                  <w:t>1</w:t>
                </w:r>
                <w:r>
                  <w:rPr>
                    <w:bCs/>
                    <w:strike/>
                    <w:szCs w:val="24"/>
                  </w:rPr>
                  <w:t>234,80</w:t>
                </w:r>
              </w:p>
            </w:tc>
            <w:tc>
              <w:tcPr>
                <w:tcW w:w="1049" w:type="dxa"/>
                <w:vAlign w:val="center"/>
              </w:tcPr>
              <w:p>
                <w:pPr>
                  <w:ind w:left="-113" w:right="-113"/>
                  <w:jc w:val="center"/>
                  <w:rPr>
                    <w:bCs/>
                    <w:strike/>
                    <w:szCs w:val="24"/>
                  </w:rPr>
                </w:pPr>
                <w:r>
                  <w:rPr>
                    <w:bCs/>
                    <w:strike/>
                    <w:spacing w:val="46"/>
                    <w:szCs w:val="24"/>
                  </w:rPr>
                  <w:t>1</w:t>
                </w:r>
                <w:r>
                  <w:rPr>
                    <w:bCs/>
                    <w:strike/>
                    <w:szCs w:val="24"/>
                  </w:rPr>
                  <w:t>234,80</w:t>
                </w:r>
              </w:p>
            </w:tc>
            <w:tc>
              <w:tcPr>
                <w:tcW w:w="962" w:type="dxa"/>
                <w:vAlign w:val="center"/>
              </w:tcPr>
              <w:p>
                <w:pPr>
                  <w:ind w:left="-170" w:right="-170"/>
                  <w:jc w:val="center"/>
                  <w:rPr>
                    <w:strike/>
                    <w:szCs w:val="24"/>
                  </w:rPr>
                </w:pPr>
                <w:r>
                  <w:rPr>
                    <w:strike/>
                    <w:szCs w:val="24"/>
                  </w:rPr>
                  <w:t>847</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907" w:right="-57" w:hanging="964"/>
                  <w:jc w:val="center"/>
                  <w:rPr>
                    <w:bCs/>
                    <w:strike/>
                    <w:szCs w:val="24"/>
                  </w:rPr>
                </w:pPr>
                <w:r>
                  <w:rPr>
                    <w:bCs/>
                    <w:strike/>
                    <w:szCs w:val="24"/>
                  </w:rPr>
                  <w:t>23.</w:t>
                </w:r>
              </w:p>
            </w:tc>
            <w:tc>
              <w:tcPr>
                <w:tcW w:w="2746" w:type="dxa"/>
                <w:vAlign w:val="center"/>
              </w:tcPr>
              <w:p>
                <w:pPr>
                  <w:rPr>
                    <w:bCs/>
                    <w:strike/>
                    <w:szCs w:val="24"/>
                  </w:rPr>
                </w:pPr>
                <w:r>
                  <w:rPr>
                    <w:bCs/>
                    <w:strike/>
                    <w:szCs w:val="24"/>
                  </w:rPr>
                  <w:t>Vandens gerinimo įrenginių pastatas, Liepų g. 6A, Kunigiškių k., Radviliškio r. sav.</w:t>
                </w:r>
              </w:p>
            </w:tc>
            <w:tc>
              <w:tcPr>
                <w:tcW w:w="1191" w:type="dxa"/>
                <w:vAlign w:val="center"/>
              </w:tcPr>
              <w:p>
                <w:pPr>
                  <w:ind w:left="-113" w:right="-113"/>
                  <w:jc w:val="center"/>
                  <w:rPr>
                    <w:bCs/>
                    <w:strike/>
                    <w:szCs w:val="24"/>
                  </w:rPr>
                </w:pPr>
                <w:r>
                  <w:rPr>
                    <w:bCs/>
                    <w:strike/>
                    <w:szCs w:val="24"/>
                  </w:rPr>
                  <w:t>4400-5714-4631</w:t>
                </w:r>
              </w:p>
            </w:tc>
            <w:tc>
              <w:tcPr>
                <w:tcW w:w="1134" w:type="dxa"/>
                <w:vMerge w:val="restart"/>
                <w:vAlign w:val="center"/>
              </w:tcPr>
              <w:p>
                <w:pPr>
                  <w:ind w:left="-113" w:right="-113"/>
                  <w:jc w:val="center"/>
                  <w:rPr>
                    <w:strike/>
                    <w:spacing w:val="-4"/>
                    <w:szCs w:val="24"/>
                  </w:rPr>
                </w:pPr>
                <w:r>
                  <w:rPr>
                    <w:strike/>
                    <w:spacing w:val="-4"/>
                    <w:szCs w:val="24"/>
                  </w:rPr>
                  <w:t>44/2656874</w:t>
                </w:r>
              </w:p>
            </w:tc>
            <w:tc>
              <w:tcPr>
                <w:tcW w:w="1304" w:type="dxa"/>
                <w:vAlign w:val="center"/>
              </w:tcPr>
              <w:p>
                <w:pPr>
                  <w:ind w:left="-57" w:right="-57"/>
                  <w:jc w:val="center"/>
                  <w:rPr>
                    <w:bCs/>
                    <w:strike/>
                    <w:szCs w:val="24"/>
                  </w:rPr>
                </w:pPr>
                <w:r>
                  <w:rPr>
                    <w:bCs/>
                    <w:strike/>
                    <w:szCs w:val="24"/>
                  </w:rPr>
                  <w:t>12,01 m</w:t>
                </w:r>
                <w:r>
                  <w:rPr>
                    <w:bCs/>
                    <w:strike/>
                    <w:szCs w:val="24"/>
                    <w:vertAlign w:val="superscript"/>
                  </w:rPr>
                  <w:t>2</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CA-00003553_INV</w:t>
                </w:r>
              </w:p>
            </w:tc>
            <w:tc>
              <w:tcPr>
                <w:tcW w:w="1104" w:type="dxa"/>
                <w:vAlign w:val="center"/>
              </w:tcPr>
              <w:p>
                <w:pPr>
                  <w:ind w:left="-113" w:right="-113"/>
                  <w:jc w:val="center"/>
                  <w:rPr>
                    <w:bCs/>
                    <w:strike/>
                    <w:szCs w:val="24"/>
                  </w:rPr>
                </w:pPr>
                <w:r>
                  <w:rPr>
                    <w:bCs/>
                    <w:strike/>
                    <w:szCs w:val="24"/>
                  </w:rPr>
                  <w:t>1</w:t>
                </w:r>
                <w:r>
                  <w:rPr>
                    <w:bCs/>
                    <w:strike/>
                    <w:spacing w:val="46"/>
                    <w:szCs w:val="24"/>
                  </w:rPr>
                  <w:t>5</w:t>
                </w:r>
                <w:r>
                  <w:rPr>
                    <w:bCs/>
                    <w:strike/>
                    <w:szCs w:val="24"/>
                  </w:rPr>
                  <w:t>480,00</w:t>
                </w:r>
              </w:p>
            </w:tc>
            <w:tc>
              <w:tcPr>
                <w:tcW w:w="1049" w:type="dxa"/>
                <w:vAlign w:val="center"/>
              </w:tcPr>
              <w:p>
                <w:pPr>
                  <w:ind w:left="-113" w:right="-113"/>
                  <w:jc w:val="center"/>
                  <w:rPr>
                    <w:bCs/>
                    <w:strike/>
                    <w:szCs w:val="24"/>
                  </w:rPr>
                </w:pPr>
                <w:r>
                  <w:rPr>
                    <w:bCs/>
                    <w:strike/>
                    <w:szCs w:val="24"/>
                  </w:rPr>
                  <w:t>1</w:t>
                </w:r>
                <w:r>
                  <w:rPr>
                    <w:bCs/>
                    <w:strike/>
                    <w:spacing w:val="46"/>
                    <w:szCs w:val="24"/>
                  </w:rPr>
                  <w:t>5</w:t>
                </w:r>
                <w:r>
                  <w:rPr>
                    <w:bCs/>
                    <w:strike/>
                    <w:szCs w:val="24"/>
                  </w:rPr>
                  <w:t>480,00</w:t>
                </w:r>
              </w:p>
            </w:tc>
            <w:tc>
              <w:tcPr>
                <w:tcW w:w="962" w:type="dxa"/>
                <w:vAlign w:val="center"/>
              </w:tcPr>
              <w:p>
                <w:pPr>
                  <w:ind w:left="-170" w:right="-170"/>
                  <w:jc w:val="center"/>
                  <w:rPr>
                    <w:bCs/>
                    <w:strike/>
                    <w:szCs w:val="24"/>
                  </w:rPr>
                </w:pPr>
                <w:r>
                  <w:rPr>
                    <w:bCs/>
                    <w:strike/>
                    <w:spacing w:val="50"/>
                    <w:szCs w:val="24"/>
                  </w:rPr>
                  <w:t>3</w:t>
                </w:r>
                <w:r>
                  <w:rPr>
                    <w:bCs/>
                    <w:strike/>
                    <w:szCs w:val="24"/>
                  </w:rPr>
                  <w:t>581</w:t>
                </w:r>
              </w:p>
            </w:tc>
            <w:tc>
              <w:tcPr>
                <w:tcW w:w="961" w:type="dxa"/>
                <w:vMerge w:val="restart"/>
                <w:vAlign w:val="center"/>
              </w:tcPr>
              <w:p>
                <w:pPr>
                  <w:ind w:left="-170" w:right="-170"/>
                  <w:jc w:val="center"/>
                  <w:rPr>
                    <w:bCs/>
                    <w:strike/>
                    <w:szCs w:val="24"/>
                  </w:rPr>
                </w:pPr>
                <w:r>
                  <w:rPr>
                    <w:bCs/>
                    <w:strike/>
                    <w:szCs w:val="24"/>
                  </w:rPr>
                  <w:t>742</w:t>
                </w:r>
              </w:p>
            </w:tc>
            <w:tc>
              <w:tcPr>
                <w:tcW w:w="1040" w:type="dxa"/>
                <w:vMerge w:val="restart"/>
                <w:vAlign w:val="center"/>
              </w:tcPr>
              <w:p>
                <w:pPr>
                  <w:ind w:left="-113" w:right="-113"/>
                  <w:jc w:val="center"/>
                  <w:rPr>
                    <w:bCs/>
                    <w:strike/>
                    <w:spacing w:val="-2"/>
                    <w:szCs w:val="24"/>
                  </w:rPr>
                </w:pPr>
                <w:r>
                  <w:rPr>
                    <w:bCs/>
                    <w:strike/>
                    <w:spacing w:val="-2"/>
                    <w:szCs w:val="24"/>
                  </w:rPr>
                  <w:t>0,0224798</w:t>
                </w:r>
              </w:p>
            </w:tc>
            <w:tc>
              <w:tcPr>
                <w:tcW w:w="1077" w:type="dxa"/>
                <w:vMerge w:val="restart"/>
                <w:vAlign w:val="center"/>
              </w:tcPr>
              <w:p>
                <w:pPr>
                  <w:ind w:left="-113" w:right="-113"/>
                  <w:jc w:val="center"/>
                  <w:rPr>
                    <w:bCs/>
                    <w:strike/>
                    <w:szCs w:val="24"/>
                  </w:rPr>
                </w:pPr>
                <w:r>
                  <w:rPr>
                    <w:bCs/>
                    <w:strike/>
                    <w:szCs w:val="24"/>
                  </w:rPr>
                  <w:t>23063488</w:t>
                </w:r>
              </w:p>
            </w:tc>
          </w:tr>
          <w:tr>
            <w:tc>
              <w:tcPr>
                <w:tcW w:w="510" w:type="dxa"/>
                <w:vAlign w:val="center"/>
              </w:tcPr>
              <w:p>
                <w:pPr>
                  <w:tabs>
                    <w:tab w:val="left" w:pos="964"/>
                  </w:tabs>
                  <w:ind w:left="907" w:right="-57" w:hanging="964"/>
                  <w:jc w:val="center"/>
                  <w:rPr>
                    <w:bCs/>
                    <w:strike/>
                    <w:szCs w:val="24"/>
                  </w:rPr>
                </w:pPr>
                <w:r>
                  <w:rPr>
                    <w:bCs/>
                    <w:strike/>
                    <w:szCs w:val="24"/>
                  </w:rPr>
                  <w:t>24.</w:t>
                </w:r>
              </w:p>
            </w:tc>
            <w:tc>
              <w:tcPr>
                <w:tcW w:w="2746" w:type="dxa"/>
                <w:vAlign w:val="center"/>
              </w:tcPr>
              <w:p>
                <w:pPr>
                  <w:rPr>
                    <w:bCs/>
                    <w:strike/>
                    <w:szCs w:val="24"/>
                  </w:rPr>
                </w:pPr>
                <w:r>
                  <w:rPr>
                    <w:bCs/>
                    <w:strike/>
                    <w:szCs w:val="24"/>
                  </w:rPr>
                  <w:t>Tvora su vartais, Liepų g. 6A, Kunigiškių k., Šaukoto sen.</w:t>
                </w:r>
              </w:p>
            </w:tc>
            <w:tc>
              <w:tcPr>
                <w:tcW w:w="1191" w:type="dxa"/>
                <w:vAlign w:val="center"/>
              </w:tcPr>
              <w:p>
                <w:pPr>
                  <w:ind w:left="-113" w:right="-113"/>
                  <w:jc w:val="center"/>
                  <w:rPr>
                    <w:bCs/>
                    <w:strike/>
                    <w:szCs w:val="24"/>
                  </w:rPr>
                </w:pPr>
                <w:r>
                  <w:rPr>
                    <w:bCs/>
                    <w:strike/>
                    <w:szCs w:val="24"/>
                  </w:rPr>
                  <w:t>4400-5714-4642</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115,0 m, aukštis – 1,73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CA-00003554_INV</w:t>
                </w:r>
              </w:p>
            </w:tc>
            <w:tc>
              <w:tcPr>
                <w:tcW w:w="1104" w:type="dxa"/>
                <w:vAlign w:val="center"/>
              </w:tcPr>
              <w:p>
                <w:pPr>
                  <w:ind w:left="-113" w:right="-113"/>
                  <w:jc w:val="center"/>
                  <w:rPr>
                    <w:bCs/>
                    <w:strike/>
                    <w:szCs w:val="24"/>
                  </w:rPr>
                </w:pPr>
                <w:r>
                  <w:rPr>
                    <w:bCs/>
                    <w:strike/>
                    <w:spacing w:val="46"/>
                    <w:szCs w:val="24"/>
                  </w:rPr>
                  <w:t>5</w:t>
                </w:r>
                <w:r>
                  <w:rPr>
                    <w:bCs/>
                    <w:strike/>
                    <w:szCs w:val="24"/>
                  </w:rPr>
                  <w:t>119,13</w:t>
                </w:r>
              </w:p>
            </w:tc>
            <w:tc>
              <w:tcPr>
                <w:tcW w:w="1049" w:type="dxa"/>
                <w:vAlign w:val="center"/>
              </w:tcPr>
              <w:p>
                <w:pPr>
                  <w:ind w:left="-113" w:right="-113"/>
                  <w:jc w:val="center"/>
                  <w:rPr>
                    <w:bCs/>
                    <w:strike/>
                    <w:szCs w:val="24"/>
                  </w:rPr>
                </w:pPr>
                <w:r>
                  <w:rPr>
                    <w:bCs/>
                    <w:strike/>
                    <w:spacing w:val="46"/>
                    <w:szCs w:val="24"/>
                  </w:rPr>
                  <w:t>5</w:t>
                </w:r>
                <w:r>
                  <w:rPr>
                    <w:bCs/>
                    <w:strike/>
                    <w:szCs w:val="24"/>
                  </w:rPr>
                  <w:t>119,13</w:t>
                </w:r>
              </w:p>
            </w:tc>
            <w:tc>
              <w:tcPr>
                <w:tcW w:w="962" w:type="dxa"/>
                <w:vAlign w:val="center"/>
              </w:tcPr>
              <w:p>
                <w:pPr>
                  <w:ind w:left="-170" w:right="-170"/>
                  <w:jc w:val="center"/>
                  <w:rPr>
                    <w:bCs/>
                    <w:strike/>
                    <w:szCs w:val="24"/>
                  </w:rPr>
                </w:pPr>
                <w:r>
                  <w:rPr>
                    <w:bCs/>
                    <w:strike/>
                    <w:szCs w:val="24"/>
                  </w:rPr>
                  <w:t>1</w:t>
                </w:r>
                <w:r>
                  <w:rPr>
                    <w:bCs/>
                    <w:strike/>
                    <w:spacing w:val="50"/>
                    <w:szCs w:val="24"/>
                  </w:rPr>
                  <w:t>2</w:t>
                </w:r>
                <w:r>
                  <w:rPr>
                    <w:bCs/>
                    <w:strike/>
                    <w:szCs w:val="24"/>
                  </w:rPr>
                  <w:t>369</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907" w:right="-57" w:hanging="964"/>
                  <w:jc w:val="center"/>
                  <w:rPr>
                    <w:bCs/>
                    <w:strike/>
                    <w:szCs w:val="24"/>
                  </w:rPr>
                </w:pPr>
                <w:r>
                  <w:rPr>
                    <w:bCs/>
                    <w:strike/>
                    <w:szCs w:val="24"/>
                  </w:rPr>
                  <w:t>25.</w:t>
                </w:r>
              </w:p>
            </w:tc>
            <w:tc>
              <w:tcPr>
                <w:tcW w:w="2746" w:type="dxa"/>
                <w:vAlign w:val="center"/>
              </w:tcPr>
              <w:p>
                <w:pPr>
                  <w:ind w:right="-113"/>
                  <w:rPr>
                    <w:bCs/>
                    <w:strike/>
                    <w:szCs w:val="24"/>
                  </w:rPr>
                </w:pPr>
                <w:r>
                  <w:rPr>
                    <w:bCs/>
                    <w:strike/>
                    <w:szCs w:val="24"/>
                  </w:rPr>
                  <w:t xml:space="preserve">Vandentiekio tinklai – valyto vandens linija, </w:t>
                </w:r>
                <w:r>
                  <w:rPr>
                    <w:bCs/>
                    <w:strike/>
                    <w:spacing w:val="-6"/>
                    <w:szCs w:val="24"/>
                  </w:rPr>
                  <w:t>Liepų g. 6A, Kunigiškių k.</w:t>
                </w:r>
              </w:p>
            </w:tc>
            <w:tc>
              <w:tcPr>
                <w:tcW w:w="1191" w:type="dxa"/>
                <w:vAlign w:val="center"/>
              </w:tcPr>
              <w:p>
                <w:pPr>
                  <w:ind w:left="-113" w:right="-113"/>
                  <w:jc w:val="center"/>
                  <w:rPr>
                    <w:bCs/>
                    <w:strike/>
                    <w:szCs w:val="24"/>
                  </w:rPr>
                </w:pPr>
                <w:r>
                  <w:rPr>
                    <w:bCs/>
                    <w:strike/>
                    <w:szCs w:val="24"/>
                  </w:rPr>
                  <w:t>4400-5714-4742</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11,36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CA-00003555_INV</w:t>
                </w:r>
              </w:p>
            </w:tc>
            <w:tc>
              <w:tcPr>
                <w:tcW w:w="1104" w:type="dxa"/>
                <w:vAlign w:val="center"/>
              </w:tcPr>
              <w:p>
                <w:pPr>
                  <w:ind w:left="-113" w:right="-113"/>
                  <w:jc w:val="center"/>
                  <w:rPr>
                    <w:bCs/>
                    <w:strike/>
                    <w:szCs w:val="24"/>
                  </w:rPr>
                </w:pPr>
                <w:r>
                  <w:rPr>
                    <w:bCs/>
                    <w:strike/>
                    <w:szCs w:val="24"/>
                  </w:rPr>
                  <w:t>867,34</w:t>
                </w:r>
              </w:p>
            </w:tc>
            <w:tc>
              <w:tcPr>
                <w:tcW w:w="1049" w:type="dxa"/>
                <w:vAlign w:val="center"/>
              </w:tcPr>
              <w:p>
                <w:pPr>
                  <w:ind w:left="-113" w:right="-113"/>
                  <w:jc w:val="center"/>
                  <w:rPr>
                    <w:bCs/>
                    <w:strike/>
                    <w:szCs w:val="24"/>
                  </w:rPr>
                </w:pPr>
                <w:r>
                  <w:rPr>
                    <w:bCs/>
                    <w:strike/>
                    <w:szCs w:val="24"/>
                  </w:rPr>
                  <w:t>867,34</w:t>
                </w:r>
              </w:p>
            </w:tc>
            <w:tc>
              <w:tcPr>
                <w:tcW w:w="962" w:type="dxa"/>
                <w:vAlign w:val="center"/>
              </w:tcPr>
              <w:p>
                <w:pPr>
                  <w:ind w:left="-170" w:right="-170"/>
                  <w:jc w:val="center"/>
                  <w:rPr>
                    <w:bCs/>
                    <w:strike/>
                    <w:szCs w:val="24"/>
                  </w:rPr>
                </w:pPr>
                <w:r>
                  <w:rPr>
                    <w:bCs/>
                    <w:strike/>
                    <w:szCs w:val="24"/>
                  </w:rPr>
                  <w:t>992</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907" w:right="-57" w:hanging="964"/>
                  <w:jc w:val="center"/>
                  <w:rPr>
                    <w:bCs/>
                    <w:strike/>
                    <w:szCs w:val="24"/>
                  </w:rPr>
                </w:pPr>
                <w:r>
                  <w:rPr>
                    <w:bCs/>
                    <w:strike/>
                    <w:szCs w:val="24"/>
                  </w:rPr>
                  <w:t>26.</w:t>
                </w:r>
              </w:p>
            </w:tc>
            <w:tc>
              <w:tcPr>
                <w:tcW w:w="2746" w:type="dxa"/>
                <w:vAlign w:val="center"/>
              </w:tcPr>
              <w:p>
                <w:pPr>
                  <w:ind w:right="-113"/>
                  <w:rPr>
                    <w:bCs/>
                    <w:strike/>
                    <w:szCs w:val="24"/>
                  </w:rPr>
                </w:pPr>
                <w:r>
                  <w:rPr>
                    <w:bCs/>
                    <w:strike/>
                    <w:szCs w:val="24"/>
                  </w:rPr>
                  <w:t xml:space="preserve">Vandentiekio tinklai – nevalyto vandens linija, </w:t>
                </w:r>
                <w:r>
                  <w:rPr>
                    <w:bCs/>
                    <w:strike/>
                    <w:spacing w:val="-6"/>
                    <w:szCs w:val="24"/>
                  </w:rPr>
                  <w:t>Liepų g. 6A, Kunigiškių k.</w:t>
                </w:r>
              </w:p>
            </w:tc>
            <w:tc>
              <w:tcPr>
                <w:tcW w:w="1191" w:type="dxa"/>
                <w:vAlign w:val="center"/>
              </w:tcPr>
              <w:p>
                <w:pPr>
                  <w:ind w:left="-113" w:right="-113"/>
                  <w:jc w:val="center"/>
                  <w:rPr>
                    <w:bCs/>
                    <w:strike/>
                    <w:szCs w:val="24"/>
                  </w:rPr>
                </w:pPr>
                <w:r>
                  <w:rPr>
                    <w:bCs/>
                    <w:strike/>
                    <w:szCs w:val="24"/>
                  </w:rPr>
                  <w:t>4400-5714-4786</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12,16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CA-00003556_INV</w:t>
                </w:r>
              </w:p>
            </w:tc>
            <w:tc>
              <w:tcPr>
                <w:tcW w:w="1104" w:type="dxa"/>
                <w:vAlign w:val="center"/>
              </w:tcPr>
              <w:p>
                <w:pPr>
                  <w:ind w:left="-113" w:right="-113"/>
                  <w:jc w:val="center"/>
                  <w:rPr>
                    <w:bCs/>
                    <w:strike/>
                    <w:szCs w:val="24"/>
                  </w:rPr>
                </w:pPr>
                <w:r>
                  <w:rPr>
                    <w:bCs/>
                    <w:strike/>
                    <w:szCs w:val="24"/>
                  </w:rPr>
                  <w:t>928,36</w:t>
                </w:r>
              </w:p>
            </w:tc>
            <w:tc>
              <w:tcPr>
                <w:tcW w:w="1049" w:type="dxa"/>
                <w:vAlign w:val="center"/>
              </w:tcPr>
              <w:p>
                <w:pPr>
                  <w:ind w:left="-113" w:right="-113"/>
                  <w:jc w:val="center"/>
                  <w:rPr>
                    <w:bCs/>
                    <w:strike/>
                    <w:szCs w:val="24"/>
                  </w:rPr>
                </w:pPr>
                <w:r>
                  <w:rPr>
                    <w:bCs/>
                    <w:strike/>
                    <w:szCs w:val="24"/>
                  </w:rPr>
                  <w:t>928,36</w:t>
                </w:r>
              </w:p>
            </w:tc>
            <w:tc>
              <w:tcPr>
                <w:tcW w:w="962" w:type="dxa"/>
                <w:vAlign w:val="center"/>
              </w:tcPr>
              <w:p>
                <w:pPr>
                  <w:ind w:left="-170" w:right="-170"/>
                  <w:jc w:val="center"/>
                  <w:rPr>
                    <w:bCs/>
                    <w:strike/>
                    <w:szCs w:val="24"/>
                  </w:rPr>
                </w:pPr>
                <w:r>
                  <w:rPr>
                    <w:bCs/>
                    <w:strike/>
                    <w:spacing w:val="50"/>
                    <w:szCs w:val="24"/>
                  </w:rPr>
                  <w:t>1</w:t>
                </w:r>
                <w:r>
                  <w:rPr>
                    <w:bCs/>
                    <w:strike/>
                    <w:szCs w:val="24"/>
                  </w:rPr>
                  <w:t>061</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907" w:right="-57" w:hanging="964"/>
                  <w:jc w:val="center"/>
                  <w:rPr>
                    <w:bCs/>
                    <w:strike/>
                    <w:szCs w:val="24"/>
                  </w:rPr>
                </w:pPr>
                <w:r>
                  <w:rPr>
                    <w:bCs/>
                    <w:strike/>
                    <w:szCs w:val="24"/>
                  </w:rPr>
                  <w:t>27.</w:t>
                </w:r>
              </w:p>
            </w:tc>
            <w:tc>
              <w:tcPr>
                <w:tcW w:w="2746" w:type="dxa"/>
                <w:vAlign w:val="center"/>
              </w:tcPr>
              <w:p>
                <w:pPr>
                  <w:rPr>
                    <w:bCs/>
                    <w:strike/>
                    <w:szCs w:val="24"/>
                  </w:rPr>
                </w:pPr>
                <w:r>
                  <w:rPr>
                    <w:bCs/>
                    <w:strike/>
                    <w:szCs w:val="24"/>
                  </w:rPr>
                  <w:t>Nuotekų šalinimo tinklai – nuskaidrinto vandens linija, Liepų g. 6A, Kunigiškių k.</w:t>
                </w:r>
              </w:p>
            </w:tc>
            <w:tc>
              <w:tcPr>
                <w:tcW w:w="1191" w:type="dxa"/>
                <w:vAlign w:val="center"/>
              </w:tcPr>
              <w:p>
                <w:pPr>
                  <w:ind w:left="-113" w:right="-113"/>
                  <w:jc w:val="center"/>
                  <w:rPr>
                    <w:bCs/>
                    <w:strike/>
                    <w:szCs w:val="24"/>
                  </w:rPr>
                </w:pPr>
                <w:r>
                  <w:rPr>
                    <w:bCs/>
                    <w:strike/>
                    <w:szCs w:val="24"/>
                  </w:rPr>
                  <w:t>4400-5714-4818</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9,66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CA-00003557_INV</w:t>
                </w:r>
              </w:p>
            </w:tc>
            <w:tc>
              <w:tcPr>
                <w:tcW w:w="1104" w:type="dxa"/>
                <w:vAlign w:val="center"/>
              </w:tcPr>
              <w:p>
                <w:pPr>
                  <w:jc w:val="center"/>
                  <w:rPr>
                    <w:bCs/>
                    <w:strike/>
                    <w:szCs w:val="24"/>
                  </w:rPr>
                </w:pPr>
                <w:r>
                  <w:rPr>
                    <w:bCs/>
                    <w:strike/>
                    <w:spacing w:val="46"/>
                    <w:szCs w:val="24"/>
                  </w:rPr>
                  <w:t>2</w:t>
                </w:r>
                <w:r>
                  <w:rPr>
                    <w:bCs/>
                    <w:strike/>
                    <w:szCs w:val="24"/>
                  </w:rPr>
                  <w:t>441,98</w:t>
                </w:r>
              </w:p>
            </w:tc>
            <w:tc>
              <w:tcPr>
                <w:tcW w:w="1049" w:type="dxa"/>
                <w:vAlign w:val="center"/>
              </w:tcPr>
              <w:p>
                <w:pPr>
                  <w:ind w:left="-57" w:right="-57"/>
                  <w:jc w:val="center"/>
                  <w:rPr>
                    <w:bCs/>
                    <w:strike/>
                    <w:szCs w:val="24"/>
                  </w:rPr>
                </w:pPr>
                <w:r>
                  <w:rPr>
                    <w:bCs/>
                    <w:strike/>
                    <w:spacing w:val="46"/>
                    <w:szCs w:val="24"/>
                  </w:rPr>
                  <w:t>2</w:t>
                </w:r>
                <w:r>
                  <w:rPr>
                    <w:bCs/>
                    <w:strike/>
                    <w:szCs w:val="24"/>
                  </w:rPr>
                  <w:t>441,98</w:t>
                </w:r>
              </w:p>
            </w:tc>
            <w:tc>
              <w:tcPr>
                <w:tcW w:w="962" w:type="dxa"/>
                <w:vAlign w:val="center"/>
              </w:tcPr>
              <w:p>
                <w:pPr>
                  <w:ind w:left="-170" w:right="-170"/>
                  <w:jc w:val="center"/>
                  <w:rPr>
                    <w:bCs/>
                    <w:strike/>
                    <w:szCs w:val="24"/>
                  </w:rPr>
                </w:pPr>
                <w:r>
                  <w:rPr>
                    <w:bCs/>
                    <w:strike/>
                    <w:spacing w:val="50"/>
                    <w:szCs w:val="24"/>
                  </w:rPr>
                  <w:t>3</w:t>
                </w:r>
                <w:r>
                  <w:rPr>
                    <w:bCs/>
                    <w:strike/>
                    <w:szCs w:val="24"/>
                  </w:rPr>
                  <w:t>502</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907" w:right="-57" w:hanging="964"/>
                  <w:jc w:val="center"/>
                  <w:rPr>
                    <w:bCs/>
                    <w:strike/>
                    <w:szCs w:val="24"/>
                  </w:rPr>
                </w:pPr>
                <w:r>
                  <w:rPr>
                    <w:bCs/>
                    <w:strike/>
                    <w:szCs w:val="24"/>
                  </w:rPr>
                  <w:t>28.</w:t>
                </w:r>
              </w:p>
            </w:tc>
            <w:tc>
              <w:tcPr>
                <w:tcW w:w="2746" w:type="dxa"/>
                <w:vAlign w:val="center"/>
              </w:tcPr>
              <w:p>
                <w:pPr>
                  <w:rPr>
                    <w:bCs/>
                    <w:strike/>
                    <w:szCs w:val="24"/>
                  </w:rPr>
                </w:pPr>
                <w:r>
                  <w:rPr>
                    <w:bCs/>
                    <w:strike/>
                    <w:szCs w:val="24"/>
                  </w:rPr>
                  <w:t>Vandens gerinimo įrenginių pastatas, Kaulinių g. 24A, Kaulinių k., Radviliškio r. sav.</w:t>
                </w:r>
              </w:p>
            </w:tc>
            <w:tc>
              <w:tcPr>
                <w:tcW w:w="1191" w:type="dxa"/>
                <w:vAlign w:val="center"/>
              </w:tcPr>
              <w:p>
                <w:pPr>
                  <w:ind w:left="-113" w:right="-113"/>
                  <w:jc w:val="center"/>
                  <w:rPr>
                    <w:bCs/>
                    <w:strike/>
                    <w:szCs w:val="24"/>
                  </w:rPr>
                </w:pPr>
                <w:r>
                  <w:rPr>
                    <w:bCs/>
                    <w:strike/>
                    <w:szCs w:val="24"/>
                  </w:rPr>
                  <w:t>4400-5709-9180</w:t>
                </w:r>
              </w:p>
            </w:tc>
            <w:tc>
              <w:tcPr>
                <w:tcW w:w="1134" w:type="dxa"/>
                <w:vMerge w:val="restart"/>
                <w:vAlign w:val="center"/>
              </w:tcPr>
              <w:p>
                <w:pPr>
                  <w:ind w:left="-113" w:right="-113"/>
                  <w:jc w:val="center"/>
                  <w:rPr>
                    <w:strike/>
                    <w:spacing w:val="-4"/>
                    <w:szCs w:val="24"/>
                  </w:rPr>
                </w:pPr>
                <w:r>
                  <w:rPr>
                    <w:strike/>
                    <w:spacing w:val="-4"/>
                    <w:szCs w:val="24"/>
                  </w:rPr>
                  <w:t>44/2653937</w:t>
                </w:r>
              </w:p>
            </w:tc>
            <w:tc>
              <w:tcPr>
                <w:tcW w:w="1304" w:type="dxa"/>
                <w:vAlign w:val="center"/>
              </w:tcPr>
              <w:p>
                <w:pPr>
                  <w:ind w:left="-57" w:right="-57"/>
                  <w:jc w:val="center"/>
                  <w:rPr>
                    <w:bCs/>
                    <w:strike/>
                    <w:szCs w:val="24"/>
                  </w:rPr>
                </w:pPr>
                <w:r>
                  <w:rPr>
                    <w:bCs/>
                    <w:strike/>
                    <w:szCs w:val="24"/>
                  </w:rPr>
                  <w:t>12,01 m</w:t>
                </w:r>
                <w:r>
                  <w:rPr>
                    <w:bCs/>
                    <w:strike/>
                    <w:szCs w:val="24"/>
                    <w:vertAlign w:val="superscript"/>
                  </w:rPr>
                  <w:t>2</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CA-00003544_INV</w:t>
                </w:r>
              </w:p>
            </w:tc>
            <w:tc>
              <w:tcPr>
                <w:tcW w:w="1104" w:type="dxa"/>
                <w:vAlign w:val="center"/>
              </w:tcPr>
              <w:p>
                <w:pPr>
                  <w:ind w:left="-113" w:right="-113"/>
                  <w:jc w:val="center"/>
                  <w:rPr>
                    <w:bCs/>
                    <w:strike/>
                    <w:szCs w:val="24"/>
                  </w:rPr>
                </w:pPr>
                <w:r>
                  <w:rPr>
                    <w:bCs/>
                    <w:strike/>
                    <w:szCs w:val="24"/>
                  </w:rPr>
                  <w:t>1</w:t>
                </w:r>
                <w:r>
                  <w:rPr>
                    <w:bCs/>
                    <w:strike/>
                    <w:spacing w:val="46"/>
                    <w:szCs w:val="24"/>
                  </w:rPr>
                  <w:t>3</w:t>
                </w:r>
                <w:r>
                  <w:rPr>
                    <w:bCs/>
                    <w:strike/>
                    <w:szCs w:val="24"/>
                  </w:rPr>
                  <w:t>184,97</w:t>
                </w:r>
              </w:p>
            </w:tc>
            <w:tc>
              <w:tcPr>
                <w:tcW w:w="1049" w:type="dxa"/>
                <w:vAlign w:val="center"/>
              </w:tcPr>
              <w:p>
                <w:pPr>
                  <w:ind w:left="-113" w:right="-113"/>
                  <w:jc w:val="center"/>
                  <w:rPr>
                    <w:bCs/>
                    <w:strike/>
                    <w:szCs w:val="24"/>
                  </w:rPr>
                </w:pPr>
                <w:r>
                  <w:rPr>
                    <w:bCs/>
                    <w:strike/>
                    <w:szCs w:val="24"/>
                  </w:rPr>
                  <w:t>1</w:t>
                </w:r>
                <w:r>
                  <w:rPr>
                    <w:bCs/>
                    <w:strike/>
                    <w:spacing w:val="46"/>
                    <w:szCs w:val="24"/>
                  </w:rPr>
                  <w:t>3</w:t>
                </w:r>
                <w:r>
                  <w:rPr>
                    <w:bCs/>
                    <w:strike/>
                    <w:szCs w:val="24"/>
                  </w:rPr>
                  <w:t>184,97</w:t>
                </w:r>
              </w:p>
            </w:tc>
            <w:tc>
              <w:tcPr>
                <w:tcW w:w="962" w:type="dxa"/>
                <w:vAlign w:val="center"/>
              </w:tcPr>
              <w:p>
                <w:pPr>
                  <w:ind w:left="-170" w:right="-170"/>
                  <w:jc w:val="center"/>
                  <w:rPr>
                    <w:bCs/>
                    <w:strike/>
                    <w:szCs w:val="24"/>
                  </w:rPr>
                </w:pPr>
                <w:r>
                  <w:rPr>
                    <w:bCs/>
                    <w:strike/>
                    <w:spacing w:val="50"/>
                    <w:szCs w:val="24"/>
                  </w:rPr>
                  <w:t>3</w:t>
                </w:r>
                <w:r>
                  <w:rPr>
                    <w:bCs/>
                    <w:strike/>
                    <w:szCs w:val="24"/>
                  </w:rPr>
                  <w:t>581</w:t>
                </w:r>
              </w:p>
            </w:tc>
            <w:tc>
              <w:tcPr>
                <w:tcW w:w="961" w:type="dxa"/>
                <w:vMerge w:val="restart"/>
                <w:vAlign w:val="center"/>
              </w:tcPr>
              <w:p>
                <w:pPr>
                  <w:ind w:left="-170" w:right="-170"/>
                  <w:jc w:val="center"/>
                  <w:rPr>
                    <w:bCs/>
                    <w:strike/>
                    <w:szCs w:val="24"/>
                  </w:rPr>
                </w:pPr>
                <w:r>
                  <w:rPr>
                    <w:bCs/>
                    <w:strike/>
                    <w:szCs w:val="24"/>
                  </w:rPr>
                  <w:t>359</w:t>
                </w:r>
              </w:p>
            </w:tc>
            <w:tc>
              <w:tcPr>
                <w:tcW w:w="1040" w:type="dxa"/>
                <w:vMerge w:val="restart"/>
                <w:vAlign w:val="center"/>
              </w:tcPr>
              <w:p>
                <w:pPr>
                  <w:ind w:left="-113" w:right="-113"/>
                  <w:jc w:val="center"/>
                  <w:rPr>
                    <w:strike/>
                    <w:spacing w:val="-2"/>
                    <w:szCs w:val="24"/>
                  </w:rPr>
                </w:pPr>
                <w:r>
                  <w:rPr>
                    <w:bCs/>
                    <w:strike/>
                    <w:spacing w:val="-2"/>
                    <w:szCs w:val="24"/>
                  </w:rPr>
                  <w:t>0,0260724</w:t>
                </w:r>
              </w:p>
            </w:tc>
            <w:tc>
              <w:tcPr>
                <w:tcW w:w="1077" w:type="dxa"/>
                <w:vMerge w:val="restart"/>
                <w:vAlign w:val="center"/>
              </w:tcPr>
              <w:p>
                <w:pPr>
                  <w:ind w:left="-113" w:right="-113"/>
                  <w:jc w:val="center"/>
                  <w:rPr>
                    <w:bCs/>
                    <w:strike/>
                    <w:szCs w:val="24"/>
                  </w:rPr>
                </w:pPr>
                <w:r>
                  <w:rPr>
                    <w:bCs/>
                    <w:strike/>
                    <w:szCs w:val="24"/>
                  </w:rPr>
                  <w:t>23063489</w:t>
                </w:r>
              </w:p>
            </w:tc>
          </w:tr>
          <w:tr>
            <w:tc>
              <w:tcPr>
                <w:tcW w:w="510" w:type="dxa"/>
                <w:vAlign w:val="center"/>
              </w:tcPr>
              <w:p>
                <w:pPr>
                  <w:tabs>
                    <w:tab w:val="left" w:pos="964"/>
                  </w:tabs>
                  <w:ind w:left="907" w:right="-57" w:hanging="964"/>
                  <w:jc w:val="center"/>
                  <w:rPr>
                    <w:bCs/>
                    <w:strike/>
                    <w:szCs w:val="24"/>
                  </w:rPr>
                </w:pPr>
                <w:r>
                  <w:rPr>
                    <w:bCs/>
                    <w:strike/>
                    <w:szCs w:val="24"/>
                  </w:rPr>
                  <w:t>29.</w:t>
                </w:r>
              </w:p>
            </w:tc>
            <w:tc>
              <w:tcPr>
                <w:tcW w:w="2746" w:type="dxa"/>
                <w:vAlign w:val="center"/>
              </w:tcPr>
              <w:p>
                <w:pPr>
                  <w:ind w:right="-113"/>
                  <w:rPr>
                    <w:bCs/>
                    <w:strike/>
                    <w:szCs w:val="24"/>
                  </w:rPr>
                </w:pPr>
                <w:r>
                  <w:rPr>
                    <w:bCs/>
                    <w:strike/>
                    <w:szCs w:val="24"/>
                  </w:rPr>
                  <w:t xml:space="preserve">Vandentiekio tinklai – valyto vandens linija, </w:t>
                </w:r>
                <w:r>
                  <w:rPr>
                    <w:bCs/>
                    <w:strike/>
                    <w:spacing w:val="-6"/>
                    <w:szCs w:val="24"/>
                  </w:rPr>
                  <w:t>Kaulinių g. 24A, Kaulinių k.</w:t>
                </w:r>
              </w:p>
            </w:tc>
            <w:tc>
              <w:tcPr>
                <w:tcW w:w="1191" w:type="dxa"/>
                <w:vAlign w:val="center"/>
              </w:tcPr>
              <w:p>
                <w:pPr>
                  <w:ind w:left="-113" w:right="-113"/>
                  <w:jc w:val="center"/>
                  <w:rPr>
                    <w:bCs/>
                    <w:strike/>
                    <w:szCs w:val="24"/>
                  </w:rPr>
                </w:pPr>
                <w:r>
                  <w:rPr>
                    <w:bCs/>
                    <w:strike/>
                    <w:szCs w:val="24"/>
                  </w:rPr>
                  <w:t>4400-5710-8246</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19,08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CA-00003545_INV</w:t>
                </w:r>
              </w:p>
            </w:tc>
            <w:tc>
              <w:tcPr>
                <w:tcW w:w="1104" w:type="dxa"/>
                <w:vAlign w:val="center"/>
              </w:tcPr>
              <w:p>
                <w:pPr>
                  <w:ind w:left="-113" w:right="-113"/>
                  <w:jc w:val="center"/>
                  <w:rPr>
                    <w:bCs/>
                    <w:strike/>
                    <w:szCs w:val="24"/>
                  </w:rPr>
                </w:pPr>
                <w:r>
                  <w:rPr>
                    <w:bCs/>
                    <w:strike/>
                    <w:szCs w:val="24"/>
                  </w:rPr>
                  <w:t>605,84</w:t>
                </w:r>
              </w:p>
            </w:tc>
            <w:tc>
              <w:tcPr>
                <w:tcW w:w="1049" w:type="dxa"/>
                <w:vAlign w:val="center"/>
              </w:tcPr>
              <w:p>
                <w:pPr>
                  <w:ind w:left="-113" w:right="-113"/>
                  <w:jc w:val="center"/>
                  <w:rPr>
                    <w:bCs/>
                    <w:strike/>
                    <w:szCs w:val="24"/>
                  </w:rPr>
                </w:pPr>
                <w:r>
                  <w:rPr>
                    <w:bCs/>
                    <w:strike/>
                    <w:szCs w:val="24"/>
                  </w:rPr>
                  <w:t>605,84</w:t>
                </w:r>
              </w:p>
            </w:tc>
            <w:tc>
              <w:tcPr>
                <w:tcW w:w="962" w:type="dxa"/>
                <w:vAlign w:val="center"/>
              </w:tcPr>
              <w:p>
                <w:pPr>
                  <w:ind w:left="-170" w:right="-170"/>
                  <w:jc w:val="center"/>
                  <w:rPr>
                    <w:bCs/>
                    <w:strike/>
                    <w:szCs w:val="24"/>
                  </w:rPr>
                </w:pPr>
                <w:r>
                  <w:rPr>
                    <w:bCs/>
                    <w:strike/>
                    <w:spacing w:val="50"/>
                    <w:szCs w:val="24"/>
                  </w:rPr>
                  <w:t>1</w:t>
                </w:r>
                <w:r>
                  <w:rPr>
                    <w:bCs/>
                    <w:strike/>
                    <w:szCs w:val="24"/>
                  </w:rPr>
                  <w:t>665</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907" w:right="-57" w:hanging="964"/>
                  <w:jc w:val="center"/>
                  <w:rPr>
                    <w:bCs/>
                    <w:strike/>
                    <w:szCs w:val="24"/>
                  </w:rPr>
                </w:pPr>
                <w:r>
                  <w:rPr>
                    <w:bCs/>
                    <w:strike/>
                    <w:szCs w:val="24"/>
                  </w:rPr>
                  <w:t>30.</w:t>
                </w:r>
              </w:p>
            </w:tc>
            <w:tc>
              <w:tcPr>
                <w:tcW w:w="2746" w:type="dxa"/>
                <w:vAlign w:val="center"/>
              </w:tcPr>
              <w:p>
                <w:pPr>
                  <w:ind w:right="-113"/>
                  <w:rPr>
                    <w:bCs/>
                    <w:strike/>
                    <w:szCs w:val="24"/>
                  </w:rPr>
                </w:pPr>
                <w:r>
                  <w:rPr>
                    <w:bCs/>
                    <w:strike/>
                    <w:szCs w:val="24"/>
                  </w:rPr>
                  <w:t xml:space="preserve">Vandentiekio tinklai –nevalyto vandens linija, </w:t>
                </w:r>
                <w:r>
                  <w:rPr>
                    <w:bCs/>
                    <w:strike/>
                    <w:spacing w:val="-4"/>
                    <w:szCs w:val="24"/>
                  </w:rPr>
                  <w:t>Kaulinių g. 24A, Kaulinių k.</w:t>
                </w:r>
              </w:p>
            </w:tc>
            <w:tc>
              <w:tcPr>
                <w:tcW w:w="1191" w:type="dxa"/>
                <w:vAlign w:val="center"/>
              </w:tcPr>
              <w:p>
                <w:pPr>
                  <w:ind w:left="-113" w:right="-113"/>
                  <w:jc w:val="center"/>
                  <w:rPr>
                    <w:bCs/>
                    <w:strike/>
                    <w:szCs w:val="24"/>
                  </w:rPr>
                </w:pPr>
                <w:r>
                  <w:rPr>
                    <w:bCs/>
                    <w:strike/>
                    <w:szCs w:val="24"/>
                  </w:rPr>
                  <w:t>4400-5710-8288</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13,32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CA-00003546_INV</w:t>
                </w:r>
              </w:p>
            </w:tc>
            <w:tc>
              <w:tcPr>
                <w:tcW w:w="1104" w:type="dxa"/>
                <w:vAlign w:val="center"/>
              </w:tcPr>
              <w:p>
                <w:pPr>
                  <w:ind w:left="-113" w:right="-113"/>
                  <w:jc w:val="center"/>
                  <w:rPr>
                    <w:bCs/>
                    <w:strike/>
                    <w:szCs w:val="24"/>
                  </w:rPr>
                </w:pPr>
                <w:r>
                  <w:rPr>
                    <w:bCs/>
                    <w:strike/>
                    <w:szCs w:val="24"/>
                  </w:rPr>
                  <w:t>423,25</w:t>
                </w:r>
              </w:p>
            </w:tc>
            <w:tc>
              <w:tcPr>
                <w:tcW w:w="1049" w:type="dxa"/>
                <w:vAlign w:val="center"/>
              </w:tcPr>
              <w:p>
                <w:pPr>
                  <w:ind w:left="-113" w:right="-113"/>
                  <w:jc w:val="center"/>
                  <w:rPr>
                    <w:bCs/>
                    <w:strike/>
                    <w:szCs w:val="24"/>
                  </w:rPr>
                </w:pPr>
                <w:r>
                  <w:rPr>
                    <w:bCs/>
                    <w:strike/>
                    <w:szCs w:val="24"/>
                  </w:rPr>
                  <w:t>423,25</w:t>
                </w:r>
              </w:p>
            </w:tc>
            <w:tc>
              <w:tcPr>
                <w:tcW w:w="962" w:type="dxa"/>
                <w:vAlign w:val="center"/>
              </w:tcPr>
              <w:p>
                <w:pPr>
                  <w:ind w:left="-170" w:right="-170"/>
                  <w:jc w:val="center"/>
                  <w:rPr>
                    <w:bCs/>
                    <w:strike/>
                    <w:szCs w:val="24"/>
                  </w:rPr>
                </w:pPr>
                <w:r>
                  <w:rPr>
                    <w:bCs/>
                    <w:strike/>
                    <w:spacing w:val="50"/>
                    <w:szCs w:val="24"/>
                  </w:rPr>
                  <w:t>1</w:t>
                </w:r>
                <w:r>
                  <w:rPr>
                    <w:bCs/>
                    <w:strike/>
                    <w:szCs w:val="24"/>
                  </w:rPr>
                  <w:t>163</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907" w:right="-57" w:hanging="964"/>
                  <w:jc w:val="center"/>
                  <w:rPr>
                    <w:bCs/>
                    <w:strike/>
                    <w:szCs w:val="24"/>
                  </w:rPr>
                </w:pPr>
                <w:r>
                  <w:rPr>
                    <w:bCs/>
                    <w:strike/>
                    <w:szCs w:val="24"/>
                  </w:rPr>
                  <w:t>31.</w:t>
                </w:r>
              </w:p>
            </w:tc>
            <w:tc>
              <w:tcPr>
                <w:tcW w:w="2746" w:type="dxa"/>
                <w:vAlign w:val="center"/>
              </w:tcPr>
              <w:p>
                <w:pPr>
                  <w:rPr>
                    <w:bCs/>
                    <w:strike/>
                    <w:szCs w:val="24"/>
                  </w:rPr>
                </w:pPr>
                <w:r>
                  <w:rPr>
                    <w:bCs/>
                    <w:strike/>
                    <w:szCs w:val="24"/>
                  </w:rPr>
                  <w:t>Nuotekų šalinimo tinklai – nuskaidrinto vandens linija, Kaulinių g. 24A, Kaulinių k.</w:t>
                </w:r>
              </w:p>
            </w:tc>
            <w:tc>
              <w:tcPr>
                <w:tcW w:w="1191" w:type="dxa"/>
                <w:vAlign w:val="center"/>
              </w:tcPr>
              <w:p>
                <w:pPr>
                  <w:ind w:left="-113" w:right="-113"/>
                  <w:jc w:val="center"/>
                  <w:rPr>
                    <w:bCs/>
                    <w:strike/>
                    <w:szCs w:val="24"/>
                  </w:rPr>
                </w:pPr>
                <w:r>
                  <w:rPr>
                    <w:bCs/>
                    <w:strike/>
                    <w:szCs w:val="24"/>
                  </w:rPr>
                  <w:t>4400-5710-8290</w:t>
                </w:r>
              </w:p>
            </w:tc>
            <w:tc>
              <w:tcPr>
                <w:tcW w:w="1134" w:type="dxa"/>
                <w:vMerge/>
                <w:vAlign w:val="center"/>
              </w:tcPr>
              <w:p>
                <w:pPr>
                  <w:ind w:left="-113" w:right="-113"/>
                  <w:jc w:val="center"/>
                  <w:rPr>
                    <w:bCs/>
                    <w:strike/>
                    <w:spacing w:val="-4"/>
                    <w:szCs w:val="24"/>
                  </w:rPr>
                </w:pPr>
              </w:p>
            </w:tc>
            <w:tc>
              <w:tcPr>
                <w:tcW w:w="1304" w:type="dxa"/>
                <w:vAlign w:val="center"/>
              </w:tcPr>
              <w:p>
                <w:pPr>
                  <w:ind w:left="-57" w:right="-57"/>
                  <w:jc w:val="center"/>
                  <w:rPr>
                    <w:bCs/>
                    <w:strike/>
                    <w:szCs w:val="24"/>
                  </w:rPr>
                </w:pPr>
                <w:r>
                  <w:rPr>
                    <w:bCs/>
                    <w:strike/>
                    <w:szCs w:val="24"/>
                  </w:rPr>
                  <w:t>17,46 m</w:t>
                </w:r>
              </w:p>
            </w:tc>
            <w:tc>
              <w:tcPr>
                <w:tcW w:w="907" w:type="dxa"/>
                <w:vAlign w:val="center"/>
              </w:tcPr>
              <w:p>
                <w:pPr>
                  <w:jc w:val="center"/>
                  <w:rPr>
                    <w:bCs/>
                    <w:strike/>
                    <w:szCs w:val="24"/>
                  </w:rPr>
                </w:pPr>
                <w:r>
                  <w:rPr>
                    <w:bCs/>
                    <w:strike/>
                    <w:szCs w:val="24"/>
                  </w:rPr>
                  <w:t>2021</w:t>
                </w:r>
              </w:p>
            </w:tc>
            <w:tc>
              <w:tcPr>
                <w:tcW w:w="1134" w:type="dxa"/>
                <w:vAlign w:val="center"/>
              </w:tcPr>
              <w:p>
                <w:pPr>
                  <w:ind w:left="-57" w:right="-57"/>
                  <w:jc w:val="center"/>
                  <w:rPr>
                    <w:bCs/>
                    <w:strike/>
                    <w:szCs w:val="24"/>
                  </w:rPr>
                </w:pPr>
                <w:r>
                  <w:rPr>
                    <w:bCs/>
                    <w:strike/>
                    <w:szCs w:val="24"/>
                  </w:rPr>
                  <w:t>CA-00003547_INV</w:t>
                </w:r>
              </w:p>
            </w:tc>
            <w:tc>
              <w:tcPr>
                <w:tcW w:w="1104" w:type="dxa"/>
                <w:vAlign w:val="center"/>
              </w:tcPr>
              <w:p>
                <w:pPr>
                  <w:ind w:left="-113" w:right="-113"/>
                  <w:jc w:val="center"/>
                  <w:rPr>
                    <w:bCs/>
                    <w:strike/>
                    <w:szCs w:val="24"/>
                  </w:rPr>
                </w:pPr>
                <w:r>
                  <w:rPr>
                    <w:bCs/>
                    <w:strike/>
                    <w:spacing w:val="46"/>
                    <w:szCs w:val="24"/>
                  </w:rPr>
                  <w:t>2</w:t>
                </w:r>
                <w:r>
                  <w:rPr>
                    <w:bCs/>
                    <w:strike/>
                    <w:szCs w:val="24"/>
                  </w:rPr>
                  <w:t>358,57</w:t>
                </w:r>
              </w:p>
            </w:tc>
            <w:tc>
              <w:tcPr>
                <w:tcW w:w="1049" w:type="dxa"/>
                <w:vAlign w:val="center"/>
              </w:tcPr>
              <w:p>
                <w:pPr>
                  <w:ind w:left="-113" w:right="-113"/>
                  <w:jc w:val="center"/>
                  <w:rPr>
                    <w:bCs/>
                    <w:strike/>
                    <w:szCs w:val="24"/>
                  </w:rPr>
                </w:pPr>
                <w:r>
                  <w:rPr>
                    <w:bCs/>
                    <w:strike/>
                    <w:spacing w:val="46"/>
                    <w:szCs w:val="24"/>
                  </w:rPr>
                  <w:t>2</w:t>
                </w:r>
                <w:r>
                  <w:rPr>
                    <w:bCs/>
                    <w:strike/>
                    <w:szCs w:val="24"/>
                  </w:rPr>
                  <w:t>358,57</w:t>
                </w:r>
              </w:p>
            </w:tc>
            <w:tc>
              <w:tcPr>
                <w:tcW w:w="962" w:type="dxa"/>
                <w:vAlign w:val="center"/>
              </w:tcPr>
              <w:p>
                <w:pPr>
                  <w:ind w:left="-170" w:right="-170"/>
                  <w:jc w:val="center"/>
                  <w:rPr>
                    <w:bCs/>
                    <w:strike/>
                    <w:szCs w:val="24"/>
                  </w:rPr>
                </w:pPr>
                <w:r>
                  <w:rPr>
                    <w:bCs/>
                    <w:strike/>
                    <w:spacing w:val="50"/>
                    <w:szCs w:val="24"/>
                  </w:rPr>
                  <w:t>3</w:t>
                </w:r>
                <w:r>
                  <w:rPr>
                    <w:bCs/>
                    <w:strike/>
                    <w:szCs w:val="24"/>
                  </w:rPr>
                  <w:t>997</w:t>
                </w:r>
              </w:p>
            </w:tc>
            <w:tc>
              <w:tcPr>
                <w:tcW w:w="961" w:type="dxa"/>
                <w:vMerge/>
                <w:vAlign w:val="center"/>
              </w:tcPr>
              <w:p>
                <w:pPr>
                  <w:ind w:left="-170" w:right="-170"/>
                  <w:jc w:val="center"/>
                  <w:rPr>
                    <w:bCs/>
                    <w:strike/>
                    <w:szCs w:val="24"/>
                  </w:rPr>
                </w:pPr>
              </w:p>
            </w:tc>
            <w:tc>
              <w:tcPr>
                <w:tcW w:w="1040" w:type="dxa"/>
                <w:vMerge/>
                <w:vAlign w:val="center"/>
              </w:tcPr>
              <w:p>
                <w:pPr>
                  <w:ind w:left="-113" w:right="-113"/>
                  <w:jc w:val="center"/>
                  <w:rPr>
                    <w:bCs/>
                    <w:strike/>
                    <w:spacing w:val="-2"/>
                    <w:szCs w:val="24"/>
                  </w:rPr>
                </w:pPr>
              </w:p>
            </w:tc>
            <w:tc>
              <w:tcPr>
                <w:tcW w:w="1077" w:type="dxa"/>
                <w:vMerge/>
                <w:vAlign w:val="center"/>
              </w:tcPr>
              <w:p>
                <w:pPr>
                  <w:ind w:left="-113" w:right="-113"/>
                  <w:jc w:val="center"/>
                  <w:rPr>
                    <w:bCs/>
                    <w:strike/>
                    <w:szCs w:val="24"/>
                  </w:rPr>
                </w:pPr>
              </w:p>
            </w:tc>
          </w:tr>
          <w:tr>
            <w:tc>
              <w:tcPr>
                <w:tcW w:w="510" w:type="dxa"/>
                <w:vAlign w:val="center"/>
              </w:tcPr>
              <w:p>
                <w:pPr>
                  <w:tabs>
                    <w:tab w:val="left" w:pos="964"/>
                  </w:tabs>
                  <w:ind w:left="907" w:right="-57" w:hanging="964"/>
                  <w:jc w:val="center"/>
                  <w:rPr>
                    <w:bCs/>
                    <w:szCs w:val="24"/>
                  </w:rPr>
                </w:pPr>
                <w:r>
                  <w:rPr>
                    <w:bCs/>
                    <w:szCs w:val="24"/>
                  </w:rPr>
                  <w:t>32.</w:t>
                </w:r>
              </w:p>
            </w:tc>
            <w:tc>
              <w:tcPr>
                <w:tcW w:w="2746" w:type="dxa"/>
                <w:vAlign w:val="center"/>
              </w:tcPr>
              <w:p>
                <w:pPr>
                  <w:ind w:right="-113"/>
                  <w:rPr>
                    <w:bCs/>
                    <w:szCs w:val="24"/>
                  </w:rPr>
                </w:pPr>
                <w:r>
                  <w:rPr>
                    <w:bCs/>
                    <w:szCs w:val="24"/>
                  </w:rPr>
                  <w:t>Geležies šalinimo įrenginių pastatas, Miško g. 6, Pakalniškių k., Radviliškio r. sav.</w:t>
                </w:r>
              </w:p>
            </w:tc>
            <w:tc>
              <w:tcPr>
                <w:tcW w:w="1191" w:type="dxa"/>
                <w:vAlign w:val="center"/>
              </w:tcPr>
              <w:p>
                <w:pPr>
                  <w:ind w:left="-113" w:right="-113"/>
                  <w:jc w:val="center"/>
                  <w:rPr>
                    <w:bCs/>
                    <w:szCs w:val="24"/>
                  </w:rPr>
                </w:pPr>
                <w:r>
                  <w:rPr>
                    <w:bCs/>
                    <w:szCs w:val="24"/>
                  </w:rPr>
                  <w:t>4400-2074-5376</w:t>
                </w:r>
              </w:p>
            </w:tc>
            <w:tc>
              <w:tcPr>
                <w:tcW w:w="1134" w:type="dxa"/>
                <w:vMerge w:val="restart"/>
                <w:vAlign w:val="center"/>
              </w:tcPr>
              <w:p>
                <w:pPr>
                  <w:ind w:left="-113" w:right="-113"/>
                  <w:jc w:val="center"/>
                  <w:rPr>
                    <w:spacing w:val="-4"/>
                    <w:szCs w:val="24"/>
                  </w:rPr>
                </w:pPr>
                <w:r>
                  <w:rPr>
                    <w:spacing w:val="-4"/>
                    <w:szCs w:val="24"/>
                  </w:rPr>
                  <w:t>40/143985</w:t>
                </w:r>
              </w:p>
            </w:tc>
            <w:tc>
              <w:tcPr>
                <w:tcW w:w="1304" w:type="dxa"/>
                <w:vAlign w:val="center"/>
              </w:tcPr>
              <w:p>
                <w:pPr>
                  <w:ind w:left="-57" w:right="-57"/>
                  <w:jc w:val="center"/>
                  <w:rPr>
                    <w:bCs/>
                    <w:szCs w:val="24"/>
                  </w:rPr>
                </w:pPr>
                <w:r>
                  <w:rPr>
                    <w:bCs/>
                    <w:szCs w:val="24"/>
                  </w:rPr>
                  <w:t>15,14 m</w:t>
                </w:r>
                <w:r>
                  <w:rPr>
                    <w:bCs/>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bCs/>
                    <w:szCs w:val="24"/>
                  </w:rPr>
                </w:pPr>
                <w:r>
                  <w:rPr>
                    <w:szCs w:val="24"/>
                  </w:rPr>
                  <w:t>12022003_INV</w:t>
                </w:r>
              </w:p>
            </w:tc>
            <w:tc>
              <w:tcPr>
                <w:tcW w:w="1104" w:type="dxa"/>
                <w:vAlign w:val="center"/>
              </w:tcPr>
              <w:p>
                <w:pPr>
                  <w:ind w:left="-113" w:right="-113"/>
                  <w:jc w:val="center"/>
                  <w:rPr>
                    <w:bCs/>
                    <w:szCs w:val="24"/>
                  </w:rPr>
                </w:pPr>
                <w:r>
                  <w:rPr>
                    <w:bCs/>
                    <w:szCs w:val="24"/>
                  </w:rPr>
                  <w:t>2</w:t>
                </w:r>
                <w:r>
                  <w:rPr>
                    <w:bCs/>
                    <w:spacing w:val="46"/>
                    <w:szCs w:val="24"/>
                  </w:rPr>
                  <w:t>6</w:t>
                </w:r>
                <w:r>
                  <w:rPr>
                    <w:bCs/>
                    <w:szCs w:val="24"/>
                  </w:rPr>
                  <w:t>592,68</w:t>
                </w:r>
              </w:p>
            </w:tc>
            <w:tc>
              <w:tcPr>
                <w:tcW w:w="1049" w:type="dxa"/>
                <w:vAlign w:val="center"/>
              </w:tcPr>
              <w:p>
                <w:pPr>
                  <w:ind w:left="-113" w:right="-113"/>
                  <w:jc w:val="center"/>
                  <w:rPr>
                    <w:bCs/>
                    <w:szCs w:val="24"/>
                  </w:rPr>
                </w:pPr>
                <w:r>
                  <w:rPr>
                    <w:bCs/>
                    <w:szCs w:val="24"/>
                  </w:rPr>
                  <w:t>2</w:t>
                </w:r>
                <w:r>
                  <w:rPr>
                    <w:bCs/>
                    <w:spacing w:val="46"/>
                    <w:szCs w:val="24"/>
                  </w:rPr>
                  <w:t>2</w:t>
                </w:r>
                <w:r>
                  <w:rPr>
                    <w:bCs/>
                    <w:szCs w:val="24"/>
                  </w:rPr>
                  <w:t>216,06</w:t>
                </w:r>
              </w:p>
            </w:tc>
            <w:tc>
              <w:tcPr>
                <w:tcW w:w="962" w:type="dxa"/>
                <w:vAlign w:val="center"/>
              </w:tcPr>
              <w:p>
                <w:pPr>
                  <w:ind w:left="-170" w:right="-170"/>
                  <w:jc w:val="center"/>
                  <w:rPr>
                    <w:bCs/>
                    <w:szCs w:val="24"/>
                  </w:rPr>
                </w:pPr>
                <w:r>
                  <w:rPr>
                    <w:bCs/>
                    <w:spacing w:val="50"/>
                    <w:szCs w:val="24"/>
                  </w:rPr>
                  <w:t>7</w:t>
                </w:r>
                <w:r>
                  <w:rPr>
                    <w:bCs/>
                    <w:szCs w:val="24"/>
                  </w:rPr>
                  <w:t>596</w:t>
                </w:r>
              </w:p>
            </w:tc>
            <w:tc>
              <w:tcPr>
                <w:tcW w:w="961" w:type="dxa"/>
                <w:vMerge w:val="restart"/>
                <w:vAlign w:val="center"/>
              </w:tcPr>
              <w:p>
                <w:pPr>
                  <w:ind w:left="-170" w:right="-170"/>
                  <w:jc w:val="center"/>
                  <w:rPr>
                    <w:bCs/>
                    <w:szCs w:val="24"/>
                  </w:rPr>
                </w:pPr>
                <w:r>
                  <w:rPr>
                    <w:bCs/>
                    <w:szCs w:val="24"/>
                  </w:rPr>
                  <w:t>1025</w:t>
                </w:r>
              </w:p>
            </w:tc>
            <w:tc>
              <w:tcPr>
                <w:tcW w:w="1040" w:type="dxa"/>
                <w:vMerge w:val="restart"/>
                <w:vAlign w:val="center"/>
              </w:tcPr>
              <w:p>
                <w:pPr>
                  <w:ind w:left="-113" w:right="-113"/>
                  <w:jc w:val="center"/>
                  <w:rPr>
                    <w:bCs/>
                    <w:spacing w:val="-2"/>
                    <w:szCs w:val="24"/>
                  </w:rPr>
                </w:pPr>
                <w:r>
                  <w:rPr>
                    <w:bCs/>
                    <w:spacing w:val="-2"/>
                    <w:szCs w:val="24"/>
                  </w:rPr>
                  <w:t>0,0263415</w:t>
                </w:r>
              </w:p>
            </w:tc>
            <w:tc>
              <w:tcPr>
                <w:tcW w:w="1077" w:type="dxa"/>
                <w:vMerge w:val="restart"/>
                <w:vAlign w:val="center"/>
              </w:tcPr>
              <w:p>
                <w:pPr>
                  <w:ind w:left="-113" w:right="-113"/>
                  <w:jc w:val="center"/>
                  <w:rPr>
                    <w:bCs/>
                    <w:szCs w:val="24"/>
                  </w:rPr>
                </w:pPr>
                <w:r>
                  <w:rPr>
                    <w:bCs/>
                    <w:szCs w:val="24"/>
                  </w:rPr>
                  <w:t>23063490</w:t>
                </w:r>
              </w:p>
            </w:tc>
          </w:tr>
          <w:tr>
            <w:tc>
              <w:tcPr>
                <w:tcW w:w="510" w:type="dxa"/>
                <w:vAlign w:val="center"/>
              </w:tcPr>
              <w:p>
                <w:pPr>
                  <w:tabs>
                    <w:tab w:val="left" w:pos="964"/>
                  </w:tabs>
                  <w:ind w:left="907" w:right="-57" w:hanging="964"/>
                  <w:jc w:val="center"/>
                  <w:rPr>
                    <w:bCs/>
                    <w:szCs w:val="24"/>
                  </w:rPr>
                </w:pPr>
                <w:r>
                  <w:rPr>
                    <w:bCs/>
                    <w:szCs w:val="24"/>
                  </w:rPr>
                  <w:t>33.</w:t>
                </w:r>
              </w:p>
            </w:tc>
            <w:tc>
              <w:tcPr>
                <w:tcW w:w="2746" w:type="dxa"/>
                <w:vAlign w:val="center"/>
              </w:tcPr>
              <w:p>
                <w:pPr>
                  <w:rPr>
                    <w:bCs/>
                    <w:szCs w:val="24"/>
                  </w:rPr>
                </w:pPr>
                <w:r>
                  <w:rPr>
                    <w:bCs/>
                    <w:szCs w:val="24"/>
                  </w:rPr>
                  <w:t>Inžineriniai tinklai – vandenvietė, Miško g. 6, Pakalniškių k.</w:t>
                </w:r>
              </w:p>
            </w:tc>
            <w:tc>
              <w:tcPr>
                <w:tcW w:w="1191" w:type="dxa"/>
                <w:vAlign w:val="center"/>
              </w:tcPr>
              <w:p>
                <w:pPr>
                  <w:ind w:left="-113" w:right="-113"/>
                  <w:jc w:val="center"/>
                  <w:rPr>
                    <w:bCs/>
                    <w:szCs w:val="24"/>
                  </w:rPr>
                </w:pPr>
                <w:r>
                  <w:rPr>
                    <w:bCs/>
                    <w:szCs w:val="24"/>
                  </w:rPr>
                  <w:t>7198-0016-6014</w:t>
                </w:r>
              </w:p>
            </w:tc>
            <w:tc>
              <w:tcPr>
                <w:tcW w:w="1134" w:type="dxa"/>
                <w:vMerge/>
                <w:vAlign w:val="center"/>
              </w:tcPr>
              <w:p>
                <w:pPr>
                  <w:ind w:left="-113" w:right="-113"/>
                  <w:jc w:val="center"/>
                  <w:rPr>
                    <w:bCs/>
                    <w:spacing w:val="-4"/>
                    <w:szCs w:val="24"/>
                  </w:rPr>
                </w:pPr>
              </w:p>
            </w:tc>
            <w:tc>
              <w:tcPr>
                <w:tcW w:w="1304" w:type="dxa"/>
                <w:vAlign w:val="center"/>
              </w:tcPr>
              <w:p>
                <w:pPr>
                  <w:ind w:left="-113" w:right="-113"/>
                  <w:jc w:val="center"/>
                  <w:rPr>
                    <w:sz w:val="22"/>
                    <w:szCs w:val="22"/>
                  </w:rPr>
                </w:pPr>
                <w:r>
                  <w:rPr>
                    <w:sz w:val="22"/>
                    <w:szCs w:val="22"/>
                  </w:rPr>
                  <w:t>bokštas 24,00 m, artezinis gręž. 70,00 m</w:t>
                </w:r>
              </w:p>
            </w:tc>
            <w:tc>
              <w:tcPr>
                <w:tcW w:w="907" w:type="dxa"/>
                <w:vAlign w:val="center"/>
              </w:tcPr>
              <w:p>
                <w:pPr>
                  <w:ind w:left="-57" w:right="-57"/>
                  <w:jc w:val="center"/>
                  <w:rPr>
                    <w:szCs w:val="24"/>
                  </w:rPr>
                </w:pPr>
                <w:r>
                  <w:rPr>
                    <w:szCs w:val="24"/>
                  </w:rPr>
                  <w:t>1980</w:t>
                </w:r>
              </w:p>
            </w:tc>
            <w:tc>
              <w:tcPr>
                <w:tcW w:w="1134" w:type="dxa"/>
                <w:vMerge w:val="restart"/>
                <w:vAlign w:val="center"/>
              </w:tcPr>
              <w:p>
                <w:pPr>
                  <w:ind w:left="-57" w:right="-57"/>
                  <w:jc w:val="center"/>
                  <w:rPr>
                    <w:b/>
                    <w:bCs/>
                    <w:szCs w:val="24"/>
                    <w:highlight w:val="magenta"/>
                  </w:rPr>
                </w:pPr>
                <w:r>
                  <w:rPr>
                    <w:szCs w:val="24"/>
                  </w:rPr>
                  <w:t>13020021_INV</w:t>
                </w:r>
              </w:p>
            </w:tc>
            <w:tc>
              <w:tcPr>
                <w:tcW w:w="1104" w:type="dxa"/>
                <w:vMerge w:val="restart"/>
                <w:vAlign w:val="center"/>
              </w:tcPr>
              <w:p>
                <w:pPr>
                  <w:ind w:left="-113" w:right="-113"/>
                  <w:jc w:val="center"/>
                  <w:rPr>
                    <w:bCs/>
                    <w:szCs w:val="24"/>
                  </w:rPr>
                </w:pPr>
                <w:r>
                  <w:rPr>
                    <w:bCs/>
                    <w:spacing w:val="46"/>
                    <w:szCs w:val="24"/>
                  </w:rPr>
                  <w:t>3</w:t>
                </w:r>
                <w:r>
                  <w:rPr>
                    <w:bCs/>
                    <w:szCs w:val="24"/>
                  </w:rPr>
                  <w:t>765,06</w:t>
                </w:r>
              </w:p>
            </w:tc>
            <w:tc>
              <w:tcPr>
                <w:tcW w:w="1049" w:type="dxa"/>
                <w:vMerge w:val="restart"/>
                <w:vAlign w:val="center"/>
              </w:tcPr>
              <w:p>
                <w:pPr>
                  <w:ind w:left="-113" w:right="-113"/>
                  <w:jc w:val="center"/>
                  <w:rPr>
                    <w:bCs/>
                    <w:szCs w:val="24"/>
                  </w:rPr>
                </w:pPr>
                <w:r>
                  <w:rPr>
                    <w:bCs/>
                    <w:szCs w:val="24"/>
                  </w:rPr>
                  <w:t>882,24</w:t>
                </w:r>
              </w:p>
            </w:tc>
            <w:tc>
              <w:tcPr>
                <w:tcW w:w="962" w:type="dxa"/>
                <w:vAlign w:val="center"/>
              </w:tcPr>
              <w:p>
                <w:pPr>
                  <w:ind w:left="-170" w:right="-170"/>
                  <w:jc w:val="center"/>
                  <w:rPr>
                    <w:bCs/>
                    <w:szCs w:val="24"/>
                  </w:rPr>
                </w:pPr>
                <w:r>
                  <w:rPr>
                    <w:bCs/>
                    <w:spacing w:val="50"/>
                    <w:szCs w:val="24"/>
                  </w:rPr>
                  <w:t>9</w:t>
                </w:r>
                <w:r>
                  <w:rPr>
                    <w:bCs/>
                    <w:szCs w:val="24"/>
                  </w:rPr>
                  <w:t>150</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34.</w:t>
                </w:r>
              </w:p>
            </w:tc>
            <w:tc>
              <w:tcPr>
                <w:tcW w:w="2746" w:type="dxa"/>
                <w:vAlign w:val="center"/>
              </w:tcPr>
              <w:p>
                <w:pPr>
                  <w:rPr>
                    <w:bCs/>
                    <w:szCs w:val="24"/>
                  </w:rPr>
                </w:pPr>
                <w:r>
                  <w:rPr>
                    <w:bCs/>
                    <w:szCs w:val="24"/>
                  </w:rPr>
                  <w:t>Tvora, Miško g. 6, Pakalniškių k.</w:t>
                </w:r>
              </w:p>
            </w:tc>
            <w:tc>
              <w:tcPr>
                <w:tcW w:w="1191" w:type="dxa"/>
                <w:vAlign w:val="center"/>
              </w:tcPr>
              <w:p>
                <w:pPr>
                  <w:ind w:left="-113" w:right="-113"/>
                  <w:jc w:val="center"/>
                  <w:rPr>
                    <w:bCs/>
                    <w:szCs w:val="24"/>
                  </w:rPr>
                </w:pPr>
                <w:r>
                  <w:rPr>
                    <w:bCs/>
                    <w:szCs w:val="24"/>
                  </w:rPr>
                  <w:t>7198-0016-6028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sz w:val="22"/>
                    <w:szCs w:val="22"/>
                  </w:rPr>
                </w:pPr>
                <w:r>
                  <w:rPr>
                    <w:bCs/>
                    <w:szCs w:val="24"/>
                  </w:rPr>
                  <w:t>25,86 m</w:t>
                </w:r>
              </w:p>
            </w:tc>
            <w:tc>
              <w:tcPr>
                <w:tcW w:w="907" w:type="dxa"/>
                <w:vAlign w:val="center"/>
              </w:tcPr>
              <w:p>
                <w:pPr>
                  <w:ind w:left="-57" w:right="-57"/>
                  <w:jc w:val="center"/>
                  <w:rPr>
                    <w:szCs w:val="24"/>
                  </w:rPr>
                </w:pPr>
                <w:r>
                  <w:rPr>
                    <w:szCs w:val="24"/>
                  </w:rPr>
                  <w:t>1980</w:t>
                </w:r>
              </w:p>
            </w:tc>
            <w:tc>
              <w:tcPr>
                <w:tcW w:w="1134" w:type="dxa"/>
                <w:vMerge/>
                <w:vAlign w:val="center"/>
              </w:tcPr>
              <w:p>
                <w:pPr>
                  <w:ind w:left="-57" w:right="-57"/>
                  <w:jc w:val="center"/>
                  <w:rPr>
                    <w:b/>
                    <w:bCs/>
                    <w:szCs w:val="24"/>
                    <w:highlight w:val="magenta"/>
                  </w:rPr>
                </w:pPr>
              </w:p>
            </w:tc>
            <w:tc>
              <w:tcPr>
                <w:tcW w:w="1104" w:type="dxa"/>
                <w:vMerge/>
                <w:vAlign w:val="center"/>
              </w:tcPr>
              <w:p>
                <w:pPr>
                  <w:ind w:left="-113" w:right="-113"/>
                  <w:jc w:val="center"/>
                  <w:rPr>
                    <w:bCs/>
                    <w:szCs w:val="24"/>
                  </w:rPr>
                </w:pPr>
              </w:p>
            </w:tc>
            <w:tc>
              <w:tcPr>
                <w:tcW w:w="1049" w:type="dxa"/>
                <w:vMerge/>
                <w:vAlign w:val="center"/>
              </w:tcPr>
              <w:p>
                <w:pPr>
                  <w:ind w:left="-113" w:right="-113"/>
                  <w:jc w:val="center"/>
                  <w:rPr>
                    <w:bCs/>
                    <w:szCs w:val="24"/>
                  </w:rPr>
                </w:pPr>
              </w:p>
            </w:tc>
            <w:tc>
              <w:tcPr>
                <w:tcW w:w="962" w:type="dxa"/>
                <w:vAlign w:val="center"/>
              </w:tcPr>
              <w:p>
                <w:pPr>
                  <w:ind w:left="-170" w:right="-170"/>
                  <w:jc w:val="center"/>
                  <w:rPr>
                    <w:bCs/>
                    <w:spacing w:val="50"/>
                    <w:szCs w:val="24"/>
                  </w:rPr>
                </w:pPr>
                <w:r>
                  <w:rPr>
                    <w:bCs/>
                    <w:spacing w:val="50"/>
                    <w:szCs w:val="24"/>
                  </w:rPr>
                  <w:t>9</w:t>
                </w:r>
                <w:r>
                  <w:rPr>
                    <w:bCs/>
                    <w:szCs w:val="24"/>
                  </w:rPr>
                  <w:t>827</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35.</w:t>
                </w:r>
              </w:p>
            </w:tc>
            <w:tc>
              <w:tcPr>
                <w:tcW w:w="2746" w:type="dxa"/>
                <w:vAlign w:val="center"/>
              </w:tcPr>
              <w:p>
                <w:pPr>
                  <w:rPr>
                    <w:bCs/>
                    <w:szCs w:val="24"/>
                  </w:rPr>
                </w:pPr>
                <w:r>
                  <w:rPr>
                    <w:bCs/>
                    <w:szCs w:val="24"/>
                  </w:rPr>
                  <w:t>Vandentiekio tinklai – nugeležinimo vandens linija, Miško g. 6, Pakalniškių k.</w:t>
                </w:r>
              </w:p>
            </w:tc>
            <w:tc>
              <w:tcPr>
                <w:tcW w:w="1191" w:type="dxa"/>
                <w:vAlign w:val="center"/>
              </w:tcPr>
              <w:p>
                <w:pPr>
                  <w:ind w:left="-113" w:right="-113"/>
                  <w:jc w:val="center"/>
                  <w:rPr>
                    <w:bCs/>
                    <w:szCs w:val="24"/>
                  </w:rPr>
                </w:pPr>
                <w:r>
                  <w:rPr>
                    <w:bCs/>
                    <w:szCs w:val="24"/>
                  </w:rPr>
                  <w:t>4400-2184-1170</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12,06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bCs/>
                    <w:szCs w:val="24"/>
                  </w:rPr>
                </w:pPr>
                <w:r>
                  <w:rPr>
                    <w:szCs w:val="24"/>
                  </w:rPr>
                  <w:t>12051001_INV</w:t>
                </w:r>
              </w:p>
            </w:tc>
            <w:tc>
              <w:tcPr>
                <w:tcW w:w="1104" w:type="dxa"/>
                <w:vMerge w:val="restart"/>
                <w:vAlign w:val="center"/>
              </w:tcPr>
              <w:p>
                <w:pPr>
                  <w:ind w:left="-113" w:right="-113"/>
                  <w:jc w:val="center"/>
                  <w:rPr>
                    <w:bCs/>
                    <w:szCs w:val="24"/>
                  </w:rPr>
                </w:pPr>
                <w:r>
                  <w:rPr>
                    <w:bCs/>
                    <w:szCs w:val="24"/>
                  </w:rPr>
                  <w:t>2</w:t>
                </w:r>
                <w:r>
                  <w:rPr>
                    <w:bCs/>
                    <w:spacing w:val="46"/>
                    <w:szCs w:val="24"/>
                  </w:rPr>
                  <w:t>7</w:t>
                </w:r>
                <w:r>
                  <w:rPr>
                    <w:bCs/>
                    <w:szCs w:val="24"/>
                  </w:rPr>
                  <w:t>291,17</w:t>
                </w:r>
              </w:p>
            </w:tc>
            <w:tc>
              <w:tcPr>
                <w:tcW w:w="1049" w:type="dxa"/>
                <w:vMerge w:val="restart"/>
                <w:vAlign w:val="center"/>
              </w:tcPr>
              <w:p>
                <w:pPr>
                  <w:ind w:left="-113" w:right="-113"/>
                  <w:jc w:val="center"/>
                  <w:rPr>
                    <w:bCs/>
                    <w:szCs w:val="24"/>
                  </w:rPr>
                </w:pPr>
                <w:r>
                  <w:rPr>
                    <w:bCs/>
                    <w:spacing w:val="46"/>
                    <w:szCs w:val="24"/>
                  </w:rPr>
                  <w:t>3</w:t>
                </w:r>
                <w:r>
                  <w:rPr>
                    <w:bCs/>
                    <w:szCs w:val="24"/>
                  </w:rPr>
                  <w:t>335,53</w:t>
                </w:r>
              </w:p>
            </w:tc>
            <w:tc>
              <w:tcPr>
                <w:tcW w:w="962" w:type="dxa"/>
                <w:vAlign w:val="center"/>
              </w:tcPr>
              <w:p>
                <w:pPr>
                  <w:ind w:left="-170" w:right="-170"/>
                  <w:jc w:val="center"/>
                  <w:rPr>
                    <w:bCs/>
                    <w:szCs w:val="24"/>
                  </w:rPr>
                </w:pPr>
                <w:r>
                  <w:rPr>
                    <w:bCs/>
                    <w:szCs w:val="24"/>
                  </w:rPr>
                  <w:t>670</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36.</w:t>
                </w:r>
              </w:p>
            </w:tc>
            <w:tc>
              <w:tcPr>
                <w:tcW w:w="2746" w:type="dxa"/>
                <w:vAlign w:val="center"/>
              </w:tcPr>
              <w:p>
                <w:pPr>
                  <w:rPr>
                    <w:bCs/>
                    <w:szCs w:val="24"/>
                  </w:rPr>
                </w:pPr>
                <w:r>
                  <w:rPr>
                    <w:bCs/>
                    <w:szCs w:val="24"/>
                  </w:rPr>
                  <w:t>Vandentiekio tinklai – žalio vandens linija, Miško g. 6, Pakalniškių k.</w:t>
                </w:r>
              </w:p>
            </w:tc>
            <w:tc>
              <w:tcPr>
                <w:tcW w:w="1191" w:type="dxa"/>
                <w:vAlign w:val="center"/>
              </w:tcPr>
              <w:p>
                <w:pPr>
                  <w:ind w:left="-113" w:right="-113"/>
                  <w:jc w:val="center"/>
                  <w:rPr>
                    <w:bCs/>
                    <w:szCs w:val="24"/>
                  </w:rPr>
                </w:pPr>
                <w:r>
                  <w:rPr>
                    <w:bCs/>
                    <w:szCs w:val="24"/>
                  </w:rPr>
                  <w:t>4400-2184-1292</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11,28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bCs/>
                    <w:szCs w:val="24"/>
                    <w:highlight w:val="green"/>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zCs w:val="24"/>
                  </w:rPr>
                  <w:t>626</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37.</w:t>
                </w:r>
              </w:p>
            </w:tc>
            <w:tc>
              <w:tcPr>
                <w:tcW w:w="2746" w:type="dxa"/>
                <w:vAlign w:val="center"/>
              </w:tcPr>
              <w:p>
                <w:pPr>
                  <w:ind w:right="-113"/>
                  <w:rPr>
                    <w:bCs/>
                    <w:szCs w:val="24"/>
                  </w:rPr>
                </w:pPr>
                <w:r>
                  <w:rPr>
                    <w:bCs/>
                    <w:szCs w:val="24"/>
                  </w:rPr>
                  <w:t>Nuotekų šalinimo tinklai – nuskaidrintų paplavų linija, Miško g. 6, Pakalniškių k.</w:t>
                </w:r>
              </w:p>
            </w:tc>
            <w:tc>
              <w:tcPr>
                <w:tcW w:w="1191" w:type="dxa"/>
                <w:vAlign w:val="center"/>
              </w:tcPr>
              <w:p>
                <w:pPr>
                  <w:ind w:left="-113" w:right="-113"/>
                  <w:jc w:val="center"/>
                  <w:rPr>
                    <w:bCs/>
                    <w:szCs w:val="24"/>
                  </w:rPr>
                </w:pPr>
                <w:r>
                  <w:rPr>
                    <w:bCs/>
                    <w:szCs w:val="24"/>
                  </w:rPr>
                  <w:t>4400-2184-1262</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25,86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bCs/>
                    <w:szCs w:val="24"/>
                    <w:highlight w:val="green"/>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pacing w:val="50"/>
                    <w:szCs w:val="24"/>
                  </w:rPr>
                  <w:t>1</w:t>
                </w:r>
                <w:r>
                  <w:rPr>
                    <w:bCs/>
                    <w:szCs w:val="24"/>
                  </w:rPr>
                  <w:t>842</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907" w:right="-57" w:hanging="964"/>
                  <w:jc w:val="center"/>
                  <w:rPr>
                    <w:bCs/>
                    <w:szCs w:val="24"/>
                  </w:rPr>
                </w:pPr>
                <w:r>
                  <w:rPr>
                    <w:bCs/>
                    <w:szCs w:val="24"/>
                  </w:rPr>
                  <w:t>38.</w:t>
                </w:r>
              </w:p>
            </w:tc>
            <w:tc>
              <w:tcPr>
                <w:tcW w:w="2746" w:type="dxa"/>
                <w:vAlign w:val="center"/>
              </w:tcPr>
              <w:p>
                <w:pPr>
                  <w:rPr>
                    <w:szCs w:val="24"/>
                  </w:rPr>
                </w:pPr>
                <w:r>
                  <w:rPr>
                    <w:szCs w:val="24"/>
                  </w:rPr>
                  <w:t>Elektros skydinė,</w:t>
                </w:r>
              </w:p>
              <w:p>
                <w:pPr>
                  <w:rPr>
                    <w:bCs/>
                    <w:szCs w:val="24"/>
                  </w:rPr>
                </w:pPr>
                <w:r>
                  <w:rPr>
                    <w:szCs w:val="24"/>
                  </w:rPr>
                  <w:t>Kaštonų g. 2, Kalnelio Gražionių k., Aukštelkų sen., Radviliškio r. sav.</w:t>
                </w:r>
              </w:p>
            </w:tc>
            <w:tc>
              <w:tcPr>
                <w:tcW w:w="1191" w:type="dxa"/>
                <w:vAlign w:val="center"/>
              </w:tcPr>
              <w:p>
                <w:pPr>
                  <w:ind w:left="-113" w:right="-113"/>
                  <w:jc w:val="center"/>
                  <w:rPr>
                    <w:bCs/>
                    <w:szCs w:val="24"/>
                  </w:rPr>
                </w:pPr>
                <w:r>
                  <w:rPr>
                    <w:szCs w:val="24"/>
                  </w:rPr>
                  <w:t>4400-1838-1176</w:t>
                </w:r>
              </w:p>
            </w:tc>
            <w:tc>
              <w:tcPr>
                <w:tcW w:w="1134" w:type="dxa"/>
                <w:vMerge w:val="restart"/>
                <w:vAlign w:val="center"/>
              </w:tcPr>
              <w:p>
                <w:pPr>
                  <w:ind w:left="-113" w:right="-113"/>
                  <w:jc w:val="center"/>
                  <w:rPr>
                    <w:spacing w:val="-4"/>
                    <w:szCs w:val="24"/>
                  </w:rPr>
                </w:pPr>
                <w:r>
                  <w:rPr>
                    <w:spacing w:val="-4"/>
                    <w:szCs w:val="24"/>
                  </w:rPr>
                  <w:t>44/1286916</w:t>
                </w:r>
              </w:p>
            </w:tc>
            <w:tc>
              <w:tcPr>
                <w:tcW w:w="1304" w:type="dxa"/>
                <w:vAlign w:val="center"/>
              </w:tcPr>
              <w:p>
                <w:pPr>
                  <w:jc w:val="center"/>
                  <w:rPr>
                    <w:szCs w:val="24"/>
                  </w:rPr>
                </w:pPr>
                <w:r>
                  <w:rPr>
                    <w:szCs w:val="24"/>
                  </w:rPr>
                  <w:t>4,04 m</w:t>
                </w:r>
                <w:r>
                  <w:rPr>
                    <w:szCs w:val="24"/>
                    <w:vertAlign w:val="superscript"/>
                  </w:rPr>
                  <w:t>2</w:t>
                </w:r>
              </w:p>
            </w:tc>
            <w:tc>
              <w:tcPr>
                <w:tcW w:w="907" w:type="dxa"/>
                <w:vAlign w:val="center"/>
              </w:tcPr>
              <w:p>
                <w:pPr>
                  <w:jc w:val="center"/>
                  <w:rPr>
                    <w:szCs w:val="24"/>
                  </w:rPr>
                </w:pPr>
                <w:r>
                  <w:rPr>
                    <w:szCs w:val="24"/>
                  </w:rPr>
                  <w:t>1972</w:t>
                </w:r>
              </w:p>
            </w:tc>
            <w:tc>
              <w:tcPr>
                <w:tcW w:w="1134" w:type="dxa"/>
                <w:vMerge w:val="restart"/>
                <w:vAlign w:val="center"/>
              </w:tcPr>
              <w:p>
                <w:pPr>
                  <w:ind w:left="-57" w:right="-57"/>
                  <w:jc w:val="center"/>
                  <w:rPr>
                    <w:szCs w:val="24"/>
                  </w:rPr>
                </w:pPr>
                <w:r>
                  <w:rPr>
                    <w:szCs w:val="24"/>
                  </w:rPr>
                  <w:t>13020022_INV</w:t>
                </w:r>
              </w:p>
            </w:tc>
            <w:tc>
              <w:tcPr>
                <w:tcW w:w="1104" w:type="dxa"/>
                <w:vMerge w:val="restart"/>
                <w:vAlign w:val="center"/>
              </w:tcPr>
              <w:p>
                <w:pPr>
                  <w:ind w:left="-113" w:right="-113"/>
                  <w:jc w:val="center"/>
                  <w:rPr>
                    <w:szCs w:val="24"/>
                  </w:rPr>
                </w:pPr>
                <w:r>
                  <w:rPr>
                    <w:bCs/>
                    <w:spacing w:val="46"/>
                    <w:szCs w:val="24"/>
                  </w:rPr>
                  <w:t>2</w:t>
                </w:r>
                <w:r>
                  <w:rPr>
                    <w:szCs w:val="24"/>
                  </w:rPr>
                  <w:t>072,23</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pacing w:val="50"/>
                    <w:szCs w:val="24"/>
                  </w:rPr>
                  <w:t>1</w:t>
                </w:r>
                <w:r>
                  <w:rPr>
                    <w:szCs w:val="24"/>
                  </w:rPr>
                  <w:t>134</w:t>
                </w:r>
              </w:p>
            </w:tc>
            <w:tc>
              <w:tcPr>
                <w:tcW w:w="961" w:type="dxa"/>
                <w:vMerge w:val="restart"/>
                <w:vAlign w:val="center"/>
              </w:tcPr>
              <w:p>
                <w:pPr>
                  <w:ind w:left="-170" w:right="-170"/>
                  <w:jc w:val="center"/>
                  <w:rPr>
                    <w:szCs w:val="24"/>
                  </w:rPr>
                </w:pPr>
                <w:r>
                  <w:rPr>
                    <w:bCs/>
                    <w:spacing w:val="50"/>
                    <w:szCs w:val="24"/>
                  </w:rPr>
                  <w:t>1</w:t>
                </w:r>
                <w:r>
                  <w:rPr>
                    <w:szCs w:val="24"/>
                  </w:rPr>
                  <w:t>594</w:t>
                </w:r>
              </w:p>
            </w:tc>
            <w:tc>
              <w:tcPr>
                <w:tcW w:w="1040" w:type="dxa"/>
                <w:vMerge w:val="restart"/>
                <w:vAlign w:val="center"/>
              </w:tcPr>
              <w:p>
                <w:pPr>
                  <w:ind w:left="-113" w:right="-113"/>
                  <w:jc w:val="center"/>
                  <w:rPr>
                    <w:spacing w:val="-2"/>
                    <w:szCs w:val="24"/>
                  </w:rPr>
                </w:pPr>
                <w:r>
                  <w:rPr>
                    <w:spacing w:val="-2"/>
                    <w:szCs w:val="24"/>
                  </w:rPr>
                  <w:t>0,0017315</w:t>
                </w:r>
              </w:p>
            </w:tc>
            <w:tc>
              <w:tcPr>
                <w:tcW w:w="1077" w:type="dxa"/>
                <w:vMerge w:val="restart"/>
                <w:vAlign w:val="center"/>
              </w:tcPr>
              <w:p>
                <w:pPr>
                  <w:ind w:left="-113" w:right="-113"/>
                  <w:jc w:val="center"/>
                  <w:rPr>
                    <w:bCs/>
                    <w:szCs w:val="24"/>
                  </w:rPr>
                </w:pPr>
                <w:r>
                  <w:rPr>
                    <w:bCs/>
                    <w:szCs w:val="24"/>
                  </w:rPr>
                  <w:t>23063491</w:t>
                </w:r>
              </w:p>
            </w:tc>
          </w:tr>
          <w:tr>
            <w:tc>
              <w:tcPr>
                <w:tcW w:w="510" w:type="dxa"/>
                <w:vAlign w:val="center"/>
              </w:tcPr>
              <w:p>
                <w:pPr>
                  <w:tabs>
                    <w:tab w:val="left" w:pos="964"/>
                  </w:tabs>
                  <w:ind w:left="907" w:right="-57" w:hanging="964"/>
                  <w:jc w:val="center"/>
                  <w:rPr>
                    <w:bCs/>
                    <w:szCs w:val="24"/>
                  </w:rPr>
                </w:pPr>
                <w:r>
                  <w:rPr>
                    <w:bCs/>
                    <w:szCs w:val="24"/>
                  </w:rPr>
                  <w:t>39.</w:t>
                </w:r>
              </w:p>
            </w:tc>
            <w:tc>
              <w:tcPr>
                <w:tcW w:w="2746" w:type="dxa"/>
                <w:vAlign w:val="center"/>
              </w:tcPr>
              <w:p>
                <w:pPr>
                  <w:ind w:right="-113"/>
                  <w:rPr>
                    <w:szCs w:val="24"/>
                  </w:rPr>
                </w:pPr>
                <w:r>
                  <w:rPr>
                    <w:szCs w:val="24"/>
                  </w:rPr>
                  <w:t>Inžineriniai tinklai – vandenvietė (vandentiekio bokštas, 2 gręžtiniai šuliniai, vandentiekio trasa, elektros kabelis), Kaštonų g. 2, Kalnelio Gražionių k.</w:t>
                </w:r>
              </w:p>
            </w:tc>
            <w:tc>
              <w:tcPr>
                <w:tcW w:w="1191" w:type="dxa"/>
                <w:vAlign w:val="center"/>
              </w:tcPr>
              <w:p>
                <w:pPr>
                  <w:ind w:left="-113" w:right="-113"/>
                  <w:jc w:val="center"/>
                  <w:rPr>
                    <w:szCs w:val="24"/>
                  </w:rPr>
                </w:pPr>
                <w:r>
                  <w:rPr>
                    <w:szCs w:val="24"/>
                  </w:rPr>
                  <w:t>4400-1838-2755</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 xml:space="preserve">vandentie-kio trasa – </w:t>
                </w:r>
                <w:smartTag w:uri="urn:schemas-microsoft-com:office:smarttags" w:element="metricconverter">
                  <w:smartTagPr>
                    <w:attr w:name="ProductID" w:val="85,03 m"/>
                  </w:smartTagPr>
                  <w:r>
                    <w:rPr>
                      <w:szCs w:val="24"/>
                    </w:rPr>
                    <w:t>85,03 m</w:t>
                  </w:r>
                </w:smartTag>
                <w:r>
                  <w:rPr>
                    <w:szCs w:val="24"/>
                  </w:rPr>
                  <w:t xml:space="preserve">, elektros kabelis – </w:t>
                </w:r>
                <w:smartTag w:uri="urn:schemas-microsoft-com:office:smarttags" w:element="metricconverter">
                  <w:smartTagPr>
                    <w:attr w:name="ProductID" w:val="66,89 m"/>
                  </w:smartTagPr>
                  <w:r>
                    <w:rPr>
                      <w:szCs w:val="24"/>
                    </w:rPr>
                    <w:t>66,89 m</w:t>
                  </w:r>
                </w:smartTag>
              </w:p>
            </w:tc>
            <w:tc>
              <w:tcPr>
                <w:tcW w:w="907" w:type="dxa"/>
                <w:vAlign w:val="center"/>
              </w:tcPr>
              <w:p>
                <w:pPr>
                  <w:jc w:val="center"/>
                  <w:rPr>
                    <w:szCs w:val="24"/>
                  </w:rPr>
                </w:pPr>
                <w:r>
                  <w:rPr>
                    <w:szCs w:val="24"/>
                  </w:rPr>
                  <w:t>1986</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pacing w:val="50"/>
                    <w:szCs w:val="24"/>
                  </w:rPr>
                </w:pPr>
                <w:r>
                  <w:rPr>
                    <w:szCs w:val="24"/>
                  </w:rPr>
                  <w:t>2</w:t>
                </w:r>
                <w:r>
                  <w:rPr>
                    <w:bCs/>
                    <w:spacing w:val="50"/>
                    <w:szCs w:val="24"/>
                  </w:rPr>
                  <w:t>5</w:t>
                </w:r>
                <w:r>
                  <w:rPr>
                    <w:szCs w:val="24"/>
                  </w:rPr>
                  <w:t>911</w:t>
                </w:r>
              </w:p>
            </w:tc>
            <w:tc>
              <w:tcPr>
                <w:tcW w:w="961" w:type="dxa"/>
                <w:vMerge/>
                <w:vAlign w:val="center"/>
              </w:tcPr>
              <w:p>
                <w:pPr>
                  <w:ind w:left="-170" w:right="-170"/>
                  <w:jc w:val="center"/>
                  <w:rPr>
                    <w:bCs/>
                    <w:spacing w:val="50"/>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40.</w:t>
                </w:r>
              </w:p>
            </w:tc>
            <w:tc>
              <w:tcPr>
                <w:tcW w:w="2746" w:type="dxa"/>
                <w:vAlign w:val="center"/>
              </w:tcPr>
              <w:p>
                <w:pPr>
                  <w:rPr>
                    <w:szCs w:val="24"/>
                  </w:rPr>
                </w:pPr>
                <w:r>
                  <w:rPr>
                    <w:szCs w:val="24"/>
                  </w:rPr>
                  <w:t>Tvora, Kaštonų g. 2, Kalnelio Gražionių k.</w:t>
                </w:r>
              </w:p>
            </w:tc>
            <w:tc>
              <w:tcPr>
                <w:tcW w:w="1191" w:type="dxa"/>
                <w:vAlign w:val="center"/>
              </w:tcPr>
              <w:p>
                <w:pPr>
                  <w:ind w:left="-113" w:right="-113"/>
                  <w:jc w:val="center"/>
                  <w:rPr>
                    <w:szCs w:val="24"/>
                  </w:rPr>
                </w:pPr>
                <w:r>
                  <w:rPr>
                    <w:szCs w:val="24"/>
                  </w:rPr>
                  <w:t>4400-1838-2766</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104,22 m</w:t>
                </w:r>
              </w:p>
            </w:tc>
            <w:tc>
              <w:tcPr>
                <w:tcW w:w="907" w:type="dxa"/>
                <w:vAlign w:val="center"/>
              </w:tcPr>
              <w:p>
                <w:pPr>
                  <w:ind w:left="-57" w:right="-57"/>
                  <w:jc w:val="center"/>
                  <w:rPr>
                    <w:szCs w:val="24"/>
                  </w:rPr>
                </w:pPr>
                <w:r>
                  <w:rPr>
                    <w:szCs w:val="24"/>
                  </w:rPr>
                  <w:t>1972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pacing w:val="50"/>
                    <w:szCs w:val="24"/>
                  </w:rPr>
                </w:pPr>
                <w:r>
                  <w:rPr>
                    <w:bCs/>
                    <w:spacing w:val="50"/>
                    <w:szCs w:val="24"/>
                  </w:rPr>
                  <w:t>2</w:t>
                </w:r>
                <w:r>
                  <w:rPr>
                    <w:szCs w:val="24"/>
                  </w:rPr>
                  <w:t>251</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41.</w:t>
                </w:r>
              </w:p>
            </w:tc>
            <w:tc>
              <w:tcPr>
                <w:tcW w:w="2746" w:type="dxa"/>
                <w:vAlign w:val="center"/>
              </w:tcPr>
              <w:p>
                <w:pPr>
                  <w:rPr>
                    <w:szCs w:val="24"/>
                  </w:rPr>
                </w:pPr>
                <w:r>
                  <w:rPr>
                    <w:szCs w:val="24"/>
                  </w:rPr>
                  <w:t>Tvora, Kaštonų g. 2, Kalnelio Gražionių k.</w:t>
                </w:r>
              </w:p>
            </w:tc>
            <w:tc>
              <w:tcPr>
                <w:tcW w:w="1191" w:type="dxa"/>
                <w:vAlign w:val="center"/>
              </w:tcPr>
              <w:p>
                <w:pPr>
                  <w:ind w:left="-113" w:right="-113"/>
                  <w:jc w:val="center"/>
                  <w:rPr>
                    <w:szCs w:val="24"/>
                  </w:rPr>
                </w:pPr>
                <w:r>
                  <w:rPr>
                    <w:szCs w:val="24"/>
                  </w:rPr>
                  <w:t>4400-1838-2777</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93,83 m</w:t>
                </w:r>
              </w:p>
            </w:tc>
            <w:tc>
              <w:tcPr>
                <w:tcW w:w="907" w:type="dxa"/>
                <w:vAlign w:val="center"/>
              </w:tcPr>
              <w:p>
                <w:pPr>
                  <w:ind w:left="-57" w:right="-57"/>
                  <w:jc w:val="center"/>
                  <w:rPr>
                    <w:szCs w:val="24"/>
                  </w:rPr>
                </w:pPr>
                <w:r>
                  <w:rPr>
                    <w:szCs w:val="24"/>
                  </w:rPr>
                  <w:t>1972</w:t>
                </w:r>
              </w:p>
            </w:tc>
            <w:tc>
              <w:tcPr>
                <w:tcW w:w="1134" w:type="dxa"/>
                <w:vMerge/>
                <w:vAlign w:val="center"/>
              </w:tcPr>
              <w:p>
                <w:pPr>
                  <w:ind w:left="-57" w:right="-57"/>
                  <w:jc w:val="center"/>
                  <w:rPr>
                    <w:szCs w:val="24"/>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pacing w:val="50"/>
                    <w:szCs w:val="24"/>
                  </w:rPr>
                </w:pPr>
                <w:r>
                  <w:rPr>
                    <w:bCs/>
                    <w:spacing w:val="50"/>
                    <w:szCs w:val="24"/>
                  </w:rPr>
                  <w:t>2</w:t>
                </w:r>
                <w:r>
                  <w:rPr>
                    <w:szCs w:val="24"/>
                  </w:rPr>
                  <w:t>027</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42.</w:t>
                </w:r>
              </w:p>
            </w:tc>
            <w:tc>
              <w:tcPr>
                <w:tcW w:w="2746" w:type="dxa"/>
                <w:vAlign w:val="center"/>
              </w:tcPr>
              <w:p>
                <w:pPr>
                  <w:rPr>
                    <w:bCs/>
                    <w:szCs w:val="24"/>
                  </w:rPr>
                </w:pPr>
                <w:r>
                  <w:rPr>
                    <w:szCs w:val="24"/>
                  </w:rPr>
                  <w:t>Geležies šalinimo įrengi-nių pastatas, Kaštonų g. 2, Kalnelio Gražionių k.</w:t>
                </w:r>
              </w:p>
            </w:tc>
            <w:tc>
              <w:tcPr>
                <w:tcW w:w="1191" w:type="dxa"/>
                <w:vAlign w:val="center"/>
              </w:tcPr>
              <w:p>
                <w:pPr>
                  <w:ind w:left="-113" w:right="-113"/>
                  <w:jc w:val="center"/>
                  <w:rPr>
                    <w:bCs/>
                    <w:szCs w:val="24"/>
                  </w:rPr>
                </w:pPr>
                <w:r>
                  <w:rPr>
                    <w:szCs w:val="24"/>
                  </w:rPr>
                  <w:t>4400-2074-5380</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15,09 m</w:t>
                </w:r>
                <w:r>
                  <w:rPr>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szCs w:val="24"/>
                  </w:rPr>
                </w:pPr>
                <w:r>
                  <w:rPr>
                    <w:szCs w:val="24"/>
                  </w:rPr>
                  <w:t>12022004_INV</w:t>
                </w:r>
              </w:p>
            </w:tc>
            <w:tc>
              <w:tcPr>
                <w:tcW w:w="1104" w:type="dxa"/>
                <w:vAlign w:val="center"/>
              </w:tcPr>
              <w:p>
                <w:pPr>
                  <w:ind w:left="-113" w:right="-113"/>
                  <w:jc w:val="center"/>
                  <w:rPr>
                    <w:szCs w:val="24"/>
                  </w:rPr>
                </w:pPr>
                <w:r>
                  <w:rPr>
                    <w:szCs w:val="24"/>
                  </w:rPr>
                  <w:t>2</w:t>
                </w:r>
                <w:r>
                  <w:rPr>
                    <w:bCs/>
                    <w:spacing w:val="46"/>
                    <w:szCs w:val="24"/>
                  </w:rPr>
                  <w:t>8</w:t>
                </w:r>
                <w:r>
                  <w:rPr>
                    <w:szCs w:val="24"/>
                  </w:rPr>
                  <w:t>674,33</w:t>
                </w:r>
              </w:p>
            </w:tc>
            <w:tc>
              <w:tcPr>
                <w:tcW w:w="1049" w:type="dxa"/>
                <w:vAlign w:val="center"/>
              </w:tcPr>
              <w:p>
                <w:pPr>
                  <w:ind w:left="-113" w:right="-113"/>
                  <w:jc w:val="center"/>
                  <w:rPr>
                    <w:szCs w:val="24"/>
                  </w:rPr>
                </w:pPr>
                <w:r>
                  <w:rPr>
                    <w:szCs w:val="24"/>
                  </w:rPr>
                  <w:t>2</w:t>
                </w:r>
                <w:r>
                  <w:rPr>
                    <w:bCs/>
                    <w:spacing w:val="46"/>
                    <w:szCs w:val="24"/>
                  </w:rPr>
                  <w:t>3</w:t>
                </w:r>
                <w:r>
                  <w:rPr>
                    <w:szCs w:val="24"/>
                  </w:rPr>
                  <w:t>954,92</w:t>
                </w:r>
              </w:p>
            </w:tc>
            <w:tc>
              <w:tcPr>
                <w:tcW w:w="962" w:type="dxa"/>
                <w:vAlign w:val="center"/>
              </w:tcPr>
              <w:p>
                <w:pPr>
                  <w:ind w:left="-170" w:right="-170"/>
                  <w:jc w:val="center"/>
                  <w:rPr>
                    <w:szCs w:val="24"/>
                  </w:rPr>
                </w:pPr>
                <w:r>
                  <w:rPr>
                    <w:bCs/>
                    <w:spacing w:val="50"/>
                    <w:szCs w:val="24"/>
                  </w:rPr>
                  <w:t>7</w:t>
                </w:r>
                <w:r>
                  <w:rPr>
                    <w:szCs w:val="24"/>
                  </w:rPr>
                  <w:t>596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43.</w:t>
                </w:r>
              </w:p>
            </w:tc>
            <w:tc>
              <w:tcPr>
                <w:tcW w:w="2746" w:type="dxa"/>
                <w:vAlign w:val="center"/>
              </w:tcPr>
              <w:p>
                <w:pPr>
                  <w:rPr>
                    <w:bCs/>
                    <w:szCs w:val="24"/>
                  </w:rPr>
                </w:pPr>
                <w:r>
                  <w:rPr>
                    <w:bCs/>
                    <w:szCs w:val="24"/>
                  </w:rPr>
                  <w:t xml:space="preserve">Vandentiekio tinklai – </w:t>
                </w:r>
                <w:r>
                  <w:rPr>
                    <w:szCs w:val="24"/>
                  </w:rPr>
                  <w:t>vandentiekio linija, Kaštonų g. 2, Kalnelio Gražionių k.</w:t>
                </w:r>
              </w:p>
            </w:tc>
            <w:tc>
              <w:tcPr>
                <w:tcW w:w="1191" w:type="dxa"/>
                <w:vAlign w:val="center"/>
              </w:tcPr>
              <w:p>
                <w:pPr>
                  <w:ind w:left="-113" w:right="-113"/>
                  <w:jc w:val="center"/>
                  <w:rPr>
                    <w:bCs/>
                    <w:szCs w:val="24"/>
                  </w:rPr>
                </w:pPr>
                <w:r>
                  <w:rPr>
                    <w:szCs w:val="24"/>
                  </w:rPr>
                  <w:t>4400-2221-4319</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64,13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szCs w:val="24"/>
                  </w:rPr>
                </w:pPr>
                <w:r>
                  <w:rPr>
                    <w:szCs w:val="24"/>
                  </w:rPr>
                  <w:t>12051002_INV</w:t>
                </w:r>
              </w:p>
            </w:tc>
            <w:tc>
              <w:tcPr>
                <w:tcW w:w="1104" w:type="dxa"/>
                <w:vMerge w:val="restart"/>
                <w:vAlign w:val="center"/>
              </w:tcPr>
              <w:p>
                <w:pPr>
                  <w:ind w:left="-113" w:right="-113"/>
                  <w:jc w:val="center"/>
                  <w:rPr>
                    <w:szCs w:val="24"/>
                  </w:rPr>
                </w:pPr>
                <w:r>
                  <w:rPr>
                    <w:szCs w:val="24"/>
                  </w:rPr>
                  <w:t>4</w:t>
                </w:r>
                <w:r>
                  <w:rPr>
                    <w:bCs/>
                    <w:spacing w:val="46"/>
                    <w:szCs w:val="24"/>
                  </w:rPr>
                  <w:t>0</w:t>
                </w:r>
                <w:r>
                  <w:rPr>
                    <w:szCs w:val="24"/>
                  </w:rPr>
                  <w:t>245,33</w:t>
                </w:r>
              </w:p>
            </w:tc>
            <w:tc>
              <w:tcPr>
                <w:tcW w:w="1049" w:type="dxa"/>
                <w:vMerge w:val="restart"/>
                <w:vAlign w:val="center"/>
              </w:tcPr>
              <w:p>
                <w:pPr>
                  <w:ind w:left="-113" w:right="-113"/>
                  <w:jc w:val="center"/>
                  <w:rPr>
                    <w:szCs w:val="24"/>
                  </w:rPr>
                </w:pPr>
                <w:r>
                  <w:rPr>
                    <w:bCs/>
                    <w:spacing w:val="46"/>
                    <w:szCs w:val="24"/>
                  </w:rPr>
                  <w:t>4</w:t>
                </w:r>
                <w:r>
                  <w:rPr>
                    <w:szCs w:val="24"/>
                  </w:rPr>
                  <w:t>918,87</w:t>
                </w:r>
              </w:p>
            </w:tc>
            <w:tc>
              <w:tcPr>
                <w:tcW w:w="962" w:type="dxa"/>
                <w:vAlign w:val="center"/>
              </w:tcPr>
              <w:p>
                <w:pPr>
                  <w:ind w:left="-170" w:right="-170"/>
                  <w:jc w:val="center"/>
                  <w:rPr>
                    <w:szCs w:val="24"/>
                  </w:rPr>
                </w:pPr>
                <w:r>
                  <w:rPr>
                    <w:bCs/>
                    <w:spacing w:val="50"/>
                    <w:szCs w:val="24"/>
                  </w:rPr>
                  <w:t>3</w:t>
                </w:r>
                <w:r>
                  <w:rPr>
                    <w:szCs w:val="24"/>
                  </w:rPr>
                  <w:t>561</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44.</w:t>
                </w:r>
              </w:p>
            </w:tc>
            <w:tc>
              <w:tcPr>
                <w:tcW w:w="2746" w:type="dxa"/>
                <w:vAlign w:val="center"/>
              </w:tcPr>
              <w:p>
                <w:pPr>
                  <w:rPr>
                    <w:bCs/>
                    <w:szCs w:val="24"/>
                  </w:rPr>
                </w:pPr>
                <w:r>
                  <w:rPr>
                    <w:bCs/>
                    <w:szCs w:val="24"/>
                  </w:rPr>
                  <w:t xml:space="preserve">Vandentiekio tinklai – vandens nugeležinimo linija, </w:t>
                </w:r>
                <w:r>
                  <w:rPr>
                    <w:szCs w:val="24"/>
                  </w:rPr>
                  <w:t>Kaštonų g. 2, Kalnelio Gražionių k.</w:t>
                </w:r>
              </w:p>
            </w:tc>
            <w:tc>
              <w:tcPr>
                <w:tcW w:w="1191" w:type="dxa"/>
                <w:vAlign w:val="center"/>
              </w:tcPr>
              <w:p>
                <w:pPr>
                  <w:ind w:left="-113" w:right="-113"/>
                  <w:jc w:val="center"/>
                  <w:rPr>
                    <w:bCs/>
                    <w:szCs w:val="24"/>
                  </w:rPr>
                </w:pPr>
                <w:r>
                  <w:rPr>
                    <w:szCs w:val="24"/>
                  </w:rPr>
                  <w:t>4400-2184-9316</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4,74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highlight w:val="green"/>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szCs w:val="24"/>
                  </w:rPr>
                </w:pPr>
                <w:r>
                  <w:rPr>
                    <w:szCs w:val="24"/>
                  </w:rPr>
                  <w:t>263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45.</w:t>
                </w:r>
              </w:p>
            </w:tc>
            <w:tc>
              <w:tcPr>
                <w:tcW w:w="2746" w:type="dxa"/>
                <w:vAlign w:val="center"/>
              </w:tcPr>
              <w:p>
                <w:pPr>
                  <w:rPr>
                    <w:bCs/>
                    <w:szCs w:val="24"/>
                  </w:rPr>
                </w:pPr>
                <w:r>
                  <w:rPr>
                    <w:bCs/>
                    <w:szCs w:val="24"/>
                  </w:rPr>
                  <w:t xml:space="preserve">Vandentiekio tinklai – žalio vandens linija, </w:t>
                </w:r>
                <w:r>
                  <w:rPr>
                    <w:szCs w:val="24"/>
                  </w:rPr>
                  <w:t>Kaštonų g. 2, Kalnelio Gražionių k.</w:t>
                </w:r>
              </w:p>
            </w:tc>
            <w:tc>
              <w:tcPr>
                <w:tcW w:w="1191" w:type="dxa"/>
                <w:vAlign w:val="center"/>
              </w:tcPr>
              <w:p>
                <w:pPr>
                  <w:ind w:left="-113" w:right="-113"/>
                  <w:jc w:val="center"/>
                  <w:rPr>
                    <w:bCs/>
                    <w:szCs w:val="24"/>
                  </w:rPr>
                </w:pPr>
                <w:r>
                  <w:rPr>
                    <w:szCs w:val="24"/>
                  </w:rPr>
                  <w:t>4400-2184-9338</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3,40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highlight w:val="green"/>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szCs w:val="24"/>
                  </w:rPr>
                </w:pPr>
                <w:r>
                  <w:rPr>
                    <w:szCs w:val="24"/>
                  </w:rPr>
                  <w:t>189</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46.</w:t>
                </w:r>
              </w:p>
            </w:tc>
            <w:tc>
              <w:tcPr>
                <w:tcW w:w="2746" w:type="dxa"/>
                <w:vAlign w:val="center"/>
              </w:tcPr>
              <w:p>
                <w:pPr>
                  <w:rPr>
                    <w:bCs/>
                    <w:szCs w:val="24"/>
                  </w:rPr>
                </w:pPr>
                <w:r>
                  <w:rPr>
                    <w:bCs/>
                    <w:szCs w:val="24"/>
                  </w:rPr>
                  <w:t xml:space="preserve">Nuotekų šalinimo tinklai – paplavų nuskaidrinimo linija, </w:t>
                </w:r>
                <w:r>
                  <w:rPr>
                    <w:szCs w:val="24"/>
                  </w:rPr>
                  <w:t>Kaštonų g. 2, Kalnelio Gražionių k.</w:t>
                </w:r>
              </w:p>
            </w:tc>
            <w:tc>
              <w:tcPr>
                <w:tcW w:w="1191" w:type="dxa"/>
                <w:vAlign w:val="center"/>
              </w:tcPr>
              <w:p>
                <w:pPr>
                  <w:ind w:left="-113" w:right="-113"/>
                  <w:jc w:val="center"/>
                  <w:rPr>
                    <w:bCs/>
                    <w:szCs w:val="24"/>
                  </w:rPr>
                </w:pPr>
                <w:r>
                  <w:rPr>
                    <w:szCs w:val="24"/>
                  </w:rPr>
                  <w:t>4400-2184-9327</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33,21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highlight w:val="green"/>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szCs w:val="24"/>
                  </w:rPr>
                </w:pPr>
                <w:r>
                  <w:rPr>
                    <w:bCs/>
                    <w:spacing w:val="50"/>
                    <w:szCs w:val="24"/>
                  </w:rPr>
                  <w:t>3</w:t>
                </w:r>
                <w:r>
                  <w:rPr>
                    <w:szCs w:val="24"/>
                  </w:rPr>
                  <w:t>233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907" w:right="-57" w:hanging="964"/>
                  <w:jc w:val="center"/>
                  <w:rPr>
                    <w:bCs/>
                    <w:szCs w:val="24"/>
                  </w:rPr>
                </w:pPr>
                <w:r>
                  <w:rPr>
                    <w:bCs/>
                    <w:szCs w:val="24"/>
                  </w:rPr>
                  <w:t>47.</w:t>
                </w:r>
              </w:p>
            </w:tc>
            <w:tc>
              <w:tcPr>
                <w:tcW w:w="2746" w:type="dxa"/>
                <w:vAlign w:val="center"/>
              </w:tcPr>
              <w:p>
                <w:pPr>
                  <w:rPr>
                    <w:szCs w:val="24"/>
                  </w:rPr>
                </w:pPr>
                <w:r>
                  <w:rPr>
                    <w:szCs w:val="24"/>
                  </w:rPr>
                  <w:t xml:space="preserve">Geležies šalinimo įrenginių pastatas, Skynimų g. 14, Daugėlaičių k., </w:t>
                </w:r>
              </w:p>
              <w:p>
                <w:pPr>
                  <w:rPr>
                    <w:bCs/>
                    <w:szCs w:val="24"/>
                  </w:rPr>
                </w:pPr>
                <w:r>
                  <w:rPr>
                    <w:szCs w:val="24"/>
                  </w:rPr>
                  <w:t>Radviliškio sen., Radviliškio r. sav.</w:t>
                </w:r>
              </w:p>
            </w:tc>
            <w:tc>
              <w:tcPr>
                <w:tcW w:w="1191" w:type="dxa"/>
                <w:vAlign w:val="center"/>
              </w:tcPr>
              <w:p>
                <w:pPr>
                  <w:ind w:left="-113" w:right="-113"/>
                  <w:jc w:val="center"/>
                  <w:rPr>
                    <w:bCs/>
                    <w:szCs w:val="24"/>
                  </w:rPr>
                </w:pPr>
                <w:r>
                  <w:rPr>
                    <w:szCs w:val="24"/>
                  </w:rPr>
                  <w:t>4400-2074-5280</w:t>
                </w:r>
              </w:p>
            </w:tc>
            <w:tc>
              <w:tcPr>
                <w:tcW w:w="1134" w:type="dxa"/>
                <w:vMerge w:val="restart"/>
                <w:vAlign w:val="center"/>
              </w:tcPr>
              <w:p>
                <w:pPr>
                  <w:ind w:left="-113" w:right="-113"/>
                  <w:jc w:val="center"/>
                  <w:rPr>
                    <w:spacing w:val="-4"/>
                    <w:szCs w:val="24"/>
                  </w:rPr>
                </w:pPr>
                <w:r>
                  <w:rPr>
                    <w:spacing w:val="-4"/>
                    <w:szCs w:val="24"/>
                  </w:rPr>
                  <w:t>40/4091</w:t>
                </w:r>
              </w:p>
            </w:tc>
            <w:tc>
              <w:tcPr>
                <w:tcW w:w="1304" w:type="dxa"/>
                <w:vAlign w:val="center"/>
              </w:tcPr>
              <w:p>
                <w:pPr>
                  <w:jc w:val="center"/>
                  <w:rPr>
                    <w:szCs w:val="24"/>
                  </w:rPr>
                </w:pPr>
                <w:r>
                  <w:rPr>
                    <w:szCs w:val="24"/>
                  </w:rPr>
                  <w:t>15,22 m</w:t>
                </w:r>
                <w:r>
                  <w:rPr>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szCs w:val="24"/>
                  </w:rPr>
                </w:pPr>
                <w:r>
                  <w:rPr>
                    <w:szCs w:val="24"/>
                  </w:rPr>
                  <w:t>12022005_INV</w:t>
                </w:r>
              </w:p>
            </w:tc>
            <w:tc>
              <w:tcPr>
                <w:tcW w:w="1104" w:type="dxa"/>
                <w:vAlign w:val="center"/>
              </w:tcPr>
              <w:p>
                <w:pPr>
                  <w:ind w:left="-113" w:right="-113"/>
                  <w:jc w:val="center"/>
                  <w:rPr>
                    <w:szCs w:val="24"/>
                  </w:rPr>
                </w:pPr>
                <w:r>
                  <w:rPr>
                    <w:szCs w:val="24"/>
                  </w:rPr>
                  <w:t>2</w:t>
                </w:r>
                <w:r>
                  <w:rPr>
                    <w:bCs/>
                    <w:spacing w:val="46"/>
                    <w:szCs w:val="24"/>
                  </w:rPr>
                  <w:t>7</w:t>
                </w:r>
                <w:r>
                  <w:rPr>
                    <w:szCs w:val="24"/>
                  </w:rPr>
                  <w:t>687,18</w:t>
                </w:r>
              </w:p>
            </w:tc>
            <w:tc>
              <w:tcPr>
                <w:tcW w:w="1049" w:type="dxa"/>
                <w:vAlign w:val="center"/>
              </w:tcPr>
              <w:p>
                <w:pPr>
                  <w:ind w:left="-113" w:right="-113"/>
                  <w:jc w:val="center"/>
                  <w:rPr>
                    <w:szCs w:val="24"/>
                  </w:rPr>
                </w:pPr>
                <w:r>
                  <w:rPr>
                    <w:szCs w:val="24"/>
                  </w:rPr>
                  <w:t>2</w:t>
                </w:r>
                <w:r>
                  <w:rPr>
                    <w:bCs/>
                    <w:spacing w:val="46"/>
                    <w:szCs w:val="24"/>
                  </w:rPr>
                  <w:t>3</w:t>
                </w:r>
                <w:r>
                  <w:rPr>
                    <w:szCs w:val="24"/>
                  </w:rPr>
                  <w:t>143,42</w:t>
                </w:r>
              </w:p>
            </w:tc>
            <w:tc>
              <w:tcPr>
                <w:tcW w:w="962" w:type="dxa"/>
                <w:vAlign w:val="center"/>
              </w:tcPr>
              <w:p>
                <w:pPr>
                  <w:ind w:left="-170" w:right="-170"/>
                  <w:jc w:val="center"/>
                  <w:rPr>
                    <w:szCs w:val="24"/>
                  </w:rPr>
                </w:pPr>
                <w:r>
                  <w:rPr>
                    <w:bCs/>
                    <w:spacing w:val="50"/>
                    <w:szCs w:val="24"/>
                  </w:rPr>
                  <w:t>7</w:t>
                </w:r>
                <w:r>
                  <w:rPr>
                    <w:szCs w:val="24"/>
                  </w:rPr>
                  <w:t>596</w:t>
                </w:r>
              </w:p>
            </w:tc>
            <w:tc>
              <w:tcPr>
                <w:tcW w:w="961" w:type="dxa"/>
                <w:vMerge w:val="restart"/>
                <w:vAlign w:val="center"/>
              </w:tcPr>
              <w:p>
                <w:pPr>
                  <w:ind w:left="-170" w:right="-170"/>
                  <w:jc w:val="center"/>
                  <w:rPr>
                    <w:szCs w:val="24"/>
                  </w:rPr>
                </w:pPr>
                <w:r>
                  <w:rPr>
                    <w:szCs w:val="24"/>
                  </w:rPr>
                  <w:t>675</w:t>
                </w:r>
              </w:p>
            </w:tc>
            <w:tc>
              <w:tcPr>
                <w:tcW w:w="1040" w:type="dxa"/>
                <w:vMerge w:val="restart"/>
                <w:vAlign w:val="center"/>
              </w:tcPr>
              <w:p>
                <w:pPr>
                  <w:ind w:left="-113" w:right="-113"/>
                  <w:jc w:val="center"/>
                  <w:rPr>
                    <w:spacing w:val="-2"/>
                    <w:szCs w:val="24"/>
                  </w:rPr>
                </w:pPr>
                <w:r>
                  <w:rPr>
                    <w:spacing w:val="-2"/>
                    <w:szCs w:val="24"/>
                  </w:rPr>
                  <w:t>0,0207407</w:t>
                </w:r>
              </w:p>
            </w:tc>
            <w:tc>
              <w:tcPr>
                <w:tcW w:w="1077" w:type="dxa"/>
                <w:vMerge w:val="restart"/>
                <w:vAlign w:val="center"/>
              </w:tcPr>
              <w:p>
                <w:pPr>
                  <w:ind w:left="-113" w:right="-113"/>
                  <w:jc w:val="center"/>
                  <w:rPr>
                    <w:bCs/>
                    <w:szCs w:val="24"/>
                  </w:rPr>
                </w:pPr>
                <w:r>
                  <w:rPr>
                    <w:bCs/>
                    <w:szCs w:val="24"/>
                  </w:rPr>
                  <w:t>23063492</w:t>
                </w:r>
              </w:p>
            </w:tc>
          </w:tr>
          <w:tr>
            <w:trPr>
              <w:trHeight w:val="1453"/>
            </w:trPr>
            <w:tc>
              <w:tcPr>
                <w:tcW w:w="510" w:type="dxa"/>
                <w:vAlign w:val="center"/>
              </w:tcPr>
              <w:p>
                <w:pPr>
                  <w:tabs>
                    <w:tab w:val="left" w:pos="964"/>
                  </w:tabs>
                  <w:ind w:left="907" w:right="-57" w:hanging="964"/>
                  <w:jc w:val="center"/>
                  <w:rPr>
                    <w:bCs/>
                    <w:szCs w:val="24"/>
                  </w:rPr>
                </w:pPr>
                <w:r>
                  <w:rPr>
                    <w:bCs/>
                    <w:szCs w:val="24"/>
                  </w:rPr>
                  <w:t>48.</w:t>
                </w:r>
              </w:p>
            </w:tc>
            <w:tc>
              <w:tcPr>
                <w:tcW w:w="2746" w:type="dxa"/>
                <w:vAlign w:val="center"/>
              </w:tcPr>
              <w:p>
                <w:pPr>
                  <w:rPr>
                    <w:szCs w:val="24"/>
                  </w:rPr>
                </w:pPr>
                <w:r>
                  <w:rPr>
                    <w:bCs/>
                    <w:szCs w:val="24"/>
                  </w:rPr>
                  <w:t>Inžineriniai tinklai – v</w:t>
                </w:r>
                <w:r>
                  <w:rPr>
                    <w:szCs w:val="24"/>
                  </w:rPr>
                  <w:t>andenvietė (vandens bokštas su arteziniu gręžiniu), Skynimų g. 14, Daugėlaičių k.,</w:t>
                </w:r>
              </w:p>
              <w:p>
                <w:pPr>
                  <w:rPr>
                    <w:bCs/>
                    <w:szCs w:val="24"/>
                  </w:rPr>
                </w:pPr>
                <w:r>
                  <w:rPr>
                    <w:szCs w:val="24"/>
                  </w:rPr>
                  <w:t>Radviliškio r. sav.</w:t>
                </w:r>
              </w:p>
            </w:tc>
            <w:tc>
              <w:tcPr>
                <w:tcW w:w="1191" w:type="dxa"/>
                <w:vAlign w:val="center"/>
              </w:tcPr>
              <w:p>
                <w:pPr>
                  <w:ind w:left="-113" w:right="-113"/>
                  <w:jc w:val="center"/>
                  <w:rPr>
                    <w:bCs/>
                    <w:szCs w:val="24"/>
                  </w:rPr>
                </w:pPr>
                <w:r>
                  <w:rPr>
                    <w:szCs w:val="24"/>
                  </w:rPr>
                  <w:t>7197-0012-9011</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vandens bokštas – 50 m, artezinis gręžinys – 50 m</w:t>
                </w:r>
              </w:p>
            </w:tc>
            <w:tc>
              <w:tcPr>
                <w:tcW w:w="907" w:type="dxa"/>
                <w:vAlign w:val="center"/>
              </w:tcPr>
              <w:p>
                <w:pPr>
                  <w:ind w:left="-57" w:right="-57"/>
                  <w:jc w:val="center"/>
                  <w:rPr>
                    <w:szCs w:val="24"/>
                  </w:rPr>
                </w:pPr>
                <w:r>
                  <w:rPr>
                    <w:szCs w:val="24"/>
                  </w:rPr>
                  <w:t>1970</w:t>
                </w:r>
              </w:p>
            </w:tc>
            <w:tc>
              <w:tcPr>
                <w:tcW w:w="1134" w:type="dxa"/>
                <w:vMerge w:val="restart"/>
                <w:vAlign w:val="center"/>
              </w:tcPr>
              <w:p>
                <w:pPr>
                  <w:ind w:left="-57" w:right="-57"/>
                  <w:jc w:val="center"/>
                  <w:rPr>
                    <w:szCs w:val="24"/>
                  </w:rPr>
                </w:pPr>
                <w:r>
                  <w:rPr>
                    <w:szCs w:val="24"/>
                  </w:rPr>
                  <w:t>13020020_INV</w:t>
                </w:r>
              </w:p>
            </w:tc>
            <w:tc>
              <w:tcPr>
                <w:tcW w:w="1104" w:type="dxa"/>
                <w:vMerge w:val="restart"/>
                <w:vAlign w:val="center"/>
              </w:tcPr>
              <w:p>
                <w:pPr>
                  <w:ind w:left="-113" w:right="-113"/>
                  <w:jc w:val="center"/>
                  <w:rPr>
                    <w:szCs w:val="24"/>
                  </w:rPr>
                </w:pPr>
                <w:r>
                  <w:rPr>
                    <w:szCs w:val="24"/>
                  </w:rPr>
                  <w:t>1</w:t>
                </w:r>
                <w:r>
                  <w:rPr>
                    <w:bCs/>
                    <w:spacing w:val="46"/>
                    <w:szCs w:val="24"/>
                  </w:rPr>
                  <w:t>3</w:t>
                </w:r>
                <w:r>
                  <w:rPr>
                    <w:szCs w:val="24"/>
                  </w:rPr>
                  <w:t>631,55</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pacing w:val="50"/>
                    <w:szCs w:val="24"/>
                  </w:rPr>
                  <w:t>7</w:t>
                </w:r>
                <w:r>
                  <w:rPr>
                    <w:szCs w:val="24"/>
                  </w:rPr>
                  <w:t>144</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70"/>
            </w:trPr>
            <w:tc>
              <w:tcPr>
                <w:tcW w:w="510" w:type="dxa"/>
                <w:vAlign w:val="center"/>
              </w:tcPr>
              <w:p>
                <w:pPr>
                  <w:tabs>
                    <w:tab w:val="left" w:pos="964"/>
                  </w:tabs>
                  <w:ind w:left="907" w:right="-57" w:hanging="964"/>
                  <w:jc w:val="center"/>
                  <w:rPr>
                    <w:bCs/>
                    <w:szCs w:val="24"/>
                  </w:rPr>
                </w:pPr>
                <w:r>
                  <w:rPr>
                    <w:bCs/>
                    <w:szCs w:val="24"/>
                  </w:rPr>
                  <w:t>49.</w:t>
                </w:r>
              </w:p>
            </w:tc>
            <w:tc>
              <w:tcPr>
                <w:tcW w:w="2746" w:type="dxa"/>
                <w:vAlign w:val="center"/>
              </w:tcPr>
              <w:p>
                <w:pPr>
                  <w:rPr>
                    <w:bCs/>
                    <w:szCs w:val="24"/>
                  </w:rPr>
                </w:pPr>
                <w:r>
                  <w:rPr>
                    <w:szCs w:val="24"/>
                  </w:rPr>
                  <w:t>Kiemo statiniai (tvora), Skynimų g. 14, Daugėlaičių k., Radviliškio r. sav.</w:t>
                </w:r>
              </w:p>
            </w:tc>
            <w:tc>
              <w:tcPr>
                <w:tcW w:w="1191" w:type="dxa"/>
                <w:vAlign w:val="center"/>
              </w:tcPr>
              <w:p>
                <w:pPr>
                  <w:ind w:left="-113" w:right="-113"/>
                  <w:jc w:val="center"/>
                  <w:rPr>
                    <w:bCs/>
                    <w:szCs w:val="24"/>
                  </w:rPr>
                </w:pPr>
                <w:r>
                  <w:rPr>
                    <w:szCs w:val="24"/>
                  </w:rPr>
                  <w:t>7197-0012-9022</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134,4 m</w:t>
                </w:r>
              </w:p>
            </w:tc>
            <w:tc>
              <w:tcPr>
                <w:tcW w:w="907" w:type="dxa"/>
                <w:vAlign w:val="center"/>
              </w:tcPr>
              <w:p>
                <w:pPr>
                  <w:ind w:left="-57" w:right="-57"/>
                  <w:jc w:val="center"/>
                  <w:rPr>
                    <w:szCs w:val="24"/>
                  </w:rPr>
                </w:pPr>
                <w:r>
                  <w:rPr>
                    <w:szCs w:val="24"/>
                  </w:rPr>
                  <w:t>1970</w:t>
                </w:r>
              </w:p>
            </w:tc>
            <w:tc>
              <w:tcPr>
                <w:tcW w:w="1134" w:type="dxa"/>
                <w:vMerge/>
                <w:vAlign w:val="center"/>
              </w:tcPr>
              <w:p>
                <w:pPr>
                  <w:ind w:left="-57" w:right="-57"/>
                  <w:jc w:val="center"/>
                  <w:rPr>
                    <w:szCs w:val="24"/>
                    <w:highlight w:val="cyan"/>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3</w:t>
                </w:r>
                <w:r>
                  <w:rPr>
                    <w:szCs w:val="24"/>
                  </w:rPr>
                  <w:t>563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983"/>
            </w:trPr>
            <w:tc>
              <w:tcPr>
                <w:tcW w:w="510" w:type="dxa"/>
                <w:vAlign w:val="center"/>
              </w:tcPr>
              <w:p>
                <w:pPr>
                  <w:tabs>
                    <w:tab w:val="left" w:pos="964"/>
                  </w:tabs>
                  <w:ind w:left="907" w:right="-57" w:hanging="964"/>
                  <w:jc w:val="center"/>
                  <w:rPr>
                    <w:bCs/>
                    <w:szCs w:val="24"/>
                  </w:rPr>
                </w:pPr>
                <w:r>
                  <w:rPr>
                    <w:bCs/>
                    <w:szCs w:val="24"/>
                  </w:rPr>
                  <w:t>50.</w:t>
                </w:r>
              </w:p>
            </w:tc>
            <w:tc>
              <w:tcPr>
                <w:tcW w:w="2746" w:type="dxa"/>
                <w:vAlign w:val="center"/>
              </w:tcPr>
              <w:p>
                <w:pPr>
                  <w:rPr>
                    <w:szCs w:val="24"/>
                  </w:rPr>
                </w:pPr>
                <w:r>
                  <w:rPr>
                    <w:szCs w:val="24"/>
                  </w:rPr>
                  <w:t>Vandentiekio tinklai – nugeležinimo vandens linija, Skynimų g. 14, Daugėlaičių k., Radviliškio r. sav.</w:t>
                </w:r>
              </w:p>
            </w:tc>
            <w:tc>
              <w:tcPr>
                <w:tcW w:w="1191" w:type="dxa"/>
                <w:vAlign w:val="center"/>
              </w:tcPr>
              <w:p>
                <w:pPr>
                  <w:ind w:left="-113" w:right="-113"/>
                  <w:jc w:val="center"/>
                  <w:rPr>
                    <w:bCs/>
                    <w:szCs w:val="24"/>
                  </w:rPr>
                </w:pPr>
                <w:r>
                  <w:rPr>
                    <w:szCs w:val="24"/>
                  </w:rPr>
                  <w:t>4400-2184-1449</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11,18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szCs w:val="24"/>
                  </w:rPr>
                </w:pPr>
                <w:r>
                  <w:rPr>
                    <w:szCs w:val="24"/>
                  </w:rPr>
                  <w:t>12051003_INV</w:t>
                </w:r>
              </w:p>
            </w:tc>
            <w:tc>
              <w:tcPr>
                <w:tcW w:w="1104" w:type="dxa"/>
                <w:vMerge w:val="restart"/>
                <w:vAlign w:val="center"/>
              </w:tcPr>
              <w:p>
                <w:pPr>
                  <w:ind w:left="-113" w:right="-113"/>
                  <w:jc w:val="center"/>
                  <w:rPr>
                    <w:szCs w:val="24"/>
                  </w:rPr>
                </w:pPr>
                <w:r>
                  <w:rPr>
                    <w:szCs w:val="24"/>
                  </w:rPr>
                  <w:t>2</w:t>
                </w:r>
                <w:r>
                  <w:rPr>
                    <w:bCs/>
                    <w:spacing w:val="46"/>
                    <w:szCs w:val="24"/>
                  </w:rPr>
                  <w:t>7</w:t>
                </w:r>
                <w:r>
                  <w:rPr>
                    <w:szCs w:val="24"/>
                  </w:rPr>
                  <w:t>324,68</w:t>
                </w:r>
              </w:p>
            </w:tc>
            <w:tc>
              <w:tcPr>
                <w:tcW w:w="1049" w:type="dxa"/>
                <w:vMerge w:val="restart"/>
                <w:vAlign w:val="center"/>
              </w:tcPr>
              <w:p>
                <w:pPr>
                  <w:ind w:left="-113" w:right="-113"/>
                  <w:jc w:val="center"/>
                  <w:rPr>
                    <w:szCs w:val="24"/>
                  </w:rPr>
                </w:pPr>
                <w:r>
                  <w:rPr>
                    <w:bCs/>
                    <w:spacing w:val="46"/>
                    <w:szCs w:val="24"/>
                  </w:rPr>
                  <w:t>3</w:t>
                </w:r>
                <w:r>
                  <w:rPr>
                    <w:szCs w:val="24"/>
                  </w:rPr>
                  <w:t>339,71</w:t>
                </w:r>
              </w:p>
            </w:tc>
            <w:tc>
              <w:tcPr>
                <w:tcW w:w="962" w:type="dxa"/>
                <w:vAlign w:val="center"/>
              </w:tcPr>
              <w:p>
                <w:pPr>
                  <w:ind w:left="-170" w:right="-170"/>
                  <w:jc w:val="center"/>
                  <w:rPr>
                    <w:szCs w:val="24"/>
                  </w:rPr>
                </w:pPr>
                <w:r>
                  <w:rPr>
                    <w:szCs w:val="24"/>
                  </w:rPr>
                  <w:t>621</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706"/>
            </w:trPr>
            <w:tc>
              <w:tcPr>
                <w:tcW w:w="510" w:type="dxa"/>
                <w:vAlign w:val="center"/>
              </w:tcPr>
              <w:p>
                <w:pPr>
                  <w:tabs>
                    <w:tab w:val="left" w:pos="964"/>
                  </w:tabs>
                  <w:ind w:left="907" w:right="-57" w:hanging="964"/>
                  <w:jc w:val="center"/>
                  <w:rPr>
                    <w:bCs/>
                    <w:szCs w:val="24"/>
                  </w:rPr>
                </w:pPr>
                <w:r>
                  <w:rPr>
                    <w:bCs/>
                    <w:szCs w:val="24"/>
                  </w:rPr>
                  <w:t>51.</w:t>
                </w:r>
              </w:p>
            </w:tc>
            <w:tc>
              <w:tcPr>
                <w:tcW w:w="2746" w:type="dxa"/>
                <w:vAlign w:val="center"/>
              </w:tcPr>
              <w:p>
                <w:pPr>
                  <w:rPr>
                    <w:szCs w:val="24"/>
                  </w:rPr>
                </w:pPr>
                <w:r>
                  <w:rPr>
                    <w:szCs w:val="24"/>
                  </w:rPr>
                  <w:t>Vandentiekio tinklai – žalio vandens linija Skynimų g. 14, Daugėlaičių k.,</w:t>
                </w:r>
              </w:p>
              <w:p>
                <w:pPr>
                  <w:rPr>
                    <w:szCs w:val="24"/>
                  </w:rPr>
                </w:pPr>
                <w:r>
                  <w:rPr>
                    <w:szCs w:val="24"/>
                  </w:rPr>
                  <w:t>Radviliškio r. sav.</w:t>
                </w:r>
              </w:p>
            </w:tc>
            <w:tc>
              <w:tcPr>
                <w:tcW w:w="1191" w:type="dxa"/>
                <w:vAlign w:val="center"/>
              </w:tcPr>
              <w:p>
                <w:pPr>
                  <w:ind w:left="-113" w:right="-113"/>
                  <w:jc w:val="center"/>
                  <w:rPr>
                    <w:bCs/>
                    <w:szCs w:val="24"/>
                  </w:rPr>
                </w:pPr>
                <w:r>
                  <w:rPr>
                    <w:szCs w:val="24"/>
                  </w:rPr>
                  <w:t>4400-2184-1527</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11,49 m</w:t>
                </w:r>
              </w:p>
            </w:tc>
            <w:tc>
              <w:tcPr>
                <w:tcW w:w="907" w:type="dxa"/>
                <w:vAlign w:val="center"/>
              </w:tcPr>
              <w:p>
                <w:pPr>
                  <w:ind w:left="-57" w:right="-57"/>
                  <w:jc w:val="center"/>
                  <w:rPr>
                    <w:szCs w:val="24"/>
                  </w:rPr>
                </w:pPr>
                <w:r>
                  <w:rPr>
                    <w:szCs w:val="24"/>
                  </w:rPr>
                  <w:t>2011</w:t>
                </w:r>
              </w:p>
            </w:tc>
            <w:tc>
              <w:tcPr>
                <w:tcW w:w="1134" w:type="dxa"/>
                <w:vMerge/>
                <w:vAlign w:val="center"/>
              </w:tcPr>
              <w:p>
                <w:pPr>
                  <w:ind w:left="-113" w:right="-113"/>
                  <w:jc w:val="center"/>
                  <w:rPr>
                    <w:szCs w:val="24"/>
                    <w:highlight w:val="green"/>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szCs w:val="24"/>
                  </w:rPr>
                  <w:t>638</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rPr>
              <w:trHeight w:val="227"/>
            </w:trPr>
            <w:tc>
              <w:tcPr>
                <w:tcW w:w="510" w:type="dxa"/>
                <w:vAlign w:val="center"/>
              </w:tcPr>
              <w:p>
                <w:pPr>
                  <w:tabs>
                    <w:tab w:val="left" w:pos="964"/>
                  </w:tabs>
                  <w:ind w:left="907" w:right="-57" w:hanging="964"/>
                  <w:jc w:val="center"/>
                  <w:rPr>
                    <w:bCs/>
                    <w:szCs w:val="24"/>
                  </w:rPr>
                </w:pPr>
                <w:r>
                  <w:rPr>
                    <w:bCs/>
                    <w:szCs w:val="24"/>
                  </w:rPr>
                  <w:t>52.</w:t>
                </w:r>
              </w:p>
            </w:tc>
            <w:tc>
              <w:tcPr>
                <w:tcW w:w="2746" w:type="dxa"/>
                <w:vAlign w:val="center"/>
              </w:tcPr>
              <w:p>
                <w:pPr>
                  <w:ind w:right="-113"/>
                  <w:rPr>
                    <w:bCs/>
                    <w:szCs w:val="24"/>
                  </w:rPr>
                </w:pPr>
                <w:r>
                  <w:rPr>
                    <w:szCs w:val="24"/>
                  </w:rPr>
                  <w:t>Vandentiekio tinklai, Kairėnų k., Grinkiškio sen.</w:t>
                </w:r>
              </w:p>
            </w:tc>
            <w:tc>
              <w:tcPr>
                <w:tcW w:w="1191" w:type="dxa"/>
                <w:vAlign w:val="center"/>
              </w:tcPr>
              <w:p>
                <w:pPr>
                  <w:ind w:left="-113" w:right="-113"/>
                  <w:jc w:val="center"/>
                  <w:rPr>
                    <w:bCs/>
                    <w:szCs w:val="24"/>
                  </w:rPr>
                </w:pPr>
                <w:r>
                  <w:rPr>
                    <w:szCs w:val="24"/>
                    <w:lang w:eastAsia="lt-LT"/>
                  </w:rPr>
                  <w:t>4400-5609-7604</w:t>
                </w:r>
              </w:p>
            </w:tc>
            <w:tc>
              <w:tcPr>
                <w:tcW w:w="1134" w:type="dxa"/>
                <w:vAlign w:val="center"/>
              </w:tcPr>
              <w:p>
                <w:pPr>
                  <w:ind w:left="-113" w:right="-113"/>
                  <w:jc w:val="center"/>
                  <w:rPr>
                    <w:bCs/>
                    <w:spacing w:val="-4"/>
                    <w:szCs w:val="24"/>
                  </w:rPr>
                </w:pPr>
                <w:r>
                  <w:rPr>
                    <w:spacing w:val="-4"/>
                    <w:szCs w:val="24"/>
                  </w:rPr>
                  <w:t>44/2602398</w:t>
                </w:r>
              </w:p>
            </w:tc>
            <w:tc>
              <w:tcPr>
                <w:tcW w:w="1304" w:type="dxa"/>
                <w:vAlign w:val="center"/>
              </w:tcPr>
              <w:p>
                <w:pPr>
                  <w:jc w:val="center"/>
                  <w:rPr>
                    <w:b/>
                    <w:szCs w:val="24"/>
                  </w:rPr>
                </w:pPr>
                <w:r>
                  <w:rPr>
                    <w:bCs/>
                    <w:szCs w:val="24"/>
                  </w:rPr>
                  <w:t>931,11 m</w:t>
                </w:r>
              </w:p>
            </w:tc>
            <w:tc>
              <w:tcPr>
                <w:tcW w:w="907" w:type="dxa"/>
                <w:vAlign w:val="center"/>
              </w:tcPr>
              <w:p>
                <w:pPr>
                  <w:jc w:val="center"/>
                  <w:rPr>
                    <w:bCs/>
                    <w:szCs w:val="24"/>
                  </w:rPr>
                </w:pPr>
                <w:r>
                  <w:rPr>
                    <w:szCs w:val="24"/>
                    <w:lang w:eastAsia="lt-LT"/>
                  </w:rPr>
                  <w:t>2020</w:t>
                </w:r>
              </w:p>
            </w:tc>
            <w:tc>
              <w:tcPr>
                <w:tcW w:w="1134" w:type="dxa"/>
                <w:vAlign w:val="center"/>
              </w:tcPr>
              <w:p>
                <w:pPr>
                  <w:ind w:left="-113" w:right="-113"/>
                  <w:jc w:val="center"/>
                  <w:rPr>
                    <w:bCs/>
                    <w:szCs w:val="24"/>
                  </w:rPr>
                </w:pPr>
                <w:r>
                  <w:rPr>
                    <w:szCs w:val="24"/>
                    <w:lang w:eastAsia="lt-LT"/>
                  </w:rPr>
                  <w:t>CA-00003536</w:t>
                </w:r>
              </w:p>
            </w:tc>
            <w:tc>
              <w:tcPr>
                <w:tcW w:w="1104" w:type="dxa"/>
                <w:vAlign w:val="center"/>
              </w:tcPr>
              <w:p>
                <w:pPr>
                  <w:ind w:left="-113" w:right="-113"/>
                  <w:jc w:val="center"/>
                  <w:rPr>
                    <w:bCs/>
                    <w:szCs w:val="24"/>
                  </w:rPr>
                </w:pPr>
                <w:r>
                  <w:rPr>
                    <w:bCs/>
                    <w:szCs w:val="24"/>
                  </w:rPr>
                  <w:t>6</w:t>
                </w:r>
                <w:r>
                  <w:rPr>
                    <w:bCs/>
                    <w:spacing w:val="46"/>
                    <w:szCs w:val="24"/>
                  </w:rPr>
                  <w:t>9</w:t>
                </w:r>
                <w:r>
                  <w:rPr>
                    <w:bCs/>
                    <w:szCs w:val="24"/>
                  </w:rPr>
                  <w:t>800,00</w:t>
                </w:r>
              </w:p>
            </w:tc>
            <w:tc>
              <w:tcPr>
                <w:tcW w:w="1049" w:type="dxa"/>
                <w:vAlign w:val="center"/>
              </w:tcPr>
              <w:p>
                <w:pPr>
                  <w:ind w:left="-113" w:right="-113"/>
                  <w:jc w:val="center"/>
                  <w:rPr>
                    <w:bCs/>
                    <w:szCs w:val="24"/>
                  </w:rPr>
                </w:pPr>
                <w:r>
                  <w:rPr>
                    <w:bCs/>
                    <w:szCs w:val="24"/>
                  </w:rPr>
                  <w:t>6</w:t>
                </w:r>
                <w:r>
                  <w:rPr>
                    <w:bCs/>
                    <w:spacing w:val="46"/>
                    <w:szCs w:val="24"/>
                  </w:rPr>
                  <w:t>5</w:t>
                </w:r>
                <w:r>
                  <w:rPr>
                    <w:bCs/>
                    <w:szCs w:val="24"/>
                  </w:rPr>
                  <w:t>961,11</w:t>
                </w:r>
              </w:p>
            </w:tc>
            <w:tc>
              <w:tcPr>
                <w:tcW w:w="962" w:type="dxa"/>
                <w:vAlign w:val="center"/>
              </w:tcPr>
              <w:p>
                <w:pPr>
                  <w:ind w:left="-170" w:right="-170"/>
                  <w:jc w:val="center"/>
                  <w:rPr>
                    <w:bCs/>
                    <w:szCs w:val="24"/>
                  </w:rPr>
                </w:pPr>
                <w:r>
                  <w:rPr>
                    <w:bCs/>
                    <w:szCs w:val="24"/>
                  </w:rPr>
                  <w:t>8</w:t>
                </w:r>
                <w:r>
                  <w:rPr>
                    <w:bCs/>
                    <w:spacing w:val="50"/>
                    <w:szCs w:val="24"/>
                  </w:rPr>
                  <w:t>0</w:t>
                </w:r>
                <w:r>
                  <w:rPr>
                    <w:bCs/>
                    <w:szCs w:val="24"/>
                  </w:rPr>
                  <w:t>651</w:t>
                </w:r>
              </w:p>
            </w:tc>
            <w:tc>
              <w:tcPr>
                <w:tcW w:w="961" w:type="dxa"/>
                <w:vAlign w:val="center"/>
              </w:tcPr>
              <w:p>
                <w:pPr>
                  <w:ind w:left="-170" w:right="-170"/>
                  <w:jc w:val="center"/>
                  <w:rPr>
                    <w:bCs/>
                    <w:szCs w:val="24"/>
                  </w:rPr>
                </w:pPr>
                <w:r>
                  <w:rPr>
                    <w:bCs/>
                    <w:spacing w:val="50"/>
                    <w:szCs w:val="24"/>
                  </w:rPr>
                  <w:t>2</w:t>
                </w:r>
                <w:r>
                  <w:rPr>
                    <w:bCs/>
                    <w:szCs w:val="24"/>
                  </w:rPr>
                  <w:t>784</w:t>
                </w:r>
              </w:p>
            </w:tc>
            <w:tc>
              <w:tcPr>
                <w:tcW w:w="1040" w:type="dxa"/>
                <w:vAlign w:val="center"/>
              </w:tcPr>
              <w:p>
                <w:pPr>
                  <w:ind w:left="-113" w:right="-113"/>
                  <w:jc w:val="center"/>
                  <w:rPr>
                    <w:bCs/>
                    <w:spacing w:val="-2"/>
                    <w:szCs w:val="24"/>
                  </w:rPr>
                </w:pPr>
                <w:r>
                  <w:rPr>
                    <w:bCs/>
                    <w:spacing w:val="-2"/>
                    <w:szCs w:val="24"/>
                  </w:rPr>
                  <w:t>0,0094684</w:t>
                </w:r>
              </w:p>
            </w:tc>
            <w:tc>
              <w:tcPr>
                <w:tcW w:w="1077" w:type="dxa"/>
                <w:vAlign w:val="center"/>
              </w:tcPr>
              <w:p>
                <w:pPr>
                  <w:ind w:left="-113" w:right="-113"/>
                  <w:jc w:val="center"/>
                  <w:rPr>
                    <w:bCs/>
                    <w:szCs w:val="24"/>
                  </w:rPr>
                </w:pPr>
                <w:r>
                  <w:rPr>
                    <w:bCs/>
                    <w:szCs w:val="24"/>
                  </w:rPr>
                  <w:t>24104383</w:t>
                </w:r>
              </w:p>
            </w:tc>
          </w:tr>
          <w:tr>
            <w:trPr>
              <w:trHeight w:val="70"/>
            </w:trPr>
            <w:tc>
              <w:tcPr>
                <w:tcW w:w="510" w:type="dxa"/>
                <w:vAlign w:val="center"/>
              </w:tcPr>
              <w:p>
                <w:pPr>
                  <w:tabs>
                    <w:tab w:val="left" w:pos="964"/>
                  </w:tabs>
                  <w:ind w:left="907" w:right="-57" w:hanging="964"/>
                  <w:jc w:val="center"/>
                  <w:rPr>
                    <w:bCs/>
                    <w:szCs w:val="24"/>
                  </w:rPr>
                </w:pPr>
                <w:r>
                  <w:rPr>
                    <w:bCs/>
                    <w:szCs w:val="24"/>
                  </w:rPr>
                  <w:t>53.</w:t>
                </w:r>
              </w:p>
            </w:tc>
            <w:tc>
              <w:tcPr>
                <w:tcW w:w="2746" w:type="dxa"/>
                <w:vAlign w:val="center"/>
              </w:tcPr>
              <w:p>
                <w:pPr>
                  <w:rPr>
                    <w:bCs/>
                    <w:szCs w:val="24"/>
                  </w:rPr>
                </w:pPr>
                <w:r>
                  <w:rPr>
                    <w:bCs/>
                    <w:szCs w:val="24"/>
                  </w:rPr>
                  <w:t>Vandentiekio tinklai – vandentiekio trasa, Radviliškio r. sav. teritorija (Kairėnėlių k., Grinkiškio sen.)</w:t>
                </w:r>
              </w:p>
            </w:tc>
            <w:tc>
              <w:tcPr>
                <w:tcW w:w="1191" w:type="dxa"/>
                <w:vAlign w:val="center"/>
              </w:tcPr>
              <w:p>
                <w:pPr>
                  <w:ind w:left="-113" w:right="-113"/>
                  <w:jc w:val="center"/>
                  <w:rPr>
                    <w:bCs/>
                    <w:szCs w:val="24"/>
                  </w:rPr>
                </w:pPr>
                <w:r>
                  <w:rPr>
                    <w:bCs/>
                    <w:szCs w:val="24"/>
                  </w:rPr>
                  <w:t>4400-1565-7288</w:t>
                </w:r>
              </w:p>
            </w:tc>
            <w:tc>
              <w:tcPr>
                <w:tcW w:w="1134" w:type="dxa"/>
                <w:vAlign w:val="center"/>
              </w:tcPr>
              <w:p>
                <w:pPr>
                  <w:ind w:left="-113" w:right="-113"/>
                  <w:jc w:val="center"/>
                  <w:rPr>
                    <w:bCs/>
                    <w:spacing w:val="-4"/>
                    <w:szCs w:val="24"/>
                  </w:rPr>
                </w:pPr>
                <w:r>
                  <w:rPr>
                    <w:bCs/>
                    <w:spacing w:val="-4"/>
                    <w:szCs w:val="24"/>
                  </w:rPr>
                  <w:t>44/1091140</w:t>
                </w:r>
              </w:p>
            </w:tc>
            <w:tc>
              <w:tcPr>
                <w:tcW w:w="1304" w:type="dxa"/>
                <w:vAlign w:val="center"/>
              </w:tcPr>
              <w:p>
                <w:pPr>
                  <w:jc w:val="center"/>
                  <w:rPr>
                    <w:bCs/>
                    <w:szCs w:val="24"/>
                  </w:rPr>
                </w:pPr>
                <w:r>
                  <w:rPr>
                    <w:bCs/>
                    <w:spacing w:val="50"/>
                    <w:szCs w:val="24"/>
                  </w:rPr>
                  <w:t>3</w:t>
                </w:r>
                <w:r>
                  <w:rPr>
                    <w:bCs/>
                    <w:szCs w:val="24"/>
                  </w:rPr>
                  <w:t>559,71 m</w:t>
                </w:r>
              </w:p>
            </w:tc>
            <w:tc>
              <w:tcPr>
                <w:tcW w:w="907" w:type="dxa"/>
                <w:vAlign w:val="center"/>
              </w:tcPr>
              <w:p>
                <w:pPr>
                  <w:jc w:val="center"/>
                  <w:rPr>
                    <w:bCs/>
                    <w:szCs w:val="24"/>
                  </w:rPr>
                </w:pPr>
                <w:r>
                  <w:rPr>
                    <w:bCs/>
                    <w:szCs w:val="24"/>
                  </w:rPr>
                  <w:t>1980</w:t>
                </w:r>
              </w:p>
            </w:tc>
            <w:tc>
              <w:tcPr>
                <w:tcW w:w="1134" w:type="dxa"/>
                <w:vAlign w:val="center"/>
              </w:tcPr>
              <w:p>
                <w:pPr>
                  <w:ind w:left="-57" w:right="-57"/>
                  <w:jc w:val="center"/>
                  <w:rPr>
                    <w:bCs/>
                    <w:szCs w:val="24"/>
                  </w:rPr>
                </w:pPr>
                <w:r>
                  <w:rPr>
                    <w:bCs/>
                    <w:szCs w:val="24"/>
                  </w:rPr>
                  <w:t>13010008_INV</w:t>
                </w:r>
              </w:p>
            </w:tc>
            <w:tc>
              <w:tcPr>
                <w:tcW w:w="1104" w:type="dxa"/>
                <w:vAlign w:val="center"/>
              </w:tcPr>
              <w:p>
                <w:pPr>
                  <w:ind w:left="-113" w:right="-113"/>
                  <w:jc w:val="center"/>
                  <w:rPr>
                    <w:bCs/>
                    <w:szCs w:val="24"/>
                  </w:rPr>
                </w:pPr>
                <w:r>
                  <w:rPr>
                    <w:bCs/>
                    <w:szCs w:val="24"/>
                  </w:rPr>
                  <w:t>9</w:t>
                </w:r>
                <w:r>
                  <w:rPr>
                    <w:bCs/>
                    <w:spacing w:val="46"/>
                    <w:szCs w:val="24"/>
                  </w:rPr>
                  <w:t>1</w:t>
                </w:r>
                <w:r>
                  <w:rPr>
                    <w:bCs/>
                    <w:szCs w:val="24"/>
                  </w:rPr>
                  <w:t>230,31</w:t>
                </w:r>
              </w:p>
            </w:tc>
            <w:tc>
              <w:tcPr>
                <w:tcW w:w="1049" w:type="dxa"/>
                <w:vAlign w:val="center"/>
              </w:tcPr>
              <w:p>
                <w:pPr>
                  <w:ind w:left="-113" w:right="-113"/>
                  <w:jc w:val="center"/>
                  <w:rPr>
                    <w:bCs/>
                    <w:szCs w:val="24"/>
                  </w:rPr>
                </w:pPr>
                <w:r>
                  <w:rPr>
                    <w:bCs/>
                    <w:szCs w:val="24"/>
                  </w:rPr>
                  <w:t>5</w:t>
                </w:r>
                <w:r>
                  <w:rPr>
                    <w:bCs/>
                    <w:spacing w:val="46"/>
                    <w:szCs w:val="24"/>
                  </w:rPr>
                  <w:t>9</w:t>
                </w:r>
                <w:r>
                  <w:rPr>
                    <w:bCs/>
                    <w:szCs w:val="24"/>
                  </w:rPr>
                  <w:t>969,37</w:t>
                </w:r>
              </w:p>
            </w:tc>
            <w:tc>
              <w:tcPr>
                <w:tcW w:w="962" w:type="dxa"/>
                <w:vAlign w:val="center"/>
              </w:tcPr>
              <w:p>
                <w:pPr>
                  <w:ind w:left="-170" w:right="-170"/>
                  <w:jc w:val="center"/>
                  <w:rPr>
                    <w:bCs/>
                    <w:szCs w:val="24"/>
                  </w:rPr>
                </w:pPr>
                <w:r>
                  <w:rPr>
                    <w:bCs/>
                    <w:szCs w:val="24"/>
                  </w:rPr>
                  <w:t>10</w:t>
                </w:r>
                <w:r>
                  <w:rPr>
                    <w:bCs/>
                    <w:spacing w:val="50"/>
                    <w:szCs w:val="24"/>
                  </w:rPr>
                  <w:t>6</w:t>
                </w:r>
                <w:r>
                  <w:rPr>
                    <w:bCs/>
                    <w:szCs w:val="24"/>
                  </w:rPr>
                  <w:t>776</w:t>
                </w:r>
              </w:p>
            </w:tc>
            <w:tc>
              <w:tcPr>
                <w:tcW w:w="961" w:type="dxa"/>
                <w:vAlign w:val="center"/>
              </w:tcPr>
              <w:p>
                <w:pPr>
                  <w:ind w:left="-170" w:right="-170"/>
                  <w:jc w:val="center"/>
                  <w:rPr>
                    <w:bCs/>
                    <w:szCs w:val="24"/>
                  </w:rPr>
                </w:pPr>
                <w:r>
                  <w:rPr>
                    <w:bCs/>
                    <w:spacing w:val="50"/>
                    <w:szCs w:val="24"/>
                  </w:rPr>
                  <w:t>3</w:t>
                </w:r>
                <w:r>
                  <w:rPr>
                    <w:bCs/>
                    <w:szCs w:val="24"/>
                  </w:rPr>
                  <w:t>687</w:t>
                </w:r>
              </w:p>
            </w:tc>
            <w:tc>
              <w:tcPr>
                <w:tcW w:w="1040" w:type="dxa"/>
                <w:vAlign w:val="center"/>
              </w:tcPr>
              <w:p>
                <w:pPr>
                  <w:ind w:left="-113" w:right="-113"/>
                  <w:jc w:val="center"/>
                  <w:rPr>
                    <w:bCs/>
                    <w:spacing w:val="-2"/>
                    <w:szCs w:val="24"/>
                  </w:rPr>
                </w:pPr>
                <w:r>
                  <w:rPr>
                    <w:bCs/>
                    <w:spacing w:val="-2"/>
                    <w:szCs w:val="24"/>
                  </w:rPr>
                  <w:t>0,0001302</w:t>
                </w:r>
              </w:p>
            </w:tc>
            <w:tc>
              <w:tcPr>
                <w:tcW w:w="1077" w:type="dxa"/>
                <w:vAlign w:val="center"/>
              </w:tcPr>
              <w:p>
                <w:pPr>
                  <w:ind w:left="-113" w:right="-113"/>
                  <w:jc w:val="center"/>
                  <w:rPr>
                    <w:bCs/>
                    <w:szCs w:val="24"/>
                  </w:rPr>
                </w:pPr>
                <w:r>
                  <w:rPr>
                    <w:bCs/>
                    <w:szCs w:val="24"/>
                  </w:rPr>
                  <w:t>23063493</w:t>
                </w: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907" w:right="-57" w:hanging="964"/>
                  <w:jc w:val="center"/>
                  <w:rPr>
                    <w:bCs/>
                    <w:szCs w:val="24"/>
                  </w:rPr>
                </w:pPr>
                <w:r>
                  <w:rPr>
                    <w:bCs/>
                    <w:szCs w:val="24"/>
                  </w:rPr>
                  <w:t>54.</w:t>
                </w:r>
              </w:p>
            </w:tc>
            <w:tc>
              <w:tcPr>
                <w:tcW w:w="2746" w:type="dxa"/>
                <w:vAlign w:val="center"/>
              </w:tcPr>
              <w:p>
                <w:pPr>
                  <w:rPr>
                    <w:bCs/>
                    <w:szCs w:val="24"/>
                  </w:rPr>
                </w:pPr>
                <w:r>
                  <w:rPr>
                    <w:bCs/>
                    <w:szCs w:val="24"/>
                  </w:rPr>
                  <w:t>Geležies šalinimo įrenginių pastatas, Grinkiškio g. 65A, Kairėnėlių k., Grinkiškio sen., Radviliškio r. sav.</w:t>
                </w:r>
              </w:p>
            </w:tc>
            <w:tc>
              <w:tcPr>
                <w:tcW w:w="1191" w:type="dxa"/>
                <w:vAlign w:val="center"/>
              </w:tcPr>
              <w:p>
                <w:pPr>
                  <w:ind w:left="-113" w:right="-113"/>
                  <w:jc w:val="center"/>
                  <w:rPr>
                    <w:bCs/>
                    <w:szCs w:val="24"/>
                  </w:rPr>
                </w:pPr>
                <w:r>
                  <w:rPr>
                    <w:bCs/>
                    <w:szCs w:val="24"/>
                  </w:rPr>
                  <w:t>4400-2074-5680</w:t>
                </w:r>
              </w:p>
            </w:tc>
            <w:tc>
              <w:tcPr>
                <w:tcW w:w="1134" w:type="dxa"/>
                <w:vMerge w:val="restart"/>
                <w:vAlign w:val="center"/>
              </w:tcPr>
              <w:p>
                <w:pPr>
                  <w:ind w:left="-113" w:right="-113"/>
                  <w:jc w:val="center"/>
                  <w:rPr>
                    <w:spacing w:val="-4"/>
                    <w:szCs w:val="24"/>
                  </w:rPr>
                </w:pPr>
                <w:r>
                  <w:rPr>
                    <w:spacing w:val="-4"/>
                    <w:szCs w:val="24"/>
                  </w:rPr>
                  <w:t>44/1295651</w:t>
                </w:r>
              </w:p>
            </w:tc>
            <w:tc>
              <w:tcPr>
                <w:tcW w:w="1304" w:type="dxa"/>
                <w:vAlign w:val="center"/>
              </w:tcPr>
              <w:p>
                <w:pPr>
                  <w:ind w:left="-57" w:right="-57"/>
                  <w:jc w:val="center"/>
                  <w:rPr>
                    <w:bCs/>
                    <w:szCs w:val="24"/>
                  </w:rPr>
                </w:pPr>
                <w:r>
                  <w:rPr>
                    <w:bCs/>
                    <w:szCs w:val="24"/>
                  </w:rPr>
                  <w:t>14,97 m</w:t>
                </w:r>
                <w:r>
                  <w:rPr>
                    <w:bCs/>
                    <w:szCs w:val="24"/>
                    <w:vertAlign w:val="superscript"/>
                  </w:rPr>
                  <w:t>2</w:t>
                </w:r>
              </w:p>
            </w:tc>
            <w:tc>
              <w:tcPr>
                <w:tcW w:w="907" w:type="dxa"/>
                <w:vAlign w:val="center"/>
              </w:tcPr>
              <w:p>
                <w:pPr>
                  <w:ind w:left="-57" w:right="-57"/>
                  <w:jc w:val="center"/>
                  <w:rPr>
                    <w:szCs w:val="24"/>
                  </w:rPr>
                </w:pPr>
                <w:r>
                  <w:rPr>
                    <w:szCs w:val="24"/>
                  </w:rPr>
                  <w:t>2011</w:t>
                </w:r>
              </w:p>
            </w:tc>
            <w:tc>
              <w:tcPr>
                <w:tcW w:w="1134" w:type="dxa"/>
                <w:vAlign w:val="center"/>
              </w:tcPr>
              <w:p>
                <w:pPr>
                  <w:ind w:left="-57" w:right="-57"/>
                  <w:jc w:val="center"/>
                  <w:rPr>
                    <w:bCs/>
                    <w:szCs w:val="24"/>
                  </w:rPr>
                </w:pPr>
                <w:r>
                  <w:rPr>
                    <w:szCs w:val="24"/>
                  </w:rPr>
                  <w:t>12022006_INV</w:t>
                </w:r>
              </w:p>
            </w:tc>
            <w:tc>
              <w:tcPr>
                <w:tcW w:w="1104" w:type="dxa"/>
                <w:vAlign w:val="center"/>
              </w:tcPr>
              <w:p>
                <w:pPr>
                  <w:ind w:left="-113" w:right="-113"/>
                  <w:jc w:val="center"/>
                  <w:rPr>
                    <w:bCs/>
                    <w:szCs w:val="24"/>
                  </w:rPr>
                </w:pPr>
                <w:r>
                  <w:rPr>
                    <w:bCs/>
                    <w:szCs w:val="24"/>
                  </w:rPr>
                  <w:t>2</w:t>
                </w:r>
                <w:r>
                  <w:rPr>
                    <w:bCs/>
                    <w:spacing w:val="46"/>
                    <w:szCs w:val="24"/>
                  </w:rPr>
                  <w:t>7</w:t>
                </w:r>
                <w:r>
                  <w:rPr>
                    <w:bCs/>
                    <w:szCs w:val="24"/>
                  </w:rPr>
                  <w:t>844,59</w:t>
                </w:r>
              </w:p>
            </w:tc>
            <w:tc>
              <w:tcPr>
                <w:tcW w:w="1049" w:type="dxa"/>
                <w:vAlign w:val="center"/>
              </w:tcPr>
              <w:p>
                <w:pPr>
                  <w:ind w:left="-113" w:right="-113"/>
                  <w:jc w:val="center"/>
                  <w:rPr>
                    <w:bCs/>
                    <w:szCs w:val="24"/>
                  </w:rPr>
                </w:pPr>
                <w:r>
                  <w:rPr>
                    <w:bCs/>
                    <w:szCs w:val="24"/>
                  </w:rPr>
                  <w:t>2</w:t>
                </w:r>
                <w:r>
                  <w:rPr>
                    <w:bCs/>
                    <w:spacing w:val="46"/>
                    <w:szCs w:val="24"/>
                  </w:rPr>
                  <w:t>3</w:t>
                </w:r>
                <w:r>
                  <w:rPr>
                    <w:bCs/>
                    <w:szCs w:val="24"/>
                  </w:rPr>
                  <w:t>262,01</w:t>
                </w:r>
              </w:p>
            </w:tc>
            <w:tc>
              <w:tcPr>
                <w:tcW w:w="962" w:type="dxa"/>
                <w:vAlign w:val="center"/>
              </w:tcPr>
              <w:p>
                <w:pPr>
                  <w:ind w:left="-170" w:right="-170"/>
                  <w:jc w:val="center"/>
                  <w:rPr>
                    <w:bCs/>
                    <w:szCs w:val="24"/>
                  </w:rPr>
                </w:pPr>
                <w:r>
                  <w:rPr>
                    <w:bCs/>
                    <w:spacing w:val="50"/>
                    <w:szCs w:val="24"/>
                  </w:rPr>
                  <w:t>7</w:t>
                </w:r>
                <w:r>
                  <w:rPr>
                    <w:bCs/>
                    <w:szCs w:val="24"/>
                  </w:rPr>
                  <w:t>452</w:t>
                </w:r>
              </w:p>
            </w:tc>
            <w:tc>
              <w:tcPr>
                <w:tcW w:w="961" w:type="dxa"/>
                <w:vMerge w:val="restart"/>
                <w:vAlign w:val="center"/>
              </w:tcPr>
              <w:p>
                <w:pPr>
                  <w:ind w:left="-170" w:right="-170"/>
                  <w:jc w:val="center"/>
                  <w:rPr>
                    <w:bCs/>
                    <w:szCs w:val="24"/>
                  </w:rPr>
                </w:pPr>
                <w:r>
                  <w:rPr>
                    <w:bCs/>
                    <w:szCs w:val="24"/>
                  </w:rPr>
                  <w:t>636</w:t>
                </w:r>
              </w:p>
            </w:tc>
            <w:tc>
              <w:tcPr>
                <w:tcW w:w="1040" w:type="dxa"/>
                <w:vMerge w:val="restart"/>
                <w:vAlign w:val="center"/>
              </w:tcPr>
              <w:p>
                <w:pPr>
                  <w:ind w:left="-113" w:right="-113"/>
                  <w:jc w:val="center"/>
                  <w:rPr>
                    <w:bCs/>
                    <w:spacing w:val="-2"/>
                    <w:szCs w:val="24"/>
                  </w:rPr>
                </w:pPr>
                <w:r>
                  <w:rPr>
                    <w:bCs/>
                    <w:spacing w:val="-2"/>
                    <w:szCs w:val="24"/>
                  </w:rPr>
                  <w:t>0,0101258</w:t>
                </w:r>
              </w:p>
            </w:tc>
            <w:tc>
              <w:tcPr>
                <w:tcW w:w="1077" w:type="dxa"/>
                <w:vMerge w:val="restart"/>
                <w:vAlign w:val="center"/>
              </w:tcPr>
              <w:p>
                <w:pPr>
                  <w:ind w:left="-113" w:right="-113"/>
                  <w:jc w:val="center"/>
                  <w:rPr>
                    <w:bCs/>
                    <w:szCs w:val="24"/>
                  </w:rPr>
                </w:pPr>
                <w:r>
                  <w:rPr>
                    <w:bCs/>
                    <w:szCs w:val="24"/>
                  </w:rPr>
                  <w:t>23063494</w:t>
                </w:r>
              </w:p>
            </w:tc>
          </w:tr>
          <w:tr>
            <w:tc>
              <w:tcPr>
                <w:tcW w:w="510" w:type="dxa"/>
                <w:vAlign w:val="center"/>
              </w:tcPr>
              <w:p>
                <w:pPr>
                  <w:tabs>
                    <w:tab w:val="left" w:pos="964"/>
                  </w:tabs>
                  <w:ind w:left="907" w:right="-57" w:hanging="964"/>
                  <w:jc w:val="center"/>
                  <w:rPr>
                    <w:bCs/>
                    <w:szCs w:val="24"/>
                  </w:rPr>
                </w:pPr>
                <w:r>
                  <w:rPr>
                    <w:bCs/>
                    <w:szCs w:val="24"/>
                  </w:rPr>
                  <w:t>55.</w:t>
                </w:r>
              </w:p>
            </w:tc>
            <w:tc>
              <w:tcPr>
                <w:tcW w:w="2746" w:type="dxa"/>
                <w:vAlign w:val="center"/>
              </w:tcPr>
              <w:p>
                <w:pPr>
                  <w:rPr>
                    <w:bCs/>
                    <w:szCs w:val="24"/>
                  </w:rPr>
                </w:pPr>
                <w:r>
                  <w:rPr>
                    <w:szCs w:val="24"/>
                  </w:rPr>
                  <w:t xml:space="preserve">Vandentiekio tinklai –  v</w:t>
                </w:r>
                <w:r>
                  <w:rPr>
                    <w:bCs/>
                    <w:szCs w:val="24"/>
                  </w:rPr>
                  <w:t>andens nugeležinimo linija, Grinkiškio g. 65A, Kairėnėlių k., Grinkiškio sen., Radviliškio r. sav.</w:t>
                </w:r>
              </w:p>
            </w:tc>
            <w:tc>
              <w:tcPr>
                <w:tcW w:w="1191" w:type="dxa"/>
                <w:vAlign w:val="center"/>
              </w:tcPr>
              <w:p>
                <w:pPr>
                  <w:ind w:left="-113" w:right="-113"/>
                  <w:jc w:val="center"/>
                  <w:rPr>
                    <w:bCs/>
                    <w:szCs w:val="24"/>
                  </w:rPr>
                </w:pPr>
                <w:r>
                  <w:rPr>
                    <w:bCs/>
                    <w:szCs w:val="24"/>
                  </w:rPr>
                  <w:t>4400-2184-9358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4,22 m</w:t>
                </w:r>
              </w:p>
            </w:tc>
            <w:tc>
              <w:tcPr>
                <w:tcW w:w="907" w:type="dxa"/>
                <w:vAlign w:val="center"/>
              </w:tcPr>
              <w:p>
                <w:pPr>
                  <w:ind w:left="-57" w:right="-57"/>
                  <w:jc w:val="center"/>
                  <w:rPr>
                    <w:szCs w:val="24"/>
                  </w:rPr>
                </w:pPr>
                <w:r>
                  <w:rPr>
                    <w:szCs w:val="24"/>
                  </w:rPr>
                  <w:t>2011</w:t>
                </w:r>
              </w:p>
            </w:tc>
            <w:tc>
              <w:tcPr>
                <w:tcW w:w="1134" w:type="dxa"/>
                <w:vMerge w:val="restart"/>
                <w:vAlign w:val="center"/>
              </w:tcPr>
              <w:p>
                <w:pPr>
                  <w:ind w:left="-57" w:right="-57"/>
                  <w:jc w:val="center"/>
                  <w:rPr>
                    <w:bCs/>
                    <w:szCs w:val="24"/>
                  </w:rPr>
                </w:pPr>
                <w:r>
                  <w:rPr>
                    <w:szCs w:val="24"/>
                  </w:rPr>
                  <w:t>12051004_INV</w:t>
                </w:r>
              </w:p>
            </w:tc>
            <w:tc>
              <w:tcPr>
                <w:tcW w:w="1104" w:type="dxa"/>
                <w:vMerge w:val="restart"/>
                <w:vAlign w:val="center"/>
              </w:tcPr>
              <w:p>
                <w:pPr>
                  <w:ind w:left="-113" w:right="-113"/>
                  <w:jc w:val="center"/>
                  <w:rPr>
                    <w:bCs/>
                    <w:szCs w:val="24"/>
                  </w:rPr>
                </w:pPr>
                <w:r>
                  <w:rPr>
                    <w:bCs/>
                    <w:szCs w:val="24"/>
                  </w:rPr>
                  <w:t>2</w:t>
                </w:r>
                <w:r>
                  <w:rPr>
                    <w:bCs/>
                    <w:spacing w:val="46"/>
                    <w:szCs w:val="24"/>
                  </w:rPr>
                  <w:t>7</w:t>
                </w:r>
                <w:r>
                  <w:rPr>
                    <w:bCs/>
                    <w:szCs w:val="24"/>
                  </w:rPr>
                  <w:t>332,81</w:t>
                </w:r>
              </w:p>
            </w:tc>
            <w:tc>
              <w:tcPr>
                <w:tcW w:w="1049" w:type="dxa"/>
                <w:vMerge w:val="restart"/>
                <w:vAlign w:val="center"/>
              </w:tcPr>
              <w:p>
                <w:pPr>
                  <w:ind w:left="-113" w:right="-113"/>
                  <w:jc w:val="center"/>
                  <w:rPr>
                    <w:bCs/>
                    <w:szCs w:val="24"/>
                  </w:rPr>
                </w:pPr>
                <w:r>
                  <w:rPr>
                    <w:bCs/>
                    <w:spacing w:val="46"/>
                    <w:szCs w:val="24"/>
                  </w:rPr>
                  <w:t>3</w:t>
                </w:r>
                <w:r>
                  <w:rPr>
                    <w:bCs/>
                    <w:szCs w:val="24"/>
                  </w:rPr>
                  <w:t>340,59</w:t>
                </w:r>
              </w:p>
            </w:tc>
            <w:tc>
              <w:tcPr>
                <w:tcW w:w="962" w:type="dxa"/>
                <w:vAlign w:val="center"/>
              </w:tcPr>
              <w:p>
                <w:pPr>
                  <w:ind w:left="-170" w:right="-170"/>
                  <w:jc w:val="center"/>
                  <w:rPr>
                    <w:bCs/>
                    <w:szCs w:val="24"/>
                  </w:rPr>
                </w:pPr>
                <w:r>
                  <w:rPr>
                    <w:bCs/>
                    <w:szCs w:val="24"/>
                  </w:rPr>
                  <w:t>234</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56.</w:t>
                </w:r>
              </w:p>
            </w:tc>
            <w:tc>
              <w:tcPr>
                <w:tcW w:w="2746" w:type="dxa"/>
                <w:vAlign w:val="center"/>
              </w:tcPr>
              <w:p>
                <w:pPr>
                  <w:rPr>
                    <w:bCs/>
                    <w:szCs w:val="24"/>
                  </w:rPr>
                </w:pPr>
                <w:r>
                  <w:rPr>
                    <w:szCs w:val="24"/>
                  </w:rPr>
                  <w:t xml:space="preserve">Vandentiekio tinklai –  ž</w:t>
                </w:r>
                <w:r>
                  <w:rPr>
                    <w:bCs/>
                    <w:szCs w:val="24"/>
                  </w:rPr>
                  <w:t>alio vandens linija, Grinkiškio g. 65A, Kairėnėlių k.</w:t>
                </w:r>
              </w:p>
            </w:tc>
            <w:tc>
              <w:tcPr>
                <w:tcW w:w="1191" w:type="dxa"/>
                <w:vAlign w:val="center"/>
              </w:tcPr>
              <w:p>
                <w:pPr>
                  <w:ind w:left="-113" w:right="-113"/>
                  <w:jc w:val="center"/>
                  <w:rPr>
                    <w:bCs/>
                    <w:szCs w:val="24"/>
                  </w:rPr>
                </w:pPr>
                <w:r>
                  <w:rPr>
                    <w:bCs/>
                    <w:szCs w:val="24"/>
                  </w:rPr>
                  <w:t>4400-2184-9370</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4,40 m</w:t>
                </w:r>
              </w:p>
            </w:tc>
            <w:tc>
              <w:tcPr>
                <w:tcW w:w="907" w:type="dxa"/>
                <w:vAlign w:val="center"/>
              </w:tcPr>
              <w:p>
                <w:pPr>
                  <w:ind w:left="-57" w:right="-57"/>
                  <w:jc w:val="center"/>
                  <w:rPr>
                    <w:szCs w:val="24"/>
                  </w:rPr>
                </w:pPr>
                <w:r>
                  <w:rPr>
                    <w:szCs w:val="24"/>
                  </w:rPr>
                  <w:t>2011</w:t>
                </w:r>
              </w:p>
            </w:tc>
            <w:tc>
              <w:tcPr>
                <w:tcW w:w="1134" w:type="dxa"/>
                <w:vMerge/>
                <w:vAlign w:val="center"/>
              </w:tcPr>
              <w:p>
                <w:pPr>
                  <w:ind w:left="-57" w:right="-57"/>
                  <w:jc w:val="center"/>
                  <w:rPr>
                    <w:bCs/>
                    <w:szCs w:val="24"/>
                    <w:highlight w:val="cyan"/>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zCs w:val="24"/>
                  </w:rPr>
                  <w:t>217</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57.</w:t>
                </w:r>
              </w:p>
            </w:tc>
            <w:tc>
              <w:tcPr>
                <w:tcW w:w="2746" w:type="dxa"/>
                <w:vAlign w:val="center"/>
              </w:tcPr>
              <w:p>
                <w:pPr>
                  <w:rPr>
                    <w:bCs/>
                    <w:szCs w:val="24"/>
                  </w:rPr>
                </w:pPr>
                <w:r>
                  <w:rPr>
                    <w:szCs w:val="24"/>
                  </w:rPr>
                  <w:t>Nuotekų šalinimo tinklai – p</w:t>
                </w:r>
                <w:r>
                  <w:rPr>
                    <w:bCs/>
                    <w:szCs w:val="24"/>
                  </w:rPr>
                  <w:t>aplavų nuskaidrinimo linija, Grinkiškio g. 65A, Kairėnėlių k.</w:t>
                </w:r>
              </w:p>
            </w:tc>
            <w:tc>
              <w:tcPr>
                <w:tcW w:w="1191" w:type="dxa"/>
                <w:vAlign w:val="center"/>
              </w:tcPr>
              <w:p>
                <w:pPr>
                  <w:ind w:left="-113" w:right="-113"/>
                  <w:jc w:val="center"/>
                  <w:rPr>
                    <w:bCs/>
                    <w:szCs w:val="24"/>
                  </w:rPr>
                </w:pPr>
                <w:r>
                  <w:rPr>
                    <w:bCs/>
                    <w:szCs w:val="24"/>
                  </w:rPr>
                  <w:t>4400-2184-9360</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43,90 m</w:t>
                </w:r>
              </w:p>
            </w:tc>
            <w:tc>
              <w:tcPr>
                <w:tcW w:w="907" w:type="dxa"/>
                <w:vAlign w:val="center"/>
              </w:tcPr>
              <w:p>
                <w:pPr>
                  <w:ind w:left="-57" w:right="-57"/>
                  <w:jc w:val="center"/>
                  <w:rPr>
                    <w:szCs w:val="24"/>
                  </w:rPr>
                </w:pPr>
                <w:r>
                  <w:rPr>
                    <w:szCs w:val="24"/>
                  </w:rPr>
                  <w:t>2011</w:t>
                </w:r>
              </w:p>
            </w:tc>
            <w:tc>
              <w:tcPr>
                <w:tcW w:w="1134" w:type="dxa"/>
                <w:vMerge/>
                <w:vAlign w:val="center"/>
              </w:tcPr>
              <w:p>
                <w:pPr>
                  <w:ind w:left="-57" w:right="-57"/>
                  <w:jc w:val="center"/>
                  <w:rPr>
                    <w:bCs/>
                    <w:szCs w:val="24"/>
                    <w:highlight w:val="cyan"/>
                  </w:rPr>
                </w:pPr>
              </w:p>
            </w:tc>
            <w:tc>
              <w:tcPr>
                <w:tcW w:w="1104" w:type="dxa"/>
                <w:vMerge/>
                <w:vAlign w:val="center"/>
              </w:tcPr>
              <w:p>
                <w:pPr>
                  <w:jc w:val="center"/>
                  <w:rPr>
                    <w:bCs/>
                    <w:szCs w:val="24"/>
                  </w:rPr>
                </w:pPr>
              </w:p>
            </w:tc>
            <w:tc>
              <w:tcPr>
                <w:tcW w:w="1049" w:type="dxa"/>
                <w:vMerge/>
                <w:vAlign w:val="center"/>
              </w:tcPr>
              <w:p>
                <w:pPr>
                  <w:jc w:val="center"/>
                  <w:rPr>
                    <w:bCs/>
                    <w:szCs w:val="24"/>
                  </w:rPr>
                </w:pPr>
              </w:p>
            </w:tc>
            <w:tc>
              <w:tcPr>
                <w:tcW w:w="962" w:type="dxa"/>
                <w:vAlign w:val="center"/>
              </w:tcPr>
              <w:p>
                <w:pPr>
                  <w:ind w:left="-170" w:right="-170"/>
                  <w:jc w:val="center"/>
                  <w:rPr>
                    <w:bCs/>
                    <w:szCs w:val="24"/>
                  </w:rPr>
                </w:pPr>
                <w:r>
                  <w:rPr>
                    <w:bCs/>
                    <w:spacing w:val="50"/>
                    <w:szCs w:val="24"/>
                  </w:rPr>
                  <w:t>3</w:t>
                </w:r>
                <w:r>
                  <w:rPr>
                    <w:bCs/>
                    <w:szCs w:val="24"/>
                  </w:rPr>
                  <w:t>143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58.</w:t>
                </w:r>
              </w:p>
            </w:tc>
            <w:tc>
              <w:tcPr>
                <w:tcW w:w="2746" w:type="dxa"/>
                <w:vAlign w:val="center"/>
              </w:tcPr>
              <w:p>
                <w:pPr>
                  <w:rPr>
                    <w:bCs/>
                    <w:szCs w:val="24"/>
                  </w:rPr>
                </w:pPr>
                <w:r>
                  <w:rPr>
                    <w:bCs/>
                    <w:szCs w:val="24"/>
                  </w:rPr>
                  <w:t>Artezinis gręžinys, Grinkiškio g. 65A, Kairėnėlių k.</w:t>
                </w:r>
              </w:p>
            </w:tc>
            <w:tc>
              <w:tcPr>
                <w:tcW w:w="1191" w:type="dxa"/>
                <w:vAlign w:val="center"/>
              </w:tcPr>
              <w:p>
                <w:pPr>
                  <w:ind w:left="-113" w:right="-113"/>
                  <w:jc w:val="center"/>
                  <w:rPr>
                    <w:bCs/>
                    <w:szCs w:val="24"/>
                  </w:rPr>
                </w:pPr>
                <w:r>
                  <w:rPr>
                    <w:bCs/>
                    <w:szCs w:val="24"/>
                  </w:rPr>
                  <w:t>4400-1853-5334</w:t>
                </w:r>
              </w:p>
            </w:tc>
            <w:tc>
              <w:tcPr>
                <w:tcW w:w="1134" w:type="dxa"/>
                <w:vMerge/>
                <w:vAlign w:val="center"/>
              </w:tcPr>
              <w:p>
                <w:pPr>
                  <w:ind w:left="-113" w:right="-113"/>
                  <w:jc w:val="center"/>
                  <w:rPr>
                    <w:bCs/>
                    <w:spacing w:val="-4"/>
                    <w:szCs w:val="24"/>
                  </w:rPr>
                </w:pPr>
              </w:p>
            </w:tc>
            <w:tc>
              <w:tcPr>
                <w:tcW w:w="1304" w:type="dxa"/>
                <w:vAlign w:val="center"/>
              </w:tcPr>
              <w:p>
                <w:pPr>
                  <w:ind w:left="-113" w:right="-113"/>
                  <w:jc w:val="center"/>
                  <w:rPr>
                    <w:bCs/>
                    <w:spacing w:val="-2"/>
                    <w:szCs w:val="24"/>
                  </w:rPr>
                </w:pPr>
                <w:r>
                  <w:rPr>
                    <w:bCs/>
                    <w:spacing w:val="-2"/>
                    <w:szCs w:val="24"/>
                  </w:rPr>
                  <w:t>gylis –94 m</w:t>
                </w:r>
              </w:p>
            </w:tc>
            <w:tc>
              <w:tcPr>
                <w:tcW w:w="907" w:type="dxa"/>
                <w:vAlign w:val="center"/>
              </w:tcPr>
              <w:p>
                <w:pPr>
                  <w:jc w:val="center"/>
                  <w:rPr>
                    <w:szCs w:val="24"/>
                  </w:rPr>
                </w:pPr>
                <w:r>
                  <w:rPr>
                    <w:szCs w:val="24"/>
                  </w:rPr>
                  <w:t>1968</w:t>
                </w:r>
              </w:p>
            </w:tc>
            <w:tc>
              <w:tcPr>
                <w:tcW w:w="1134" w:type="dxa"/>
                <w:vAlign w:val="center"/>
              </w:tcPr>
              <w:p>
                <w:pPr>
                  <w:ind w:left="-57" w:right="-57"/>
                  <w:jc w:val="center"/>
                  <w:rPr>
                    <w:bCs/>
                    <w:szCs w:val="24"/>
                  </w:rPr>
                </w:pPr>
                <w:r>
                  <w:rPr>
                    <w:szCs w:val="24"/>
                  </w:rPr>
                  <w:t>13010007_INV</w:t>
                </w:r>
              </w:p>
            </w:tc>
            <w:tc>
              <w:tcPr>
                <w:tcW w:w="1104" w:type="dxa"/>
                <w:vAlign w:val="center"/>
              </w:tcPr>
              <w:p>
                <w:pPr>
                  <w:ind w:left="-113" w:right="-113"/>
                  <w:jc w:val="center"/>
                  <w:rPr>
                    <w:bCs/>
                    <w:szCs w:val="24"/>
                  </w:rPr>
                </w:pPr>
                <w:r>
                  <w:rPr>
                    <w:bCs/>
                    <w:spacing w:val="46"/>
                    <w:szCs w:val="24"/>
                  </w:rPr>
                  <w:t>6</w:t>
                </w:r>
                <w:r>
                  <w:rPr>
                    <w:bCs/>
                    <w:szCs w:val="24"/>
                  </w:rPr>
                  <w:t>400,60</w:t>
                </w:r>
              </w:p>
            </w:tc>
            <w:tc>
              <w:tcPr>
                <w:tcW w:w="1049" w:type="dxa"/>
                <w:vAlign w:val="center"/>
              </w:tcPr>
              <w:p>
                <w:pPr>
                  <w:ind w:left="-113" w:right="-113"/>
                  <w:jc w:val="center"/>
                  <w:rPr>
                    <w:bCs/>
                    <w:szCs w:val="24"/>
                  </w:rPr>
                </w:pPr>
                <w:r>
                  <w:rPr>
                    <w:bCs/>
                    <w:spacing w:val="46"/>
                    <w:szCs w:val="24"/>
                  </w:rPr>
                  <w:t>4</w:t>
                </w:r>
                <w:r>
                  <w:rPr>
                    <w:bCs/>
                    <w:szCs w:val="24"/>
                  </w:rPr>
                  <w:t>207,18</w:t>
                </w:r>
              </w:p>
            </w:tc>
            <w:tc>
              <w:tcPr>
                <w:tcW w:w="962" w:type="dxa"/>
                <w:vAlign w:val="center"/>
              </w:tcPr>
              <w:p>
                <w:pPr>
                  <w:ind w:left="-170" w:right="-170"/>
                  <w:jc w:val="center"/>
                  <w:rPr>
                    <w:bCs/>
                    <w:szCs w:val="24"/>
                  </w:rPr>
                </w:pPr>
                <w:r>
                  <w:rPr>
                    <w:bCs/>
                    <w:spacing w:val="50"/>
                    <w:szCs w:val="24"/>
                  </w:rPr>
                  <w:t>7</w:t>
                </w:r>
                <w:r>
                  <w:rPr>
                    <w:bCs/>
                    <w:szCs w:val="24"/>
                  </w:rPr>
                  <w:t>379</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59.</w:t>
                </w:r>
              </w:p>
            </w:tc>
            <w:tc>
              <w:tcPr>
                <w:tcW w:w="2746" w:type="dxa"/>
                <w:vAlign w:val="center"/>
              </w:tcPr>
              <w:p>
                <w:pPr>
                  <w:rPr>
                    <w:bCs/>
                    <w:szCs w:val="24"/>
                  </w:rPr>
                </w:pPr>
                <w:r>
                  <w:rPr>
                    <w:bCs/>
                    <w:szCs w:val="24"/>
                  </w:rPr>
                  <w:t>Vandentiekio tinklai,</w:t>
                </w:r>
              </w:p>
              <w:p>
                <w:pPr>
                  <w:rPr>
                    <w:bCs/>
                    <w:szCs w:val="24"/>
                  </w:rPr>
                </w:pPr>
                <w:r>
                  <w:rPr>
                    <w:bCs/>
                    <w:szCs w:val="24"/>
                  </w:rPr>
                  <w:t>Baukų g. ir Plento g., Šeduva, Šeduvos miesto sen., Radviliškio r. sav.</w:t>
                </w:r>
              </w:p>
            </w:tc>
            <w:tc>
              <w:tcPr>
                <w:tcW w:w="1191" w:type="dxa"/>
                <w:vAlign w:val="center"/>
              </w:tcPr>
              <w:p>
                <w:pPr>
                  <w:ind w:left="-113" w:right="-113"/>
                  <w:jc w:val="center"/>
                  <w:rPr>
                    <w:bCs/>
                    <w:szCs w:val="24"/>
                  </w:rPr>
                </w:pPr>
                <w:r>
                  <w:rPr>
                    <w:bCs/>
                    <w:szCs w:val="24"/>
                  </w:rPr>
                  <w:t>4400-5716-6184</w:t>
                </w:r>
              </w:p>
            </w:tc>
            <w:tc>
              <w:tcPr>
                <w:tcW w:w="1134" w:type="dxa"/>
                <w:vAlign w:val="center"/>
              </w:tcPr>
              <w:p>
                <w:pPr>
                  <w:ind w:left="-113" w:right="-113"/>
                  <w:jc w:val="center"/>
                  <w:rPr>
                    <w:spacing w:val="-4"/>
                    <w:szCs w:val="24"/>
                  </w:rPr>
                </w:pPr>
                <w:r>
                  <w:rPr>
                    <w:spacing w:val="-4"/>
                    <w:szCs w:val="24"/>
                  </w:rPr>
                  <w:t>44/2658328</w:t>
                </w:r>
              </w:p>
            </w:tc>
            <w:tc>
              <w:tcPr>
                <w:tcW w:w="1304" w:type="dxa"/>
                <w:vAlign w:val="center"/>
              </w:tcPr>
              <w:p>
                <w:pPr>
                  <w:jc w:val="center"/>
                  <w:rPr>
                    <w:szCs w:val="24"/>
                  </w:rPr>
                </w:pPr>
                <w:r>
                  <w:rPr>
                    <w:szCs w:val="24"/>
                  </w:rPr>
                  <w:t>422,42 m</w:t>
                </w:r>
              </w:p>
            </w:tc>
            <w:tc>
              <w:tcPr>
                <w:tcW w:w="907" w:type="dxa"/>
                <w:vAlign w:val="center"/>
              </w:tcPr>
              <w:p>
                <w:pPr>
                  <w:jc w:val="center"/>
                  <w:rPr>
                    <w:szCs w:val="24"/>
                  </w:rPr>
                </w:pPr>
                <w:r>
                  <w:rPr>
                    <w:szCs w:val="24"/>
                  </w:rPr>
                  <w:t>2021</w:t>
                </w:r>
              </w:p>
            </w:tc>
            <w:tc>
              <w:tcPr>
                <w:tcW w:w="1134" w:type="dxa"/>
                <w:vAlign w:val="center"/>
              </w:tcPr>
              <w:p>
                <w:pPr>
                  <w:ind w:left="-57" w:right="-57"/>
                  <w:jc w:val="center"/>
                  <w:rPr>
                    <w:szCs w:val="24"/>
                  </w:rPr>
                </w:pPr>
                <w:r>
                  <w:rPr>
                    <w:szCs w:val="24"/>
                  </w:rPr>
                  <w:t>CA-00003290_INV</w:t>
                </w:r>
              </w:p>
            </w:tc>
            <w:tc>
              <w:tcPr>
                <w:tcW w:w="1104" w:type="dxa"/>
                <w:vAlign w:val="center"/>
              </w:tcPr>
              <w:p>
                <w:pPr>
                  <w:ind w:left="-113" w:right="-113"/>
                  <w:jc w:val="center"/>
                  <w:rPr>
                    <w:szCs w:val="24"/>
                  </w:rPr>
                </w:pPr>
                <w:r>
                  <w:rPr>
                    <w:szCs w:val="24"/>
                  </w:rPr>
                  <w:t>1</w:t>
                </w:r>
                <w:r>
                  <w:rPr>
                    <w:bCs/>
                    <w:spacing w:val="46"/>
                    <w:szCs w:val="24"/>
                  </w:rPr>
                  <w:t>8</w:t>
                </w:r>
                <w:r>
                  <w:rPr>
                    <w:szCs w:val="24"/>
                  </w:rPr>
                  <w:t>604,53</w:t>
                </w:r>
              </w:p>
            </w:tc>
            <w:tc>
              <w:tcPr>
                <w:tcW w:w="1049" w:type="dxa"/>
                <w:vAlign w:val="center"/>
              </w:tcPr>
              <w:p>
                <w:pPr>
                  <w:ind w:left="-113" w:right="-113"/>
                  <w:jc w:val="center"/>
                  <w:rPr>
                    <w:szCs w:val="24"/>
                  </w:rPr>
                </w:pPr>
                <w:r>
                  <w:rPr>
                    <w:szCs w:val="24"/>
                  </w:rPr>
                  <w:t>1</w:t>
                </w:r>
                <w:r>
                  <w:rPr>
                    <w:bCs/>
                    <w:spacing w:val="46"/>
                    <w:szCs w:val="24"/>
                  </w:rPr>
                  <w:t>4</w:t>
                </w:r>
                <w:r>
                  <w:rPr>
                    <w:szCs w:val="24"/>
                  </w:rPr>
                  <w:t>263,41</w:t>
                </w:r>
              </w:p>
            </w:tc>
            <w:tc>
              <w:tcPr>
                <w:tcW w:w="962" w:type="dxa"/>
                <w:vAlign w:val="center"/>
              </w:tcPr>
              <w:p>
                <w:pPr>
                  <w:ind w:left="-170" w:right="-170"/>
                  <w:jc w:val="center"/>
                  <w:rPr>
                    <w:szCs w:val="24"/>
                  </w:rPr>
                </w:pPr>
                <w:r>
                  <w:rPr>
                    <w:szCs w:val="24"/>
                  </w:rPr>
                  <w:t>3</w:t>
                </w:r>
                <w:r>
                  <w:rPr>
                    <w:bCs/>
                    <w:spacing w:val="50"/>
                    <w:szCs w:val="24"/>
                  </w:rPr>
                  <w:t>6</w:t>
                </w:r>
                <w:r>
                  <w:rPr>
                    <w:szCs w:val="24"/>
                  </w:rPr>
                  <w:t>698</w:t>
                </w:r>
              </w:p>
            </w:tc>
            <w:tc>
              <w:tcPr>
                <w:tcW w:w="961" w:type="dxa"/>
                <w:vAlign w:val="center"/>
              </w:tcPr>
              <w:p>
                <w:pPr>
                  <w:ind w:left="-170" w:right="-170"/>
                  <w:jc w:val="center"/>
                  <w:rPr>
                    <w:szCs w:val="24"/>
                  </w:rPr>
                </w:pPr>
                <w:r>
                  <w:rPr>
                    <w:bCs/>
                    <w:spacing w:val="50"/>
                    <w:szCs w:val="24"/>
                  </w:rPr>
                  <w:t>1</w:t>
                </w:r>
                <w:r>
                  <w:rPr>
                    <w:szCs w:val="24"/>
                  </w:rPr>
                  <w:t>267</w:t>
                </w:r>
              </w:p>
            </w:tc>
            <w:tc>
              <w:tcPr>
                <w:tcW w:w="1040" w:type="dxa"/>
                <w:vAlign w:val="center"/>
              </w:tcPr>
              <w:p>
                <w:pPr>
                  <w:ind w:left="-113" w:right="-113"/>
                  <w:jc w:val="center"/>
                  <w:rPr>
                    <w:spacing w:val="-2"/>
                    <w:szCs w:val="24"/>
                  </w:rPr>
                </w:pPr>
                <w:r>
                  <w:rPr>
                    <w:spacing w:val="-2"/>
                    <w:szCs w:val="24"/>
                  </w:rPr>
                  <w:t>0,0044830</w:t>
                </w:r>
              </w:p>
            </w:tc>
            <w:tc>
              <w:tcPr>
                <w:tcW w:w="1077" w:type="dxa"/>
                <w:vAlign w:val="center"/>
              </w:tcPr>
              <w:p>
                <w:pPr>
                  <w:ind w:left="-113" w:right="-113"/>
                  <w:jc w:val="center"/>
                  <w:rPr>
                    <w:bCs/>
                    <w:szCs w:val="24"/>
                  </w:rPr>
                </w:pPr>
                <w:r>
                  <w:rPr>
                    <w:bCs/>
                    <w:szCs w:val="24"/>
                  </w:rPr>
                  <w:t>23063495</w:t>
                </w:r>
              </w:p>
            </w:tc>
          </w:tr>
          <w:tr>
            <w:tc>
              <w:tcPr>
                <w:tcW w:w="510" w:type="dxa"/>
                <w:vAlign w:val="center"/>
              </w:tcPr>
              <w:p>
                <w:pPr>
                  <w:tabs>
                    <w:tab w:val="left" w:pos="964"/>
                  </w:tabs>
                  <w:ind w:left="907" w:right="-57" w:hanging="964"/>
                  <w:jc w:val="center"/>
                  <w:rPr>
                    <w:bCs/>
                    <w:szCs w:val="24"/>
                  </w:rPr>
                </w:pPr>
                <w:r>
                  <w:rPr>
                    <w:bCs/>
                    <w:szCs w:val="24"/>
                  </w:rPr>
                  <w:t>60.</w:t>
                </w:r>
              </w:p>
            </w:tc>
            <w:tc>
              <w:tcPr>
                <w:tcW w:w="2746" w:type="dxa"/>
                <w:vAlign w:val="center"/>
              </w:tcPr>
              <w:p>
                <w:pPr>
                  <w:rPr>
                    <w:bCs/>
                    <w:szCs w:val="24"/>
                  </w:rPr>
                </w:pPr>
                <w:r>
                  <w:rPr>
                    <w:bCs/>
                    <w:szCs w:val="24"/>
                  </w:rPr>
                  <w:t>Nuotekų šalinimo tinklai – buitinių nuotekų tinklai,</w:t>
                </w:r>
              </w:p>
              <w:p>
                <w:pPr>
                  <w:rPr>
                    <w:bCs/>
                    <w:szCs w:val="24"/>
                  </w:rPr>
                </w:pPr>
                <w:r>
                  <w:rPr>
                    <w:bCs/>
                    <w:szCs w:val="24"/>
                  </w:rPr>
                  <w:t>Baukų g. ir Plento g., Šeduva, Šeduvos miesto sen., Radviliškio r. sav.</w:t>
                </w:r>
              </w:p>
            </w:tc>
            <w:tc>
              <w:tcPr>
                <w:tcW w:w="1191" w:type="dxa"/>
                <w:vAlign w:val="center"/>
              </w:tcPr>
              <w:p>
                <w:pPr>
                  <w:ind w:left="-113" w:right="-113"/>
                  <w:jc w:val="center"/>
                  <w:rPr>
                    <w:bCs/>
                    <w:szCs w:val="24"/>
                  </w:rPr>
                </w:pPr>
                <w:r>
                  <w:rPr>
                    <w:bCs/>
                    <w:szCs w:val="24"/>
                  </w:rPr>
                  <w:t>4400-5716-6173</w:t>
                </w:r>
              </w:p>
            </w:tc>
            <w:tc>
              <w:tcPr>
                <w:tcW w:w="1134" w:type="dxa"/>
                <w:vAlign w:val="center"/>
              </w:tcPr>
              <w:p>
                <w:pPr>
                  <w:ind w:left="-113" w:right="-113"/>
                  <w:jc w:val="center"/>
                  <w:rPr>
                    <w:spacing w:val="-4"/>
                    <w:szCs w:val="24"/>
                  </w:rPr>
                </w:pPr>
                <w:r>
                  <w:rPr>
                    <w:spacing w:val="-4"/>
                    <w:szCs w:val="24"/>
                  </w:rPr>
                  <w:t>44/2658327</w:t>
                </w:r>
              </w:p>
            </w:tc>
            <w:tc>
              <w:tcPr>
                <w:tcW w:w="1304" w:type="dxa"/>
                <w:vAlign w:val="center"/>
              </w:tcPr>
              <w:p>
                <w:pPr>
                  <w:jc w:val="center"/>
                  <w:rPr>
                    <w:szCs w:val="24"/>
                  </w:rPr>
                </w:pPr>
                <w:r>
                  <w:rPr>
                    <w:szCs w:val="24"/>
                  </w:rPr>
                  <w:t>385,93 m</w:t>
                </w:r>
              </w:p>
            </w:tc>
            <w:tc>
              <w:tcPr>
                <w:tcW w:w="907" w:type="dxa"/>
                <w:vAlign w:val="center"/>
              </w:tcPr>
              <w:p>
                <w:pPr>
                  <w:jc w:val="center"/>
                  <w:rPr>
                    <w:szCs w:val="24"/>
                  </w:rPr>
                </w:pPr>
                <w:r>
                  <w:rPr>
                    <w:szCs w:val="24"/>
                  </w:rPr>
                  <w:t>2021</w:t>
                </w:r>
              </w:p>
            </w:tc>
            <w:tc>
              <w:tcPr>
                <w:tcW w:w="1134" w:type="dxa"/>
                <w:vAlign w:val="center"/>
              </w:tcPr>
              <w:p>
                <w:pPr>
                  <w:ind w:left="-57" w:right="-57"/>
                  <w:jc w:val="center"/>
                  <w:rPr>
                    <w:szCs w:val="24"/>
                  </w:rPr>
                </w:pPr>
                <w:r>
                  <w:rPr>
                    <w:szCs w:val="24"/>
                  </w:rPr>
                  <w:t>CA-00003370_INV</w:t>
                </w:r>
              </w:p>
            </w:tc>
            <w:tc>
              <w:tcPr>
                <w:tcW w:w="1104" w:type="dxa"/>
                <w:vAlign w:val="center"/>
              </w:tcPr>
              <w:p>
                <w:pPr>
                  <w:ind w:left="-113" w:right="-113"/>
                  <w:jc w:val="center"/>
                  <w:rPr>
                    <w:szCs w:val="24"/>
                  </w:rPr>
                </w:pPr>
                <w:r>
                  <w:rPr>
                    <w:szCs w:val="24"/>
                  </w:rPr>
                  <w:t>4</w:t>
                </w:r>
                <w:r>
                  <w:rPr>
                    <w:bCs/>
                    <w:spacing w:val="46"/>
                    <w:szCs w:val="24"/>
                  </w:rPr>
                  <w:t>8</w:t>
                </w:r>
                <w:r>
                  <w:rPr>
                    <w:szCs w:val="24"/>
                  </w:rPr>
                  <w:t>354,51</w:t>
                </w:r>
              </w:p>
            </w:tc>
            <w:tc>
              <w:tcPr>
                <w:tcW w:w="1049" w:type="dxa"/>
                <w:vAlign w:val="center"/>
              </w:tcPr>
              <w:p>
                <w:pPr>
                  <w:ind w:left="-113" w:right="-113"/>
                  <w:jc w:val="center"/>
                  <w:rPr>
                    <w:szCs w:val="24"/>
                  </w:rPr>
                </w:pPr>
                <w:r>
                  <w:rPr>
                    <w:szCs w:val="24"/>
                  </w:rPr>
                  <w:t>3</w:t>
                </w:r>
                <w:r>
                  <w:rPr>
                    <w:bCs/>
                    <w:spacing w:val="46"/>
                    <w:szCs w:val="24"/>
                  </w:rPr>
                  <w:t>7</w:t>
                </w:r>
                <w:r>
                  <w:rPr>
                    <w:szCs w:val="24"/>
                  </w:rPr>
                  <w:t>071,63</w:t>
                </w:r>
              </w:p>
            </w:tc>
            <w:tc>
              <w:tcPr>
                <w:tcW w:w="962" w:type="dxa"/>
                <w:vAlign w:val="center"/>
              </w:tcPr>
              <w:p>
                <w:pPr>
                  <w:ind w:left="-170" w:right="-170"/>
                  <w:jc w:val="center"/>
                  <w:rPr>
                    <w:szCs w:val="24"/>
                  </w:rPr>
                </w:pPr>
                <w:r>
                  <w:rPr>
                    <w:szCs w:val="24"/>
                  </w:rPr>
                  <w:t>4</w:t>
                </w:r>
                <w:r>
                  <w:rPr>
                    <w:bCs/>
                    <w:spacing w:val="50"/>
                    <w:szCs w:val="24"/>
                  </w:rPr>
                  <w:t>7</w:t>
                </w:r>
                <w:r>
                  <w:rPr>
                    <w:szCs w:val="24"/>
                  </w:rPr>
                  <w:t>031</w:t>
                </w:r>
              </w:p>
            </w:tc>
            <w:tc>
              <w:tcPr>
                <w:tcW w:w="961" w:type="dxa"/>
                <w:vAlign w:val="center"/>
              </w:tcPr>
              <w:p>
                <w:pPr>
                  <w:ind w:left="-170" w:right="-170"/>
                  <w:jc w:val="center"/>
                  <w:rPr>
                    <w:bCs/>
                    <w:szCs w:val="24"/>
                  </w:rPr>
                </w:pPr>
                <w:r>
                  <w:rPr>
                    <w:bCs/>
                    <w:spacing w:val="50"/>
                    <w:szCs w:val="24"/>
                  </w:rPr>
                  <w:t>1</w:t>
                </w:r>
                <w:r>
                  <w:rPr>
                    <w:bCs/>
                    <w:szCs w:val="24"/>
                  </w:rPr>
                  <w:t>623</w:t>
                </w:r>
              </w:p>
            </w:tc>
            <w:tc>
              <w:tcPr>
                <w:tcW w:w="1040" w:type="dxa"/>
                <w:vAlign w:val="center"/>
              </w:tcPr>
              <w:p>
                <w:pPr>
                  <w:ind w:left="-113" w:right="-113"/>
                  <w:jc w:val="center"/>
                  <w:rPr>
                    <w:bCs/>
                    <w:spacing w:val="-2"/>
                    <w:szCs w:val="24"/>
                  </w:rPr>
                </w:pPr>
                <w:r>
                  <w:rPr>
                    <w:bCs/>
                    <w:spacing w:val="-2"/>
                    <w:szCs w:val="24"/>
                  </w:rPr>
                  <w:t>0,0178189</w:t>
                </w:r>
              </w:p>
            </w:tc>
            <w:tc>
              <w:tcPr>
                <w:tcW w:w="1077" w:type="dxa"/>
                <w:vAlign w:val="center"/>
              </w:tcPr>
              <w:p>
                <w:pPr>
                  <w:ind w:left="-113" w:right="-113"/>
                  <w:jc w:val="center"/>
                  <w:rPr>
                    <w:bCs/>
                    <w:szCs w:val="24"/>
                  </w:rPr>
                </w:pPr>
                <w:r>
                  <w:rPr>
                    <w:bCs/>
                    <w:szCs w:val="24"/>
                  </w:rPr>
                  <w:t>23063496</w:t>
                </w:r>
              </w:p>
            </w:tc>
          </w:tr>
          <w:tr>
            <w:tc>
              <w:tcPr>
                <w:tcW w:w="510" w:type="dxa"/>
                <w:vAlign w:val="center"/>
              </w:tcPr>
              <w:p>
                <w:pPr>
                  <w:tabs>
                    <w:tab w:val="left" w:pos="964"/>
                  </w:tabs>
                  <w:ind w:left="907" w:right="-57" w:hanging="964"/>
                  <w:jc w:val="center"/>
                  <w:rPr>
                    <w:bCs/>
                    <w:szCs w:val="24"/>
                  </w:rPr>
                </w:pPr>
                <w:r>
                  <w:rPr>
                    <w:bCs/>
                    <w:szCs w:val="24"/>
                  </w:rPr>
                  <w:t>61.</w:t>
                </w:r>
              </w:p>
            </w:tc>
            <w:tc>
              <w:tcPr>
                <w:tcW w:w="2746" w:type="dxa"/>
                <w:vAlign w:val="center"/>
              </w:tcPr>
              <w:p>
                <w:pPr>
                  <w:rPr>
                    <w:bCs/>
                    <w:szCs w:val="24"/>
                  </w:rPr>
                </w:pPr>
                <w:r>
                  <w:rPr>
                    <w:bCs/>
                    <w:szCs w:val="24"/>
                  </w:rPr>
                  <w:t xml:space="preserve">Vandentiekio tinklai, </w:t>
                </w:r>
              </w:p>
              <w:p>
                <w:pPr>
                  <w:rPr>
                    <w:bCs/>
                    <w:szCs w:val="24"/>
                  </w:rPr>
                </w:pPr>
                <w:r>
                  <w:rPr>
                    <w:bCs/>
                    <w:szCs w:val="24"/>
                  </w:rPr>
                  <w:t>Sodų g., Šeduva, Radviliškio r. sav.</w:t>
                </w:r>
              </w:p>
            </w:tc>
            <w:tc>
              <w:tcPr>
                <w:tcW w:w="1191" w:type="dxa"/>
                <w:vAlign w:val="center"/>
              </w:tcPr>
              <w:p>
                <w:pPr>
                  <w:ind w:left="-113" w:right="-113"/>
                  <w:jc w:val="center"/>
                  <w:rPr>
                    <w:bCs/>
                    <w:szCs w:val="24"/>
                  </w:rPr>
                </w:pPr>
                <w:r>
                  <w:rPr>
                    <w:bCs/>
                    <w:szCs w:val="24"/>
                  </w:rPr>
                  <w:t>4400-5716-6162</w:t>
                </w:r>
              </w:p>
            </w:tc>
            <w:tc>
              <w:tcPr>
                <w:tcW w:w="1134" w:type="dxa"/>
                <w:vAlign w:val="center"/>
              </w:tcPr>
              <w:p>
                <w:pPr>
                  <w:ind w:left="-113" w:right="-113"/>
                  <w:jc w:val="center"/>
                  <w:rPr>
                    <w:spacing w:val="-4"/>
                    <w:szCs w:val="24"/>
                  </w:rPr>
                </w:pPr>
                <w:r>
                  <w:rPr>
                    <w:bCs/>
                    <w:spacing w:val="-4"/>
                    <w:szCs w:val="24"/>
                  </w:rPr>
                  <w:t>44/2658326</w:t>
                </w:r>
              </w:p>
            </w:tc>
            <w:tc>
              <w:tcPr>
                <w:tcW w:w="1304" w:type="dxa"/>
                <w:vAlign w:val="center"/>
              </w:tcPr>
              <w:p>
                <w:pPr>
                  <w:jc w:val="center"/>
                  <w:rPr>
                    <w:szCs w:val="24"/>
                  </w:rPr>
                </w:pPr>
                <w:r>
                  <w:rPr>
                    <w:bCs/>
                    <w:szCs w:val="24"/>
                  </w:rPr>
                  <w:t>972,70 m</w:t>
                </w:r>
              </w:p>
            </w:tc>
            <w:tc>
              <w:tcPr>
                <w:tcW w:w="907" w:type="dxa"/>
                <w:vAlign w:val="center"/>
              </w:tcPr>
              <w:p>
                <w:pPr>
                  <w:jc w:val="center"/>
                  <w:rPr>
                    <w:szCs w:val="24"/>
                  </w:rPr>
                </w:pPr>
                <w:r>
                  <w:rPr>
                    <w:szCs w:val="24"/>
                  </w:rPr>
                  <w:t>2021</w:t>
                </w:r>
              </w:p>
            </w:tc>
            <w:tc>
              <w:tcPr>
                <w:tcW w:w="1134" w:type="dxa"/>
                <w:vAlign w:val="center"/>
              </w:tcPr>
              <w:p>
                <w:pPr>
                  <w:ind w:left="-57" w:right="-57"/>
                  <w:jc w:val="center"/>
                  <w:rPr>
                    <w:szCs w:val="24"/>
                  </w:rPr>
                </w:pPr>
                <w:r>
                  <w:rPr>
                    <w:szCs w:val="24"/>
                  </w:rPr>
                  <w:t>CA-00003384_INV</w:t>
                </w:r>
              </w:p>
            </w:tc>
            <w:tc>
              <w:tcPr>
                <w:tcW w:w="1104" w:type="dxa"/>
                <w:vAlign w:val="center"/>
              </w:tcPr>
              <w:p>
                <w:pPr>
                  <w:ind w:left="-113" w:right="-113"/>
                  <w:jc w:val="center"/>
                  <w:rPr>
                    <w:szCs w:val="24"/>
                  </w:rPr>
                </w:pPr>
                <w:r>
                  <w:rPr>
                    <w:szCs w:val="24"/>
                  </w:rPr>
                  <w:t>5</w:t>
                </w:r>
                <w:r>
                  <w:rPr>
                    <w:bCs/>
                    <w:spacing w:val="46"/>
                    <w:szCs w:val="24"/>
                  </w:rPr>
                  <w:t>5</w:t>
                </w:r>
                <w:r>
                  <w:rPr>
                    <w:szCs w:val="24"/>
                  </w:rPr>
                  <w:t>813,60</w:t>
                </w:r>
              </w:p>
            </w:tc>
            <w:tc>
              <w:tcPr>
                <w:tcW w:w="1049" w:type="dxa"/>
                <w:vAlign w:val="center"/>
              </w:tcPr>
              <w:p>
                <w:pPr>
                  <w:ind w:left="-113" w:right="-113"/>
                  <w:jc w:val="center"/>
                  <w:rPr>
                    <w:szCs w:val="24"/>
                  </w:rPr>
                </w:pPr>
                <w:r>
                  <w:rPr>
                    <w:szCs w:val="24"/>
                  </w:rPr>
                  <w:t>4</w:t>
                </w:r>
                <w:r>
                  <w:rPr>
                    <w:bCs/>
                    <w:spacing w:val="46"/>
                    <w:szCs w:val="24"/>
                  </w:rPr>
                  <w:t>2</w:t>
                </w:r>
                <w:r>
                  <w:rPr>
                    <w:szCs w:val="24"/>
                  </w:rPr>
                  <w:t>790,35</w:t>
                </w:r>
              </w:p>
            </w:tc>
            <w:tc>
              <w:tcPr>
                <w:tcW w:w="962" w:type="dxa"/>
                <w:vAlign w:val="center"/>
              </w:tcPr>
              <w:p>
                <w:pPr>
                  <w:ind w:left="-170" w:right="-170"/>
                  <w:jc w:val="center"/>
                  <w:rPr>
                    <w:szCs w:val="24"/>
                  </w:rPr>
                </w:pPr>
                <w:r>
                  <w:rPr>
                    <w:bCs/>
                    <w:szCs w:val="24"/>
                  </w:rPr>
                  <w:t>11</w:t>
                </w:r>
                <w:r>
                  <w:rPr>
                    <w:bCs/>
                    <w:spacing w:val="50"/>
                    <w:szCs w:val="24"/>
                  </w:rPr>
                  <w:t>0</w:t>
                </w:r>
                <w:r>
                  <w:rPr>
                    <w:bCs/>
                    <w:szCs w:val="24"/>
                  </w:rPr>
                  <w:t>998</w:t>
                </w:r>
              </w:p>
            </w:tc>
            <w:tc>
              <w:tcPr>
                <w:tcW w:w="961" w:type="dxa"/>
                <w:vAlign w:val="center"/>
              </w:tcPr>
              <w:p>
                <w:pPr>
                  <w:ind w:left="-170" w:right="-170"/>
                  <w:jc w:val="center"/>
                  <w:rPr>
                    <w:bCs/>
                    <w:szCs w:val="24"/>
                  </w:rPr>
                </w:pPr>
                <w:r>
                  <w:rPr>
                    <w:bCs/>
                    <w:spacing w:val="50"/>
                    <w:szCs w:val="24"/>
                  </w:rPr>
                  <w:t>3</w:t>
                </w:r>
                <w:r>
                  <w:rPr>
                    <w:bCs/>
                    <w:szCs w:val="24"/>
                  </w:rPr>
                  <w:t>832</w:t>
                </w:r>
              </w:p>
            </w:tc>
            <w:tc>
              <w:tcPr>
                <w:tcW w:w="1040" w:type="dxa"/>
                <w:vAlign w:val="center"/>
              </w:tcPr>
              <w:p>
                <w:pPr>
                  <w:ind w:left="-113" w:right="-113"/>
                  <w:jc w:val="center"/>
                  <w:rPr>
                    <w:bCs/>
                    <w:spacing w:val="-2"/>
                    <w:szCs w:val="24"/>
                  </w:rPr>
                </w:pPr>
                <w:r>
                  <w:rPr>
                    <w:bCs/>
                    <w:spacing w:val="-2"/>
                    <w:szCs w:val="24"/>
                  </w:rPr>
                  <w:t>0,0060752</w:t>
                </w:r>
              </w:p>
            </w:tc>
            <w:tc>
              <w:tcPr>
                <w:tcW w:w="1077" w:type="dxa"/>
                <w:vAlign w:val="center"/>
              </w:tcPr>
              <w:p>
                <w:pPr>
                  <w:ind w:left="-113" w:right="-113"/>
                  <w:jc w:val="center"/>
                  <w:rPr>
                    <w:bCs/>
                    <w:szCs w:val="24"/>
                  </w:rPr>
                </w:pPr>
                <w:r>
                  <w:rPr>
                    <w:bCs/>
                    <w:szCs w:val="24"/>
                  </w:rPr>
                  <w:t>23063497</w:t>
                </w: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907" w:right="-57" w:hanging="964"/>
                  <w:jc w:val="center"/>
                  <w:rPr>
                    <w:bCs/>
                    <w:szCs w:val="24"/>
                  </w:rPr>
                </w:pPr>
                <w:r>
                  <w:rPr>
                    <w:bCs/>
                    <w:szCs w:val="24"/>
                  </w:rPr>
                  <w:t>62.</w:t>
                </w:r>
              </w:p>
            </w:tc>
            <w:tc>
              <w:tcPr>
                <w:tcW w:w="2746" w:type="dxa"/>
                <w:vAlign w:val="center"/>
              </w:tcPr>
              <w:p>
                <w:pPr>
                  <w:rPr>
                    <w:szCs w:val="24"/>
                  </w:rPr>
                </w:pPr>
                <w:r>
                  <w:rPr>
                    <w:bCs/>
                    <w:szCs w:val="24"/>
                  </w:rPr>
                  <w:t>Nuotekų šalinimo tinklai – buitinių nuotekų tinklai, Sodų g., Šeduva, Šeduvos miesto sen., Radviliškio r. sav.</w:t>
                </w:r>
              </w:p>
            </w:tc>
            <w:tc>
              <w:tcPr>
                <w:tcW w:w="1191" w:type="dxa"/>
                <w:vAlign w:val="center"/>
              </w:tcPr>
              <w:p>
                <w:pPr>
                  <w:ind w:left="-113" w:right="-113"/>
                  <w:jc w:val="center"/>
                  <w:rPr>
                    <w:b/>
                    <w:szCs w:val="24"/>
                  </w:rPr>
                </w:pPr>
                <w:r>
                  <w:rPr>
                    <w:bCs/>
                    <w:szCs w:val="24"/>
                  </w:rPr>
                  <w:t>4400-5716-6132</w:t>
                </w:r>
              </w:p>
            </w:tc>
            <w:tc>
              <w:tcPr>
                <w:tcW w:w="1134" w:type="dxa"/>
                <w:vMerge w:val="restart"/>
                <w:vAlign w:val="center"/>
              </w:tcPr>
              <w:p>
                <w:pPr>
                  <w:ind w:left="-113" w:right="-113"/>
                  <w:jc w:val="center"/>
                  <w:rPr>
                    <w:spacing w:val="-4"/>
                    <w:szCs w:val="24"/>
                  </w:rPr>
                </w:pPr>
                <w:r>
                  <w:rPr>
                    <w:spacing w:val="-4"/>
                    <w:szCs w:val="24"/>
                  </w:rPr>
                  <w:t>44/2658325</w:t>
                </w:r>
              </w:p>
            </w:tc>
            <w:tc>
              <w:tcPr>
                <w:tcW w:w="1304" w:type="dxa"/>
                <w:vAlign w:val="center"/>
              </w:tcPr>
              <w:p>
                <w:pPr>
                  <w:jc w:val="center"/>
                  <w:rPr>
                    <w:szCs w:val="24"/>
                  </w:rPr>
                </w:pPr>
                <w:r>
                  <w:rPr>
                    <w:szCs w:val="24"/>
                  </w:rPr>
                  <w:t>174,13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
                    <w:szCs w:val="24"/>
                  </w:rPr>
                </w:pPr>
                <w:r>
                  <w:rPr>
                    <w:bCs/>
                    <w:szCs w:val="24"/>
                  </w:rPr>
                  <w:t>CA-00003385_INV</w:t>
                </w:r>
              </w:p>
            </w:tc>
            <w:tc>
              <w:tcPr>
                <w:tcW w:w="1104" w:type="dxa"/>
                <w:vAlign w:val="center"/>
              </w:tcPr>
              <w:p>
                <w:pPr>
                  <w:ind w:left="-113" w:right="-113"/>
                  <w:jc w:val="center"/>
                  <w:rPr>
                    <w:b/>
                    <w:szCs w:val="24"/>
                  </w:rPr>
                </w:pPr>
                <w:r>
                  <w:rPr>
                    <w:bCs/>
                    <w:szCs w:val="24"/>
                  </w:rPr>
                  <w:t>2</w:t>
                </w:r>
                <w:r>
                  <w:rPr>
                    <w:bCs/>
                    <w:spacing w:val="46"/>
                    <w:szCs w:val="24"/>
                  </w:rPr>
                  <w:t>1</w:t>
                </w:r>
                <w:r>
                  <w:rPr>
                    <w:bCs/>
                    <w:szCs w:val="24"/>
                  </w:rPr>
                  <w:t>780,08</w:t>
                </w:r>
              </w:p>
            </w:tc>
            <w:tc>
              <w:tcPr>
                <w:tcW w:w="1049" w:type="dxa"/>
                <w:vAlign w:val="center"/>
              </w:tcPr>
              <w:p>
                <w:pPr>
                  <w:ind w:left="-113" w:right="-113"/>
                  <w:jc w:val="center"/>
                  <w:rPr>
                    <w:b/>
                    <w:szCs w:val="24"/>
                  </w:rPr>
                </w:pPr>
                <w:r>
                  <w:rPr>
                    <w:bCs/>
                    <w:szCs w:val="24"/>
                  </w:rPr>
                  <w:t>1</w:t>
                </w:r>
                <w:r>
                  <w:rPr>
                    <w:bCs/>
                    <w:spacing w:val="46"/>
                    <w:szCs w:val="24"/>
                  </w:rPr>
                  <w:t>6</w:t>
                </w:r>
                <w:r>
                  <w:rPr>
                    <w:bCs/>
                    <w:szCs w:val="24"/>
                  </w:rPr>
                  <w:t>698,08</w:t>
                </w:r>
              </w:p>
            </w:tc>
            <w:tc>
              <w:tcPr>
                <w:tcW w:w="962" w:type="dxa"/>
                <w:vAlign w:val="center"/>
              </w:tcPr>
              <w:p>
                <w:pPr>
                  <w:ind w:left="-170" w:right="-170"/>
                  <w:jc w:val="center"/>
                  <w:rPr>
                    <w:bCs/>
                    <w:szCs w:val="24"/>
                  </w:rPr>
                </w:pPr>
                <w:r>
                  <w:rPr>
                    <w:bCs/>
                    <w:szCs w:val="24"/>
                  </w:rPr>
                  <w:t>2</w:t>
                </w:r>
                <w:r>
                  <w:rPr>
                    <w:bCs/>
                    <w:spacing w:val="50"/>
                    <w:szCs w:val="24"/>
                  </w:rPr>
                  <w:t>1</w:t>
                </w:r>
                <w:r>
                  <w:rPr>
                    <w:bCs/>
                    <w:szCs w:val="24"/>
                  </w:rPr>
                  <w:t>275</w:t>
                </w:r>
              </w:p>
            </w:tc>
            <w:tc>
              <w:tcPr>
                <w:tcW w:w="961" w:type="dxa"/>
                <w:vMerge w:val="restart"/>
                <w:vAlign w:val="center"/>
              </w:tcPr>
              <w:p>
                <w:pPr>
                  <w:ind w:left="-170" w:right="-170"/>
                  <w:jc w:val="center"/>
                  <w:rPr>
                    <w:bCs/>
                    <w:szCs w:val="24"/>
                  </w:rPr>
                </w:pPr>
                <w:r>
                  <w:rPr>
                    <w:bCs/>
                    <w:spacing w:val="50"/>
                    <w:szCs w:val="24"/>
                  </w:rPr>
                  <w:t>3</w:t>
                </w:r>
                <w:r>
                  <w:rPr>
                    <w:bCs/>
                    <w:szCs w:val="24"/>
                  </w:rPr>
                  <w:t>573</w:t>
                </w:r>
              </w:p>
            </w:tc>
            <w:tc>
              <w:tcPr>
                <w:tcW w:w="1040" w:type="dxa"/>
                <w:vMerge w:val="restart"/>
                <w:vAlign w:val="center"/>
              </w:tcPr>
              <w:p>
                <w:pPr>
                  <w:ind w:left="-113" w:right="-113"/>
                  <w:jc w:val="center"/>
                  <w:rPr>
                    <w:bCs/>
                    <w:spacing w:val="-2"/>
                    <w:szCs w:val="24"/>
                  </w:rPr>
                </w:pPr>
                <w:r>
                  <w:rPr>
                    <w:bCs/>
                    <w:spacing w:val="-2"/>
                    <w:szCs w:val="24"/>
                  </w:rPr>
                  <w:t>0,0069745</w:t>
                </w:r>
              </w:p>
            </w:tc>
            <w:tc>
              <w:tcPr>
                <w:tcW w:w="1077" w:type="dxa"/>
                <w:vMerge w:val="restart"/>
                <w:vAlign w:val="center"/>
              </w:tcPr>
              <w:p>
                <w:pPr>
                  <w:ind w:left="-113" w:right="-113"/>
                  <w:jc w:val="center"/>
                  <w:rPr>
                    <w:bCs/>
                    <w:szCs w:val="24"/>
                  </w:rPr>
                </w:pPr>
                <w:r>
                  <w:rPr>
                    <w:bCs/>
                    <w:szCs w:val="24"/>
                  </w:rPr>
                  <w:t>23063498</w:t>
                </w:r>
              </w:p>
            </w:tc>
          </w:tr>
          <w:tr>
            <w:tc>
              <w:tcPr>
                <w:tcW w:w="510" w:type="dxa"/>
                <w:vAlign w:val="center"/>
              </w:tcPr>
              <w:p>
                <w:pPr>
                  <w:tabs>
                    <w:tab w:val="left" w:pos="964"/>
                  </w:tabs>
                  <w:ind w:left="907" w:right="-57" w:hanging="964"/>
                  <w:jc w:val="center"/>
                  <w:rPr>
                    <w:bCs/>
                    <w:szCs w:val="24"/>
                  </w:rPr>
                </w:pPr>
                <w:r>
                  <w:rPr>
                    <w:bCs/>
                    <w:szCs w:val="24"/>
                  </w:rPr>
                  <w:t>63.</w:t>
                </w:r>
              </w:p>
            </w:tc>
            <w:tc>
              <w:tcPr>
                <w:tcW w:w="2746" w:type="dxa"/>
                <w:vAlign w:val="center"/>
              </w:tcPr>
              <w:p>
                <w:pPr>
                  <w:rPr>
                    <w:b/>
                    <w:szCs w:val="24"/>
                  </w:rPr>
                </w:pPr>
                <w:r>
                  <w:rPr>
                    <w:bCs/>
                    <w:szCs w:val="24"/>
                  </w:rPr>
                  <w:t>Nuotekų šalinimo tinklai – buitinių nuotekų tinklai, Sodų g., Šeduva, Radviliškio r. sav.</w:t>
                </w:r>
              </w:p>
            </w:tc>
            <w:tc>
              <w:tcPr>
                <w:tcW w:w="1191" w:type="dxa"/>
                <w:vAlign w:val="center"/>
              </w:tcPr>
              <w:p>
                <w:pPr>
                  <w:ind w:left="-113" w:right="-113"/>
                  <w:jc w:val="center"/>
                  <w:rPr>
                    <w:b/>
                    <w:szCs w:val="24"/>
                  </w:rPr>
                </w:pPr>
                <w:r>
                  <w:rPr>
                    <w:bCs/>
                    <w:szCs w:val="24"/>
                  </w:rPr>
                  <w:t>4400-5716-6140</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454,90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
                    <w:szCs w:val="24"/>
                  </w:rPr>
                </w:pPr>
                <w:r>
                  <w:rPr>
                    <w:bCs/>
                    <w:szCs w:val="24"/>
                  </w:rPr>
                  <w:t>CA-00003386_INV</w:t>
                </w:r>
              </w:p>
            </w:tc>
            <w:tc>
              <w:tcPr>
                <w:tcW w:w="1104" w:type="dxa"/>
                <w:vAlign w:val="center"/>
              </w:tcPr>
              <w:p>
                <w:pPr>
                  <w:ind w:left="-113" w:right="-113"/>
                  <w:jc w:val="center"/>
                  <w:rPr>
                    <w:b/>
                    <w:szCs w:val="24"/>
                  </w:rPr>
                </w:pPr>
                <w:r>
                  <w:rPr>
                    <w:bCs/>
                    <w:szCs w:val="24"/>
                  </w:rPr>
                  <w:t>5</w:t>
                </w:r>
                <w:r>
                  <w:rPr>
                    <w:bCs/>
                    <w:spacing w:val="46"/>
                    <w:szCs w:val="24"/>
                  </w:rPr>
                  <w:t>6</w:t>
                </w:r>
                <w:r>
                  <w:rPr>
                    <w:bCs/>
                    <w:szCs w:val="24"/>
                  </w:rPr>
                  <w:t>573,42</w:t>
                </w:r>
              </w:p>
            </w:tc>
            <w:tc>
              <w:tcPr>
                <w:tcW w:w="1049" w:type="dxa"/>
                <w:vAlign w:val="center"/>
              </w:tcPr>
              <w:p>
                <w:pPr>
                  <w:ind w:left="-113" w:right="-113"/>
                  <w:jc w:val="center"/>
                  <w:rPr>
                    <w:b/>
                    <w:szCs w:val="24"/>
                  </w:rPr>
                </w:pPr>
                <w:r>
                  <w:rPr>
                    <w:bCs/>
                    <w:szCs w:val="24"/>
                  </w:rPr>
                  <w:t>4</w:t>
                </w:r>
                <w:r>
                  <w:rPr>
                    <w:bCs/>
                    <w:spacing w:val="46"/>
                    <w:szCs w:val="24"/>
                  </w:rPr>
                  <w:t>3</w:t>
                </w:r>
                <w:r>
                  <w:rPr>
                    <w:bCs/>
                    <w:szCs w:val="24"/>
                  </w:rPr>
                  <w:t>372,82</w:t>
                </w:r>
              </w:p>
            </w:tc>
            <w:tc>
              <w:tcPr>
                <w:tcW w:w="962" w:type="dxa"/>
                <w:vAlign w:val="center"/>
              </w:tcPr>
              <w:p>
                <w:pPr>
                  <w:ind w:left="-170" w:right="-170"/>
                  <w:jc w:val="center"/>
                  <w:rPr>
                    <w:bCs/>
                    <w:szCs w:val="24"/>
                  </w:rPr>
                </w:pPr>
                <w:r>
                  <w:rPr>
                    <w:bCs/>
                    <w:szCs w:val="24"/>
                  </w:rPr>
                  <w:t>5</w:t>
                </w:r>
                <w:r>
                  <w:rPr>
                    <w:bCs/>
                    <w:spacing w:val="50"/>
                    <w:szCs w:val="24"/>
                  </w:rPr>
                  <w:t>4</w:t>
                </w:r>
                <w:r>
                  <w:rPr>
                    <w:bCs/>
                    <w:szCs w:val="24"/>
                  </w:rPr>
                  <w:t>963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64.</w:t>
                </w:r>
              </w:p>
            </w:tc>
            <w:tc>
              <w:tcPr>
                <w:tcW w:w="2746" w:type="dxa"/>
                <w:vAlign w:val="center"/>
              </w:tcPr>
              <w:p>
                <w:pPr>
                  <w:rPr>
                    <w:b/>
                    <w:szCs w:val="24"/>
                  </w:rPr>
                </w:pPr>
                <w:r>
                  <w:rPr>
                    <w:bCs/>
                    <w:szCs w:val="24"/>
                  </w:rPr>
                  <w:t>Nuotekų šalinimo tinklai – buitinių nuotekų tinklai, Sodų g., Šeduva, Radviliškio r. sav.</w:t>
                </w:r>
              </w:p>
            </w:tc>
            <w:tc>
              <w:tcPr>
                <w:tcW w:w="1191" w:type="dxa"/>
                <w:vAlign w:val="center"/>
              </w:tcPr>
              <w:p>
                <w:pPr>
                  <w:ind w:left="-113" w:right="-113"/>
                  <w:jc w:val="center"/>
                  <w:rPr>
                    <w:b/>
                    <w:szCs w:val="24"/>
                  </w:rPr>
                </w:pPr>
                <w:r>
                  <w:rPr>
                    <w:bCs/>
                    <w:szCs w:val="24"/>
                  </w:rPr>
                  <w:t>4400-5716-6151</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225,23 m</w:t>
                </w:r>
              </w:p>
            </w:tc>
            <w:tc>
              <w:tcPr>
                <w:tcW w:w="907" w:type="dxa"/>
                <w:vAlign w:val="center"/>
              </w:tcPr>
              <w:p>
                <w:pPr>
                  <w:jc w:val="center"/>
                  <w:rPr>
                    <w:bCs/>
                    <w:szCs w:val="24"/>
                  </w:rPr>
                </w:pPr>
                <w:r>
                  <w:rPr>
                    <w:bCs/>
                    <w:szCs w:val="24"/>
                  </w:rPr>
                  <w:t>2021</w:t>
                </w:r>
              </w:p>
            </w:tc>
            <w:tc>
              <w:tcPr>
                <w:tcW w:w="1134" w:type="dxa"/>
                <w:vAlign w:val="center"/>
              </w:tcPr>
              <w:p>
                <w:pPr>
                  <w:ind w:left="-57" w:right="-57"/>
                  <w:jc w:val="center"/>
                  <w:rPr>
                    <w:b/>
                    <w:szCs w:val="24"/>
                  </w:rPr>
                </w:pPr>
                <w:r>
                  <w:rPr>
                    <w:bCs/>
                    <w:szCs w:val="24"/>
                  </w:rPr>
                  <w:t>CA-00003387_INV</w:t>
                </w:r>
              </w:p>
            </w:tc>
            <w:tc>
              <w:tcPr>
                <w:tcW w:w="1104" w:type="dxa"/>
                <w:vAlign w:val="center"/>
              </w:tcPr>
              <w:p>
                <w:pPr>
                  <w:ind w:left="-113" w:right="-113"/>
                  <w:jc w:val="center"/>
                  <w:rPr>
                    <w:b/>
                    <w:szCs w:val="24"/>
                  </w:rPr>
                </w:pPr>
                <w:r>
                  <w:rPr>
                    <w:bCs/>
                    <w:szCs w:val="24"/>
                  </w:rPr>
                  <w:t>2</w:t>
                </w:r>
                <w:r>
                  <w:rPr>
                    <w:bCs/>
                    <w:spacing w:val="46"/>
                    <w:szCs w:val="24"/>
                  </w:rPr>
                  <w:t>8</w:t>
                </w:r>
                <w:r>
                  <w:rPr>
                    <w:bCs/>
                    <w:szCs w:val="24"/>
                  </w:rPr>
                  <w:t>081,24</w:t>
                </w:r>
              </w:p>
            </w:tc>
            <w:tc>
              <w:tcPr>
                <w:tcW w:w="1049" w:type="dxa"/>
                <w:vAlign w:val="center"/>
              </w:tcPr>
              <w:p>
                <w:pPr>
                  <w:ind w:left="-113" w:right="-113"/>
                  <w:jc w:val="center"/>
                  <w:rPr>
                    <w:b/>
                    <w:szCs w:val="24"/>
                  </w:rPr>
                </w:pPr>
                <w:r>
                  <w:rPr>
                    <w:bCs/>
                    <w:szCs w:val="24"/>
                  </w:rPr>
                  <w:t>2</w:t>
                </w:r>
                <w:r>
                  <w:rPr>
                    <w:bCs/>
                    <w:spacing w:val="46"/>
                    <w:szCs w:val="24"/>
                  </w:rPr>
                  <w:t>1</w:t>
                </w:r>
                <w:r>
                  <w:rPr>
                    <w:bCs/>
                    <w:szCs w:val="24"/>
                  </w:rPr>
                  <w:t>528,82</w:t>
                </w:r>
              </w:p>
            </w:tc>
            <w:tc>
              <w:tcPr>
                <w:tcW w:w="962" w:type="dxa"/>
                <w:vAlign w:val="center"/>
              </w:tcPr>
              <w:p>
                <w:pPr>
                  <w:ind w:left="-170" w:right="-170"/>
                  <w:jc w:val="center"/>
                  <w:rPr>
                    <w:bCs/>
                    <w:szCs w:val="24"/>
                  </w:rPr>
                </w:pPr>
                <w:r>
                  <w:rPr>
                    <w:bCs/>
                    <w:szCs w:val="24"/>
                  </w:rPr>
                  <w:t>2</w:t>
                </w:r>
                <w:r>
                  <w:rPr>
                    <w:bCs/>
                    <w:spacing w:val="50"/>
                    <w:szCs w:val="24"/>
                  </w:rPr>
                  <w:t>7</w:t>
                </w:r>
                <w:r>
                  <w:rPr>
                    <w:bCs/>
                    <w:szCs w:val="24"/>
                  </w:rPr>
                  <w:t>261</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65.</w:t>
                </w:r>
              </w:p>
            </w:tc>
            <w:tc>
              <w:tcPr>
                <w:tcW w:w="2746" w:type="dxa"/>
                <w:vAlign w:val="center"/>
              </w:tcPr>
              <w:p>
                <w:pPr>
                  <w:rPr>
                    <w:bCs/>
                    <w:szCs w:val="24"/>
                  </w:rPr>
                </w:pPr>
                <w:r>
                  <w:rPr>
                    <w:bCs/>
                    <w:szCs w:val="24"/>
                  </w:rPr>
                  <w:t>Vandentiekio tinklai, Radviliškio r. sav., Radviliškio r. sav. teritorija (Aušros a.)</w:t>
                </w:r>
              </w:p>
            </w:tc>
            <w:tc>
              <w:tcPr>
                <w:tcW w:w="1191" w:type="dxa"/>
                <w:vAlign w:val="center"/>
              </w:tcPr>
              <w:p>
                <w:pPr>
                  <w:ind w:left="-113" w:right="-113"/>
                  <w:jc w:val="center"/>
                  <w:rPr>
                    <w:bCs/>
                    <w:szCs w:val="24"/>
                  </w:rPr>
                </w:pPr>
                <w:r>
                  <w:rPr>
                    <w:bCs/>
                    <w:szCs w:val="24"/>
                  </w:rPr>
                  <w:t>4400-5141-2412</w:t>
                </w:r>
              </w:p>
            </w:tc>
            <w:tc>
              <w:tcPr>
                <w:tcW w:w="1134" w:type="dxa"/>
                <w:vAlign w:val="center"/>
              </w:tcPr>
              <w:p>
                <w:pPr>
                  <w:ind w:left="-113" w:right="-113"/>
                  <w:jc w:val="center"/>
                  <w:rPr>
                    <w:spacing w:val="-4"/>
                    <w:szCs w:val="24"/>
                  </w:rPr>
                </w:pPr>
                <w:r>
                  <w:rPr>
                    <w:spacing w:val="-4"/>
                    <w:szCs w:val="24"/>
                  </w:rPr>
                  <w:t>44/2308039</w:t>
                </w:r>
              </w:p>
            </w:tc>
            <w:tc>
              <w:tcPr>
                <w:tcW w:w="1304" w:type="dxa"/>
                <w:vAlign w:val="center"/>
              </w:tcPr>
              <w:p>
                <w:pPr>
                  <w:ind w:left="-57" w:right="-57"/>
                  <w:jc w:val="center"/>
                  <w:rPr>
                    <w:bCs/>
                    <w:szCs w:val="24"/>
                  </w:rPr>
                </w:pPr>
                <w:r>
                  <w:rPr>
                    <w:bCs/>
                    <w:szCs w:val="24"/>
                  </w:rPr>
                  <w:t>117,23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CA-00003255_INV</w:t>
                </w:r>
              </w:p>
            </w:tc>
            <w:tc>
              <w:tcPr>
                <w:tcW w:w="1104" w:type="dxa"/>
                <w:vAlign w:val="center"/>
              </w:tcPr>
              <w:p>
                <w:pPr>
                  <w:ind w:left="-113" w:right="-113"/>
                  <w:jc w:val="center"/>
                  <w:rPr>
                    <w:bCs/>
                    <w:szCs w:val="24"/>
                  </w:rPr>
                </w:pPr>
                <w:r>
                  <w:rPr>
                    <w:bCs/>
                    <w:spacing w:val="46"/>
                    <w:szCs w:val="24"/>
                  </w:rPr>
                  <w:t>9</w:t>
                </w:r>
                <w:r>
                  <w:rPr>
                    <w:bCs/>
                    <w:szCs w:val="24"/>
                  </w:rPr>
                  <w:t>692,84</w:t>
                </w:r>
              </w:p>
            </w:tc>
            <w:tc>
              <w:tcPr>
                <w:tcW w:w="1049" w:type="dxa"/>
                <w:vAlign w:val="center"/>
              </w:tcPr>
              <w:p>
                <w:pPr>
                  <w:ind w:left="-113" w:right="-113"/>
                  <w:jc w:val="center"/>
                  <w:rPr>
                    <w:bCs/>
                    <w:szCs w:val="24"/>
                  </w:rPr>
                </w:pPr>
                <w:r>
                  <w:rPr>
                    <w:bCs/>
                    <w:spacing w:val="46"/>
                    <w:szCs w:val="24"/>
                  </w:rPr>
                  <w:t>8</w:t>
                </w:r>
                <w:r>
                  <w:rPr>
                    <w:bCs/>
                    <w:szCs w:val="24"/>
                  </w:rPr>
                  <w:t>820,63</w:t>
                </w:r>
              </w:p>
            </w:tc>
            <w:tc>
              <w:tcPr>
                <w:tcW w:w="962" w:type="dxa"/>
                <w:vAlign w:val="center"/>
              </w:tcPr>
              <w:p>
                <w:pPr>
                  <w:ind w:left="-170" w:right="-170"/>
                  <w:jc w:val="center"/>
                  <w:rPr>
                    <w:bCs/>
                    <w:szCs w:val="24"/>
                  </w:rPr>
                </w:pPr>
                <w:r>
                  <w:rPr>
                    <w:bCs/>
                    <w:szCs w:val="24"/>
                  </w:rPr>
                  <w:t>1</w:t>
                </w:r>
                <w:r>
                  <w:rPr>
                    <w:bCs/>
                    <w:spacing w:val="50"/>
                    <w:szCs w:val="24"/>
                  </w:rPr>
                  <w:t>3</w:t>
                </w:r>
                <w:r>
                  <w:rPr>
                    <w:bCs/>
                    <w:szCs w:val="24"/>
                  </w:rPr>
                  <w:t>689</w:t>
                </w:r>
              </w:p>
            </w:tc>
            <w:tc>
              <w:tcPr>
                <w:tcW w:w="961" w:type="dxa"/>
                <w:vMerge w:val="restart"/>
                <w:vAlign w:val="center"/>
              </w:tcPr>
              <w:p>
                <w:pPr>
                  <w:ind w:left="-170" w:right="-170"/>
                  <w:jc w:val="center"/>
                  <w:rPr>
                    <w:bCs/>
                    <w:szCs w:val="24"/>
                  </w:rPr>
                </w:pPr>
                <w:r>
                  <w:rPr>
                    <w:bCs/>
                    <w:spacing w:val="50"/>
                    <w:szCs w:val="24"/>
                  </w:rPr>
                  <w:t>2</w:t>
                </w:r>
                <w:r>
                  <w:rPr>
                    <w:bCs/>
                    <w:szCs w:val="24"/>
                  </w:rPr>
                  <w:t>325</w:t>
                </w:r>
              </w:p>
            </w:tc>
            <w:tc>
              <w:tcPr>
                <w:tcW w:w="1040" w:type="dxa"/>
                <w:vMerge w:val="restart"/>
                <w:vAlign w:val="center"/>
              </w:tcPr>
              <w:p>
                <w:pPr>
                  <w:ind w:left="-113" w:right="-113"/>
                  <w:jc w:val="center"/>
                  <w:rPr>
                    <w:bCs/>
                    <w:spacing w:val="-2"/>
                    <w:szCs w:val="24"/>
                  </w:rPr>
                </w:pPr>
                <w:r>
                  <w:rPr>
                    <w:bCs/>
                    <w:spacing w:val="-2"/>
                    <w:szCs w:val="24"/>
                  </w:rPr>
                  <w:t>0,0017204</w:t>
                </w:r>
              </w:p>
            </w:tc>
            <w:tc>
              <w:tcPr>
                <w:tcW w:w="1077" w:type="dxa"/>
                <w:vMerge w:val="restart"/>
                <w:vAlign w:val="center"/>
              </w:tcPr>
              <w:p>
                <w:pPr>
                  <w:ind w:left="-113" w:right="-113"/>
                  <w:jc w:val="center"/>
                  <w:rPr>
                    <w:bCs/>
                    <w:szCs w:val="24"/>
                  </w:rPr>
                </w:pPr>
                <w:r>
                  <w:rPr>
                    <w:bCs/>
                    <w:szCs w:val="24"/>
                  </w:rPr>
                  <w:t>23063499</w:t>
                </w:r>
              </w:p>
            </w:tc>
          </w:tr>
          <w:tr>
            <w:trPr>
              <w:trHeight w:val="1214"/>
            </w:trPr>
            <w:tc>
              <w:tcPr>
                <w:tcW w:w="510" w:type="dxa"/>
                <w:vAlign w:val="center"/>
              </w:tcPr>
              <w:p>
                <w:pPr>
                  <w:tabs>
                    <w:tab w:val="left" w:pos="964"/>
                  </w:tabs>
                  <w:ind w:left="907" w:right="-57" w:hanging="964"/>
                  <w:jc w:val="center"/>
                  <w:rPr>
                    <w:bCs/>
                    <w:szCs w:val="24"/>
                  </w:rPr>
                </w:pPr>
                <w:r>
                  <w:rPr>
                    <w:bCs/>
                    <w:szCs w:val="24"/>
                  </w:rPr>
                  <w:t>66.</w:t>
                </w:r>
              </w:p>
            </w:tc>
            <w:tc>
              <w:tcPr>
                <w:tcW w:w="2746" w:type="dxa"/>
                <w:vAlign w:val="center"/>
              </w:tcPr>
              <w:p>
                <w:pPr>
                  <w:rPr>
                    <w:bCs/>
                    <w:szCs w:val="24"/>
                  </w:rPr>
                </w:pPr>
                <w:r>
                  <w:rPr>
                    <w:bCs/>
                    <w:szCs w:val="24"/>
                  </w:rPr>
                  <w:t>Nuotekų šalinimo tinklai – lietaus nuotekų tinklai, Radviliškio r. sav. teritorija (Aušros a.)</w:t>
                </w:r>
              </w:p>
            </w:tc>
            <w:tc>
              <w:tcPr>
                <w:tcW w:w="1191" w:type="dxa"/>
                <w:vAlign w:val="center"/>
              </w:tcPr>
              <w:p>
                <w:pPr>
                  <w:ind w:left="-113" w:right="-113"/>
                  <w:jc w:val="center"/>
                  <w:rPr>
                    <w:bCs/>
                    <w:szCs w:val="24"/>
                  </w:rPr>
                </w:pPr>
                <w:r>
                  <w:rPr>
                    <w:bCs/>
                    <w:szCs w:val="24"/>
                  </w:rPr>
                  <w:t>4400-5142-7839</w:t>
                </w:r>
              </w:p>
            </w:tc>
            <w:tc>
              <w:tcPr>
                <w:tcW w:w="1134" w:type="dxa"/>
                <w:vMerge w:val="restart"/>
                <w:vAlign w:val="center"/>
              </w:tcPr>
              <w:p>
                <w:pPr>
                  <w:ind w:left="-113" w:right="-113"/>
                  <w:jc w:val="center"/>
                  <w:rPr>
                    <w:spacing w:val="-4"/>
                    <w:szCs w:val="24"/>
                  </w:rPr>
                </w:pPr>
                <w:r>
                  <w:rPr>
                    <w:spacing w:val="-4"/>
                    <w:szCs w:val="24"/>
                  </w:rPr>
                  <w:t>44/2308040</w:t>
                </w:r>
              </w:p>
            </w:tc>
            <w:tc>
              <w:tcPr>
                <w:tcW w:w="1304" w:type="dxa"/>
                <w:vAlign w:val="center"/>
              </w:tcPr>
              <w:p>
                <w:pPr>
                  <w:ind w:left="-57" w:right="-57"/>
                  <w:jc w:val="center"/>
                  <w:rPr>
                    <w:bCs/>
                    <w:szCs w:val="24"/>
                  </w:rPr>
                </w:pPr>
                <w:r>
                  <w:rPr>
                    <w:bCs/>
                    <w:szCs w:val="24"/>
                  </w:rPr>
                  <w:t>11,81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CA-00003257_INV</w:t>
                </w:r>
              </w:p>
            </w:tc>
            <w:tc>
              <w:tcPr>
                <w:tcW w:w="1104" w:type="dxa"/>
                <w:vAlign w:val="center"/>
              </w:tcPr>
              <w:p>
                <w:pPr>
                  <w:ind w:left="-113" w:right="-113"/>
                  <w:jc w:val="center"/>
                  <w:rPr>
                    <w:bCs/>
                    <w:szCs w:val="24"/>
                  </w:rPr>
                </w:pPr>
                <w:r>
                  <w:rPr>
                    <w:bCs/>
                    <w:spacing w:val="46"/>
                    <w:szCs w:val="24"/>
                  </w:rPr>
                  <w:t>2</w:t>
                </w:r>
                <w:r>
                  <w:rPr>
                    <w:bCs/>
                    <w:szCs w:val="24"/>
                  </w:rPr>
                  <w:t>427,01</w:t>
                </w:r>
              </w:p>
            </w:tc>
            <w:tc>
              <w:tcPr>
                <w:tcW w:w="1049" w:type="dxa"/>
                <w:vAlign w:val="center"/>
              </w:tcPr>
              <w:p>
                <w:pPr>
                  <w:ind w:left="-113" w:right="-113"/>
                  <w:jc w:val="center"/>
                  <w:rPr>
                    <w:bCs/>
                    <w:szCs w:val="24"/>
                  </w:rPr>
                </w:pPr>
                <w:r>
                  <w:rPr>
                    <w:bCs/>
                    <w:spacing w:val="46"/>
                    <w:szCs w:val="24"/>
                  </w:rPr>
                  <w:t>2</w:t>
                </w:r>
                <w:r>
                  <w:rPr>
                    <w:bCs/>
                    <w:szCs w:val="24"/>
                  </w:rPr>
                  <w:t>208,57</w:t>
                </w:r>
              </w:p>
            </w:tc>
            <w:tc>
              <w:tcPr>
                <w:tcW w:w="962" w:type="dxa"/>
                <w:vAlign w:val="center"/>
              </w:tcPr>
              <w:p>
                <w:pPr>
                  <w:ind w:left="-170" w:right="-170"/>
                  <w:jc w:val="center"/>
                  <w:rPr>
                    <w:bCs/>
                    <w:szCs w:val="24"/>
                  </w:rPr>
                </w:pPr>
                <w:r>
                  <w:rPr>
                    <w:bCs/>
                    <w:spacing w:val="50"/>
                    <w:szCs w:val="24"/>
                  </w:rPr>
                  <w:t>3</w:t>
                </w:r>
                <w:r>
                  <w:rPr>
                    <w:bCs/>
                    <w:szCs w:val="24"/>
                  </w:rPr>
                  <w:t>715</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rPr>
              <w:trHeight w:val="1131"/>
            </w:trPr>
            <w:tc>
              <w:tcPr>
                <w:tcW w:w="510" w:type="dxa"/>
                <w:vAlign w:val="center"/>
              </w:tcPr>
              <w:p>
                <w:pPr>
                  <w:tabs>
                    <w:tab w:val="left" w:pos="964"/>
                  </w:tabs>
                  <w:ind w:left="907" w:right="-57" w:hanging="964"/>
                  <w:jc w:val="center"/>
                  <w:rPr>
                    <w:bCs/>
                    <w:szCs w:val="24"/>
                  </w:rPr>
                </w:pPr>
                <w:r>
                  <w:rPr>
                    <w:bCs/>
                    <w:szCs w:val="24"/>
                  </w:rPr>
                  <w:t>67.</w:t>
                </w:r>
              </w:p>
            </w:tc>
            <w:tc>
              <w:tcPr>
                <w:tcW w:w="2746" w:type="dxa"/>
                <w:vAlign w:val="center"/>
              </w:tcPr>
              <w:p>
                <w:pPr>
                  <w:rPr>
                    <w:bCs/>
                    <w:szCs w:val="24"/>
                  </w:rPr>
                </w:pPr>
                <w:r>
                  <w:rPr>
                    <w:bCs/>
                    <w:szCs w:val="24"/>
                  </w:rPr>
                  <w:t xml:space="preserve">Nuotekų šalinimo tinklai – lietaus nuotekų tinklai, Radviliškio r. sav. teritorija (Aušros a.) </w:t>
                </w:r>
              </w:p>
            </w:tc>
            <w:tc>
              <w:tcPr>
                <w:tcW w:w="1191" w:type="dxa"/>
                <w:vAlign w:val="center"/>
              </w:tcPr>
              <w:p>
                <w:pPr>
                  <w:ind w:left="-113" w:right="-113"/>
                  <w:jc w:val="center"/>
                  <w:rPr>
                    <w:bCs/>
                    <w:szCs w:val="24"/>
                  </w:rPr>
                </w:pPr>
                <w:r>
                  <w:rPr>
                    <w:bCs/>
                    <w:szCs w:val="24"/>
                  </w:rPr>
                  <w:t>4400-5142-7852</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bCs/>
                    <w:szCs w:val="24"/>
                  </w:rPr>
                  <w:t>223,66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CA-00003253_INV</w:t>
                </w:r>
              </w:p>
            </w:tc>
            <w:tc>
              <w:tcPr>
                <w:tcW w:w="1104" w:type="dxa"/>
                <w:vAlign w:val="center"/>
              </w:tcPr>
              <w:p>
                <w:pPr>
                  <w:ind w:left="-113" w:right="-113"/>
                  <w:jc w:val="center"/>
                  <w:rPr>
                    <w:bCs/>
                    <w:szCs w:val="24"/>
                  </w:rPr>
                </w:pPr>
                <w:r>
                  <w:rPr>
                    <w:bCs/>
                    <w:szCs w:val="24"/>
                  </w:rPr>
                  <w:t>1</w:t>
                </w:r>
                <w:r>
                  <w:rPr>
                    <w:bCs/>
                    <w:spacing w:val="46"/>
                    <w:szCs w:val="24"/>
                  </w:rPr>
                  <w:t>8</w:t>
                </w:r>
                <w:r>
                  <w:rPr>
                    <w:bCs/>
                    <w:szCs w:val="24"/>
                  </w:rPr>
                  <w:t>183,58</w:t>
                </w:r>
              </w:p>
            </w:tc>
            <w:tc>
              <w:tcPr>
                <w:tcW w:w="1049" w:type="dxa"/>
                <w:vAlign w:val="center"/>
              </w:tcPr>
              <w:p>
                <w:pPr>
                  <w:ind w:left="-113" w:right="-113"/>
                  <w:jc w:val="center"/>
                  <w:rPr>
                    <w:bCs/>
                    <w:szCs w:val="24"/>
                  </w:rPr>
                </w:pPr>
                <w:r>
                  <w:rPr>
                    <w:bCs/>
                    <w:szCs w:val="24"/>
                  </w:rPr>
                  <w:t>1</w:t>
                </w:r>
                <w:r>
                  <w:rPr>
                    <w:bCs/>
                    <w:spacing w:val="46"/>
                    <w:szCs w:val="24"/>
                  </w:rPr>
                  <w:t>6</w:t>
                </w:r>
                <w:r>
                  <w:rPr>
                    <w:bCs/>
                    <w:szCs w:val="24"/>
                  </w:rPr>
                  <w:t>546,84</w:t>
                </w:r>
              </w:p>
            </w:tc>
            <w:tc>
              <w:tcPr>
                <w:tcW w:w="962" w:type="dxa"/>
                <w:vAlign w:val="center"/>
              </w:tcPr>
              <w:p>
                <w:pPr>
                  <w:ind w:left="-170" w:right="-170"/>
                  <w:jc w:val="center"/>
                  <w:rPr>
                    <w:bCs/>
                    <w:szCs w:val="24"/>
                  </w:rPr>
                </w:pPr>
                <w:r>
                  <w:rPr>
                    <w:bCs/>
                    <w:szCs w:val="24"/>
                  </w:rPr>
                  <w:t>2</w:t>
                </w:r>
                <w:r>
                  <w:rPr>
                    <w:bCs/>
                    <w:spacing w:val="50"/>
                    <w:szCs w:val="24"/>
                  </w:rPr>
                  <w:t>7</w:t>
                </w:r>
                <w:r>
                  <w:rPr>
                    <w:bCs/>
                    <w:szCs w:val="24"/>
                  </w:rPr>
                  <w:t>933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rPr>
              <w:trHeight w:val="1260"/>
            </w:trPr>
            <w:tc>
              <w:tcPr>
                <w:tcW w:w="510" w:type="dxa"/>
                <w:vAlign w:val="center"/>
              </w:tcPr>
              <w:p>
                <w:pPr>
                  <w:tabs>
                    <w:tab w:val="left" w:pos="964"/>
                  </w:tabs>
                  <w:ind w:left="907" w:right="-57" w:hanging="964"/>
                  <w:jc w:val="center"/>
                  <w:rPr>
                    <w:bCs/>
                    <w:szCs w:val="24"/>
                  </w:rPr>
                </w:pPr>
                <w:r>
                  <w:rPr>
                    <w:bCs/>
                    <w:szCs w:val="24"/>
                  </w:rPr>
                  <w:t>68.</w:t>
                </w:r>
              </w:p>
            </w:tc>
            <w:tc>
              <w:tcPr>
                <w:tcW w:w="2746" w:type="dxa"/>
                <w:vAlign w:val="center"/>
              </w:tcPr>
              <w:p>
                <w:pPr>
                  <w:rPr>
                    <w:bCs/>
                    <w:szCs w:val="24"/>
                  </w:rPr>
                </w:pPr>
                <w:r>
                  <w:rPr>
                    <w:bCs/>
                    <w:szCs w:val="24"/>
                  </w:rPr>
                  <w:t>Nuotekų šalinimo tinklai – lietaus nuotekų tinklai, Radviliškio r. sav. teritorija (Aušros a.)</w:t>
                </w:r>
              </w:p>
            </w:tc>
            <w:tc>
              <w:tcPr>
                <w:tcW w:w="1191" w:type="dxa"/>
                <w:vAlign w:val="center"/>
              </w:tcPr>
              <w:p>
                <w:pPr>
                  <w:ind w:left="-113" w:right="-113"/>
                  <w:jc w:val="center"/>
                  <w:rPr>
                    <w:bCs/>
                    <w:szCs w:val="24"/>
                  </w:rPr>
                </w:pPr>
                <w:r>
                  <w:rPr>
                    <w:bCs/>
                    <w:szCs w:val="24"/>
                  </w:rPr>
                  <w:t>4400-5142-7860</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bCs/>
                    <w:szCs w:val="24"/>
                  </w:rPr>
                  <w:t>76,32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CA-00003256_INV</w:t>
                </w:r>
              </w:p>
            </w:tc>
            <w:tc>
              <w:tcPr>
                <w:tcW w:w="1104" w:type="dxa"/>
                <w:vAlign w:val="center"/>
              </w:tcPr>
              <w:p>
                <w:pPr>
                  <w:ind w:left="-113" w:right="-113"/>
                  <w:jc w:val="center"/>
                  <w:rPr>
                    <w:bCs/>
                    <w:szCs w:val="24"/>
                  </w:rPr>
                </w:pPr>
                <w:r>
                  <w:rPr>
                    <w:bCs/>
                    <w:spacing w:val="46"/>
                    <w:szCs w:val="24"/>
                  </w:rPr>
                  <w:t>6</w:t>
                </w:r>
                <w:r>
                  <w:rPr>
                    <w:bCs/>
                    <w:szCs w:val="24"/>
                  </w:rPr>
                  <w:t>475,84</w:t>
                </w:r>
              </w:p>
            </w:tc>
            <w:tc>
              <w:tcPr>
                <w:tcW w:w="1049" w:type="dxa"/>
                <w:vAlign w:val="center"/>
              </w:tcPr>
              <w:p>
                <w:pPr>
                  <w:ind w:left="-113" w:right="-113"/>
                  <w:jc w:val="center"/>
                  <w:rPr>
                    <w:bCs/>
                    <w:szCs w:val="24"/>
                  </w:rPr>
                </w:pPr>
                <w:r>
                  <w:rPr>
                    <w:bCs/>
                    <w:spacing w:val="46"/>
                    <w:szCs w:val="24"/>
                  </w:rPr>
                  <w:t>5</w:t>
                </w:r>
                <w:r>
                  <w:rPr>
                    <w:bCs/>
                    <w:szCs w:val="24"/>
                  </w:rPr>
                  <w:t>893,18</w:t>
                </w:r>
              </w:p>
            </w:tc>
            <w:tc>
              <w:tcPr>
                <w:tcW w:w="962" w:type="dxa"/>
                <w:vAlign w:val="center"/>
              </w:tcPr>
              <w:p>
                <w:pPr>
                  <w:ind w:left="-170" w:right="-170"/>
                  <w:jc w:val="center"/>
                  <w:rPr>
                    <w:bCs/>
                    <w:szCs w:val="24"/>
                  </w:rPr>
                </w:pPr>
                <w:r>
                  <w:rPr>
                    <w:bCs/>
                    <w:szCs w:val="24"/>
                  </w:rPr>
                  <w:t>1</w:t>
                </w:r>
                <w:r>
                  <w:rPr>
                    <w:bCs/>
                    <w:spacing w:val="50"/>
                    <w:szCs w:val="24"/>
                  </w:rPr>
                  <w:t>2</w:t>
                </w:r>
                <w:r>
                  <w:rPr>
                    <w:bCs/>
                    <w:szCs w:val="24"/>
                  </w:rPr>
                  <w:t>589</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69.</w:t>
                </w:r>
              </w:p>
            </w:tc>
            <w:tc>
              <w:tcPr>
                <w:tcW w:w="2746" w:type="dxa"/>
                <w:vAlign w:val="center"/>
              </w:tcPr>
              <w:p>
                <w:pPr>
                  <w:rPr>
                    <w:bCs/>
                    <w:szCs w:val="24"/>
                  </w:rPr>
                </w:pPr>
                <w:r>
                  <w:rPr>
                    <w:bCs/>
                    <w:szCs w:val="24"/>
                  </w:rPr>
                  <w:t>Nuotekų šalinimo tinklai, Radviliškio r. sav. teritorija (Aušros a.)</w:t>
                </w:r>
              </w:p>
            </w:tc>
            <w:tc>
              <w:tcPr>
                <w:tcW w:w="1191" w:type="dxa"/>
                <w:vAlign w:val="center"/>
              </w:tcPr>
              <w:p>
                <w:pPr>
                  <w:ind w:left="-113" w:right="-113"/>
                  <w:jc w:val="center"/>
                  <w:rPr>
                    <w:bCs/>
                    <w:szCs w:val="24"/>
                  </w:rPr>
                </w:pPr>
                <w:r>
                  <w:rPr>
                    <w:bCs/>
                    <w:szCs w:val="24"/>
                  </w:rPr>
                  <w:t>4400-5142-2641</w:t>
                </w:r>
              </w:p>
            </w:tc>
            <w:tc>
              <w:tcPr>
                <w:tcW w:w="1134" w:type="dxa"/>
                <w:vAlign w:val="center"/>
              </w:tcPr>
              <w:p>
                <w:pPr>
                  <w:ind w:left="-113" w:right="-113"/>
                  <w:jc w:val="center"/>
                  <w:rPr>
                    <w:spacing w:val="-4"/>
                    <w:szCs w:val="24"/>
                  </w:rPr>
                </w:pPr>
                <w:r>
                  <w:rPr>
                    <w:spacing w:val="-4"/>
                    <w:szCs w:val="24"/>
                  </w:rPr>
                  <w:t>44/2308439</w:t>
                </w:r>
              </w:p>
            </w:tc>
            <w:tc>
              <w:tcPr>
                <w:tcW w:w="1304" w:type="dxa"/>
                <w:vAlign w:val="center"/>
              </w:tcPr>
              <w:p>
                <w:pPr>
                  <w:ind w:left="-57" w:right="-57"/>
                  <w:jc w:val="center"/>
                  <w:rPr>
                    <w:bCs/>
                    <w:szCs w:val="24"/>
                  </w:rPr>
                </w:pPr>
                <w:r>
                  <w:rPr>
                    <w:bCs/>
                    <w:szCs w:val="24"/>
                  </w:rPr>
                  <w:t>64,33 m</w:t>
                </w:r>
              </w:p>
            </w:tc>
            <w:tc>
              <w:tcPr>
                <w:tcW w:w="907" w:type="dxa"/>
                <w:vAlign w:val="center"/>
              </w:tcPr>
              <w:p>
                <w:pPr>
                  <w:jc w:val="center"/>
                  <w:rPr>
                    <w:bCs/>
                    <w:szCs w:val="24"/>
                  </w:rPr>
                </w:pPr>
                <w:r>
                  <w:rPr>
                    <w:bCs/>
                    <w:szCs w:val="24"/>
                  </w:rPr>
                  <w:t>2018</w:t>
                </w:r>
              </w:p>
            </w:tc>
            <w:tc>
              <w:tcPr>
                <w:tcW w:w="1134" w:type="dxa"/>
                <w:vAlign w:val="center"/>
              </w:tcPr>
              <w:p>
                <w:pPr>
                  <w:ind w:left="-57" w:right="-57"/>
                  <w:jc w:val="center"/>
                  <w:rPr>
                    <w:bCs/>
                    <w:szCs w:val="24"/>
                  </w:rPr>
                </w:pPr>
                <w:r>
                  <w:rPr>
                    <w:bCs/>
                    <w:szCs w:val="24"/>
                  </w:rPr>
                  <w:t>CA-00003252_INV</w:t>
                </w:r>
              </w:p>
            </w:tc>
            <w:tc>
              <w:tcPr>
                <w:tcW w:w="1104" w:type="dxa"/>
                <w:vAlign w:val="center"/>
              </w:tcPr>
              <w:p>
                <w:pPr>
                  <w:ind w:left="-113" w:right="-113"/>
                  <w:jc w:val="center"/>
                  <w:rPr>
                    <w:bCs/>
                    <w:szCs w:val="24"/>
                  </w:rPr>
                </w:pPr>
                <w:r>
                  <w:rPr>
                    <w:bCs/>
                    <w:spacing w:val="46"/>
                    <w:szCs w:val="24"/>
                  </w:rPr>
                  <w:t>6</w:t>
                </w:r>
                <w:r>
                  <w:rPr>
                    <w:bCs/>
                    <w:szCs w:val="24"/>
                  </w:rPr>
                  <w:t>313,53</w:t>
                </w:r>
              </w:p>
            </w:tc>
            <w:tc>
              <w:tcPr>
                <w:tcW w:w="1049" w:type="dxa"/>
                <w:vAlign w:val="center"/>
              </w:tcPr>
              <w:p>
                <w:pPr>
                  <w:ind w:left="-113" w:right="-113"/>
                  <w:jc w:val="center"/>
                  <w:rPr>
                    <w:bCs/>
                    <w:szCs w:val="24"/>
                  </w:rPr>
                </w:pPr>
                <w:r>
                  <w:rPr>
                    <w:bCs/>
                    <w:spacing w:val="46"/>
                    <w:szCs w:val="24"/>
                  </w:rPr>
                  <w:t>5</w:t>
                </w:r>
                <w:r>
                  <w:rPr>
                    <w:bCs/>
                    <w:szCs w:val="24"/>
                  </w:rPr>
                  <w:t>745,45</w:t>
                </w:r>
              </w:p>
            </w:tc>
            <w:tc>
              <w:tcPr>
                <w:tcW w:w="962" w:type="dxa"/>
                <w:vAlign w:val="center"/>
              </w:tcPr>
              <w:p>
                <w:pPr>
                  <w:ind w:left="-170" w:right="-170"/>
                  <w:jc w:val="center"/>
                  <w:rPr>
                    <w:bCs/>
                    <w:szCs w:val="24"/>
                  </w:rPr>
                </w:pPr>
                <w:r>
                  <w:rPr>
                    <w:bCs/>
                    <w:spacing w:val="50"/>
                    <w:szCs w:val="24"/>
                  </w:rPr>
                  <w:t>9</w:t>
                </w:r>
                <w:r>
                  <w:rPr>
                    <w:bCs/>
                    <w:szCs w:val="24"/>
                  </w:rPr>
                  <w:t>410</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907" w:right="-57" w:hanging="964"/>
                  <w:jc w:val="center"/>
                  <w:rPr>
                    <w:bCs/>
                    <w:szCs w:val="24"/>
                  </w:rPr>
                </w:pPr>
                <w:r>
                  <w:rPr>
                    <w:bCs/>
                    <w:szCs w:val="24"/>
                  </w:rPr>
                  <w:t>70.</w:t>
                </w:r>
              </w:p>
            </w:tc>
            <w:tc>
              <w:tcPr>
                <w:tcW w:w="2746" w:type="dxa"/>
                <w:vMerge w:val="restart"/>
                <w:vAlign w:val="center"/>
              </w:tcPr>
              <w:p>
                <w:pPr>
                  <w:rPr>
                    <w:bCs/>
                    <w:szCs w:val="24"/>
                  </w:rPr>
                </w:pPr>
                <w:r>
                  <w:rPr>
                    <w:bCs/>
                    <w:szCs w:val="24"/>
                  </w:rPr>
                  <w:t xml:space="preserve">Nuotekų šalinimo tinklai – buitinių nuotekų šalinimo tinklai, Baisogala, Baisogalos sen., Radviliškio r. sav. </w:t>
                </w:r>
              </w:p>
            </w:tc>
            <w:tc>
              <w:tcPr>
                <w:tcW w:w="1191" w:type="dxa"/>
                <w:vAlign w:val="center"/>
              </w:tcPr>
              <w:p>
                <w:pPr>
                  <w:ind w:left="-113" w:right="-113"/>
                  <w:jc w:val="center"/>
                  <w:rPr>
                    <w:bCs/>
                    <w:szCs w:val="24"/>
                  </w:rPr>
                </w:pPr>
                <w:r>
                  <w:rPr>
                    <w:bCs/>
                    <w:szCs w:val="24"/>
                  </w:rPr>
                  <w:t>4400-5806-2250</w:t>
                </w:r>
              </w:p>
            </w:tc>
            <w:tc>
              <w:tcPr>
                <w:tcW w:w="1134" w:type="dxa"/>
                <w:vMerge w:val="restart"/>
                <w:vAlign w:val="center"/>
              </w:tcPr>
              <w:p>
                <w:pPr>
                  <w:ind w:left="-113" w:right="-113"/>
                  <w:jc w:val="center"/>
                  <w:rPr>
                    <w:bCs/>
                    <w:spacing w:val="-4"/>
                    <w:szCs w:val="24"/>
                  </w:rPr>
                </w:pPr>
                <w:r>
                  <w:rPr>
                    <w:bCs/>
                    <w:spacing w:val="-4"/>
                    <w:szCs w:val="24"/>
                  </w:rPr>
                  <w:t>44/2709659</w:t>
                </w:r>
              </w:p>
            </w:tc>
            <w:tc>
              <w:tcPr>
                <w:tcW w:w="1304" w:type="dxa"/>
                <w:vAlign w:val="center"/>
              </w:tcPr>
              <w:p>
                <w:pPr>
                  <w:ind w:left="-57" w:right="-57"/>
                  <w:jc w:val="center"/>
                  <w:rPr>
                    <w:szCs w:val="24"/>
                  </w:rPr>
                </w:pPr>
                <w:r>
                  <w:rPr>
                    <w:bCs/>
                    <w:spacing w:val="50"/>
                    <w:szCs w:val="24"/>
                  </w:rPr>
                  <w:t>5</w:t>
                </w:r>
                <w:r>
                  <w:rPr>
                    <w:szCs w:val="24"/>
                  </w:rPr>
                  <w:t>951,85 m</w:t>
                </w:r>
              </w:p>
            </w:tc>
            <w:tc>
              <w:tcPr>
                <w:tcW w:w="907" w:type="dxa"/>
                <w:vAlign w:val="center"/>
              </w:tcPr>
              <w:p>
                <w:pPr>
                  <w:jc w:val="center"/>
                  <w:rPr>
                    <w:szCs w:val="24"/>
                  </w:rPr>
                </w:pPr>
                <w:r>
                  <w:rPr>
                    <w:szCs w:val="24"/>
                  </w:rPr>
                  <w:t>1982</w:t>
                </w:r>
              </w:p>
            </w:tc>
            <w:tc>
              <w:tcPr>
                <w:tcW w:w="1134" w:type="dxa"/>
                <w:vAlign w:val="center"/>
              </w:tcPr>
              <w:p>
                <w:pPr>
                  <w:ind w:left="-170" w:right="-170"/>
                  <w:jc w:val="center"/>
                  <w:rPr>
                    <w:spacing w:val="-10"/>
                    <w:sz w:val="20"/>
                    <w:szCs w:val="24"/>
                  </w:rPr>
                </w:pPr>
                <w:r>
                  <w:rPr>
                    <w:spacing w:val="-10"/>
                    <w:sz w:val="22"/>
                    <w:szCs w:val="22"/>
                  </w:rPr>
                  <w:t>12120035</w:t>
                </w:r>
                <w:r>
                  <w:rPr>
                    <w:spacing w:val="-10"/>
                    <w:sz w:val="12"/>
                    <w:szCs w:val="12"/>
                  </w:rPr>
                  <w:t>_</w:t>
                </w:r>
                <w:r>
                  <w:rPr>
                    <w:spacing w:val="-10"/>
                    <w:sz w:val="20"/>
                    <w:szCs w:val="24"/>
                  </w:rPr>
                  <w:t>IN</w:t>
                </w:r>
                <w:r>
                  <w:rPr>
                    <w:spacing w:val="-16"/>
                    <w:sz w:val="20"/>
                    <w:szCs w:val="24"/>
                  </w:rPr>
                  <w:t>V</w:t>
                </w:r>
              </w:p>
              <w:p>
                <w:pPr>
                  <w:ind w:left="-170" w:right="-170"/>
                  <w:jc w:val="center"/>
                  <w:rPr>
                    <w:b/>
                    <w:spacing w:val="-6"/>
                    <w:sz w:val="20"/>
                    <w:szCs w:val="24"/>
                  </w:rPr>
                </w:pPr>
                <w:r>
                  <w:rPr>
                    <w:spacing w:val="-10"/>
                    <w:sz w:val="22"/>
                    <w:szCs w:val="22"/>
                  </w:rPr>
                  <w:t>12120036</w:t>
                </w:r>
                <w:r>
                  <w:rPr>
                    <w:spacing w:val="-10"/>
                    <w:sz w:val="12"/>
                    <w:szCs w:val="12"/>
                  </w:rPr>
                  <w:t>_</w:t>
                </w:r>
                <w:r>
                  <w:rPr>
                    <w:spacing w:val="-12"/>
                    <w:sz w:val="20"/>
                    <w:szCs w:val="24"/>
                  </w:rPr>
                  <w:t>INV</w:t>
                </w:r>
              </w:p>
            </w:tc>
            <w:tc>
              <w:tcPr>
                <w:tcW w:w="1104" w:type="dxa"/>
                <w:vAlign w:val="center"/>
              </w:tcPr>
              <w:p>
                <w:pPr>
                  <w:ind w:left="-113" w:right="-113"/>
                  <w:jc w:val="center"/>
                  <w:rPr>
                    <w:bCs/>
                    <w:szCs w:val="24"/>
                  </w:rPr>
                </w:pPr>
                <w:r>
                  <w:rPr>
                    <w:bCs/>
                    <w:szCs w:val="24"/>
                  </w:rPr>
                  <w:t>618,05</w:t>
                </w:r>
              </w:p>
              <w:p>
                <w:pPr>
                  <w:ind w:left="-113" w:right="-113"/>
                  <w:jc w:val="center"/>
                  <w:rPr>
                    <w:b/>
                    <w:szCs w:val="24"/>
                  </w:rPr>
                </w:pPr>
                <w:r>
                  <w:rPr>
                    <w:bCs/>
                    <w:szCs w:val="24"/>
                  </w:rPr>
                  <w:t>968,78</w:t>
                </w:r>
              </w:p>
            </w:tc>
            <w:tc>
              <w:tcPr>
                <w:tcW w:w="1049" w:type="dxa"/>
                <w:vAlign w:val="center"/>
              </w:tcPr>
              <w:p>
                <w:pPr>
                  <w:ind w:left="-113" w:right="-113"/>
                  <w:jc w:val="center"/>
                  <w:rPr>
                    <w:bCs/>
                    <w:szCs w:val="24"/>
                  </w:rPr>
                </w:pPr>
                <w:r>
                  <w:rPr>
                    <w:bCs/>
                    <w:szCs w:val="24"/>
                  </w:rPr>
                  <w:t>0,00</w:t>
                </w:r>
              </w:p>
              <w:p>
                <w:pPr>
                  <w:ind w:left="-113" w:right="-113"/>
                  <w:jc w:val="center"/>
                  <w:rPr>
                    <w:b/>
                    <w:szCs w:val="24"/>
                  </w:rPr>
                </w:pPr>
                <w:r>
                  <w:rPr>
                    <w:bCs/>
                    <w:szCs w:val="24"/>
                  </w:rPr>
                  <w:t>0,00</w:t>
                </w:r>
              </w:p>
            </w:tc>
            <w:tc>
              <w:tcPr>
                <w:tcW w:w="962" w:type="dxa"/>
                <w:vAlign w:val="center"/>
              </w:tcPr>
              <w:p>
                <w:pPr>
                  <w:ind w:left="-170" w:right="-170"/>
                  <w:jc w:val="center"/>
                  <w:rPr>
                    <w:szCs w:val="24"/>
                  </w:rPr>
                </w:pPr>
                <w:r>
                  <w:rPr>
                    <w:szCs w:val="24"/>
                  </w:rPr>
                  <w:t>24</w:t>
                </w:r>
                <w:r>
                  <w:rPr>
                    <w:bCs/>
                    <w:spacing w:val="50"/>
                    <w:szCs w:val="24"/>
                  </w:rPr>
                  <w:t>3</w:t>
                </w:r>
                <w:r>
                  <w:rPr>
                    <w:szCs w:val="24"/>
                  </w:rPr>
                  <w:t>708</w:t>
                </w:r>
              </w:p>
            </w:tc>
            <w:tc>
              <w:tcPr>
                <w:tcW w:w="961" w:type="dxa"/>
                <w:vMerge w:val="restart"/>
                <w:vAlign w:val="center"/>
              </w:tcPr>
              <w:p>
                <w:pPr>
                  <w:ind w:left="-170" w:right="-170"/>
                  <w:jc w:val="center"/>
                  <w:rPr>
                    <w:szCs w:val="24"/>
                  </w:rPr>
                </w:pPr>
                <w:r>
                  <w:rPr>
                    <w:szCs w:val="24"/>
                  </w:rPr>
                  <w:t>1</w:t>
                </w:r>
                <w:r>
                  <w:rPr>
                    <w:bCs/>
                    <w:spacing w:val="50"/>
                    <w:szCs w:val="24"/>
                  </w:rPr>
                  <w:t>5</w:t>
                </w:r>
                <w:r>
                  <w:rPr>
                    <w:szCs w:val="24"/>
                  </w:rPr>
                  <w:t>453</w:t>
                </w:r>
              </w:p>
            </w:tc>
            <w:tc>
              <w:tcPr>
                <w:tcW w:w="1040" w:type="dxa"/>
                <w:vMerge w:val="restart"/>
                <w:vAlign w:val="center"/>
              </w:tcPr>
              <w:p>
                <w:pPr>
                  <w:ind w:left="-113" w:right="-113"/>
                  <w:jc w:val="center"/>
                  <w:rPr>
                    <w:spacing w:val="-2"/>
                    <w:szCs w:val="24"/>
                  </w:rPr>
                </w:pPr>
                <w:r>
                  <w:rPr>
                    <w:spacing w:val="-2"/>
                    <w:szCs w:val="24"/>
                  </w:rPr>
                  <w:t>0,0013020</w:t>
                </w:r>
              </w:p>
            </w:tc>
            <w:tc>
              <w:tcPr>
                <w:tcW w:w="1077" w:type="dxa"/>
                <w:vMerge w:val="restart"/>
                <w:vAlign w:val="center"/>
              </w:tcPr>
              <w:p>
                <w:pPr>
                  <w:ind w:left="-113" w:right="-113"/>
                  <w:jc w:val="center"/>
                  <w:rPr>
                    <w:bCs/>
                    <w:szCs w:val="24"/>
                  </w:rPr>
                </w:pPr>
                <w:r>
                  <w:rPr>
                    <w:bCs/>
                    <w:szCs w:val="24"/>
                  </w:rPr>
                  <w:t>23103679</w:t>
                </w:r>
              </w:p>
            </w:tc>
          </w:tr>
          <w:tr>
            <w:tc>
              <w:tcPr>
                <w:tcW w:w="510" w:type="dxa"/>
                <w:vAlign w:val="center"/>
              </w:tcPr>
              <w:p>
                <w:pPr>
                  <w:tabs>
                    <w:tab w:val="left" w:pos="964"/>
                  </w:tabs>
                  <w:ind w:left="907" w:right="-57" w:hanging="964"/>
                  <w:jc w:val="center"/>
                  <w:rPr>
                    <w:bCs/>
                    <w:szCs w:val="24"/>
                  </w:rPr>
                </w:pPr>
                <w:r>
                  <w:rPr>
                    <w:bCs/>
                    <w:szCs w:val="24"/>
                  </w:rPr>
                  <w:t>71.</w:t>
                </w:r>
              </w:p>
            </w:tc>
            <w:tc>
              <w:tcPr>
                <w:tcW w:w="2746" w:type="dxa"/>
                <w:vMerge/>
                <w:vAlign w:val="center"/>
              </w:tcPr>
              <w:p>
                <w:pPr>
                  <w:rPr>
                    <w:b/>
                    <w:szCs w:val="24"/>
                  </w:rPr>
                </w:pPr>
              </w:p>
            </w:tc>
            <w:tc>
              <w:tcPr>
                <w:tcW w:w="1191" w:type="dxa"/>
                <w:vAlign w:val="center"/>
              </w:tcPr>
              <w:p>
                <w:pPr>
                  <w:ind w:left="-113" w:right="-113"/>
                  <w:jc w:val="center"/>
                  <w:rPr>
                    <w:bCs/>
                    <w:szCs w:val="24"/>
                  </w:rPr>
                </w:pPr>
                <w:r>
                  <w:rPr>
                    <w:bCs/>
                    <w:szCs w:val="24"/>
                  </w:rPr>
                  <w:t>4400-5806-2272</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 xml:space="preserve">157,08  m</w:t>
                </w:r>
              </w:p>
            </w:tc>
            <w:tc>
              <w:tcPr>
                <w:tcW w:w="907" w:type="dxa"/>
                <w:vAlign w:val="center"/>
              </w:tcPr>
              <w:p>
                <w:pPr>
                  <w:jc w:val="center"/>
                  <w:rPr>
                    <w:szCs w:val="24"/>
                  </w:rPr>
                </w:pPr>
                <w:r>
                  <w:rPr>
                    <w:szCs w:val="24"/>
                  </w:rPr>
                  <w:t>1982</w:t>
                </w:r>
              </w:p>
            </w:tc>
            <w:tc>
              <w:tcPr>
                <w:tcW w:w="1134" w:type="dxa"/>
                <w:vAlign w:val="center"/>
              </w:tcPr>
              <w:p>
                <w:pPr>
                  <w:ind w:left="-57" w:right="-57"/>
                  <w:jc w:val="center"/>
                  <w:rPr>
                    <w:b/>
                    <w:szCs w:val="24"/>
                  </w:rPr>
                </w:pPr>
                <w:r>
                  <w:rPr>
                    <w:szCs w:val="24"/>
                  </w:rPr>
                  <w:t>12120038_INV</w:t>
                </w:r>
              </w:p>
            </w:tc>
            <w:tc>
              <w:tcPr>
                <w:tcW w:w="1104" w:type="dxa"/>
                <w:vAlign w:val="center"/>
              </w:tcPr>
              <w:p>
                <w:pPr>
                  <w:ind w:left="-113" w:right="-113"/>
                  <w:jc w:val="center"/>
                  <w:rPr>
                    <w:b/>
                    <w:szCs w:val="24"/>
                  </w:rPr>
                </w:pPr>
                <w:r>
                  <w:rPr>
                    <w:bCs/>
                    <w:spacing w:val="46"/>
                    <w:szCs w:val="24"/>
                  </w:rPr>
                  <w:t>1</w:t>
                </w:r>
                <w:r>
                  <w:rPr>
                    <w:bCs/>
                    <w:szCs w:val="24"/>
                  </w:rPr>
                  <w:t>718,89</w:t>
                </w:r>
              </w:p>
            </w:tc>
            <w:tc>
              <w:tcPr>
                <w:tcW w:w="1049" w:type="dxa"/>
                <w:vAlign w:val="center"/>
              </w:tcPr>
              <w:p>
                <w:pPr>
                  <w:ind w:left="-113" w:right="-113"/>
                  <w:jc w:val="center"/>
                  <w:rPr>
                    <w:b/>
                    <w:szCs w:val="24"/>
                  </w:rPr>
                </w:pPr>
                <w:r>
                  <w:rPr>
                    <w:bCs/>
                    <w:szCs w:val="24"/>
                  </w:rPr>
                  <w:t>0,00</w:t>
                </w:r>
              </w:p>
            </w:tc>
            <w:tc>
              <w:tcPr>
                <w:tcW w:w="962" w:type="dxa"/>
                <w:vAlign w:val="center"/>
              </w:tcPr>
              <w:p>
                <w:pPr>
                  <w:ind w:left="-170" w:right="-170"/>
                  <w:jc w:val="center"/>
                  <w:rPr>
                    <w:szCs w:val="24"/>
                  </w:rPr>
                </w:pPr>
                <w:r>
                  <w:rPr>
                    <w:bCs/>
                    <w:spacing w:val="50"/>
                    <w:szCs w:val="24"/>
                  </w:rPr>
                  <w:t>5</w:t>
                </w:r>
                <w:r>
                  <w:rPr>
                    <w:szCs w:val="24"/>
                  </w:rPr>
                  <w:t>176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72.</w:t>
                </w:r>
              </w:p>
            </w:tc>
            <w:tc>
              <w:tcPr>
                <w:tcW w:w="2746" w:type="dxa"/>
                <w:vMerge/>
                <w:vAlign w:val="center"/>
              </w:tcPr>
              <w:p>
                <w:pPr>
                  <w:rPr>
                    <w:b/>
                    <w:szCs w:val="24"/>
                  </w:rPr>
                </w:pPr>
              </w:p>
            </w:tc>
            <w:tc>
              <w:tcPr>
                <w:tcW w:w="1191" w:type="dxa"/>
                <w:vAlign w:val="center"/>
              </w:tcPr>
              <w:p>
                <w:pPr>
                  <w:ind w:left="-113" w:right="-113"/>
                  <w:jc w:val="center"/>
                  <w:rPr>
                    <w:bCs/>
                    <w:szCs w:val="24"/>
                  </w:rPr>
                </w:pPr>
                <w:r>
                  <w:rPr>
                    <w:bCs/>
                    <w:szCs w:val="24"/>
                  </w:rPr>
                  <w:t>4400-5864-6230</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bCs/>
                    <w:spacing w:val="50"/>
                    <w:szCs w:val="24"/>
                  </w:rPr>
                  <w:t>4</w:t>
                </w:r>
                <w:r>
                  <w:rPr>
                    <w:szCs w:val="24"/>
                  </w:rPr>
                  <w:t>967,04 m</w:t>
                </w:r>
              </w:p>
            </w:tc>
            <w:tc>
              <w:tcPr>
                <w:tcW w:w="907" w:type="dxa"/>
                <w:vAlign w:val="center"/>
              </w:tcPr>
              <w:p>
                <w:pPr>
                  <w:jc w:val="center"/>
                  <w:rPr>
                    <w:szCs w:val="24"/>
                  </w:rPr>
                </w:pPr>
                <w:r>
                  <w:rPr>
                    <w:szCs w:val="24"/>
                  </w:rPr>
                  <w:t>1982</w:t>
                </w:r>
              </w:p>
            </w:tc>
            <w:tc>
              <w:tcPr>
                <w:tcW w:w="1134" w:type="dxa"/>
                <w:vAlign w:val="center"/>
              </w:tcPr>
              <w:p>
                <w:pPr>
                  <w:ind w:left="-170" w:right="-170"/>
                  <w:jc w:val="center"/>
                  <w:rPr>
                    <w:spacing w:val="-8"/>
                    <w:sz w:val="20"/>
                    <w:szCs w:val="24"/>
                  </w:rPr>
                </w:pPr>
                <w:r>
                  <w:rPr>
                    <w:spacing w:val="-8"/>
                    <w:sz w:val="22"/>
                    <w:szCs w:val="22"/>
                  </w:rPr>
                  <w:t>12120034</w:t>
                </w:r>
                <w:r>
                  <w:rPr>
                    <w:spacing w:val="-8"/>
                    <w:sz w:val="12"/>
                    <w:szCs w:val="12"/>
                  </w:rPr>
                  <w:t>_</w:t>
                </w:r>
                <w:r>
                  <w:rPr>
                    <w:spacing w:val="-10"/>
                    <w:sz w:val="20"/>
                    <w:szCs w:val="24"/>
                  </w:rPr>
                  <w:t>INV</w:t>
                </w:r>
              </w:p>
              <w:p>
                <w:pPr>
                  <w:ind w:left="-170" w:right="-170"/>
                  <w:jc w:val="center"/>
                  <w:rPr>
                    <w:spacing w:val="-8"/>
                    <w:sz w:val="20"/>
                    <w:szCs w:val="24"/>
                  </w:rPr>
                </w:pPr>
                <w:r>
                  <w:rPr>
                    <w:spacing w:val="-8"/>
                    <w:sz w:val="22"/>
                    <w:szCs w:val="22"/>
                  </w:rPr>
                  <w:t>12120037</w:t>
                </w:r>
                <w:r>
                  <w:rPr>
                    <w:spacing w:val="-8"/>
                    <w:sz w:val="12"/>
                    <w:szCs w:val="12"/>
                  </w:rPr>
                  <w:t>_</w:t>
                </w:r>
                <w:r>
                  <w:rPr>
                    <w:spacing w:val="-10"/>
                    <w:sz w:val="20"/>
                    <w:szCs w:val="24"/>
                  </w:rPr>
                  <w:t>INV</w:t>
                </w:r>
              </w:p>
              <w:p>
                <w:pPr>
                  <w:ind w:left="-170" w:right="-170"/>
                  <w:jc w:val="center"/>
                  <w:rPr>
                    <w:b/>
                    <w:spacing w:val="-8"/>
                    <w:sz w:val="20"/>
                    <w:szCs w:val="24"/>
                  </w:rPr>
                </w:pPr>
                <w:r>
                  <w:rPr>
                    <w:spacing w:val="-8"/>
                    <w:sz w:val="22"/>
                    <w:szCs w:val="22"/>
                  </w:rPr>
                  <w:t>12120039</w:t>
                </w:r>
                <w:r>
                  <w:rPr>
                    <w:spacing w:val="-8"/>
                    <w:sz w:val="12"/>
                    <w:szCs w:val="12"/>
                  </w:rPr>
                  <w:t>_</w:t>
                </w:r>
                <w:r>
                  <w:rPr>
                    <w:spacing w:val="-10"/>
                    <w:sz w:val="20"/>
                    <w:szCs w:val="24"/>
                  </w:rPr>
                  <w:t>INV</w:t>
                </w:r>
              </w:p>
            </w:tc>
            <w:tc>
              <w:tcPr>
                <w:tcW w:w="1104" w:type="dxa"/>
                <w:vAlign w:val="center"/>
              </w:tcPr>
              <w:p>
                <w:pPr>
                  <w:ind w:left="-113" w:right="-113"/>
                  <w:jc w:val="center"/>
                  <w:rPr>
                    <w:bCs/>
                    <w:szCs w:val="24"/>
                  </w:rPr>
                </w:pPr>
                <w:r>
                  <w:rPr>
                    <w:bCs/>
                    <w:spacing w:val="46"/>
                    <w:szCs w:val="24"/>
                  </w:rPr>
                  <w:t>3</w:t>
                </w:r>
                <w:r>
                  <w:rPr>
                    <w:bCs/>
                    <w:szCs w:val="24"/>
                  </w:rPr>
                  <w:t>374,07</w:t>
                </w:r>
              </w:p>
              <w:p>
                <w:pPr>
                  <w:ind w:left="-113" w:right="-113"/>
                  <w:jc w:val="center"/>
                  <w:rPr>
                    <w:bCs/>
                    <w:szCs w:val="24"/>
                  </w:rPr>
                </w:pPr>
                <w:r>
                  <w:rPr>
                    <w:bCs/>
                    <w:spacing w:val="46"/>
                    <w:szCs w:val="24"/>
                  </w:rPr>
                  <w:t>4</w:t>
                </w:r>
                <w:r>
                  <w:rPr>
                    <w:bCs/>
                    <w:szCs w:val="24"/>
                  </w:rPr>
                  <w:t>529,37</w:t>
                </w:r>
              </w:p>
              <w:p>
                <w:pPr>
                  <w:ind w:left="-113" w:right="-113"/>
                  <w:jc w:val="center"/>
                  <w:rPr>
                    <w:b/>
                    <w:szCs w:val="24"/>
                  </w:rPr>
                </w:pPr>
                <w:r>
                  <w:rPr>
                    <w:bCs/>
                    <w:szCs w:val="24"/>
                  </w:rPr>
                  <w:t>1</w:t>
                </w:r>
                <w:r>
                  <w:rPr>
                    <w:bCs/>
                    <w:spacing w:val="46"/>
                    <w:szCs w:val="24"/>
                  </w:rPr>
                  <w:t>2</w:t>
                </w:r>
                <w:r>
                  <w:rPr>
                    <w:bCs/>
                    <w:szCs w:val="24"/>
                  </w:rPr>
                  <w:t>793,96</w:t>
                </w:r>
              </w:p>
            </w:tc>
            <w:tc>
              <w:tcPr>
                <w:tcW w:w="1049" w:type="dxa"/>
                <w:vAlign w:val="center"/>
              </w:tcPr>
              <w:p>
                <w:pPr>
                  <w:ind w:left="-113" w:right="-113"/>
                  <w:jc w:val="center"/>
                  <w:rPr>
                    <w:bCs/>
                    <w:szCs w:val="24"/>
                  </w:rPr>
                </w:pPr>
                <w:r>
                  <w:rPr>
                    <w:bCs/>
                    <w:szCs w:val="24"/>
                  </w:rPr>
                  <w:t>0,00</w:t>
                </w:r>
              </w:p>
              <w:p>
                <w:pPr>
                  <w:ind w:left="-113" w:right="-113"/>
                  <w:jc w:val="center"/>
                  <w:rPr>
                    <w:bCs/>
                    <w:szCs w:val="24"/>
                  </w:rPr>
                </w:pPr>
                <w:r>
                  <w:rPr>
                    <w:bCs/>
                    <w:szCs w:val="24"/>
                  </w:rPr>
                  <w:t>450,56</w:t>
                </w:r>
              </w:p>
              <w:p>
                <w:pPr>
                  <w:ind w:left="-113" w:right="-113"/>
                  <w:jc w:val="center"/>
                  <w:rPr>
                    <w:b/>
                    <w:szCs w:val="24"/>
                  </w:rPr>
                </w:pPr>
                <w:r>
                  <w:rPr>
                    <w:bCs/>
                    <w:szCs w:val="24"/>
                  </w:rPr>
                  <w:t>544,04</w:t>
                </w:r>
              </w:p>
            </w:tc>
            <w:tc>
              <w:tcPr>
                <w:tcW w:w="962" w:type="dxa"/>
                <w:vAlign w:val="center"/>
              </w:tcPr>
              <w:p>
                <w:pPr>
                  <w:ind w:left="-170" w:right="-170"/>
                  <w:jc w:val="center"/>
                  <w:rPr>
                    <w:szCs w:val="24"/>
                  </w:rPr>
                </w:pPr>
                <w:r>
                  <w:rPr>
                    <w:szCs w:val="24"/>
                  </w:rPr>
                  <w:t>19</w:t>
                </w:r>
                <w:r>
                  <w:rPr>
                    <w:bCs/>
                    <w:spacing w:val="50"/>
                    <w:szCs w:val="24"/>
                  </w:rPr>
                  <w:t>8</w:t>
                </w:r>
                <w:r>
                  <w:rPr>
                    <w:szCs w:val="24"/>
                  </w:rPr>
                  <w:t>655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73.</w:t>
                </w:r>
              </w:p>
            </w:tc>
            <w:tc>
              <w:tcPr>
                <w:tcW w:w="2746" w:type="dxa"/>
                <w:vMerge w:val="restart"/>
                <w:vAlign w:val="center"/>
              </w:tcPr>
              <w:p>
                <w:pPr>
                  <w:rPr>
                    <w:bCs/>
                    <w:szCs w:val="24"/>
                  </w:rPr>
                </w:pPr>
                <w:r>
                  <w:rPr>
                    <w:bCs/>
                    <w:szCs w:val="24"/>
                  </w:rPr>
                  <w:t xml:space="preserve">Vandentiekio tinklai, </w:t>
                </w:r>
              </w:p>
              <w:p>
                <w:pPr>
                  <w:rPr>
                    <w:bCs/>
                    <w:szCs w:val="24"/>
                  </w:rPr>
                </w:pPr>
                <w:r>
                  <w:rPr>
                    <w:bCs/>
                    <w:szCs w:val="24"/>
                  </w:rPr>
                  <w:t>Baisogala, Baisogalos sen., Radviliškio r. sav.</w:t>
                </w:r>
              </w:p>
            </w:tc>
            <w:tc>
              <w:tcPr>
                <w:tcW w:w="1191" w:type="dxa"/>
                <w:vAlign w:val="center"/>
              </w:tcPr>
              <w:p>
                <w:pPr>
                  <w:ind w:left="-113" w:right="-113"/>
                  <w:jc w:val="center"/>
                  <w:rPr>
                    <w:bCs/>
                    <w:szCs w:val="24"/>
                  </w:rPr>
                </w:pPr>
                <w:r>
                  <w:rPr>
                    <w:bCs/>
                    <w:szCs w:val="24"/>
                  </w:rPr>
                  <w:t>4400-5883-4541</w:t>
                </w:r>
              </w:p>
            </w:tc>
            <w:tc>
              <w:tcPr>
                <w:tcW w:w="1134" w:type="dxa"/>
                <w:vMerge w:val="restart"/>
                <w:vAlign w:val="center"/>
              </w:tcPr>
              <w:p>
                <w:pPr>
                  <w:ind w:left="-113" w:right="-113"/>
                  <w:jc w:val="center"/>
                  <w:rPr>
                    <w:bCs/>
                    <w:spacing w:val="-4"/>
                    <w:szCs w:val="24"/>
                  </w:rPr>
                </w:pPr>
                <w:r>
                  <w:rPr>
                    <w:bCs/>
                    <w:spacing w:val="-4"/>
                    <w:szCs w:val="24"/>
                  </w:rPr>
                  <w:t>44/2751105</w:t>
                </w:r>
              </w:p>
            </w:tc>
            <w:tc>
              <w:tcPr>
                <w:tcW w:w="1304" w:type="dxa"/>
                <w:vAlign w:val="center"/>
              </w:tcPr>
              <w:p>
                <w:pPr>
                  <w:ind w:left="-57" w:right="-57"/>
                  <w:jc w:val="center"/>
                  <w:rPr>
                    <w:szCs w:val="24"/>
                  </w:rPr>
                </w:pPr>
                <w:r>
                  <w:rPr>
                    <w:szCs w:val="24"/>
                  </w:rPr>
                  <w:t>1</w:t>
                </w:r>
                <w:r>
                  <w:rPr>
                    <w:bCs/>
                    <w:spacing w:val="50"/>
                    <w:szCs w:val="24"/>
                  </w:rPr>
                  <w:t>1</w:t>
                </w:r>
                <w:r>
                  <w:rPr>
                    <w:szCs w:val="24"/>
                  </w:rPr>
                  <w:t>583,83 m</w:t>
                </w:r>
              </w:p>
            </w:tc>
            <w:tc>
              <w:tcPr>
                <w:tcW w:w="907" w:type="dxa"/>
                <w:vAlign w:val="center"/>
              </w:tcPr>
              <w:p>
                <w:pPr>
                  <w:jc w:val="center"/>
                  <w:rPr>
                    <w:szCs w:val="24"/>
                  </w:rPr>
                </w:pPr>
                <w:r>
                  <w:rPr>
                    <w:szCs w:val="24"/>
                  </w:rPr>
                  <w:t>1982</w:t>
                </w:r>
              </w:p>
            </w:tc>
            <w:tc>
              <w:tcPr>
                <w:tcW w:w="1134" w:type="dxa"/>
                <w:vAlign w:val="center"/>
              </w:tcPr>
              <w:p>
                <w:pPr>
                  <w:ind w:left="-170" w:right="-170"/>
                  <w:jc w:val="center"/>
                  <w:rPr>
                    <w:spacing w:val="-8"/>
                    <w:sz w:val="20"/>
                    <w:szCs w:val="24"/>
                  </w:rPr>
                </w:pPr>
                <w:r>
                  <w:rPr>
                    <w:spacing w:val="-8"/>
                    <w:sz w:val="20"/>
                    <w:szCs w:val="24"/>
                  </w:rPr>
                  <w:t>12120030</w:t>
                </w:r>
                <w:r>
                  <w:rPr>
                    <w:spacing w:val="-8"/>
                    <w:sz w:val="16"/>
                    <w:szCs w:val="16"/>
                  </w:rPr>
                  <w:t>_</w:t>
                </w:r>
                <w:r>
                  <w:rPr>
                    <w:spacing w:val="-8"/>
                    <w:sz w:val="20"/>
                    <w:szCs w:val="24"/>
                  </w:rPr>
                  <w:t>INV</w:t>
                </w:r>
              </w:p>
              <w:p>
                <w:pPr>
                  <w:ind w:left="-170" w:right="-170"/>
                  <w:jc w:val="center"/>
                  <w:rPr>
                    <w:spacing w:val="-8"/>
                    <w:sz w:val="20"/>
                    <w:szCs w:val="24"/>
                  </w:rPr>
                </w:pPr>
                <w:r>
                  <w:rPr>
                    <w:spacing w:val="-8"/>
                    <w:sz w:val="20"/>
                    <w:szCs w:val="24"/>
                  </w:rPr>
                  <w:t>12120033</w:t>
                </w:r>
                <w:r>
                  <w:rPr>
                    <w:spacing w:val="-8"/>
                    <w:sz w:val="16"/>
                    <w:szCs w:val="16"/>
                  </w:rPr>
                  <w:t>_</w:t>
                </w:r>
                <w:r>
                  <w:rPr>
                    <w:spacing w:val="-8"/>
                    <w:sz w:val="20"/>
                    <w:szCs w:val="24"/>
                  </w:rPr>
                  <w:t>INV</w:t>
                </w:r>
              </w:p>
            </w:tc>
            <w:tc>
              <w:tcPr>
                <w:tcW w:w="1104" w:type="dxa"/>
                <w:vAlign w:val="center"/>
              </w:tcPr>
              <w:p>
                <w:pPr>
                  <w:ind w:left="-113" w:right="-113"/>
                  <w:jc w:val="center"/>
                  <w:rPr>
                    <w:szCs w:val="24"/>
                  </w:rPr>
                </w:pPr>
                <w:r>
                  <w:rPr>
                    <w:bCs/>
                    <w:spacing w:val="46"/>
                    <w:szCs w:val="24"/>
                  </w:rPr>
                  <w:t>6</w:t>
                </w:r>
                <w:r>
                  <w:rPr>
                    <w:szCs w:val="24"/>
                  </w:rPr>
                  <w:t>433,33</w:t>
                </w:r>
              </w:p>
              <w:p>
                <w:pPr>
                  <w:ind w:left="-113" w:right="-113"/>
                  <w:jc w:val="center"/>
                  <w:rPr>
                    <w:szCs w:val="24"/>
                  </w:rPr>
                </w:pPr>
                <w:r>
                  <w:rPr>
                    <w:bCs/>
                    <w:spacing w:val="46"/>
                    <w:szCs w:val="24"/>
                  </w:rPr>
                  <w:t>9</w:t>
                </w:r>
                <w:r>
                  <w:rPr>
                    <w:szCs w:val="24"/>
                  </w:rPr>
                  <w:t>417,28</w:t>
                </w:r>
              </w:p>
            </w:tc>
            <w:tc>
              <w:tcPr>
                <w:tcW w:w="1049" w:type="dxa"/>
                <w:vAlign w:val="center"/>
              </w:tcPr>
              <w:p>
                <w:pPr>
                  <w:ind w:left="-113" w:right="-113"/>
                  <w:jc w:val="center"/>
                  <w:rPr>
                    <w:szCs w:val="24"/>
                  </w:rPr>
                </w:pPr>
                <w:r>
                  <w:rPr>
                    <w:szCs w:val="24"/>
                  </w:rPr>
                  <w:t>0,00</w:t>
                </w:r>
              </w:p>
              <w:p>
                <w:pPr>
                  <w:ind w:left="-113" w:right="-113"/>
                  <w:jc w:val="center"/>
                  <w:rPr>
                    <w:szCs w:val="24"/>
                  </w:rPr>
                </w:pPr>
                <w:r>
                  <w:rPr>
                    <w:bCs/>
                    <w:spacing w:val="46"/>
                    <w:szCs w:val="24"/>
                  </w:rPr>
                  <w:t>2</w:t>
                </w:r>
                <w:r>
                  <w:rPr>
                    <w:szCs w:val="24"/>
                  </w:rPr>
                  <w:t>305,83</w:t>
                </w:r>
              </w:p>
            </w:tc>
            <w:tc>
              <w:tcPr>
                <w:tcW w:w="962" w:type="dxa"/>
                <w:vAlign w:val="center"/>
              </w:tcPr>
              <w:p>
                <w:pPr>
                  <w:ind w:left="-170" w:right="-170"/>
                  <w:jc w:val="center"/>
                  <w:rPr>
                    <w:szCs w:val="24"/>
                  </w:rPr>
                </w:pPr>
                <w:r>
                  <w:rPr>
                    <w:szCs w:val="24"/>
                  </w:rPr>
                  <w:t>41</w:t>
                </w:r>
                <w:r>
                  <w:rPr>
                    <w:bCs/>
                    <w:spacing w:val="50"/>
                    <w:szCs w:val="24"/>
                  </w:rPr>
                  <w:t>5</w:t>
                </w:r>
                <w:r>
                  <w:rPr>
                    <w:szCs w:val="24"/>
                  </w:rPr>
                  <w:t>824</w:t>
                </w:r>
              </w:p>
            </w:tc>
            <w:tc>
              <w:tcPr>
                <w:tcW w:w="961" w:type="dxa"/>
                <w:vMerge w:val="restart"/>
                <w:vAlign w:val="center"/>
              </w:tcPr>
              <w:p>
                <w:pPr>
                  <w:ind w:left="-170" w:right="-170"/>
                  <w:jc w:val="center"/>
                  <w:rPr>
                    <w:szCs w:val="24"/>
                  </w:rPr>
                </w:pPr>
                <w:r>
                  <w:rPr>
                    <w:szCs w:val="24"/>
                  </w:rPr>
                  <w:t>1</w:t>
                </w:r>
                <w:r>
                  <w:rPr>
                    <w:bCs/>
                    <w:spacing w:val="50"/>
                    <w:szCs w:val="24"/>
                  </w:rPr>
                  <w:t>5</w:t>
                </w:r>
                <w:r>
                  <w:rPr>
                    <w:szCs w:val="24"/>
                  </w:rPr>
                  <w:t>422</w:t>
                </w:r>
              </w:p>
            </w:tc>
            <w:tc>
              <w:tcPr>
                <w:tcW w:w="1040" w:type="dxa"/>
                <w:vMerge w:val="restart"/>
                <w:vAlign w:val="center"/>
              </w:tcPr>
              <w:p>
                <w:pPr>
                  <w:ind w:left="-113" w:right="-113"/>
                  <w:jc w:val="center"/>
                  <w:rPr>
                    <w:spacing w:val="-2"/>
                    <w:szCs w:val="24"/>
                  </w:rPr>
                </w:pPr>
                <w:r>
                  <w:rPr>
                    <w:spacing w:val="-2"/>
                    <w:szCs w:val="24"/>
                  </w:rPr>
                  <w:t>0,0016781</w:t>
                </w:r>
              </w:p>
            </w:tc>
            <w:tc>
              <w:tcPr>
                <w:tcW w:w="1077" w:type="dxa"/>
                <w:vMerge w:val="restart"/>
                <w:vAlign w:val="center"/>
              </w:tcPr>
              <w:p>
                <w:pPr>
                  <w:ind w:left="-113" w:right="-113"/>
                  <w:jc w:val="center"/>
                  <w:rPr>
                    <w:szCs w:val="24"/>
                  </w:rPr>
                </w:pPr>
                <w:r>
                  <w:rPr>
                    <w:szCs w:val="24"/>
                  </w:rPr>
                  <w:t>23103681</w:t>
                </w:r>
              </w:p>
            </w:tc>
          </w:tr>
          <w:tr>
            <w:tc>
              <w:tcPr>
                <w:tcW w:w="510" w:type="dxa"/>
                <w:vAlign w:val="center"/>
              </w:tcPr>
              <w:p>
                <w:pPr>
                  <w:tabs>
                    <w:tab w:val="left" w:pos="964"/>
                  </w:tabs>
                  <w:ind w:left="907" w:right="-57" w:hanging="964"/>
                  <w:jc w:val="center"/>
                  <w:rPr>
                    <w:bCs/>
                    <w:szCs w:val="24"/>
                  </w:rPr>
                </w:pPr>
                <w:r>
                  <w:rPr>
                    <w:bCs/>
                    <w:szCs w:val="24"/>
                  </w:rPr>
                  <w:t>74.</w:t>
                </w:r>
              </w:p>
            </w:tc>
            <w:tc>
              <w:tcPr>
                <w:tcW w:w="2746" w:type="dxa"/>
                <w:vMerge/>
                <w:vAlign w:val="center"/>
              </w:tcPr>
              <w:p>
                <w:pPr>
                  <w:rPr>
                    <w:bCs/>
                    <w:szCs w:val="24"/>
                  </w:rPr>
                </w:pPr>
              </w:p>
            </w:tc>
            <w:tc>
              <w:tcPr>
                <w:tcW w:w="1191" w:type="dxa"/>
                <w:vAlign w:val="center"/>
              </w:tcPr>
              <w:p>
                <w:pPr>
                  <w:ind w:left="-113" w:right="-113"/>
                  <w:jc w:val="center"/>
                  <w:rPr>
                    <w:bCs/>
                    <w:szCs w:val="24"/>
                  </w:rPr>
                </w:pPr>
                <w:r>
                  <w:rPr>
                    <w:bCs/>
                    <w:szCs w:val="24"/>
                  </w:rPr>
                  <w:t>4400-5883-4474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251,76 m</w:t>
                </w:r>
              </w:p>
            </w:tc>
            <w:tc>
              <w:tcPr>
                <w:tcW w:w="907" w:type="dxa"/>
                <w:vAlign w:val="center"/>
              </w:tcPr>
              <w:p>
                <w:pPr>
                  <w:jc w:val="center"/>
                  <w:rPr>
                    <w:szCs w:val="24"/>
                  </w:rPr>
                </w:pPr>
                <w:r>
                  <w:rPr>
                    <w:szCs w:val="24"/>
                  </w:rPr>
                  <w:t>1982</w:t>
                </w:r>
              </w:p>
            </w:tc>
            <w:tc>
              <w:tcPr>
                <w:tcW w:w="1134" w:type="dxa"/>
                <w:vMerge w:val="restart"/>
                <w:vAlign w:val="center"/>
              </w:tcPr>
              <w:p>
                <w:pPr>
                  <w:ind w:left="-57" w:right="-57"/>
                  <w:jc w:val="center"/>
                  <w:rPr>
                    <w:szCs w:val="24"/>
                  </w:rPr>
                </w:pPr>
                <w:r>
                  <w:rPr>
                    <w:szCs w:val="24"/>
                  </w:rPr>
                  <w:t>12120031_INV</w:t>
                </w:r>
              </w:p>
            </w:tc>
            <w:tc>
              <w:tcPr>
                <w:tcW w:w="1104" w:type="dxa"/>
                <w:vMerge w:val="restart"/>
                <w:vAlign w:val="center"/>
              </w:tcPr>
              <w:p>
                <w:pPr>
                  <w:ind w:left="-113" w:right="-113"/>
                  <w:jc w:val="center"/>
                  <w:rPr>
                    <w:szCs w:val="24"/>
                  </w:rPr>
                </w:pPr>
                <w:r>
                  <w:rPr>
                    <w:bCs/>
                    <w:spacing w:val="46"/>
                    <w:szCs w:val="24"/>
                  </w:rPr>
                  <w:t>2</w:t>
                </w:r>
                <w:r>
                  <w:rPr>
                    <w:szCs w:val="24"/>
                  </w:rPr>
                  <w:t>335,50</w:t>
                </w:r>
              </w:p>
            </w:tc>
            <w:tc>
              <w:tcPr>
                <w:tcW w:w="1049" w:type="dxa"/>
                <w:vMerge w:val="restart"/>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pacing w:val="50"/>
                    <w:szCs w:val="24"/>
                  </w:rPr>
                  <w:t>5</w:t>
                </w:r>
                <w:r>
                  <w:rPr>
                    <w:szCs w:val="24"/>
                  </w:rPr>
                  <w:t>675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510" w:type="dxa"/>
                <w:vAlign w:val="center"/>
              </w:tcPr>
              <w:p>
                <w:pPr>
                  <w:tabs>
                    <w:tab w:val="left" w:pos="964"/>
                  </w:tabs>
                  <w:ind w:left="907" w:right="-57" w:hanging="964"/>
                  <w:jc w:val="center"/>
                  <w:rPr>
                    <w:bCs/>
                    <w:szCs w:val="24"/>
                  </w:rPr>
                </w:pPr>
                <w:r>
                  <w:rPr>
                    <w:bCs/>
                    <w:szCs w:val="24"/>
                  </w:rPr>
                  <w:t>75.</w:t>
                </w:r>
              </w:p>
            </w:tc>
            <w:tc>
              <w:tcPr>
                <w:tcW w:w="2746" w:type="dxa"/>
                <w:vMerge/>
                <w:vAlign w:val="center"/>
              </w:tcPr>
              <w:p>
                <w:pPr>
                  <w:rPr>
                    <w:bCs/>
                    <w:szCs w:val="24"/>
                  </w:rPr>
                </w:pPr>
              </w:p>
            </w:tc>
            <w:tc>
              <w:tcPr>
                <w:tcW w:w="1191" w:type="dxa"/>
                <w:vAlign w:val="center"/>
              </w:tcPr>
              <w:p>
                <w:pPr>
                  <w:ind w:left="-113" w:right="-113"/>
                  <w:jc w:val="center"/>
                  <w:rPr>
                    <w:bCs/>
                    <w:szCs w:val="24"/>
                  </w:rPr>
                </w:pPr>
                <w:r>
                  <w:rPr>
                    <w:bCs/>
                    <w:szCs w:val="24"/>
                  </w:rPr>
                  <w:t>4400-5883-4496</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100,12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2</w:t>
                </w:r>
                <w:r>
                  <w:rPr>
                    <w:szCs w:val="24"/>
                  </w:rPr>
                  <w:t>375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510" w:type="dxa"/>
                <w:vAlign w:val="center"/>
              </w:tcPr>
              <w:p>
                <w:pPr>
                  <w:tabs>
                    <w:tab w:val="left" w:pos="964"/>
                  </w:tabs>
                  <w:ind w:left="907" w:right="-57" w:hanging="964"/>
                  <w:jc w:val="center"/>
                  <w:rPr>
                    <w:bCs/>
                    <w:szCs w:val="24"/>
                  </w:rPr>
                </w:pPr>
                <w:r>
                  <w:rPr>
                    <w:bCs/>
                    <w:szCs w:val="24"/>
                  </w:rPr>
                  <w:t>76.</w:t>
                </w:r>
              </w:p>
            </w:tc>
            <w:tc>
              <w:tcPr>
                <w:tcW w:w="2746" w:type="dxa"/>
                <w:vMerge/>
                <w:vAlign w:val="center"/>
              </w:tcPr>
              <w:p>
                <w:pPr>
                  <w:rPr>
                    <w:bCs/>
                    <w:szCs w:val="24"/>
                  </w:rPr>
                </w:pPr>
              </w:p>
            </w:tc>
            <w:tc>
              <w:tcPr>
                <w:tcW w:w="1191" w:type="dxa"/>
                <w:vAlign w:val="center"/>
              </w:tcPr>
              <w:p>
                <w:pPr>
                  <w:ind w:left="-113" w:right="-113"/>
                  <w:jc w:val="center"/>
                  <w:rPr>
                    <w:bCs/>
                    <w:szCs w:val="24"/>
                  </w:rPr>
                </w:pPr>
                <w:r>
                  <w:rPr>
                    <w:bCs/>
                    <w:szCs w:val="24"/>
                  </w:rPr>
                  <w:t>4400-5883-4530</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116,69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2</w:t>
                </w:r>
                <w:r>
                  <w:rPr>
                    <w:szCs w:val="24"/>
                  </w:rPr>
                  <w:t>768</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510" w:type="dxa"/>
                <w:vAlign w:val="center"/>
              </w:tcPr>
              <w:p>
                <w:pPr>
                  <w:tabs>
                    <w:tab w:val="left" w:pos="964"/>
                  </w:tabs>
                  <w:ind w:left="907" w:right="-57" w:hanging="964"/>
                  <w:jc w:val="center"/>
                  <w:rPr>
                    <w:bCs/>
                    <w:szCs w:val="24"/>
                  </w:rPr>
                </w:pPr>
                <w:r>
                  <w:rPr>
                    <w:bCs/>
                    <w:szCs w:val="24"/>
                  </w:rPr>
                  <w:t>77.</w:t>
                </w:r>
              </w:p>
            </w:tc>
            <w:tc>
              <w:tcPr>
                <w:tcW w:w="2746" w:type="dxa"/>
                <w:vMerge/>
                <w:vAlign w:val="center"/>
              </w:tcPr>
              <w:p>
                <w:pPr>
                  <w:rPr>
                    <w:bCs/>
                    <w:szCs w:val="24"/>
                  </w:rPr>
                </w:pPr>
              </w:p>
            </w:tc>
            <w:tc>
              <w:tcPr>
                <w:tcW w:w="1191" w:type="dxa"/>
                <w:vAlign w:val="center"/>
              </w:tcPr>
              <w:p>
                <w:pPr>
                  <w:ind w:left="-113" w:right="-113"/>
                  <w:jc w:val="center"/>
                  <w:rPr>
                    <w:bCs/>
                    <w:szCs w:val="24"/>
                  </w:rPr>
                </w:pPr>
                <w:r>
                  <w:rPr>
                    <w:bCs/>
                    <w:szCs w:val="24"/>
                  </w:rPr>
                  <w:t>4400-5883-4552</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60,05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1</w:t>
                </w:r>
                <w:r>
                  <w:rPr>
                    <w:szCs w:val="24"/>
                  </w:rPr>
                  <w:t>354</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70"/>
            </w:trPr>
            <w:tc>
              <w:tcPr>
                <w:tcW w:w="510" w:type="dxa"/>
                <w:vAlign w:val="center"/>
              </w:tcPr>
              <w:p>
                <w:pPr>
                  <w:tabs>
                    <w:tab w:val="left" w:pos="964"/>
                  </w:tabs>
                  <w:ind w:left="907" w:right="-57" w:hanging="964"/>
                  <w:jc w:val="center"/>
                  <w:rPr>
                    <w:bCs/>
                    <w:szCs w:val="24"/>
                  </w:rPr>
                </w:pPr>
                <w:r>
                  <w:rPr>
                    <w:bCs/>
                    <w:szCs w:val="24"/>
                  </w:rPr>
                  <w:t>78.</w:t>
                </w:r>
              </w:p>
            </w:tc>
            <w:tc>
              <w:tcPr>
                <w:tcW w:w="2746" w:type="dxa"/>
                <w:vMerge w:val="restart"/>
                <w:vAlign w:val="center"/>
              </w:tcPr>
              <w:p>
                <w:pPr>
                  <w:rPr>
                    <w:bCs/>
                    <w:szCs w:val="24"/>
                  </w:rPr>
                </w:pPr>
                <w:r>
                  <w:rPr>
                    <w:bCs/>
                    <w:szCs w:val="24"/>
                  </w:rPr>
                  <w:t xml:space="preserve">Vandentiekio tinklai, </w:t>
                </w:r>
              </w:p>
              <w:p>
                <w:pPr>
                  <w:rPr>
                    <w:bCs/>
                    <w:szCs w:val="24"/>
                  </w:rPr>
                </w:pPr>
                <w:r>
                  <w:rPr>
                    <w:bCs/>
                    <w:szCs w:val="24"/>
                  </w:rPr>
                  <w:t>Radviliškio r. sav. teritorija</w:t>
                </w:r>
              </w:p>
            </w:tc>
            <w:tc>
              <w:tcPr>
                <w:tcW w:w="1191" w:type="dxa"/>
                <w:vAlign w:val="center"/>
              </w:tcPr>
              <w:p>
                <w:pPr>
                  <w:ind w:left="-113" w:right="-113"/>
                  <w:jc w:val="center"/>
                  <w:rPr>
                    <w:bCs/>
                    <w:szCs w:val="24"/>
                  </w:rPr>
                </w:pPr>
                <w:r>
                  <w:rPr>
                    <w:bCs/>
                    <w:szCs w:val="24"/>
                  </w:rPr>
                  <w:t>4400-5883-</w:t>
                </w:r>
              </w:p>
              <w:p>
                <w:pPr>
                  <w:ind w:left="-113" w:right="-113"/>
                  <w:jc w:val="center"/>
                  <w:rPr>
                    <w:bCs/>
                    <w:szCs w:val="24"/>
                  </w:rPr>
                </w:pPr>
                <w:r>
                  <w:rPr>
                    <w:bCs/>
                    <w:szCs w:val="24"/>
                  </w:rPr>
                  <w:t>4574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42,22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1</w:t>
                </w:r>
                <w:r>
                  <w:rPr>
                    <w:szCs w:val="24"/>
                  </w:rPr>
                  <w:t>776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510" w:type="dxa"/>
                <w:vAlign w:val="center"/>
              </w:tcPr>
              <w:p>
                <w:pPr>
                  <w:tabs>
                    <w:tab w:val="left" w:pos="964"/>
                  </w:tabs>
                  <w:ind w:left="907" w:right="-57" w:hanging="964"/>
                  <w:jc w:val="center"/>
                  <w:rPr>
                    <w:bCs/>
                    <w:szCs w:val="24"/>
                  </w:rPr>
                </w:pPr>
                <w:r>
                  <w:rPr>
                    <w:bCs/>
                    <w:szCs w:val="24"/>
                  </w:rPr>
                  <w:t>79.</w:t>
                </w:r>
              </w:p>
            </w:tc>
            <w:tc>
              <w:tcPr>
                <w:tcW w:w="2746" w:type="dxa"/>
                <w:vMerge/>
                <w:vAlign w:val="center"/>
              </w:tcPr>
              <w:p>
                <w:pPr>
                  <w:rPr>
                    <w:bCs/>
                    <w:szCs w:val="24"/>
                  </w:rPr>
                </w:pPr>
              </w:p>
            </w:tc>
            <w:tc>
              <w:tcPr>
                <w:tcW w:w="1191" w:type="dxa"/>
                <w:vAlign w:val="center"/>
              </w:tcPr>
              <w:p>
                <w:pPr>
                  <w:ind w:left="-113" w:right="-113"/>
                  <w:jc w:val="center"/>
                  <w:rPr>
                    <w:bCs/>
                    <w:szCs w:val="24"/>
                  </w:rPr>
                </w:pPr>
                <w:r>
                  <w:rPr>
                    <w:bCs/>
                    <w:szCs w:val="24"/>
                  </w:rPr>
                  <w:t>4400-5883-4585</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25,33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szCs w:val="24"/>
                  </w:rPr>
                  <w:t>749</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510" w:type="dxa"/>
                <w:vAlign w:val="center"/>
              </w:tcPr>
              <w:p>
                <w:pPr>
                  <w:tabs>
                    <w:tab w:val="left" w:pos="964"/>
                  </w:tabs>
                  <w:ind w:left="907" w:right="-57" w:hanging="964"/>
                  <w:jc w:val="center"/>
                  <w:rPr>
                    <w:bCs/>
                    <w:szCs w:val="24"/>
                  </w:rPr>
                </w:pPr>
                <w:r>
                  <w:rPr>
                    <w:bCs/>
                    <w:szCs w:val="24"/>
                  </w:rPr>
                  <w:t>80.</w:t>
                </w:r>
              </w:p>
            </w:tc>
            <w:tc>
              <w:tcPr>
                <w:tcW w:w="2746" w:type="dxa"/>
                <w:vAlign w:val="center"/>
              </w:tcPr>
              <w:p>
                <w:pPr>
                  <w:rPr>
                    <w:bCs/>
                    <w:szCs w:val="24"/>
                  </w:rPr>
                </w:pPr>
                <w:r>
                  <w:rPr>
                    <w:bCs/>
                    <w:szCs w:val="24"/>
                  </w:rPr>
                  <w:t xml:space="preserve">Vandentiekio tinklai, </w:t>
                </w:r>
              </w:p>
              <w:p>
                <w:pPr>
                  <w:rPr>
                    <w:bCs/>
                    <w:szCs w:val="24"/>
                  </w:rPr>
                </w:pPr>
                <w:r>
                  <w:rPr>
                    <w:bCs/>
                    <w:szCs w:val="24"/>
                  </w:rPr>
                  <w:t>S. Nėries g., Baisogala</w:t>
                </w:r>
              </w:p>
            </w:tc>
            <w:tc>
              <w:tcPr>
                <w:tcW w:w="1191" w:type="dxa"/>
                <w:vAlign w:val="center"/>
              </w:tcPr>
              <w:p>
                <w:pPr>
                  <w:ind w:left="-113" w:right="-113"/>
                  <w:jc w:val="center"/>
                  <w:rPr>
                    <w:bCs/>
                    <w:szCs w:val="24"/>
                  </w:rPr>
                </w:pPr>
                <w:r>
                  <w:rPr>
                    <w:bCs/>
                    <w:szCs w:val="24"/>
                  </w:rPr>
                  <w:t>4400-5924-3684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480,97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szCs w:val="24"/>
                  </w:rPr>
                  <w:t>1</w:t>
                </w:r>
                <w:r>
                  <w:rPr>
                    <w:bCs/>
                    <w:spacing w:val="50"/>
                    <w:szCs w:val="24"/>
                  </w:rPr>
                  <w:t>1</w:t>
                </w:r>
                <w:r>
                  <w:rPr>
                    <w:szCs w:val="24"/>
                  </w:rPr>
                  <w:t>409</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510" w:type="dxa"/>
                <w:vAlign w:val="center"/>
              </w:tcPr>
              <w:p>
                <w:pPr>
                  <w:tabs>
                    <w:tab w:val="left" w:pos="964"/>
                  </w:tabs>
                  <w:ind w:left="907" w:right="-57" w:hanging="964"/>
                  <w:jc w:val="center"/>
                  <w:rPr>
                    <w:bCs/>
                    <w:szCs w:val="24"/>
                  </w:rPr>
                </w:pPr>
                <w:r>
                  <w:rPr>
                    <w:bCs/>
                    <w:szCs w:val="24"/>
                  </w:rPr>
                  <w:t>81.</w:t>
                </w:r>
              </w:p>
            </w:tc>
            <w:tc>
              <w:tcPr>
                <w:tcW w:w="2746" w:type="dxa"/>
                <w:vAlign w:val="center"/>
              </w:tcPr>
              <w:p>
                <w:pPr>
                  <w:rPr>
                    <w:bCs/>
                    <w:szCs w:val="24"/>
                  </w:rPr>
                </w:pPr>
                <w:r>
                  <w:rPr>
                    <w:bCs/>
                    <w:szCs w:val="24"/>
                  </w:rPr>
                  <w:t xml:space="preserve">Vandentiekio tinklai, </w:t>
                </w:r>
              </w:p>
              <w:p>
                <w:pPr>
                  <w:ind w:right="-113"/>
                  <w:rPr>
                    <w:bCs/>
                    <w:szCs w:val="24"/>
                  </w:rPr>
                </w:pPr>
                <w:r>
                  <w:rPr>
                    <w:bCs/>
                    <w:spacing w:val="-2"/>
                    <w:szCs w:val="24"/>
                  </w:rPr>
                  <w:t>Radviliškio r. sav. teritorija</w:t>
                </w:r>
              </w:p>
            </w:tc>
            <w:tc>
              <w:tcPr>
                <w:tcW w:w="1191" w:type="dxa"/>
                <w:vAlign w:val="center"/>
              </w:tcPr>
              <w:p>
                <w:pPr>
                  <w:ind w:left="-113" w:right="-113"/>
                  <w:jc w:val="center"/>
                  <w:rPr>
                    <w:bCs/>
                    <w:szCs w:val="24"/>
                  </w:rPr>
                </w:pPr>
                <w:r>
                  <w:rPr>
                    <w:bCs/>
                    <w:szCs w:val="24"/>
                  </w:rPr>
                  <w:t>4400-5930-3694</w:t>
                </w:r>
              </w:p>
            </w:tc>
            <w:tc>
              <w:tcPr>
                <w:tcW w:w="1134" w:type="dxa"/>
                <w:vMerge/>
                <w:vAlign w:val="center"/>
              </w:tcPr>
              <w:p>
                <w:pPr>
                  <w:ind w:left="-113" w:right="-113"/>
                  <w:jc w:val="center"/>
                  <w:rPr>
                    <w:b/>
                    <w:spacing w:val="-4"/>
                    <w:szCs w:val="24"/>
                  </w:rPr>
                </w:pPr>
              </w:p>
            </w:tc>
            <w:tc>
              <w:tcPr>
                <w:tcW w:w="1304" w:type="dxa"/>
                <w:vAlign w:val="center"/>
              </w:tcPr>
              <w:p>
                <w:pPr>
                  <w:ind w:left="-57" w:right="-57"/>
                  <w:jc w:val="center"/>
                  <w:rPr>
                    <w:szCs w:val="24"/>
                  </w:rPr>
                </w:pPr>
                <w:r>
                  <w:rPr>
                    <w:szCs w:val="24"/>
                  </w:rPr>
                  <w:t>159,51 m</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lightGray"/>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szCs w:val="24"/>
                  </w:rPr>
                </w:pPr>
                <w:r>
                  <w:rPr>
                    <w:bCs/>
                    <w:spacing w:val="50"/>
                    <w:szCs w:val="24"/>
                  </w:rPr>
                  <w:t>4</w:t>
                </w:r>
                <w:r>
                  <w:rPr>
                    <w:szCs w:val="24"/>
                  </w:rPr>
                  <w:t>717</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510" w:type="dxa"/>
                <w:vAlign w:val="center"/>
              </w:tcPr>
              <w:p>
                <w:pPr>
                  <w:tabs>
                    <w:tab w:val="left" w:pos="964"/>
                  </w:tabs>
                  <w:ind w:left="907" w:right="-57" w:hanging="964"/>
                  <w:jc w:val="center"/>
                  <w:rPr>
                    <w:bCs/>
                    <w:szCs w:val="24"/>
                  </w:rPr>
                </w:pPr>
                <w:r>
                  <w:rPr>
                    <w:bCs/>
                    <w:szCs w:val="24"/>
                  </w:rPr>
                  <w:t>82.</w:t>
                </w:r>
              </w:p>
            </w:tc>
            <w:tc>
              <w:tcPr>
                <w:tcW w:w="2746" w:type="dxa"/>
                <w:vAlign w:val="center"/>
              </w:tcPr>
              <w:p>
                <w:pPr>
                  <w:rPr>
                    <w:bCs/>
                    <w:szCs w:val="24"/>
                  </w:rPr>
                </w:pPr>
                <w:r>
                  <w:rPr>
                    <w:bCs/>
                    <w:szCs w:val="24"/>
                  </w:rPr>
                  <w:t xml:space="preserve">Vandentiekio tinklai, </w:t>
                </w:r>
              </w:p>
              <w:p>
                <w:pPr>
                  <w:ind w:right="-113"/>
                  <w:rPr>
                    <w:bCs/>
                    <w:spacing w:val="-2"/>
                    <w:szCs w:val="24"/>
                  </w:rPr>
                </w:pPr>
                <w:r>
                  <w:rPr>
                    <w:bCs/>
                    <w:spacing w:val="-2"/>
                    <w:szCs w:val="24"/>
                  </w:rPr>
                  <w:t>Radviliškio r. sav. teritorija</w:t>
                </w:r>
              </w:p>
            </w:tc>
            <w:tc>
              <w:tcPr>
                <w:tcW w:w="1191" w:type="dxa"/>
                <w:vAlign w:val="center"/>
              </w:tcPr>
              <w:p>
                <w:pPr>
                  <w:ind w:left="-113" w:right="-113"/>
                  <w:jc w:val="center"/>
                  <w:rPr>
                    <w:bCs/>
                    <w:szCs w:val="24"/>
                  </w:rPr>
                </w:pPr>
                <w:r>
                  <w:rPr>
                    <w:bCs/>
                    <w:szCs w:val="24"/>
                  </w:rPr>
                  <w:t>4400-5924-6610</w:t>
                </w:r>
              </w:p>
            </w:tc>
            <w:tc>
              <w:tcPr>
                <w:tcW w:w="1134" w:type="dxa"/>
                <w:vMerge w:val="restart"/>
                <w:vAlign w:val="center"/>
              </w:tcPr>
              <w:p>
                <w:pPr>
                  <w:ind w:left="-113" w:right="-113"/>
                  <w:jc w:val="center"/>
                  <w:rPr>
                    <w:bCs/>
                    <w:spacing w:val="-4"/>
                    <w:szCs w:val="24"/>
                  </w:rPr>
                </w:pPr>
                <w:r>
                  <w:rPr>
                    <w:bCs/>
                    <w:spacing w:val="-4"/>
                    <w:szCs w:val="24"/>
                  </w:rPr>
                  <w:t>44/2770676</w:t>
                </w:r>
              </w:p>
            </w:tc>
            <w:tc>
              <w:tcPr>
                <w:tcW w:w="1304" w:type="dxa"/>
                <w:vAlign w:val="center"/>
              </w:tcPr>
              <w:p>
                <w:pPr>
                  <w:ind w:left="-57" w:right="-57"/>
                  <w:jc w:val="center"/>
                  <w:rPr>
                    <w:bCs/>
                    <w:spacing w:val="50"/>
                    <w:szCs w:val="24"/>
                  </w:rPr>
                </w:pPr>
                <w:r>
                  <w:rPr>
                    <w:bCs/>
                    <w:spacing w:val="50"/>
                    <w:szCs w:val="24"/>
                  </w:rPr>
                  <w:t>6</w:t>
                </w:r>
                <w:r>
                  <w:rPr>
                    <w:bCs/>
                    <w:szCs w:val="24"/>
                  </w:rPr>
                  <w:t>122,83 m</w:t>
                </w:r>
              </w:p>
            </w:tc>
            <w:tc>
              <w:tcPr>
                <w:tcW w:w="907" w:type="dxa"/>
                <w:vAlign w:val="center"/>
              </w:tcPr>
              <w:p>
                <w:pPr>
                  <w:jc w:val="center"/>
                  <w:rPr>
                    <w:szCs w:val="24"/>
                  </w:rPr>
                </w:pPr>
                <w:r>
                  <w:rPr>
                    <w:szCs w:val="24"/>
                  </w:rPr>
                  <w:t>1982</w:t>
                </w:r>
              </w:p>
            </w:tc>
            <w:tc>
              <w:tcPr>
                <w:tcW w:w="1134" w:type="dxa"/>
                <w:vMerge w:val="restart"/>
                <w:vAlign w:val="center"/>
              </w:tcPr>
              <w:p>
                <w:pPr>
                  <w:ind w:left="-57" w:right="-57"/>
                  <w:jc w:val="center"/>
                  <w:rPr>
                    <w:szCs w:val="24"/>
                  </w:rPr>
                </w:pPr>
                <w:r>
                  <w:rPr>
                    <w:szCs w:val="24"/>
                  </w:rPr>
                  <w:t>12120041_INV</w:t>
                </w:r>
              </w:p>
            </w:tc>
            <w:tc>
              <w:tcPr>
                <w:tcW w:w="1104" w:type="dxa"/>
                <w:vMerge w:val="restart"/>
                <w:vAlign w:val="center"/>
              </w:tcPr>
              <w:p>
                <w:pPr>
                  <w:ind w:left="-113" w:right="-113"/>
                  <w:jc w:val="center"/>
                  <w:rPr>
                    <w:szCs w:val="24"/>
                  </w:rPr>
                </w:pPr>
                <w:r>
                  <w:rPr>
                    <w:szCs w:val="24"/>
                  </w:rPr>
                  <w:t>4</w:t>
                </w:r>
                <w:r>
                  <w:rPr>
                    <w:bCs/>
                    <w:spacing w:val="46"/>
                    <w:szCs w:val="24"/>
                  </w:rPr>
                  <w:t>3</w:t>
                </w:r>
                <w:r>
                  <w:rPr>
                    <w:szCs w:val="24"/>
                  </w:rPr>
                  <w:t>782,73</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17</w:t>
                </w:r>
                <w:r>
                  <w:rPr>
                    <w:bCs/>
                    <w:spacing w:val="50"/>
                    <w:szCs w:val="24"/>
                  </w:rPr>
                  <w:t>9</w:t>
                </w:r>
                <w:r>
                  <w:rPr>
                    <w:bCs/>
                    <w:szCs w:val="24"/>
                  </w:rPr>
                  <w:t>929</w:t>
                </w:r>
              </w:p>
            </w:tc>
            <w:tc>
              <w:tcPr>
                <w:tcW w:w="961" w:type="dxa"/>
                <w:vMerge w:val="restart"/>
                <w:vAlign w:val="center"/>
              </w:tcPr>
              <w:p>
                <w:pPr>
                  <w:ind w:left="-170" w:right="-170"/>
                  <w:jc w:val="center"/>
                  <w:rPr>
                    <w:bCs/>
                    <w:spacing w:val="50"/>
                    <w:szCs w:val="24"/>
                  </w:rPr>
                </w:pPr>
                <w:r>
                  <w:rPr>
                    <w:bCs/>
                    <w:spacing w:val="50"/>
                    <w:szCs w:val="24"/>
                  </w:rPr>
                  <w:t>7</w:t>
                </w:r>
                <w:r>
                  <w:rPr>
                    <w:szCs w:val="24"/>
                  </w:rPr>
                  <w:t>469</w:t>
                </w:r>
              </w:p>
            </w:tc>
            <w:tc>
              <w:tcPr>
                <w:tcW w:w="1040" w:type="dxa"/>
                <w:vMerge w:val="restart"/>
                <w:vAlign w:val="center"/>
              </w:tcPr>
              <w:p>
                <w:pPr>
                  <w:ind w:left="-113" w:right="-113"/>
                  <w:jc w:val="center"/>
                  <w:rPr>
                    <w:spacing w:val="-2"/>
                    <w:szCs w:val="24"/>
                  </w:rPr>
                </w:pPr>
                <w:r>
                  <w:rPr>
                    <w:spacing w:val="-2"/>
                    <w:szCs w:val="24"/>
                  </w:rPr>
                  <w:t>0,0014406</w:t>
                </w:r>
              </w:p>
            </w:tc>
            <w:tc>
              <w:tcPr>
                <w:tcW w:w="1077" w:type="dxa"/>
                <w:vMerge w:val="restart"/>
                <w:vAlign w:val="center"/>
              </w:tcPr>
              <w:p>
                <w:pPr>
                  <w:ind w:left="-113" w:right="-113"/>
                  <w:jc w:val="center"/>
                  <w:rPr>
                    <w:bCs/>
                    <w:szCs w:val="24"/>
                  </w:rPr>
                </w:pPr>
                <w:r>
                  <w:rPr>
                    <w:bCs/>
                    <w:szCs w:val="24"/>
                  </w:rPr>
                  <w:t>23103680</w:t>
                </w:r>
              </w:p>
            </w:tc>
          </w:tr>
          <w:tr>
            <w:trPr>
              <w:trHeight w:val="562"/>
            </w:trPr>
            <w:tc>
              <w:tcPr>
                <w:tcW w:w="510" w:type="dxa"/>
                <w:vAlign w:val="center"/>
              </w:tcPr>
              <w:p>
                <w:pPr>
                  <w:tabs>
                    <w:tab w:val="left" w:pos="964"/>
                  </w:tabs>
                  <w:ind w:left="907" w:right="-57" w:hanging="964"/>
                  <w:jc w:val="center"/>
                  <w:rPr>
                    <w:bCs/>
                    <w:szCs w:val="24"/>
                  </w:rPr>
                </w:pPr>
                <w:r>
                  <w:rPr>
                    <w:bCs/>
                    <w:szCs w:val="24"/>
                  </w:rPr>
                  <w:t>83.</w:t>
                </w:r>
              </w:p>
            </w:tc>
            <w:tc>
              <w:tcPr>
                <w:tcW w:w="2746" w:type="dxa"/>
                <w:vMerge w:val="restart"/>
                <w:vAlign w:val="center"/>
              </w:tcPr>
              <w:p>
                <w:pPr>
                  <w:rPr>
                    <w:bCs/>
                    <w:szCs w:val="24"/>
                  </w:rPr>
                </w:pPr>
                <w:r>
                  <w:rPr>
                    <w:bCs/>
                    <w:szCs w:val="24"/>
                  </w:rPr>
                  <w:t xml:space="preserve">Vandentiekio tinklai, </w:t>
                </w:r>
              </w:p>
              <w:p>
                <w:pPr>
                  <w:rPr>
                    <w:bCs/>
                    <w:szCs w:val="24"/>
                  </w:rPr>
                </w:pPr>
                <w:r>
                  <w:rPr>
                    <w:bCs/>
                    <w:szCs w:val="24"/>
                  </w:rPr>
                  <w:t>Vainiūnų k., Baisogalos sen., Radviliškio r. sav.</w:t>
                </w:r>
              </w:p>
            </w:tc>
            <w:tc>
              <w:tcPr>
                <w:tcW w:w="1191" w:type="dxa"/>
                <w:vAlign w:val="center"/>
              </w:tcPr>
              <w:p>
                <w:pPr>
                  <w:ind w:left="-113" w:right="-113"/>
                  <w:jc w:val="center"/>
                  <w:rPr>
                    <w:bCs/>
                    <w:szCs w:val="24"/>
                  </w:rPr>
                </w:pPr>
                <w:r>
                  <w:rPr>
                    <w:bCs/>
                    <w:szCs w:val="24"/>
                  </w:rPr>
                  <w:t>4400-5924-6598</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pacing w:val="50"/>
                    <w:szCs w:val="24"/>
                  </w:rPr>
                  <w:t>1</w:t>
                </w:r>
                <w:r>
                  <w:rPr>
                    <w:bCs/>
                    <w:szCs w:val="24"/>
                  </w:rPr>
                  <w:t>199,20 m</w:t>
                </w:r>
              </w:p>
            </w:tc>
            <w:tc>
              <w:tcPr>
                <w:tcW w:w="907" w:type="dxa"/>
                <w:vAlign w:val="center"/>
              </w:tcPr>
              <w:p>
                <w:pPr>
                  <w:jc w:val="center"/>
                  <w:rPr>
                    <w:szCs w:val="24"/>
                  </w:rPr>
                </w:pPr>
                <w:r>
                  <w:rPr>
                    <w:szCs w:val="24"/>
                  </w:rPr>
                  <w:t>1982</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zCs w:val="24"/>
                  </w:rPr>
                  <w:t>3</w:t>
                </w:r>
                <w:r>
                  <w:rPr>
                    <w:bCs/>
                    <w:spacing w:val="50"/>
                    <w:szCs w:val="24"/>
                  </w:rPr>
                  <w:t>1</w:t>
                </w:r>
                <w:r>
                  <w:rPr>
                    <w:bCs/>
                    <w:szCs w:val="24"/>
                  </w:rPr>
                  <w:t>786</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907" w:right="-57" w:hanging="964"/>
                  <w:jc w:val="center"/>
                  <w:rPr>
                    <w:bCs/>
                    <w:szCs w:val="24"/>
                  </w:rPr>
                </w:pPr>
                <w:r>
                  <w:rPr>
                    <w:bCs/>
                    <w:szCs w:val="24"/>
                  </w:rPr>
                  <w:t>84.</w:t>
                </w:r>
              </w:p>
            </w:tc>
            <w:tc>
              <w:tcPr>
                <w:tcW w:w="2746" w:type="dxa"/>
                <w:vMerge/>
                <w:vAlign w:val="center"/>
              </w:tcPr>
              <w:p>
                <w:pPr>
                  <w:rPr>
                    <w:b/>
                    <w:szCs w:val="24"/>
                  </w:rPr>
                </w:pPr>
              </w:p>
            </w:tc>
            <w:tc>
              <w:tcPr>
                <w:tcW w:w="1191" w:type="dxa"/>
                <w:vAlign w:val="center"/>
              </w:tcPr>
              <w:p>
                <w:pPr>
                  <w:ind w:left="-113" w:right="-113"/>
                  <w:jc w:val="center"/>
                  <w:rPr>
                    <w:bCs/>
                    <w:szCs w:val="24"/>
                  </w:rPr>
                </w:pPr>
                <w:r>
                  <w:rPr>
                    <w:bCs/>
                    <w:szCs w:val="24"/>
                  </w:rPr>
                  <w:t>4400-5924-6604</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67,30 m</w:t>
                </w:r>
              </w:p>
            </w:tc>
            <w:tc>
              <w:tcPr>
                <w:tcW w:w="907" w:type="dxa"/>
                <w:vAlign w:val="center"/>
              </w:tcPr>
              <w:p>
                <w:pPr>
                  <w:jc w:val="center"/>
                  <w:rPr>
                    <w:szCs w:val="24"/>
                  </w:rPr>
                </w:pPr>
                <w:r>
                  <w:rPr>
                    <w:szCs w:val="24"/>
                  </w:rPr>
                  <w:t>1982</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pacing w:val="50"/>
                    <w:szCs w:val="24"/>
                  </w:rPr>
                  <w:t>1</w:t>
                </w:r>
                <w:r>
                  <w:rPr>
                    <w:bCs/>
                    <w:szCs w:val="24"/>
                  </w:rPr>
                  <w:t>596</w:t>
                </w:r>
              </w:p>
            </w:tc>
            <w:tc>
              <w:tcPr>
                <w:tcW w:w="961" w:type="dxa"/>
                <w:vMerge/>
                <w:vAlign w:val="center"/>
              </w:tcPr>
              <w:p>
                <w:pPr>
                  <w:ind w:left="-170" w:right="-170"/>
                  <w:jc w:val="center"/>
                  <w:rPr>
                    <w:b/>
                    <w:szCs w:val="24"/>
                  </w:rPr>
                </w:pPr>
              </w:p>
            </w:tc>
            <w:tc>
              <w:tcPr>
                <w:tcW w:w="1040" w:type="dxa"/>
                <w:vMerge/>
                <w:vAlign w:val="center"/>
              </w:tcPr>
              <w:p>
                <w:pPr>
                  <w:ind w:left="-113" w:right="-113"/>
                  <w:jc w:val="center"/>
                  <w:rPr>
                    <w:b/>
                    <w:spacing w:val="-2"/>
                    <w:szCs w:val="24"/>
                  </w:rPr>
                </w:pPr>
              </w:p>
            </w:tc>
            <w:tc>
              <w:tcPr>
                <w:tcW w:w="1077" w:type="dxa"/>
                <w:vMerge/>
                <w:vAlign w:val="center"/>
              </w:tcPr>
              <w:p>
                <w:pPr>
                  <w:ind w:left="-113" w:right="-113"/>
                  <w:jc w:val="center"/>
                  <w:rPr>
                    <w:b/>
                    <w:szCs w:val="24"/>
                  </w:rPr>
                </w:pPr>
              </w:p>
            </w:tc>
          </w:tr>
          <w:tr>
            <w:tc>
              <w:tcPr>
                <w:tcW w:w="510" w:type="dxa"/>
                <w:vAlign w:val="center"/>
              </w:tcPr>
              <w:p>
                <w:pPr>
                  <w:tabs>
                    <w:tab w:val="left" w:pos="964"/>
                  </w:tabs>
                  <w:ind w:left="907" w:right="-57" w:hanging="964"/>
                  <w:jc w:val="center"/>
                  <w:rPr>
                    <w:bCs/>
                    <w:szCs w:val="24"/>
                  </w:rPr>
                </w:pPr>
                <w:r>
                  <w:rPr>
                    <w:bCs/>
                    <w:szCs w:val="24"/>
                  </w:rPr>
                  <w:t>85.</w:t>
                </w:r>
              </w:p>
            </w:tc>
            <w:tc>
              <w:tcPr>
                <w:tcW w:w="2746" w:type="dxa"/>
                <w:vMerge/>
                <w:vAlign w:val="center"/>
              </w:tcPr>
              <w:p>
                <w:pPr>
                  <w:rPr>
                    <w:b/>
                    <w:szCs w:val="24"/>
                  </w:rPr>
                </w:pPr>
              </w:p>
            </w:tc>
            <w:tc>
              <w:tcPr>
                <w:tcW w:w="1191" w:type="dxa"/>
                <w:vAlign w:val="center"/>
              </w:tcPr>
              <w:p>
                <w:pPr>
                  <w:ind w:left="-113" w:right="-113"/>
                  <w:jc w:val="center"/>
                  <w:rPr>
                    <w:bCs/>
                    <w:szCs w:val="24"/>
                  </w:rPr>
                </w:pPr>
                <w:r>
                  <w:rPr>
                    <w:bCs/>
                    <w:szCs w:val="24"/>
                  </w:rPr>
                  <w:t>4400-5924-6621</w:t>
                </w:r>
              </w:p>
            </w:tc>
            <w:tc>
              <w:tcPr>
                <w:tcW w:w="1134" w:type="dxa"/>
                <w:vMerge/>
                <w:vAlign w:val="center"/>
              </w:tcPr>
              <w:p>
                <w:pPr>
                  <w:ind w:left="-113" w:right="-113"/>
                  <w:jc w:val="center"/>
                  <w:rPr>
                    <w:bCs/>
                    <w:spacing w:val="-4"/>
                    <w:szCs w:val="24"/>
                  </w:rPr>
                </w:pPr>
              </w:p>
            </w:tc>
            <w:tc>
              <w:tcPr>
                <w:tcW w:w="1304" w:type="dxa"/>
                <w:vAlign w:val="center"/>
              </w:tcPr>
              <w:p>
                <w:pPr>
                  <w:ind w:left="-57" w:right="-57"/>
                  <w:jc w:val="center"/>
                  <w:rPr>
                    <w:bCs/>
                    <w:szCs w:val="24"/>
                  </w:rPr>
                </w:pPr>
                <w:r>
                  <w:rPr>
                    <w:bCs/>
                    <w:szCs w:val="24"/>
                  </w:rPr>
                  <w:t>126,54 m</w:t>
                </w:r>
              </w:p>
            </w:tc>
            <w:tc>
              <w:tcPr>
                <w:tcW w:w="907" w:type="dxa"/>
                <w:vAlign w:val="center"/>
              </w:tcPr>
              <w:p>
                <w:pPr>
                  <w:jc w:val="center"/>
                  <w:rPr>
                    <w:szCs w:val="24"/>
                  </w:rPr>
                </w:pPr>
                <w:r>
                  <w:rPr>
                    <w:szCs w:val="24"/>
                  </w:rPr>
                  <w:t>1982</w:t>
                </w:r>
              </w:p>
            </w:tc>
            <w:tc>
              <w:tcPr>
                <w:tcW w:w="1134" w:type="dxa"/>
                <w:vMerge/>
                <w:vAlign w:val="center"/>
              </w:tcPr>
              <w:p>
                <w:pPr>
                  <w:ind w:left="-113" w:right="-113"/>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pacing w:val="50"/>
                    <w:szCs w:val="24"/>
                  </w:rPr>
                  <w:t>3</w:t>
                </w:r>
                <w:r>
                  <w:rPr>
                    <w:bCs/>
                    <w:szCs w:val="24"/>
                  </w:rPr>
                  <w:t>002</w:t>
                </w:r>
              </w:p>
            </w:tc>
            <w:tc>
              <w:tcPr>
                <w:tcW w:w="961" w:type="dxa"/>
                <w:vMerge/>
                <w:vAlign w:val="center"/>
              </w:tcPr>
              <w:p>
                <w:pPr>
                  <w:ind w:left="-170" w:right="-170"/>
                  <w:jc w:val="center"/>
                  <w:rPr>
                    <w:b/>
                    <w:szCs w:val="24"/>
                  </w:rPr>
                </w:pPr>
              </w:p>
            </w:tc>
            <w:tc>
              <w:tcPr>
                <w:tcW w:w="1040" w:type="dxa"/>
                <w:vMerge/>
                <w:vAlign w:val="center"/>
              </w:tcPr>
              <w:p>
                <w:pPr>
                  <w:ind w:left="-113" w:right="-113"/>
                  <w:jc w:val="center"/>
                  <w:rPr>
                    <w:b/>
                    <w:spacing w:val="-2"/>
                    <w:szCs w:val="24"/>
                  </w:rPr>
                </w:pPr>
              </w:p>
            </w:tc>
            <w:tc>
              <w:tcPr>
                <w:tcW w:w="1077" w:type="dxa"/>
                <w:vMerge/>
                <w:vAlign w:val="center"/>
              </w:tcPr>
              <w:p>
                <w:pPr>
                  <w:ind w:left="-113" w:right="-113"/>
                  <w:jc w:val="center"/>
                  <w:rPr>
                    <w:b/>
                    <w:szCs w:val="24"/>
                  </w:rPr>
                </w:pP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907" w:right="-57" w:hanging="964"/>
                  <w:jc w:val="center"/>
                  <w:rPr>
                    <w:bCs/>
                    <w:szCs w:val="24"/>
                  </w:rPr>
                </w:pPr>
                <w:r>
                  <w:rPr>
                    <w:bCs/>
                    <w:szCs w:val="24"/>
                  </w:rPr>
                  <w:t>86.</w:t>
                </w:r>
              </w:p>
            </w:tc>
            <w:tc>
              <w:tcPr>
                <w:tcW w:w="2746" w:type="dxa"/>
                <w:vAlign w:val="center"/>
              </w:tcPr>
              <w:p>
                <w:pPr>
                  <w:rPr>
                    <w:bCs/>
                    <w:szCs w:val="24"/>
                  </w:rPr>
                </w:pPr>
                <w:r>
                  <w:rPr>
                    <w:bCs/>
                    <w:szCs w:val="24"/>
                  </w:rPr>
                  <w:t>Nuotekų šalinimo tinklai – buitinių nuotekų tinklai,</w:t>
                </w:r>
              </w:p>
              <w:p>
                <w:pPr>
                  <w:rPr>
                    <w:bCs/>
                    <w:szCs w:val="24"/>
                  </w:rPr>
                </w:pPr>
                <w:r>
                  <w:rPr>
                    <w:bCs/>
                    <w:szCs w:val="24"/>
                  </w:rPr>
                  <w:t>Pakiršinio k., Vainiūnų k., Radviliškio r. sav.</w:t>
                </w:r>
              </w:p>
            </w:tc>
            <w:tc>
              <w:tcPr>
                <w:tcW w:w="1191" w:type="dxa"/>
                <w:vAlign w:val="center"/>
              </w:tcPr>
              <w:p>
                <w:pPr>
                  <w:ind w:left="-113" w:right="-113"/>
                  <w:jc w:val="center"/>
                  <w:rPr>
                    <w:bCs/>
                    <w:szCs w:val="24"/>
                  </w:rPr>
                </w:pPr>
                <w:r>
                  <w:rPr>
                    <w:bCs/>
                    <w:szCs w:val="24"/>
                  </w:rPr>
                  <w:t>4400-5882-4201</w:t>
                </w:r>
              </w:p>
            </w:tc>
            <w:tc>
              <w:tcPr>
                <w:tcW w:w="1134" w:type="dxa"/>
                <w:vAlign w:val="center"/>
              </w:tcPr>
              <w:p>
                <w:pPr>
                  <w:ind w:left="-113" w:right="-113"/>
                  <w:jc w:val="center"/>
                  <w:rPr>
                    <w:spacing w:val="-4"/>
                    <w:szCs w:val="24"/>
                  </w:rPr>
                </w:pPr>
                <w:r>
                  <w:rPr>
                    <w:spacing w:val="-4"/>
                    <w:szCs w:val="24"/>
                  </w:rPr>
                  <w:t>44/2750747</w:t>
                </w:r>
              </w:p>
            </w:tc>
            <w:tc>
              <w:tcPr>
                <w:tcW w:w="1304" w:type="dxa"/>
                <w:vAlign w:val="center"/>
              </w:tcPr>
              <w:p>
                <w:pPr>
                  <w:ind w:left="-57" w:right="-57"/>
                  <w:jc w:val="center"/>
                  <w:rPr>
                    <w:szCs w:val="24"/>
                  </w:rPr>
                </w:pPr>
                <w:r>
                  <w:rPr>
                    <w:bCs/>
                    <w:spacing w:val="50"/>
                    <w:szCs w:val="24"/>
                  </w:rPr>
                  <w:t>4</w:t>
                </w:r>
                <w:r>
                  <w:rPr>
                    <w:szCs w:val="24"/>
                  </w:rPr>
                  <w:t>807,75 m</w:t>
                </w:r>
              </w:p>
            </w:tc>
            <w:tc>
              <w:tcPr>
                <w:tcW w:w="907" w:type="dxa"/>
                <w:vAlign w:val="center"/>
              </w:tcPr>
              <w:p>
                <w:pPr>
                  <w:jc w:val="center"/>
                  <w:rPr>
                    <w:szCs w:val="24"/>
                    <w:highlight w:val="cyan"/>
                  </w:rPr>
                </w:pPr>
                <w:r>
                  <w:rPr>
                    <w:szCs w:val="24"/>
                  </w:rPr>
                  <w:t>1982</w:t>
                </w:r>
              </w:p>
            </w:tc>
            <w:tc>
              <w:tcPr>
                <w:tcW w:w="1134" w:type="dxa"/>
                <w:vAlign w:val="center"/>
              </w:tcPr>
              <w:p>
                <w:pPr>
                  <w:jc w:val="center"/>
                  <w:rPr>
                    <w:spacing w:val="-8"/>
                    <w:szCs w:val="24"/>
                  </w:rPr>
                </w:pPr>
                <w:r>
                  <w:rPr>
                    <w:spacing w:val="-8"/>
                    <w:szCs w:val="24"/>
                  </w:rPr>
                  <w:t>12120042_INV,</w:t>
                </w:r>
              </w:p>
              <w:p>
                <w:pPr>
                  <w:jc w:val="center"/>
                  <w:rPr>
                    <w:b/>
                    <w:spacing w:val="-8"/>
                    <w:sz w:val="20"/>
                    <w:szCs w:val="24"/>
                  </w:rPr>
                </w:pPr>
                <w:r>
                  <w:rPr>
                    <w:spacing w:val="-8"/>
                    <w:szCs w:val="24"/>
                  </w:rPr>
                  <w:t>12120043_INV</w:t>
                </w:r>
              </w:p>
            </w:tc>
            <w:tc>
              <w:tcPr>
                <w:tcW w:w="1104" w:type="dxa"/>
                <w:vAlign w:val="center"/>
              </w:tcPr>
              <w:p>
                <w:pPr>
                  <w:ind w:left="-113" w:right="-113"/>
                  <w:jc w:val="center"/>
                  <w:rPr>
                    <w:bCs/>
                    <w:szCs w:val="24"/>
                  </w:rPr>
                </w:pPr>
                <w:r>
                  <w:rPr>
                    <w:bCs/>
                    <w:szCs w:val="24"/>
                  </w:rPr>
                  <w:t>1</w:t>
                </w:r>
                <w:r>
                  <w:rPr>
                    <w:bCs/>
                    <w:spacing w:val="46"/>
                    <w:szCs w:val="24"/>
                  </w:rPr>
                  <w:t>0</w:t>
                </w:r>
                <w:r>
                  <w:rPr>
                    <w:bCs/>
                    <w:szCs w:val="24"/>
                  </w:rPr>
                  <w:t>687,56</w:t>
                </w:r>
              </w:p>
              <w:p>
                <w:pPr>
                  <w:ind w:left="-113" w:right="-113"/>
                  <w:jc w:val="center"/>
                  <w:rPr>
                    <w:bCs/>
                    <w:szCs w:val="24"/>
                  </w:rPr>
                </w:pPr>
              </w:p>
              <w:p>
                <w:pPr>
                  <w:ind w:left="-113" w:right="-113"/>
                  <w:jc w:val="center"/>
                  <w:rPr>
                    <w:b/>
                    <w:szCs w:val="24"/>
                  </w:rPr>
                </w:pPr>
                <w:r>
                  <w:rPr>
                    <w:bCs/>
                    <w:szCs w:val="24"/>
                  </w:rPr>
                  <w:t>3</w:t>
                </w:r>
                <w:r>
                  <w:rPr>
                    <w:bCs/>
                    <w:spacing w:val="46"/>
                    <w:szCs w:val="24"/>
                  </w:rPr>
                  <w:t>0</w:t>
                </w:r>
                <w:r>
                  <w:rPr>
                    <w:bCs/>
                    <w:szCs w:val="24"/>
                  </w:rPr>
                  <w:t>748,67</w:t>
                </w:r>
              </w:p>
            </w:tc>
            <w:tc>
              <w:tcPr>
                <w:tcW w:w="1049" w:type="dxa"/>
                <w:vAlign w:val="center"/>
              </w:tcPr>
              <w:p>
                <w:pPr>
                  <w:ind w:left="-113" w:right="-113"/>
                  <w:jc w:val="center"/>
                  <w:rPr>
                    <w:bCs/>
                    <w:szCs w:val="24"/>
                  </w:rPr>
                </w:pPr>
                <w:r>
                  <w:rPr>
                    <w:bCs/>
                    <w:szCs w:val="24"/>
                  </w:rPr>
                  <w:t>0,00</w:t>
                </w:r>
              </w:p>
              <w:p>
                <w:pPr>
                  <w:ind w:left="-113" w:right="-113"/>
                  <w:jc w:val="center"/>
                  <w:rPr>
                    <w:bCs/>
                    <w:szCs w:val="24"/>
                  </w:rPr>
                </w:pPr>
              </w:p>
              <w:p>
                <w:pPr>
                  <w:ind w:left="-113" w:right="-113"/>
                  <w:jc w:val="center"/>
                  <w:rPr>
                    <w:b/>
                    <w:szCs w:val="24"/>
                  </w:rPr>
                </w:pPr>
                <w:r>
                  <w:rPr>
                    <w:bCs/>
                    <w:szCs w:val="24"/>
                  </w:rPr>
                  <w:t>0,29</w:t>
                </w:r>
              </w:p>
            </w:tc>
            <w:tc>
              <w:tcPr>
                <w:tcW w:w="962" w:type="dxa"/>
                <w:vAlign w:val="center"/>
              </w:tcPr>
              <w:p>
                <w:pPr>
                  <w:ind w:left="-170" w:right="-170"/>
                  <w:jc w:val="center"/>
                  <w:rPr>
                    <w:bCs/>
                    <w:szCs w:val="24"/>
                  </w:rPr>
                </w:pPr>
                <w:r>
                  <w:rPr>
                    <w:bCs/>
                    <w:szCs w:val="24"/>
                  </w:rPr>
                  <w:t>20</w:t>
                </w:r>
                <w:r>
                  <w:rPr>
                    <w:bCs/>
                    <w:spacing w:val="50"/>
                    <w:szCs w:val="24"/>
                  </w:rPr>
                  <w:t>0</w:t>
                </w:r>
                <w:r>
                  <w:rPr>
                    <w:bCs/>
                    <w:szCs w:val="24"/>
                  </w:rPr>
                  <w:t>071</w:t>
                </w:r>
              </w:p>
            </w:tc>
            <w:tc>
              <w:tcPr>
                <w:tcW w:w="961" w:type="dxa"/>
                <w:vAlign w:val="center"/>
              </w:tcPr>
              <w:p>
                <w:pPr>
                  <w:ind w:left="-170" w:right="-170"/>
                  <w:jc w:val="center"/>
                  <w:rPr>
                    <w:bCs/>
                    <w:szCs w:val="24"/>
                  </w:rPr>
                </w:pPr>
                <w:r>
                  <w:rPr>
                    <w:bCs/>
                    <w:spacing w:val="50"/>
                    <w:szCs w:val="24"/>
                  </w:rPr>
                  <w:t>6</w:t>
                </w:r>
                <w:r>
                  <w:rPr>
                    <w:bCs/>
                    <w:szCs w:val="24"/>
                  </w:rPr>
                  <w:t>908</w:t>
                </w:r>
              </w:p>
            </w:tc>
            <w:tc>
              <w:tcPr>
                <w:tcW w:w="1040" w:type="dxa"/>
                <w:vAlign w:val="center"/>
              </w:tcPr>
              <w:p>
                <w:pPr>
                  <w:ind w:left="-113" w:right="-113"/>
                  <w:jc w:val="center"/>
                  <w:rPr>
                    <w:bCs/>
                    <w:spacing w:val="-2"/>
                    <w:szCs w:val="24"/>
                  </w:rPr>
                </w:pPr>
                <w:r>
                  <w:rPr>
                    <w:bCs/>
                    <w:spacing w:val="-2"/>
                    <w:szCs w:val="24"/>
                  </w:rPr>
                  <w:t>0,0022177</w:t>
                </w:r>
              </w:p>
            </w:tc>
            <w:tc>
              <w:tcPr>
                <w:tcW w:w="1077" w:type="dxa"/>
                <w:vAlign w:val="center"/>
              </w:tcPr>
              <w:p>
                <w:pPr>
                  <w:ind w:left="-113" w:right="-113"/>
                  <w:jc w:val="center"/>
                  <w:rPr>
                    <w:bCs/>
                    <w:szCs w:val="24"/>
                  </w:rPr>
                </w:pPr>
                <w:r>
                  <w:rPr>
                    <w:bCs/>
                    <w:szCs w:val="24"/>
                  </w:rPr>
                  <w:t>23103678</w:t>
                </w:r>
              </w:p>
            </w:tc>
          </w:tr>
          <w:tr>
            <w:tc>
              <w:tcPr>
                <w:tcW w:w="510" w:type="dxa"/>
                <w:vAlign w:val="center"/>
              </w:tcPr>
              <w:p>
                <w:pPr>
                  <w:tabs>
                    <w:tab w:val="left" w:pos="964"/>
                  </w:tabs>
                  <w:ind w:left="907" w:right="-57" w:hanging="964"/>
                  <w:jc w:val="center"/>
                  <w:rPr>
                    <w:bCs/>
                    <w:szCs w:val="24"/>
                  </w:rPr>
                </w:pPr>
                <w:r>
                  <w:rPr>
                    <w:bCs/>
                    <w:szCs w:val="24"/>
                  </w:rPr>
                  <w:t>87.</w:t>
                </w:r>
              </w:p>
            </w:tc>
            <w:tc>
              <w:tcPr>
                <w:tcW w:w="2746" w:type="dxa"/>
                <w:vAlign w:val="center"/>
              </w:tcPr>
              <w:p>
                <w:pPr>
                  <w:rPr>
                    <w:bCs/>
                    <w:szCs w:val="24"/>
                  </w:rPr>
                </w:pPr>
                <w:r>
                  <w:rPr>
                    <w:bCs/>
                    <w:szCs w:val="24"/>
                  </w:rPr>
                  <w:t xml:space="preserve">Vandentiekio tinklai (su arteziniu gręžiniu), Pociūnėliai, Skėmių sen., </w:t>
                </w:r>
                <w:r>
                  <w:rPr>
                    <w:szCs w:val="24"/>
                  </w:rPr>
                  <w:t>Radviliškio r. sav.</w:t>
                </w:r>
              </w:p>
            </w:tc>
            <w:tc>
              <w:tcPr>
                <w:tcW w:w="1191" w:type="dxa"/>
                <w:vAlign w:val="center"/>
              </w:tcPr>
              <w:p>
                <w:pPr>
                  <w:ind w:left="-113" w:right="-113"/>
                  <w:jc w:val="center"/>
                  <w:rPr>
                    <w:bCs/>
                    <w:szCs w:val="24"/>
                  </w:rPr>
                </w:pPr>
                <w:r>
                  <w:rPr>
                    <w:bCs/>
                    <w:szCs w:val="24"/>
                  </w:rPr>
                  <w:t>4400-5947-1526</w:t>
                </w:r>
              </w:p>
            </w:tc>
            <w:tc>
              <w:tcPr>
                <w:tcW w:w="1134" w:type="dxa"/>
                <w:vAlign w:val="center"/>
              </w:tcPr>
              <w:p>
                <w:pPr>
                  <w:ind w:left="-113" w:right="-113"/>
                  <w:jc w:val="center"/>
                  <w:rPr>
                    <w:spacing w:val="-4"/>
                    <w:szCs w:val="24"/>
                  </w:rPr>
                </w:pPr>
                <w:r>
                  <w:rPr>
                    <w:spacing w:val="-4"/>
                    <w:szCs w:val="24"/>
                  </w:rPr>
                  <w:t>44/2781602</w:t>
                </w:r>
              </w:p>
            </w:tc>
            <w:tc>
              <w:tcPr>
                <w:tcW w:w="1304" w:type="dxa"/>
                <w:vAlign w:val="center"/>
              </w:tcPr>
              <w:p>
                <w:pPr>
                  <w:ind w:left="-57" w:right="-57"/>
                  <w:jc w:val="center"/>
                  <w:rPr>
                    <w:szCs w:val="24"/>
                  </w:rPr>
                </w:pPr>
                <w:r>
                  <w:rPr>
                    <w:szCs w:val="24"/>
                  </w:rPr>
                  <w:t>1</w:t>
                </w:r>
                <w:r>
                  <w:rPr>
                    <w:bCs/>
                    <w:spacing w:val="50"/>
                    <w:szCs w:val="24"/>
                  </w:rPr>
                  <w:t>0</w:t>
                </w:r>
                <w:r>
                  <w:rPr>
                    <w:szCs w:val="24"/>
                  </w:rPr>
                  <w:t>709,16 m</w:t>
                </w:r>
              </w:p>
            </w:tc>
            <w:tc>
              <w:tcPr>
                <w:tcW w:w="907" w:type="dxa"/>
                <w:vAlign w:val="center"/>
              </w:tcPr>
              <w:p>
                <w:pPr>
                  <w:jc w:val="center"/>
                  <w:rPr>
                    <w:szCs w:val="24"/>
                  </w:rPr>
                </w:pPr>
                <w:r>
                  <w:rPr>
                    <w:szCs w:val="24"/>
                  </w:rPr>
                  <w:t>1982</w:t>
                </w:r>
              </w:p>
            </w:tc>
            <w:tc>
              <w:tcPr>
                <w:tcW w:w="1134" w:type="dxa"/>
                <w:vAlign w:val="center"/>
              </w:tcPr>
              <w:p>
                <w:pPr>
                  <w:ind w:left="-57" w:right="-57"/>
                  <w:jc w:val="center"/>
                  <w:rPr>
                    <w:szCs w:val="24"/>
                  </w:rPr>
                </w:pPr>
                <w:r>
                  <w:rPr>
                    <w:szCs w:val="24"/>
                  </w:rPr>
                  <w:t>11110041_INV</w:t>
                </w:r>
              </w:p>
            </w:tc>
            <w:tc>
              <w:tcPr>
                <w:tcW w:w="1104" w:type="dxa"/>
                <w:vAlign w:val="center"/>
              </w:tcPr>
              <w:p>
                <w:pPr>
                  <w:ind w:left="-113" w:right="-113"/>
                  <w:jc w:val="center"/>
                  <w:rPr>
                    <w:szCs w:val="24"/>
                  </w:rPr>
                </w:pPr>
                <w:r>
                  <w:rPr>
                    <w:szCs w:val="24"/>
                  </w:rPr>
                  <w:t>0,29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szCs w:val="24"/>
                  </w:rPr>
                  <w:t>29</w:t>
                </w:r>
                <w:r>
                  <w:rPr>
                    <w:bCs/>
                    <w:spacing w:val="50"/>
                    <w:szCs w:val="24"/>
                  </w:rPr>
                  <w:t>5</w:t>
                </w:r>
                <w:r>
                  <w:rPr>
                    <w:szCs w:val="24"/>
                  </w:rPr>
                  <w:t>128</w:t>
                </w:r>
              </w:p>
            </w:tc>
            <w:tc>
              <w:tcPr>
                <w:tcW w:w="961" w:type="dxa"/>
                <w:vAlign w:val="center"/>
              </w:tcPr>
              <w:p>
                <w:pPr>
                  <w:ind w:left="-170" w:right="-170"/>
                  <w:jc w:val="center"/>
                  <w:rPr>
                    <w:szCs w:val="24"/>
                  </w:rPr>
                </w:pPr>
                <w:r>
                  <w:rPr>
                    <w:szCs w:val="24"/>
                  </w:rPr>
                  <w:t>1</w:t>
                </w:r>
                <w:r>
                  <w:rPr>
                    <w:bCs/>
                    <w:spacing w:val="50"/>
                    <w:szCs w:val="24"/>
                  </w:rPr>
                  <w:t>0</w:t>
                </w:r>
                <w:r>
                  <w:rPr>
                    <w:szCs w:val="24"/>
                  </w:rPr>
                  <w:t>190</w:t>
                </w:r>
              </w:p>
            </w:tc>
            <w:tc>
              <w:tcPr>
                <w:tcW w:w="1040" w:type="dxa"/>
                <w:vAlign w:val="center"/>
              </w:tcPr>
              <w:p>
                <w:pPr>
                  <w:ind w:left="-113" w:right="-113"/>
                  <w:jc w:val="center"/>
                  <w:rPr>
                    <w:spacing w:val="-2"/>
                    <w:szCs w:val="24"/>
                  </w:rPr>
                </w:pPr>
                <w:r>
                  <w:rPr>
                    <w:spacing w:val="-2"/>
                    <w:szCs w:val="24"/>
                  </w:rPr>
                  <w:t>0,0025123</w:t>
                </w:r>
              </w:p>
            </w:tc>
            <w:tc>
              <w:tcPr>
                <w:tcW w:w="1077" w:type="dxa"/>
                <w:vAlign w:val="center"/>
              </w:tcPr>
              <w:p>
                <w:pPr>
                  <w:ind w:left="-113" w:right="-113"/>
                  <w:jc w:val="center"/>
                  <w:rPr>
                    <w:bCs/>
                    <w:szCs w:val="24"/>
                  </w:rPr>
                </w:pPr>
                <w:r>
                  <w:rPr>
                    <w:bCs/>
                    <w:szCs w:val="24"/>
                  </w:rPr>
                  <w:t>23103682</w:t>
                </w:r>
              </w:p>
            </w:tc>
          </w:tr>
          <w:tr>
            <w:tc>
              <w:tcPr>
                <w:tcW w:w="510" w:type="dxa"/>
                <w:vAlign w:val="center"/>
              </w:tcPr>
              <w:p>
                <w:pPr>
                  <w:tabs>
                    <w:tab w:val="left" w:pos="964"/>
                  </w:tabs>
                  <w:ind w:left="907" w:right="-57" w:hanging="964"/>
                  <w:jc w:val="center"/>
                  <w:rPr>
                    <w:bCs/>
                    <w:szCs w:val="24"/>
                  </w:rPr>
                </w:pPr>
                <w:r>
                  <w:rPr>
                    <w:bCs/>
                    <w:szCs w:val="24"/>
                  </w:rPr>
                  <w:t>88.</w:t>
                </w:r>
              </w:p>
            </w:tc>
            <w:tc>
              <w:tcPr>
                <w:tcW w:w="2746" w:type="dxa"/>
                <w:vAlign w:val="center"/>
              </w:tcPr>
              <w:p>
                <w:pPr>
                  <w:ind w:right="-113"/>
                  <w:rPr>
                    <w:bCs/>
                    <w:szCs w:val="24"/>
                  </w:rPr>
                </w:pPr>
                <w:r>
                  <w:rPr>
                    <w:szCs w:val="24"/>
                  </w:rPr>
                  <w:t>Vandens gerinimo stotis, Grinkiškio g. 45, Baiso-gala, Radviliškio r. sav.</w:t>
                </w:r>
              </w:p>
            </w:tc>
            <w:tc>
              <w:tcPr>
                <w:tcW w:w="1191" w:type="dxa"/>
                <w:vAlign w:val="center"/>
              </w:tcPr>
              <w:p>
                <w:pPr>
                  <w:ind w:left="-113" w:right="-113"/>
                  <w:jc w:val="center"/>
                  <w:rPr>
                    <w:bCs/>
                    <w:szCs w:val="24"/>
                  </w:rPr>
                </w:pPr>
                <w:r>
                  <w:rPr>
                    <w:szCs w:val="24"/>
                  </w:rPr>
                  <w:t>7196-7003-3013</w:t>
                </w:r>
              </w:p>
            </w:tc>
            <w:tc>
              <w:tcPr>
                <w:tcW w:w="1134" w:type="dxa"/>
                <w:vMerge w:val="restart"/>
                <w:vAlign w:val="center"/>
              </w:tcPr>
              <w:p>
                <w:pPr>
                  <w:ind w:left="-113" w:right="-113"/>
                  <w:jc w:val="center"/>
                  <w:rPr>
                    <w:spacing w:val="-4"/>
                    <w:szCs w:val="24"/>
                  </w:rPr>
                </w:pPr>
                <w:r>
                  <w:rPr>
                    <w:spacing w:val="-4"/>
                    <w:szCs w:val="24"/>
                  </w:rPr>
                  <w:t>40/1491</w:t>
                </w:r>
              </w:p>
            </w:tc>
            <w:tc>
              <w:tcPr>
                <w:tcW w:w="1304" w:type="dxa"/>
                <w:vAlign w:val="center"/>
              </w:tcPr>
              <w:p>
                <w:pPr>
                  <w:ind w:left="-57" w:right="-57"/>
                  <w:jc w:val="center"/>
                  <w:rPr>
                    <w:szCs w:val="24"/>
                  </w:rPr>
                </w:pPr>
                <w:r>
                  <w:rPr>
                    <w:szCs w:val="24"/>
                  </w:rPr>
                  <w:t>169,34 m</w:t>
                </w:r>
                <w:r>
                  <w:rPr>
                    <w:szCs w:val="24"/>
                    <w:vertAlign w:val="superscript"/>
                  </w:rPr>
                  <w:t>2</w:t>
                </w:r>
              </w:p>
            </w:tc>
            <w:tc>
              <w:tcPr>
                <w:tcW w:w="907" w:type="dxa"/>
                <w:vAlign w:val="center"/>
              </w:tcPr>
              <w:p>
                <w:pPr>
                  <w:jc w:val="center"/>
                  <w:rPr>
                    <w:szCs w:val="24"/>
                  </w:rPr>
                </w:pPr>
                <w:r>
                  <w:rPr>
                    <w:szCs w:val="24"/>
                  </w:rPr>
                  <w:t>1967</w:t>
                </w:r>
              </w:p>
            </w:tc>
            <w:tc>
              <w:tcPr>
                <w:tcW w:w="1134" w:type="dxa"/>
                <w:vAlign w:val="center"/>
              </w:tcPr>
              <w:p>
                <w:pPr>
                  <w:ind w:left="-57" w:right="-57"/>
                  <w:jc w:val="center"/>
                  <w:rPr>
                    <w:szCs w:val="24"/>
                  </w:rPr>
                </w:pPr>
                <w:r>
                  <w:rPr>
                    <w:szCs w:val="24"/>
                  </w:rPr>
                  <w:t>10100676_INV</w:t>
                </w:r>
              </w:p>
            </w:tc>
            <w:tc>
              <w:tcPr>
                <w:tcW w:w="1104" w:type="dxa"/>
                <w:vAlign w:val="center"/>
              </w:tcPr>
              <w:p>
                <w:pPr>
                  <w:ind w:left="-113" w:right="-113"/>
                  <w:jc w:val="center"/>
                  <w:rPr>
                    <w:szCs w:val="24"/>
                  </w:rPr>
                </w:pPr>
                <w:r>
                  <w:rPr>
                    <w:bCs/>
                    <w:spacing w:val="46"/>
                    <w:szCs w:val="24"/>
                  </w:rPr>
                  <w:t>4</w:t>
                </w:r>
                <w:r>
                  <w:rPr>
                    <w:szCs w:val="24"/>
                  </w:rPr>
                  <w:t>379,05</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pacing w:val="50"/>
                    <w:szCs w:val="24"/>
                  </w:rPr>
                  <w:t>6</w:t>
                </w:r>
                <w:r>
                  <w:rPr>
                    <w:bCs/>
                    <w:szCs w:val="24"/>
                  </w:rPr>
                  <w:t>144</w:t>
                </w:r>
              </w:p>
            </w:tc>
            <w:tc>
              <w:tcPr>
                <w:tcW w:w="961" w:type="dxa"/>
                <w:vMerge w:val="restart"/>
                <w:vAlign w:val="center"/>
              </w:tcPr>
              <w:p>
                <w:pPr>
                  <w:ind w:left="-170" w:right="-170"/>
                  <w:jc w:val="center"/>
                  <w:rPr>
                    <w:szCs w:val="24"/>
                  </w:rPr>
                </w:pPr>
                <w:r>
                  <w:rPr>
                    <w:bCs/>
                    <w:szCs w:val="24"/>
                  </w:rPr>
                  <w:t>605</w:t>
                </w:r>
              </w:p>
            </w:tc>
            <w:tc>
              <w:tcPr>
                <w:tcW w:w="1040" w:type="dxa"/>
                <w:vMerge w:val="restart"/>
                <w:vAlign w:val="center"/>
              </w:tcPr>
              <w:p>
                <w:pPr>
                  <w:ind w:left="-113" w:right="-113"/>
                  <w:jc w:val="center"/>
                  <w:rPr>
                    <w:spacing w:val="-2"/>
                    <w:szCs w:val="24"/>
                  </w:rPr>
                </w:pPr>
                <w:r>
                  <w:rPr>
                    <w:bCs/>
                    <w:spacing w:val="-2"/>
                    <w:szCs w:val="24"/>
                  </w:rPr>
                  <w:t>0,0333884</w:t>
                </w:r>
              </w:p>
            </w:tc>
            <w:tc>
              <w:tcPr>
                <w:tcW w:w="1077" w:type="dxa"/>
                <w:vMerge w:val="restart"/>
                <w:vAlign w:val="center"/>
              </w:tcPr>
              <w:p>
                <w:pPr>
                  <w:ind w:left="-113" w:right="-113"/>
                  <w:jc w:val="center"/>
                  <w:rPr>
                    <w:b/>
                    <w:szCs w:val="24"/>
                  </w:rPr>
                </w:pPr>
                <w:r>
                  <w:rPr>
                    <w:szCs w:val="24"/>
                    <w:lang w:val="en-US"/>
                  </w:rPr>
                  <w:t>23113725</w:t>
                </w:r>
              </w:p>
            </w:tc>
          </w:tr>
          <w:tr>
            <w:tc>
              <w:tcPr>
                <w:tcW w:w="510" w:type="dxa"/>
                <w:vAlign w:val="center"/>
              </w:tcPr>
              <w:p>
                <w:pPr>
                  <w:tabs>
                    <w:tab w:val="left" w:pos="964"/>
                  </w:tabs>
                  <w:ind w:left="907" w:right="-57" w:hanging="964"/>
                  <w:jc w:val="center"/>
                  <w:rPr>
                    <w:bCs/>
                    <w:szCs w:val="24"/>
                  </w:rPr>
                </w:pPr>
                <w:r>
                  <w:rPr>
                    <w:bCs/>
                    <w:szCs w:val="24"/>
                  </w:rPr>
                  <w:t>89.</w:t>
                </w:r>
              </w:p>
            </w:tc>
            <w:tc>
              <w:tcPr>
                <w:tcW w:w="2746" w:type="dxa"/>
                <w:vAlign w:val="center"/>
              </w:tcPr>
              <w:p>
                <w:pPr>
                  <w:ind w:right="-113"/>
                  <w:rPr>
                    <w:szCs w:val="24"/>
                  </w:rPr>
                </w:pPr>
                <w:r>
                  <w:rPr>
                    <w:szCs w:val="24"/>
                  </w:rPr>
                  <w:t xml:space="preserve">Vandentiekio bokštas, </w:t>
                </w:r>
                <w:r>
                  <w:rPr>
                    <w:spacing w:val="-2"/>
                    <w:szCs w:val="24"/>
                  </w:rPr>
                  <w:t>Grinkiškio g. 45,</w:t>
                </w:r>
                <w:r>
                  <w:rPr>
                    <w:szCs w:val="24"/>
                  </w:rPr>
                  <w:t xml:space="preserve"> Baiso-gala, Radviliškio r. sav.</w:t>
                </w:r>
              </w:p>
            </w:tc>
            <w:tc>
              <w:tcPr>
                <w:tcW w:w="1191" w:type="dxa"/>
                <w:vAlign w:val="center"/>
              </w:tcPr>
              <w:p>
                <w:pPr>
                  <w:ind w:left="-113" w:right="-113"/>
                  <w:jc w:val="center"/>
                  <w:rPr>
                    <w:bCs/>
                    <w:szCs w:val="24"/>
                  </w:rPr>
                </w:pPr>
                <w:r>
                  <w:rPr>
                    <w:szCs w:val="24"/>
                  </w:rPr>
                  <w:t>7196-7003-3024</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7,35 m</w:t>
                </w:r>
              </w:p>
            </w:tc>
            <w:tc>
              <w:tcPr>
                <w:tcW w:w="907" w:type="dxa"/>
                <w:vAlign w:val="center"/>
              </w:tcPr>
              <w:p>
                <w:pPr>
                  <w:jc w:val="center"/>
                  <w:rPr>
                    <w:szCs w:val="24"/>
                  </w:rPr>
                </w:pPr>
                <w:r>
                  <w:rPr>
                    <w:szCs w:val="24"/>
                  </w:rPr>
                  <w:t>1971</w:t>
                </w:r>
              </w:p>
            </w:tc>
            <w:tc>
              <w:tcPr>
                <w:tcW w:w="1134" w:type="dxa"/>
                <w:vAlign w:val="center"/>
              </w:tcPr>
              <w:p>
                <w:pPr>
                  <w:ind w:left="-57" w:right="-57"/>
                  <w:jc w:val="center"/>
                  <w:rPr>
                    <w:szCs w:val="24"/>
                  </w:rPr>
                </w:pPr>
                <w:r>
                  <w:rPr>
                    <w:szCs w:val="24"/>
                  </w:rPr>
                  <w:t>11110026_INV</w:t>
                </w:r>
              </w:p>
            </w:tc>
            <w:tc>
              <w:tcPr>
                <w:tcW w:w="1104" w:type="dxa"/>
                <w:vAlign w:val="center"/>
              </w:tcPr>
              <w:p>
                <w:pPr>
                  <w:ind w:left="-113" w:right="-113"/>
                  <w:jc w:val="center"/>
                  <w:rPr>
                    <w:szCs w:val="24"/>
                  </w:rPr>
                </w:pPr>
                <w:r>
                  <w:rPr>
                    <w:bCs/>
                    <w:spacing w:val="46"/>
                    <w:szCs w:val="24"/>
                  </w:rPr>
                  <w:t>9</w:t>
                </w:r>
                <w:r>
                  <w:rPr>
                    <w:szCs w:val="24"/>
                  </w:rPr>
                  <w:t>175,45</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pacing w:val="50"/>
                    <w:szCs w:val="24"/>
                  </w:rPr>
                  <w:t>9</w:t>
                </w:r>
                <w:r>
                  <w:rPr>
                    <w:bCs/>
                    <w:szCs w:val="24"/>
                  </w:rPr>
                  <w:t>338</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795"/>
            </w:trPr>
            <w:tc>
              <w:tcPr>
                <w:tcW w:w="510" w:type="dxa"/>
                <w:vAlign w:val="center"/>
              </w:tcPr>
              <w:p>
                <w:pPr>
                  <w:tabs>
                    <w:tab w:val="left" w:pos="964"/>
                  </w:tabs>
                  <w:ind w:left="907" w:right="-57" w:hanging="964"/>
                  <w:jc w:val="center"/>
                  <w:rPr>
                    <w:bCs/>
                    <w:szCs w:val="24"/>
                  </w:rPr>
                </w:pPr>
                <w:r>
                  <w:rPr>
                    <w:bCs/>
                    <w:szCs w:val="24"/>
                  </w:rPr>
                  <w:t>90.</w:t>
                </w:r>
              </w:p>
            </w:tc>
            <w:tc>
              <w:tcPr>
                <w:tcW w:w="2746" w:type="dxa"/>
                <w:vAlign w:val="center"/>
              </w:tcPr>
              <w:p>
                <w:pPr>
                  <w:rPr>
                    <w:bCs/>
                    <w:szCs w:val="24"/>
                  </w:rPr>
                </w:pPr>
                <w:r>
                  <w:rPr>
                    <w:szCs w:val="24"/>
                  </w:rPr>
                  <w:t xml:space="preserve">Kiemo statiniai (tvoros), Grinkiškio g. 45, Baisogala </w:t>
                </w:r>
              </w:p>
            </w:tc>
            <w:tc>
              <w:tcPr>
                <w:tcW w:w="1191" w:type="dxa"/>
                <w:vAlign w:val="center"/>
              </w:tcPr>
              <w:p>
                <w:pPr>
                  <w:ind w:left="-113" w:right="-113"/>
                  <w:jc w:val="center"/>
                  <w:rPr>
                    <w:bCs/>
                    <w:szCs w:val="24"/>
                  </w:rPr>
                </w:pPr>
                <w:r>
                  <w:rPr>
                    <w:szCs w:val="24"/>
                  </w:rPr>
                  <w:t>7196-7003-3082</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917,80 m</w:t>
                </w:r>
                <w:r>
                  <w:rPr>
                    <w:bCs/>
                    <w:szCs w:val="24"/>
                    <w:vertAlign w:val="superscript"/>
                  </w:rPr>
                  <w:t>2</w:t>
                </w:r>
              </w:p>
            </w:tc>
            <w:tc>
              <w:tcPr>
                <w:tcW w:w="907" w:type="dxa"/>
                <w:vAlign w:val="center"/>
              </w:tcPr>
              <w:p>
                <w:pPr>
                  <w:jc w:val="center"/>
                  <w:rPr>
                    <w:szCs w:val="24"/>
                  </w:rPr>
                </w:pPr>
                <w:r>
                  <w:rPr>
                    <w:szCs w:val="24"/>
                  </w:rPr>
                  <w:t>1952</w:t>
                </w:r>
              </w:p>
            </w:tc>
            <w:tc>
              <w:tcPr>
                <w:tcW w:w="1134" w:type="dxa"/>
                <w:vAlign w:val="center"/>
              </w:tcPr>
              <w:p>
                <w:pPr>
                  <w:ind w:left="-57" w:right="-57"/>
                  <w:jc w:val="center"/>
                  <w:rPr>
                    <w:szCs w:val="24"/>
                  </w:rPr>
                </w:pPr>
                <w:r>
                  <w:rPr>
                    <w:szCs w:val="24"/>
                  </w:rPr>
                  <w:t>11110027_INV</w:t>
                </w:r>
              </w:p>
            </w:tc>
            <w:tc>
              <w:tcPr>
                <w:tcW w:w="1104" w:type="dxa"/>
                <w:vAlign w:val="center"/>
              </w:tcPr>
              <w:p>
                <w:pPr>
                  <w:ind w:left="-113" w:right="-113"/>
                  <w:jc w:val="center"/>
                  <w:rPr>
                    <w:szCs w:val="24"/>
                  </w:rPr>
                </w:pPr>
                <w:r>
                  <w:rPr>
                    <w:bCs/>
                    <w:spacing w:val="46"/>
                    <w:szCs w:val="24"/>
                  </w:rPr>
                  <w:t>3</w:t>
                </w:r>
                <w:r>
                  <w:rPr>
                    <w:szCs w:val="24"/>
                  </w:rPr>
                  <w:t>663,69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zCs w:val="24"/>
                  </w:rPr>
                  <w:t>672</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84"/>
            </w:trPr>
            <w:tc>
              <w:tcPr>
                <w:tcW w:w="510" w:type="dxa"/>
                <w:vAlign w:val="center"/>
              </w:tcPr>
              <w:p>
                <w:pPr>
                  <w:tabs>
                    <w:tab w:val="left" w:pos="964"/>
                  </w:tabs>
                  <w:ind w:left="907" w:right="-57" w:hanging="964"/>
                  <w:jc w:val="center"/>
                  <w:rPr>
                    <w:bCs/>
                    <w:szCs w:val="24"/>
                  </w:rPr>
                </w:pPr>
                <w:r>
                  <w:rPr>
                    <w:bCs/>
                    <w:szCs w:val="24"/>
                  </w:rPr>
                  <w:t>91.</w:t>
                </w:r>
              </w:p>
            </w:tc>
            <w:tc>
              <w:tcPr>
                <w:tcW w:w="2746" w:type="dxa"/>
                <w:vMerge w:val="restart"/>
                <w:vAlign w:val="center"/>
              </w:tcPr>
              <w:p>
                <w:pPr>
                  <w:rPr>
                    <w:szCs w:val="24"/>
                  </w:rPr>
                </w:pPr>
                <w:r>
                  <w:rPr>
                    <w:szCs w:val="24"/>
                  </w:rPr>
                  <w:t>Siurblinė su arteziniu gręžiniu, Grinkiškio g. 45, Baisogala, Radviliškio r. sav.</w:t>
                </w:r>
              </w:p>
            </w:tc>
            <w:tc>
              <w:tcPr>
                <w:tcW w:w="1191" w:type="dxa"/>
                <w:vAlign w:val="center"/>
              </w:tcPr>
              <w:p>
                <w:pPr>
                  <w:ind w:left="-113" w:right="-113"/>
                  <w:jc w:val="center"/>
                  <w:rPr>
                    <w:szCs w:val="24"/>
                  </w:rPr>
                </w:pPr>
                <w:r>
                  <w:rPr>
                    <w:szCs w:val="24"/>
                  </w:rPr>
                  <w:t>7196-7003-3046</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17,00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11110031_INV</w:t>
                </w:r>
              </w:p>
            </w:tc>
            <w:tc>
              <w:tcPr>
                <w:tcW w:w="1104" w:type="dxa"/>
                <w:vAlign w:val="center"/>
              </w:tcPr>
              <w:p>
                <w:pPr>
                  <w:ind w:left="-113" w:right="-113"/>
                  <w:jc w:val="center"/>
                  <w:rPr>
                    <w:szCs w:val="24"/>
                  </w:rPr>
                </w:pPr>
                <w:r>
                  <w:rPr>
                    <w:szCs w:val="24"/>
                  </w:rPr>
                  <w:t>393,59</w:t>
                </w:r>
              </w:p>
            </w:tc>
            <w:tc>
              <w:tcPr>
                <w:tcW w:w="1049" w:type="dxa"/>
                <w:vAlign w:val="center"/>
              </w:tcPr>
              <w:p>
                <w:pPr>
                  <w:ind w:left="-113" w:right="-113"/>
                  <w:jc w:val="center"/>
                  <w:rPr>
                    <w:szCs w:val="24"/>
                  </w:rPr>
                </w:pPr>
                <w:r>
                  <w:rPr>
                    <w:szCs w:val="24"/>
                  </w:rPr>
                  <w:t>20,01</w:t>
                </w:r>
              </w:p>
            </w:tc>
            <w:tc>
              <w:tcPr>
                <w:tcW w:w="962" w:type="dxa"/>
                <w:vAlign w:val="center"/>
              </w:tcPr>
              <w:p>
                <w:pPr>
                  <w:ind w:left="-170" w:right="-170"/>
                  <w:jc w:val="center"/>
                  <w:rPr>
                    <w:szCs w:val="24"/>
                  </w:rPr>
                </w:pPr>
                <w:r>
                  <w:rPr>
                    <w:bCs/>
                    <w:szCs w:val="24"/>
                  </w:rPr>
                  <w:t>285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78"/>
            </w:trPr>
            <w:tc>
              <w:tcPr>
                <w:tcW w:w="510" w:type="dxa"/>
                <w:vAlign w:val="center"/>
              </w:tcPr>
              <w:p>
                <w:pPr>
                  <w:tabs>
                    <w:tab w:val="left" w:pos="964"/>
                  </w:tabs>
                  <w:ind w:left="907" w:right="-57" w:hanging="964"/>
                  <w:jc w:val="center"/>
                  <w:rPr>
                    <w:bCs/>
                    <w:szCs w:val="24"/>
                  </w:rPr>
                </w:pPr>
                <w:r>
                  <w:rPr>
                    <w:bCs/>
                    <w:szCs w:val="24"/>
                  </w:rPr>
                  <w:t>92.</w:t>
                </w:r>
              </w:p>
            </w:tc>
            <w:tc>
              <w:tcPr>
                <w:tcW w:w="2746" w:type="dxa"/>
                <w:vMerge/>
                <w:vAlign w:val="center"/>
              </w:tcPr>
              <w:p/>
            </w:tc>
            <w:tc>
              <w:tcPr>
                <w:tcW w:w="1191" w:type="dxa"/>
                <w:vAlign w:val="center"/>
              </w:tcPr>
              <w:p>
                <w:pPr>
                  <w:ind w:left="-113" w:right="-113"/>
                  <w:jc w:val="center"/>
                  <w:rPr>
                    <w:szCs w:val="24"/>
                  </w:rPr>
                </w:pPr>
                <w:r>
                  <w:rPr>
                    <w:szCs w:val="24"/>
                  </w:rPr>
                  <w:t>7196-7003-3057</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18,00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11110032_INV</w:t>
                </w:r>
              </w:p>
            </w:tc>
            <w:tc>
              <w:tcPr>
                <w:tcW w:w="1104" w:type="dxa"/>
                <w:vAlign w:val="center"/>
              </w:tcPr>
              <w:p>
                <w:pPr>
                  <w:ind w:left="-113" w:right="-113"/>
                  <w:jc w:val="center"/>
                  <w:rPr>
                    <w:szCs w:val="24"/>
                  </w:rPr>
                </w:pPr>
                <w:r>
                  <w:rPr>
                    <w:szCs w:val="24"/>
                  </w:rPr>
                  <w:t>0,29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zCs w:val="24"/>
                  </w:rPr>
                  <w:t>285</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69"/>
            </w:trPr>
            <w:tc>
              <w:tcPr>
                <w:tcW w:w="510" w:type="dxa"/>
                <w:vAlign w:val="center"/>
              </w:tcPr>
              <w:p>
                <w:pPr>
                  <w:tabs>
                    <w:tab w:val="left" w:pos="964"/>
                  </w:tabs>
                  <w:ind w:left="907" w:right="-57" w:hanging="964"/>
                  <w:jc w:val="center"/>
                  <w:rPr>
                    <w:bCs/>
                    <w:szCs w:val="24"/>
                  </w:rPr>
                </w:pPr>
                <w:r>
                  <w:rPr>
                    <w:bCs/>
                    <w:szCs w:val="24"/>
                  </w:rPr>
                  <w:t>93.</w:t>
                </w:r>
              </w:p>
            </w:tc>
            <w:tc>
              <w:tcPr>
                <w:tcW w:w="2746" w:type="dxa"/>
                <w:vMerge/>
                <w:vAlign w:val="center"/>
              </w:tcPr>
              <w:p/>
            </w:tc>
            <w:tc>
              <w:tcPr>
                <w:tcW w:w="1191" w:type="dxa"/>
                <w:vAlign w:val="center"/>
              </w:tcPr>
              <w:p>
                <w:pPr>
                  <w:ind w:left="-113" w:right="-113"/>
                  <w:jc w:val="center"/>
                  <w:rPr>
                    <w:szCs w:val="24"/>
                  </w:rPr>
                </w:pPr>
                <w:r>
                  <w:rPr>
                    <w:szCs w:val="24"/>
                  </w:rPr>
                  <w:t>7196-7003-3068</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17,00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11110033_INV</w:t>
                </w:r>
              </w:p>
            </w:tc>
            <w:tc>
              <w:tcPr>
                <w:tcW w:w="1104" w:type="dxa"/>
                <w:vAlign w:val="center"/>
              </w:tcPr>
              <w:p>
                <w:pPr>
                  <w:ind w:left="-113" w:right="-113"/>
                  <w:jc w:val="center"/>
                  <w:rPr>
                    <w:szCs w:val="24"/>
                  </w:rPr>
                </w:pPr>
                <w:r>
                  <w:rPr>
                    <w:szCs w:val="24"/>
                  </w:rPr>
                  <w:t>460,79</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szCs w:val="24"/>
                  </w:rPr>
                </w:pPr>
                <w:r>
                  <w:rPr>
                    <w:bCs/>
                    <w:szCs w:val="24"/>
                  </w:rPr>
                  <w:t>273</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rPr>
              <w:trHeight w:val="578"/>
            </w:trPr>
            <w:tc>
              <w:tcPr>
                <w:tcW w:w="510" w:type="dxa"/>
                <w:vAlign w:val="center"/>
              </w:tcPr>
              <w:p>
                <w:pPr>
                  <w:tabs>
                    <w:tab w:val="left" w:pos="964"/>
                  </w:tabs>
                  <w:ind w:left="907" w:right="-57" w:hanging="964"/>
                  <w:jc w:val="center"/>
                  <w:rPr>
                    <w:bCs/>
                    <w:szCs w:val="24"/>
                  </w:rPr>
                </w:pPr>
                <w:r>
                  <w:rPr>
                    <w:bCs/>
                    <w:szCs w:val="24"/>
                  </w:rPr>
                  <w:t>94.</w:t>
                </w:r>
              </w:p>
            </w:tc>
            <w:tc>
              <w:tcPr>
                <w:tcW w:w="2746" w:type="dxa"/>
                <w:vMerge/>
                <w:vAlign w:val="center"/>
              </w:tcPr>
              <w:p/>
            </w:tc>
            <w:tc>
              <w:tcPr>
                <w:tcW w:w="1191" w:type="dxa"/>
                <w:vAlign w:val="center"/>
              </w:tcPr>
              <w:p>
                <w:pPr>
                  <w:ind w:left="-113" w:right="-113"/>
                  <w:jc w:val="center"/>
                  <w:rPr>
                    <w:szCs w:val="24"/>
                  </w:rPr>
                </w:pPr>
                <w:r>
                  <w:rPr>
                    <w:szCs w:val="24"/>
                  </w:rPr>
                  <w:t>7196-7003-3079</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18,00 m</w:t>
                </w:r>
                <w:r>
                  <w:rPr>
                    <w:bCs/>
                    <w:szCs w:val="24"/>
                    <w:vertAlign w:val="superscript"/>
                  </w:rPr>
                  <w:t>2</w:t>
                </w:r>
              </w:p>
            </w:tc>
            <w:tc>
              <w:tcPr>
                <w:tcW w:w="907" w:type="dxa"/>
                <w:vAlign w:val="center"/>
              </w:tcPr>
              <w:p>
                <w:pPr>
                  <w:jc w:val="center"/>
                  <w:rPr>
                    <w:szCs w:val="24"/>
                  </w:rPr>
                </w:pPr>
                <w:r>
                  <w:rPr>
                    <w:szCs w:val="24"/>
                  </w:rPr>
                  <w:t>1977</w:t>
                </w:r>
              </w:p>
            </w:tc>
            <w:tc>
              <w:tcPr>
                <w:tcW w:w="1134" w:type="dxa"/>
              </w:tcPr>
              <w:p>
                <w:pPr>
                  <w:ind w:left="-57" w:right="-57"/>
                  <w:jc w:val="center"/>
                  <w:rPr>
                    <w:szCs w:val="24"/>
                  </w:rPr>
                </w:pPr>
                <w:r>
                  <w:rPr>
                    <w:szCs w:val="24"/>
                  </w:rPr>
                  <w:t>11110034_INV</w:t>
                </w:r>
              </w:p>
            </w:tc>
            <w:tc>
              <w:tcPr>
                <w:tcW w:w="1104" w:type="dxa"/>
                <w:vAlign w:val="center"/>
              </w:tcPr>
              <w:p>
                <w:pPr>
                  <w:ind w:left="-113" w:right="-113"/>
                  <w:jc w:val="center"/>
                  <w:rPr>
                    <w:szCs w:val="24"/>
                  </w:rPr>
                </w:pPr>
                <w:r>
                  <w:rPr>
                    <w:bCs/>
                    <w:spacing w:val="46"/>
                    <w:szCs w:val="24"/>
                  </w:rPr>
                  <w:t>2</w:t>
                </w:r>
                <w:r>
                  <w:rPr>
                    <w:szCs w:val="24"/>
                  </w:rPr>
                  <w:t>400,37</w:t>
                </w:r>
              </w:p>
            </w:tc>
            <w:tc>
              <w:tcPr>
                <w:tcW w:w="1049" w:type="dxa"/>
                <w:vAlign w:val="center"/>
              </w:tcPr>
              <w:p>
                <w:pPr>
                  <w:ind w:left="-113" w:right="-113"/>
                  <w:jc w:val="center"/>
                  <w:rPr>
                    <w:szCs w:val="24"/>
                  </w:rPr>
                </w:pPr>
                <w:r>
                  <w:rPr>
                    <w:szCs w:val="24"/>
                  </w:rPr>
                  <w:t>277,70</w:t>
                </w:r>
              </w:p>
            </w:tc>
            <w:tc>
              <w:tcPr>
                <w:tcW w:w="962" w:type="dxa"/>
                <w:vAlign w:val="center"/>
              </w:tcPr>
              <w:p>
                <w:pPr>
                  <w:ind w:left="-170" w:right="-170"/>
                  <w:jc w:val="center"/>
                  <w:rPr>
                    <w:szCs w:val="24"/>
                  </w:rPr>
                </w:pPr>
                <w:r>
                  <w:rPr>
                    <w:bCs/>
                    <w:szCs w:val="24"/>
                  </w:rPr>
                  <w:t>300</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510" w:type="dxa"/>
                <w:vAlign w:val="center"/>
              </w:tcPr>
              <w:p>
                <w:pPr>
                  <w:tabs>
                    <w:tab w:val="left" w:pos="964"/>
                  </w:tabs>
                  <w:ind w:left="907" w:right="-57" w:hanging="964"/>
                  <w:jc w:val="center"/>
                  <w:rPr>
                    <w:bCs/>
                    <w:szCs w:val="24"/>
                  </w:rPr>
                </w:pPr>
                <w:r>
                  <w:rPr>
                    <w:bCs/>
                    <w:szCs w:val="24"/>
                  </w:rPr>
                  <w:t>95.</w:t>
                </w:r>
              </w:p>
            </w:tc>
            <w:tc>
              <w:tcPr>
                <w:tcW w:w="2746" w:type="dxa"/>
                <w:vAlign w:val="center"/>
              </w:tcPr>
              <w:p>
                <w:pPr>
                  <w:rPr>
                    <w:szCs w:val="24"/>
                  </w:rPr>
                </w:pPr>
                <w:r>
                  <w:rPr>
                    <w:szCs w:val="24"/>
                  </w:rPr>
                  <w:t>Kiemo statiniai (artezinis gręžinys Nr. 1), Grinkiškio g. 45, Baiso-gala, Radviliškio r. sav.</w:t>
                </w:r>
              </w:p>
            </w:tc>
            <w:tc>
              <w:tcPr>
                <w:tcW w:w="1191" w:type="dxa"/>
                <w:vAlign w:val="center"/>
              </w:tcPr>
              <w:p>
                <w:pPr>
                  <w:ind w:left="-113" w:right="-113"/>
                  <w:jc w:val="center"/>
                  <w:rPr>
                    <w:szCs w:val="24"/>
                  </w:rPr>
                </w:pPr>
                <w:r>
                  <w:rPr>
                    <w:szCs w:val="24"/>
                  </w:rPr>
                  <w:t>7196-7003-3096</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gylis – 60 m</w:t>
                </w:r>
              </w:p>
            </w:tc>
            <w:tc>
              <w:tcPr>
                <w:tcW w:w="907" w:type="dxa"/>
                <w:vAlign w:val="center"/>
              </w:tcPr>
              <w:p>
                <w:pPr>
                  <w:jc w:val="center"/>
                  <w:rPr>
                    <w:szCs w:val="24"/>
                  </w:rPr>
                </w:pPr>
                <w:r>
                  <w:rPr>
                    <w:szCs w:val="24"/>
                  </w:rPr>
                  <w:t>1952</w:t>
                </w:r>
              </w:p>
            </w:tc>
            <w:tc>
              <w:tcPr>
                <w:tcW w:w="1134" w:type="dxa"/>
                <w:vAlign w:val="center"/>
              </w:tcPr>
              <w:p>
                <w:pPr>
                  <w:ind w:left="-57" w:right="-57"/>
                  <w:jc w:val="center"/>
                  <w:rPr>
                    <w:szCs w:val="24"/>
                  </w:rPr>
                </w:pPr>
                <w:r>
                  <w:rPr>
                    <w:szCs w:val="24"/>
                  </w:rPr>
                  <w:t>11110035_INV</w:t>
                </w:r>
              </w:p>
            </w:tc>
            <w:tc>
              <w:tcPr>
                <w:tcW w:w="1104" w:type="dxa"/>
                <w:vAlign w:val="center"/>
              </w:tcPr>
              <w:p>
                <w:pPr>
                  <w:ind w:left="-113" w:right="-113"/>
                  <w:jc w:val="center"/>
                  <w:rPr>
                    <w:szCs w:val="24"/>
                  </w:rPr>
                </w:pPr>
                <w:r>
                  <w:rPr>
                    <w:szCs w:val="24"/>
                  </w:rPr>
                  <w:t>613,13</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zCs w:val="24"/>
                  </w:rPr>
                  <w:t>122</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510" w:type="dxa"/>
                <w:vAlign w:val="center"/>
              </w:tcPr>
              <w:p>
                <w:pPr>
                  <w:tabs>
                    <w:tab w:val="left" w:pos="964"/>
                  </w:tabs>
                  <w:ind w:left="907" w:right="-57" w:hanging="964"/>
                  <w:jc w:val="center"/>
                  <w:rPr>
                    <w:bCs/>
                    <w:szCs w:val="24"/>
                  </w:rPr>
                </w:pPr>
                <w:r>
                  <w:rPr>
                    <w:bCs/>
                    <w:szCs w:val="24"/>
                  </w:rPr>
                  <w:t>96.</w:t>
                </w:r>
              </w:p>
            </w:tc>
            <w:tc>
              <w:tcPr>
                <w:tcW w:w="2746" w:type="dxa"/>
                <w:vAlign w:val="center"/>
              </w:tcPr>
              <w:p>
                <w:pPr>
                  <w:rPr>
                    <w:szCs w:val="24"/>
                  </w:rPr>
                </w:pPr>
                <w:r>
                  <w:rPr>
                    <w:szCs w:val="24"/>
                  </w:rPr>
                  <w:t>Kiemo statiniai (artezinis gręžinys Nr. 2), Grinkiškio g. 45, Baisogala</w:t>
                </w:r>
              </w:p>
            </w:tc>
            <w:tc>
              <w:tcPr>
                <w:tcW w:w="1191" w:type="dxa"/>
                <w:vAlign w:val="center"/>
              </w:tcPr>
              <w:p>
                <w:pPr>
                  <w:ind w:left="-113" w:right="-113"/>
                  <w:jc w:val="center"/>
                  <w:rPr>
                    <w:szCs w:val="24"/>
                  </w:rPr>
                </w:pPr>
                <w:r>
                  <w:rPr>
                    <w:szCs w:val="24"/>
                  </w:rPr>
                  <w:t>7196-7003-3102</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szCs w:val="24"/>
                  </w:rPr>
                </w:pPr>
                <w:r>
                  <w:rPr>
                    <w:bCs/>
                    <w:szCs w:val="24"/>
                  </w:rPr>
                  <w:t>gylis – 60 m</w:t>
                </w:r>
              </w:p>
            </w:tc>
            <w:tc>
              <w:tcPr>
                <w:tcW w:w="907" w:type="dxa"/>
                <w:vAlign w:val="center"/>
              </w:tcPr>
              <w:p>
                <w:pPr>
                  <w:jc w:val="center"/>
                  <w:rPr>
                    <w:szCs w:val="24"/>
                  </w:rPr>
                </w:pPr>
                <w:r>
                  <w:rPr>
                    <w:szCs w:val="24"/>
                  </w:rPr>
                  <w:t>1952</w:t>
                </w:r>
              </w:p>
            </w:tc>
            <w:tc>
              <w:tcPr>
                <w:tcW w:w="1134" w:type="dxa"/>
                <w:vAlign w:val="center"/>
              </w:tcPr>
              <w:p>
                <w:pPr>
                  <w:ind w:left="-57" w:right="-57"/>
                  <w:jc w:val="center"/>
                  <w:rPr>
                    <w:szCs w:val="24"/>
                  </w:rPr>
                </w:pPr>
                <w:r>
                  <w:rPr>
                    <w:szCs w:val="24"/>
                  </w:rPr>
                  <w:t>11110036_INV</w:t>
                </w:r>
              </w:p>
            </w:tc>
            <w:tc>
              <w:tcPr>
                <w:tcW w:w="1104" w:type="dxa"/>
                <w:vAlign w:val="center"/>
              </w:tcPr>
              <w:p>
                <w:pPr>
                  <w:ind w:left="-113" w:right="-113"/>
                  <w:jc w:val="center"/>
                  <w:rPr>
                    <w:szCs w:val="24"/>
                  </w:rPr>
                </w:pPr>
                <w:r>
                  <w:rPr>
                    <w:szCs w:val="24"/>
                  </w:rPr>
                  <w:t>613,13</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szCs w:val="24"/>
                  </w:rPr>
                </w:pPr>
                <w:r>
                  <w:rPr>
                    <w:bCs/>
                    <w:szCs w:val="24"/>
                  </w:rPr>
                  <w:t>122</w:t>
                </w:r>
              </w:p>
            </w:tc>
            <w:tc>
              <w:tcPr>
                <w:tcW w:w="961" w:type="dxa"/>
                <w:vMerge/>
                <w:vAlign w:val="center"/>
              </w:tcPr>
              <w:p>
                <w:pPr>
                  <w:ind w:left="-170" w:right="-170"/>
                  <w:jc w:val="center"/>
                  <w:rPr>
                    <w:szCs w:val="24"/>
                  </w:rPr>
                </w:pPr>
              </w:p>
            </w:tc>
            <w:tc>
              <w:tcPr>
                <w:tcW w:w="1040" w:type="dxa"/>
                <w:vMerge/>
                <w:vAlign w:val="center"/>
              </w:tcPr>
              <w:p>
                <w:pPr>
                  <w:ind w:left="-113" w:right="-113"/>
                  <w:jc w:val="center"/>
                  <w:rPr>
                    <w:spacing w:val="-2"/>
                    <w:szCs w:val="24"/>
                  </w:rPr>
                </w:pPr>
              </w:p>
            </w:tc>
            <w:tc>
              <w:tcPr>
                <w:tcW w:w="1077" w:type="dxa"/>
                <w:vMerge/>
                <w:vAlign w:val="center"/>
              </w:tcPr>
              <w:p>
                <w:pPr>
                  <w:ind w:left="-113" w:right="-113"/>
                  <w:jc w:val="center"/>
                  <w:rPr>
                    <w:b/>
                    <w:szCs w:val="24"/>
                  </w:rPr>
                </w:pP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907" w:right="-57" w:hanging="964"/>
                  <w:jc w:val="center"/>
                  <w:rPr>
                    <w:bCs/>
                    <w:szCs w:val="24"/>
                  </w:rPr>
                </w:pPr>
                <w:r>
                  <w:rPr>
                    <w:bCs/>
                    <w:szCs w:val="24"/>
                  </w:rPr>
                  <w:t>97.</w:t>
                </w:r>
              </w:p>
            </w:tc>
            <w:tc>
              <w:tcPr>
                <w:tcW w:w="2746" w:type="dxa"/>
                <w:vAlign w:val="center"/>
              </w:tcPr>
              <w:p>
                <w:pPr>
                  <w:rPr>
                    <w:szCs w:val="24"/>
                    <w:lang w:eastAsia="lt-LT"/>
                  </w:rPr>
                </w:pPr>
                <w:r>
                  <w:rPr>
                    <w:bCs/>
                    <w:szCs w:val="24"/>
                  </w:rPr>
                  <w:t>Vandentiekio tinklai (su gręžiniu Nr. 2154/16399), Pakiršinio k., Radviliškio r. sav.</w:t>
                </w:r>
              </w:p>
            </w:tc>
            <w:tc>
              <w:tcPr>
                <w:tcW w:w="1191" w:type="dxa"/>
                <w:vAlign w:val="center"/>
              </w:tcPr>
              <w:p>
                <w:pPr>
                  <w:ind w:left="-113" w:right="-113"/>
                  <w:jc w:val="center"/>
                  <w:rPr>
                    <w:szCs w:val="24"/>
                    <w:lang w:eastAsia="lt-LT"/>
                  </w:rPr>
                </w:pPr>
                <w:r>
                  <w:rPr>
                    <w:bCs/>
                    <w:szCs w:val="24"/>
                  </w:rPr>
                  <w:t>4400-6256-2704</w:t>
                </w:r>
              </w:p>
            </w:tc>
            <w:tc>
              <w:tcPr>
                <w:tcW w:w="1134" w:type="dxa"/>
                <w:vAlign w:val="center"/>
              </w:tcPr>
              <w:p>
                <w:pPr>
                  <w:ind w:left="-113" w:right="-113"/>
                  <w:jc w:val="center"/>
                  <w:rPr>
                    <w:spacing w:val="-4"/>
                    <w:szCs w:val="24"/>
                    <w:lang w:eastAsia="lt-LT"/>
                  </w:rPr>
                </w:pPr>
                <w:r>
                  <w:rPr>
                    <w:bCs/>
                    <w:spacing w:val="-4"/>
                    <w:szCs w:val="24"/>
                  </w:rPr>
                  <w:t>44/3317723</w:t>
                </w:r>
              </w:p>
            </w:tc>
            <w:tc>
              <w:tcPr>
                <w:tcW w:w="1304" w:type="dxa"/>
                <w:vAlign w:val="center"/>
              </w:tcPr>
              <w:p>
                <w:pPr>
                  <w:jc w:val="center"/>
                  <w:rPr>
                    <w:szCs w:val="24"/>
                    <w:lang w:eastAsia="lt-LT"/>
                  </w:rPr>
                </w:pPr>
                <w:r>
                  <w:rPr>
                    <w:szCs w:val="24"/>
                    <w:lang w:eastAsia="lt-LT"/>
                  </w:rPr>
                  <w:t>100,39 m</w:t>
                </w:r>
              </w:p>
            </w:tc>
            <w:tc>
              <w:tcPr>
                <w:tcW w:w="907" w:type="dxa"/>
                <w:vAlign w:val="center"/>
              </w:tcPr>
              <w:p>
                <w:pPr>
                  <w:jc w:val="center"/>
                  <w:rPr>
                    <w:szCs w:val="24"/>
                  </w:rPr>
                </w:pPr>
                <w:r>
                  <w:rPr>
                    <w:szCs w:val="24"/>
                  </w:rPr>
                  <w:t>1973</w:t>
                </w:r>
              </w:p>
            </w:tc>
            <w:tc>
              <w:tcPr>
                <w:tcW w:w="1134" w:type="dxa"/>
                <w:vMerge w:val="restart"/>
                <w:vAlign w:val="center"/>
              </w:tcPr>
              <w:p>
                <w:pPr>
                  <w:ind w:left="-57" w:right="-57"/>
                  <w:jc w:val="center"/>
                  <w:rPr>
                    <w:szCs w:val="24"/>
                  </w:rPr>
                </w:pPr>
                <w:r>
                  <w:rPr>
                    <w:szCs w:val="24"/>
                  </w:rPr>
                  <w:t>11110037_INV</w:t>
                </w:r>
              </w:p>
            </w:tc>
            <w:tc>
              <w:tcPr>
                <w:tcW w:w="1104" w:type="dxa"/>
                <w:vMerge w:val="restart"/>
                <w:vAlign w:val="center"/>
              </w:tcPr>
              <w:p>
                <w:pPr>
                  <w:ind w:left="-113" w:right="-113"/>
                  <w:jc w:val="center"/>
                  <w:rPr>
                    <w:szCs w:val="24"/>
                  </w:rPr>
                </w:pPr>
                <w:r>
                  <w:rPr>
                    <w:bCs/>
                    <w:spacing w:val="46"/>
                    <w:szCs w:val="24"/>
                  </w:rPr>
                  <w:t>2</w:t>
                </w:r>
                <w:r>
                  <w:rPr>
                    <w:szCs w:val="24"/>
                  </w:rPr>
                  <w:t>490,44</w:t>
                </w:r>
              </w:p>
            </w:tc>
            <w:tc>
              <w:tcPr>
                <w:tcW w:w="1049" w:type="dxa"/>
                <w:vMerge w:val="restart"/>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spacing w:val="50"/>
                    <w:szCs w:val="24"/>
                  </w:rPr>
                  <w:t>9</w:t>
                </w:r>
                <w:r>
                  <w:rPr>
                    <w:bCs/>
                    <w:szCs w:val="24"/>
                  </w:rPr>
                  <w:t>043</w:t>
                </w:r>
              </w:p>
            </w:tc>
            <w:tc>
              <w:tcPr>
                <w:tcW w:w="961" w:type="dxa"/>
                <w:vAlign w:val="center"/>
              </w:tcPr>
              <w:p>
                <w:pPr>
                  <w:ind w:left="-170" w:right="-170"/>
                  <w:jc w:val="center"/>
                  <w:rPr>
                    <w:szCs w:val="24"/>
                    <w14:ligatures w14:val="standardContextual"/>
                  </w:rPr>
                </w:pPr>
                <w:r>
                  <w:rPr>
                    <w:szCs w:val="24"/>
                    <w14:ligatures w14:val="standardContextual"/>
                  </w:rPr>
                  <w:t>312</w:t>
                </w:r>
              </w:p>
            </w:tc>
            <w:tc>
              <w:tcPr>
                <w:tcW w:w="1040" w:type="dxa"/>
                <w:vAlign w:val="center"/>
              </w:tcPr>
              <w:p>
                <w:pPr>
                  <w:ind w:left="-113" w:right="-113"/>
                  <w:jc w:val="center"/>
                  <w:rPr>
                    <w:bCs/>
                    <w:spacing w:val="-2"/>
                    <w:szCs w:val="24"/>
                  </w:rPr>
                </w:pPr>
                <w:r>
                  <w:rPr>
                    <w:bCs/>
                    <w:spacing w:val="-2"/>
                    <w:szCs w:val="24"/>
                  </w:rPr>
                  <w:t>0,0239744</w:t>
                </w:r>
              </w:p>
            </w:tc>
            <w:tc>
              <w:tcPr>
                <w:tcW w:w="1077" w:type="dxa"/>
                <w:vAlign w:val="center"/>
              </w:tcPr>
              <w:p>
                <w:pPr>
                  <w:ind w:left="-113" w:right="-113" w:firstLine="62"/>
                  <w:jc w:val="center"/>
                  <w:rPr>
                    <w:bCs/>
                    <w:szCs w:val="24"/>
                  </w:rPr>
                </w:pPr>
                <w:r>
                  <w:rPr>
                    <w:bCs/>
                    <w:szCs w:val="24"/>
                  </w:rPr>
                  <w:t>24084274</w:t>
                </w:r>
              </w:p>
            </w:tc>
          </w:tr>
          <w:tr>
            <w:tc>
              <w:tcPr>
                <w:tcW w:w="510" w:type="dxa"/>
                <w:vAlign w:val="center"/>
              </w:tcPr>
              <w:p>
                <w:pPr>
                  <w:tabs>
                    <w:tab w:val="left" w:pos="964"/>
                  </w:tabs>
                  <w:ind w:left="907" w:right="-57" w:hanging="964"/>
                  <w:jc w:val="center"/>
                  <w:rPr>
                    <w:bCs/>
                    <w:szCs w:val="24"/>
                  </w:rPr>
                </w:pPr>
                <w:r>
                  <w:rPr>
                    <w:bCs/>
                    <w:szCs w:val="24"/>
                  </w:rPr>
                  <w:t>98.</w:t>
                </w:r>
              </w:p>
            </w:tc>
            <w:tc>
              <w:tcPr>
                <w:tcW w:w="2746" w:type="dxa"/>
                <w:vAlign w:val="center"/>
              </w:tcPr>
              <w:p>
                <w:pPr>
                  <w:rPr>
                    <w:bCs/>
                    <w:szCs w:val="24"/>
                  </w:rPr>
                </w:pPr>
                <w:r>
                  <w:rPr>
                    <w:bCs/>
                    <w:szCs w:val="24"/>
                  </w:rPr>
                  <w:t>Vandentiekio tinklai (su gręžiniu Nr. 4279/16428), Pakiršinio k., Radviliškio r. sav.</w:t>
                </w:r>
              </w:p>
            </w:tc>
            <w:tc>
              <w:tcPr>
                <w:tcW w:w="1191" w:type="dxa"/>
                <w:vAlign w:val="center"/>
              </w:tcPr>
              <w:p>
                <w:pPr>
                  <w:ind w:left="-113" w:right="-113"/>
                  <w:jc w:val="center"/>
                  <w:rPr>
                    <w:bCs/>
                    <w:szCs w:val="24"/>
                  </w:rPr>
                </w:pPr>
                <w:r>
                  <w:rPr>
                    <w:bCs/>
                    <w:szCs w:val="24"/>
                  </w:rPr>
                  <w:t>4400-6256-2721</w:t>
                </w:r>
              </w:p>
            </w:tc>
            <w:tc>
              <w:tcPr>
                <w:tcW w:w="1134" w:type="dxa"/>
                <w:vAlign w:val="center"/>
              </w:tcPr>
              <w:p>
                <w:pPr>
                  <w:ind w:left="-113" w:right="-113"/>
                  <w:jc w:val="center"/>
                  <w:rPr>
                    <w:bCs/>
                    <w:spacing w:val="-4"/>
                    <w:szCs w:val="24"/>
                  </w:rPr>
                </w:pPr>
                <w:r>
                  <w:rPr>
                    <w:bCs/>
                    <w:spacing w:val="-4"/>
                    <w:szCs w:val="24"/>
                  </w:rPr>
                  <w:t>44/3317724</w:t>
                </w:r>
              </w:p>
            </w:tc>
            <w:tc>
              <w:tcPr>
                <w:tcW w:w="1304" w:type="dxa"/>
                <w:vAlign w:val="center"/>
              </w:tcPr>
              <w:p>
                <w:pPr>
                  <w:jc w:val="center"/>
                  <w:rPr>
                    <w:szCs w:val="24"/>
                    <w:lang w:eastAsia="lt-LT"/>
                  </w:rPr>
                </w:pPr>
                <w:r>
                  <w:rPr>
                    <w:szCs w:val="24"/>
                    <w:lang w:eastAsia="lt-LT"/>
                  </w:rPr>
                  <w:t>12,73 m</w:t>
                </w:r>
              </w:p>
            </w:tc>
            <w:tc>
              <w:tcPr>
                <w:tcW w:w="907" w:type="dxa"/>
                <w:vAlign w:val="center"/>
              </w:tcPr>
              <w:p>
                <w:pPr>
                  <w:jc w:val="center"/>
                  <w:rPr>
                    <w:szCs w:val="24"/>
                  </w:rPr>
                </w:pPr>
                <w:r>
                  <w:rPr>
                    <w:szCs w:val="24"/>
                  </w:rPr>
                  <w:t>1968</w:t>
                </w:r>
              </w:p>
            </w:tc>
            <w:tc>
              <w:tcPr>
                <w:tcW w:w="1134" w:type="dxa"/>
                <w:vMerge/>
                <w:vAlign w:val="center"/>
              </w:tcPr>
              <w:p>
                <w:pPr>
                  <w:ind w:left="-57" w:right="-57"/>
                  <w:jc w:val="center"/>
                  <w:rPr>
                    <w:szCs w:val="24"/>
                  </w:rPr>
                </w:pPr>
              </w:p>
            </w:tc>
            <w:tc>
              <w:tcPr>
                <w:tcW w:w="1104" w:type="dxa"/>
                <w:vMerge/>
                <w:vAlign w:val="center"/>
              </w:tcPr>
              <w:p>
                <w:pPr>
                  <w:jc w:val="center"/>
                  <w:rPr>
                    <w:szCs w:val="24"/>
                  </w:rPr>
                </w:pPr>
              </w:p>
            </w:tc>
            <w:tc>
              <w:tcPr>
                <w:tcW w:w="1049" w:type="dxa"/>
                <w:vMerge/>
                <w:vAlign w:val="center"/>
              </w:tcPr>
              <w:p>
                <w:pPr>
                  <w:jc w:val="center"/>
                  <w:rPr>
                    <w:szCs w:val="24"/>
                  </w:rPr>
                </w:pPr>
              </w:p>
            </w:tc>
            <w:tc>
              <w:tcPr>
                <w:tcW w:w="962" w:type="dxa"/>
                <w:vAlign w:val="center"/>
              </w:tcPr>
              <w:p>
                <w:pPr>
                  <w:ind w:left="-170" w:right="-170"/>
                  <w:jc w:val="center"/>
                  <w:rPr>
                    <w:bCs/>
                    <w:szCs w:val="24"/>
                  </w:rPr>
                </w:pPr>
                <w:r>
                  <w:rPr>
                    <w:bCs/>
                    <w:szCs w:val="24"/>
                  </w:rPr>
                  <w:t>1</w:t>
                </w:r>
                <w:r>
                  <w:rPr>
                    <w:spacing w:val="50"/>
                    <w:szCs w:val="24"/>
                  </w:rPr>
                  <w:t>0</w:t>
                </w:r>
                <w:r>
                  <w:rPr>
                    <w:bCs/>
                    <w:szCs w:val="24"/>
                  </w:rPr>
                  <w:t>416</w:t>
                </w:r>
              </w:p>
            </w:tc>
            <w:tc>
              <w:tcPr>
                <w:tcW w:w="961" w:type="dxa"/>
                <w:vAlign w:val="center"/>
              </w:tcPr>
              <w:p>
                <w:pPr>
                  <w:ind w:left="-170" w:right="-170"/>
                  <w:jc w:val="center"/>
                  <w:rPr>
                    <w:szCs w:val="24"/>
                    <w14:ligatures w14:val="standardContextual"/>
                  </w:rPr>
                </w:pPr>
                <w:r>
                  <w:rPr>
                    <w:szCs w:val="24"/>
                    <w14:ligatures w14:val="standardContextual"/>
                  </w:rPr>
                  <w:t>359</w:t>
                </w:r>
              </w:p>
            </w:tc>
            <w:tc>
              <w:tcPr>
                <w:tcW w:w="1040" w:type="dxa"/>
                <w:vAlign w:val="center"/>
              </w:tcPr>
              <w:p>
                <w:pPr>
                  <w:ind w:left="-113" w:right="-113"/>
                  <w:jc w:val="center"/>
                  <w:rPr>
                    <w:bCs/>
                    <w:spacing w:val="-2"/>
                    <w:szCs w:val="24"/>
                  </w:rPr>
                </w:pPr>
                <w:r>
                  <w:rPr>
                    <w:bCs/>
                    <w:spacing w:val="-2"/>
                    <w:szCs w:val="24"/>
                  </w:rPr>
                  <w:t>0,0539276</w:t>
                </w:r>
              </w:p>
            </w:tc>
            <w:tc>
              <w:tcPr>
                <w:tcW w:w="1077" w:type="dxa"/>
                <w:vAlign w:val="center"/>
              </w:tcPr>
              <w:p>
                <w:pPr>
                  <w:ind w:left="-113" w:right="-113"/>
                  <w:jc w:val="center"/>
                  <w:rPr>
                    <w:bCs/>
                    <w:szCs w:val="24"/>
                  </w:rPr>
                </w:pPr>
                <w:r>
                  <w:rPr>
                    <w:bCs/>
                    <w:szCs w:val="24"/>
                  </w:rPr>
                  <w:t>24084275</w:t>
                </w:r>
              </w:p>
            </w:tc>
          </w:tr>
          <w:tr>
            <w:tc>
              <w:tcPr>
                <w:tcW w:w="510" w:type="dxa"/>
                <w:vAlign w:val="center"/>
              </w:tcPr>
              <w:p>
                <w:pPr>
                  <w:tabs>
                    <w:tab w:val="left" w:pos="964"/>
                  </w:tabs>
                  <w:ind w:left="907" w:right="-57" w:hanging="964"/>
                  <w:jc w:val="center"/>
                  <w:rPr>
                    <w:bCs/>
                    <w:szCs w:val="24"/>
                  </w:rPr>
                </w:pPr>
                <w:r>
                  <w:rPr>
                    <w:bCs/>
                    <w:szCs w:val="24"/>
                  </w:rPr>
                  <w:t>99.</w:t>
                </w:r>
              </w:p>
            </w:tc>
            <w:tc>
              <w:tcPr>
                <w:tcW w:w="2746" w:type="dxa"/>
                <w:vAlign w:val="center"/>
              </w:tcPr>
              <w:p>
                <w:pPr>
                  <w:rPr>
                    <w:szCs w:val="24"/>
                  </w:rPr>
                </w:pPr>
                <w:r>
                  <w:rPr>
                    <w:szCs w:val="24"/>
                  </w:rPr>
                  <w:t>Nugeležinimo stotis, Stoties g. 34, Pakiršinio k., Baisogalos sen., Radviliškio r. sav.</w:t>
                </w:r>
              </w:p>
            </w:tc>
            <w:tc>
              <w:tcPr>
                <w:tcW w:w="1191" w:type="dxa"/>
                <w:vAlign w:val="center"/>
              </w:tcPr>
              <w:p>
                <w:pPr>
                  <w:ind w:left="-113" w:right="-113"/>
                  <w:jc w:val="center"/>
                  <w:rPr>
                    <w:szCs w:val="24"/>
                  </w:rPr>
                </w:pPr>
                <w:r>
                  <w:rPr>
                    <w:szCs w:val="24"/>
                  </w:rPr>
                  <w:t>7197-3014-8010</w:t>
                </w:r>
              </w:p>
            </w:tc>
            <w:tc>
              <w:tcPr>
                <w:tcW w:w="1134" w:type="dxa"/>
                <w:vAlign w:val="center"/>
              </w:tcPr>
              <w:p>
                <w:pPr>
                  <w:ind w:left="-113" w:right="-113"/>
                  <w:jc w:val="center"/>
                  <w:rPr>
                    <w:spacing w:val="-4"/>
                    <w:szCs w:val="24"/>
                  </w:rPr>
                </w:pPr>
                <w:r>
                  <w:rPr>
                    <w:spacing w:val="-4"/>
                    <w:szCs w:val="24"/>
                  </w:rPr>
                  <w:t>40/32943</w:t>
                </w:r>
              </w:p>
            </w:tc>
            <w:tc>
              <w:tcPr>
                <w:tcW w:w="1304" w:type="dxa"/>
                <w:vAlign w:val="center"/>
              </w:tcPr>
              <w:p>
                <w:pPr>
                  <w:ind w:left="-57" w:right="-57"/>
                  <w:jc w:val="center"/>
                  <w:rPr>
                    <w:bCs/>
                    <w:szCs w:val="24"/>
                  </w:rPr>
                </w:pPr>
                <w:r>
                  <w:rPr>
                    <w:szCs w:val="24"/>
                  </w:rPr>
                  <w:t>85,56 m</w:t>
                </w:r>
                <w:r>
                  <w:rPr>
                    <w:szCs w:val="24"/>
                    <w:vertAlign w:val="superscript"/>
                  </w:rPr>
                  <w:t>2</w:t>
                </w:r>
              </w:p>
            </w:tc>
            <w:tc>
              <w:tcPr>
                <w:tcW w:w="907" w:type="dxa"/>
                <w:vAlign w:val="center"/>
              </w:tcPr>
              <w:p>
                <w:pPr>
                  <w:jc w:val="center"/>
                  <w:rPr>
                    <w:szCs w:val="24"/>
                  </w:rPr>
                </w:pPr>
                <w:r>
                  <w:rPr>
                    <w:szCs w:val="24"/>
                  </w:rPr>
                  <w:t>1973</w:t>
                </w:r>
              </w:p>
            </w:tc>
            <w:tc>
              <w:tcPr>
                <w:tcW w:w="1134" w:type="dxa"/>
                <w:vAlign w:val="center"/>
              </w:tcPr>
              <w:p>
                <w:pPr>
                  <w:ind w:left="-57" w:right="-57"/>
                  <w:jc w:val="center"/>
                  <w:rPr>
                    <w:szCs w:val="24"/>
                  </w:rPr>
                </w:pPr>
                <w:r>
                  <w:rPr>
                    <w:szCs w:val="24"/>
                  </w:rPr>
                  <w:t>10100677_INV</w:t>
                </w:r>
              </w:p>
            </w:tc>
            <w:tc>
              <w:tcPr>
                <w:tcW w:w="1104" w:type="dxa"/>
                <w:vAlign w:val="center"/>
              </w:tcPr>
              <w:p>
                <w:pPr>
                  <w:ind w:left="-113" w:right="-113"/>
                  <w:jc w:val="center"/>
                  <w:rPr>
                    <w:szCs w:val="24"/>
                  </w:rPr>
                </w:pPr>
                <w:r>
                  <w:rPr>
                    <w:szCs w:val="24"/>
                  </w:rPr>
                  <w:t>2</w:t>
                </w:r>
                <w:r>
                  <w:rPr>
                    <w:bCs/>
                    <w:spacing w:val="46"/>
                    <w:szCs w:val="24"/>
                  </w:rPr>
                  <w:t>0</w:t>
                </w:r>
                <w:r>
                  <w:rPr>
                    <w:szCs w:val="24"/>
                  </w:rPr>
                  <w:t>395,04</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bCs/>
                    <w:szCs w:val="24"/>
                  </w:rPr>
                </w:pPr>
                <w:r>
                  <w:rPr>
                    <w:bCs/>
                    <w:spacing w:val="50"/>
                    <w:szCs w:val="24"/>
                  </w:rPr>
                  <w:t>1</w:t>
                </w:r>
                <w:r>
                  <w:rPr>
                    <w:bCs/>
                    <w:szCs w:val="24"/>
                  </w:rPr>
                  <w:t>857</w:t>
                </w:r>
              </w:p>
            </w:tc>
            <w:tc>
              <w:tcPr>
                <w:tcW w:w="961" w:type="dxa"/>
                <w:vAlign w:val="center"/>
              </w:tcPr>
              <w:p>
                <w:pPr>
                  <w:ind w:left="-170" w:right="-170"/>
                  <w:jc w:val="center"/>
                  <w:rPr>
                    <w:szCs w:val="24"/>
                  </w:rPr>
                </w:pPr>
                <w:r>
                  <w:rPr>
                    <w:bCs/>
                    <w:szCs w:val="24"/>
                  </w:rPr>
                  <w:t>64</w:t>
                </w:r>
              </w:p>
            </w:tc>
            <w:tc>
              <w:tcPr>
                <w:tcW w:w="1040" w:type="dxa"/>
                <w:vAlign w:val="center"/>
              </w:tcPr>
              <w:p>
                <w:pPr>
                  <w:ind w:left="-113" w:right="-113"/>
                  <w:jc w:val="center"/>
                  <w:rPr>
                    <w:spacing w:val="-2"/>
                    <w:szCs w:val="24"/>
                  </w:rPr>
                </w:pPr>
                <w:r>
                  <w:rPr>
                    <w:bCs/>
                    <w:spacing w:val="-2"/>
                    <w:szCs w:val="24"/>
                  </w:rPr>
                  <w:t>0,0556250</w:t>
                </w:r>
              </w:p>
            </w:tc>
            <w:tc>
              <w:tcPr>
                <w:tcW w:w="1077" w:type="dxa"/>
                <w:vAlign w:val="center"/>
              </w:tcPr>
              <w:p>
                <w:pPr>
                  <w:ind w:left="-113" w:right="-113"/>
                  <w:jc w:val="center"/>
                  <w:rPr>
                    <w:b/>
                    <w:szCs w:val="24"/>
                  </w:rPr>
                </w:pPr>
                <w:r>
                  <w:rPr>
                    <w:bCs/>
                    <w:szCs w:val="24"/>
                  </w:rPr>
                  <w:t>23113726</w:t>
                </w:r>
              </w:p>
            </w:tc>
          </w:tr>
          <w:tr>
            <w:tc>
              <w:tcPr>
                <w:tcW w:w="510" w:type="dxa"/>
                <w:vAlign w:val="center"/>
              </w:tcPr>
              <w:p>
                <w:pPr>
                  <w:tabs>
                    <w:tab w:val="left" w:pos="964"/>
                  </w:tabs>
                  <w:ind w:left="851" w:right="-113" w:hanging="964"/>
                  <w:jc w:val="center"/>
                  <w:rPr>
                    <w:bCs/>
                    <w:szCs w:val="24"/>
                  </w:rPr>
                </w:pPr>
                <w:r>
                  <w:rPr>
                    <w:bCs/>
                    <w:szCs w:val="24"/>
                  </w:rPr>
                  <w:t>100.</w:t>
                </w:r>
              </w:p>
            </w:tc>
            <w:tc>
              <w:tcPr>
                <w:tcW w:w="2746" w:type="dxa"/>
                <w:vAlign w:val="center"/>
              </w:tcPr>
              <w:p>
                <w:pPr>
                  <w:rPr>
                    <w:szCs w:val="24"/>
                  </w:rPr>
                </w:pPr>
                <w:r>
                  <w:rPr>
                    <w:szCs w:val="24"/>
                  </w:rPr>
                  <w:t>Kanalizacijos siurblinė Nr. 1, Rūtos 1-oji g. 32, Baisogala, Radviliškio r. sav.</w:t>
                </w:r>
              </w:p>
            </w:tc>
            <w:tc>
              <w:tcPr>
                <w:tcW w:w="1191" w:type="dxa"/>
                <w:vAlign w:val="center"/>
              </w:tcPr>
              <w:p>
                <w:pPr>
                  <w:ind w:left="-113" w:right="-113"/>
                  <w:jc w:val="center"/>
                  <w:rPr>
                    <w:szCs w:val="24"/>
                  </w:rPr>
                </w:pPr>
                <w:r>
                  <w:rPr>
                    <w:szCs w:val="24"/>
                  </w:rPr>
                  <w:t>7197-7008-9015</w:t>
                </w:r>
              </w:p>
            </w:tc>
            <w:tc>
              <w:tcPr>
                <w:tcW w:w="1134" w:type="dxa"/>
                <w:vAlign w:val="center"/>
              </w:tcPr>
              <w:p>
                <w:pPr>
                  <w:ind w:left="-113" w:right="-113"/>
                  <w:jc w:val="center"/>
                  <w:rPr>
                    <w:spacing w:val="-4"/>
                    <w:szCs w:val="24"/>
                  </w:rPr>
                </w:pPr>
                <w:r>
                  <w:rPr>
                    <w:spacing w:val="-4"/>
                    <w:szCs w:val="24"/>
                  </w:rPr>
                  <w:t>40/115446</w:t>
                </w:r>
              </w:p>
            </w:tc>
            <w:tc>
              <w:tcPr>
                <w:tcW w:w="1304" w:type="dxa"/>
                <w:vAlign w:val="center"/>
              </w:tcPr>
              <w:p>
                <w:pPr>
                  <w:ind w:left="-57" w:right="-57"/>
                  <w:jc w:val="center"/>
                  <w:rPr>
                    <w:szCs w:val="24"/>
                  </w:rPr>
                </w:pPr>
                <w:r>
                  <w:rPr>
                    <w:bCs/>
                    <w:szCs w:val="24"/>
                  </w:rPr>
                  <w:t>9,92 m</w:t>
                </w:r>
                <w:r>
                  <w:rPr>
                    <w:bCs/>
                    <w:szCs w:val="24"/>
                    <w:vertAlign w:val="superscript"/>
                  </w:rPr>
                  <w:t>2</w:t>
                </w:r>
              </w:p>
            </w:tc>
            <w:tc>
              <w:tcPr>
                <w:tcW w:w="907" w:type="dxa"/>
                <w:vAlign w:val="center"/>
              </w:tcPr>
              <w:p>
                <w:pPr>
                  <w:jc w:val="center"/>
                  <w:rPr>
                    <w:szCs w:val="24"/>
                  </w:rPr>
                </w:pPr>
                <w:r>
                  <w:rPr>
                    <w:szCs w:val="24"/>
                  </w:rPr>
                  <w:t>1977</w:t>
                </w:r>
              </w:p>
            </w:tc>
            <w:tc>
              <w:tcPr>
                <w:tcW w:w="1134" w:type="dxa"/>
                <w:vAlign w:val="center"/>
              </w:tcPr>
              <w:p>
                <w:pPr>
                  <w:ind w:left="-57" w:right="-57"/>
                  <w:jc w:val="center"/>
                  <w:rPr>
                    <w:szCs w:val="24"/>
                  </w:rPr>
                </w:pPr>
                <w:r>
                  <w:rPr>
                    <w:szCs w:val="24"/>
                  </w:rPr>
                  <w:t>10100679_INV</w:t>
                </w:r>
              </w:p>
            </w:tc>
            <w:tc>
              <w:tcPr>
                <w:tcW w:w="1104" w:type="dxa"/>
                <w:vAlign w:val="center"/>
              </w:tcPr>
              <w:p>
                <w:pPr>
                  <w:ind w:left="-113" w:right="-113"/>
                  <w:jc w:val="center"/>
                  <w:rPr>
                    <w:szCs w:val="24"/>
                  </w:rPr>
                </w:pPr>
                <w:r>
                  <w:rPr>
                    <w:bCs/>
                    <w:spacing w:val="46"/>
                    <w:szCs w:val="24"/>
                  </w:rPr>
                  <w:t>3</w:t>
                </w:r>
                <w:r>
                  <w:rPr>
                    <w:szCs w:val="24"/>
                  </w:rPr>
                  <w:t>388,55</w:t>
                </w:r>
              </w:p>
            </w:tc>
            <w:tc>
              <w:tcPr>
                <w:tcW w:w="1049" w:type="dxa"/>
                <w:vAlign w:val="center"/>
              </w:tcPr>
              <w:p>
                <w:pPr>
                  <w:ind w:left="-113" w:right="-113"/>
                  <w:jc w:val="center"/>
                  <w:rPr>
                    <w:szCs w:val="24"/>
                  </w:rPr>
                </w:pPr>
                <w:r>
                  <w:rPr>
                    <w:szCs w:val="24"/>
                  </w:rPr>
                  <w:t>347,34</w:t>
                </w:r>
              </w:p>
            </w:tc>
            <w:tc>
              <w:tcPr>
                <w:tcW w:w="962" w:type="dxa"/>
                <w:vAlign w:val="center"/>
              </w:tcPr>
              <w:p>
                <w:pPr>
                  <w:ind w:left="-170" w:right="-170"/>
                  <w:jc w:val="center"/>
                  <w:rPr>
                    <w:bCs/>
                    <w:szCs w:val="24"/>
                  </w:rPr>
                </w:pPr>
                <w:r>
                  <w:rPr>
                    <w:bCs/>
                    <w:szCs w:val="24"/>
                  </w:rPr>
                  <w:t>589</w:t>
                </w:r>
              </w:p>
            </w:tc>
            <w:tc>
              <w:tcPr>
                <w:tcW w:w="961" w:type="dxa"/>
                <w:vAlign w:val="center"/>
              </w:tcPr>
              <w:p>
                <w:pPr>
                  <w:ind w:left="-170" w:right="-170"/>
                  <w:jc w:val="center"/>
                  <w:rPr>
                    <w:bCs/>
                    <w:szCs w:val="24"/>
                  </w:rPr>
                </w:pPr>
                <w:r>
                  <w:rPr>
                    <w:bCs/>
                    <w:szCs w:val="24"/>
                  </w:rPr>
                  <w:t>20</w:t>
                </w:r>
              </w:p>
            </w:tc>
            <w:tc>
              <w:tcPr>
                <w:tcW w:w="1040" w:type="dxa"/>
                <w:vAlign w:val="center"/>
              </w:tcPr>
              <w:p>
                <w:pPr>
                  <w:ind w:left="-113" w:right="-113"/>
                  <w:jc w:val="center"/>
                  <w:rPr>
                    <w:bCs/>
                    <w:spacing w:val="-2"/>
                    <w:szCs w:val="24"/>
                  </w:rPr>
                </w:pPr>
                <w:r>
                  <w:rPr>
                    <w:bCs/>
                    <w:spacing w:val="-2"/>
                    <w:szCs w:val="24"/>
                  </w:rPr>
                  <w:t>0,4900000</w:t>
                </w:r>
              </w:p>
            </w:tc>
            <w:tc>
              <w:tcPr>
                <w:tcW w:w="1077" w:type="dxa"/>
                <w:vAlign w:val="center"/>
              </w:tcPr>
              <w:p>
                <w:pPr>
                  <w:ind w:left="-113" w:right="-113"/>
                  <w:jc w:val="center"/>
                  <w:rPr>
                    <w:bCs/>
                    <w:szCs w:val="24"/>
                  </w:rPr>
                </w:pPr>
                <w:r>
                  <w:rPr>
                    <w:bCs/>
                    <w:szCs w:val="24"/>
                  </w:rPr>
                  <w:t>23113727</w:t>
                </w:r>
              </w:p>
            </w:tc>
          </w:tr>
          <w:tr>
            <w:tc>
              <w:tcPr>
                <w:tcW w:w="510" w:type="dxa"/>
                <w:vAlign w:val="center"/>
              </w:tcPr>
              <w:p>
                <w:pPr>
                  <w:tabs>
                    <w:tab w:val="left" w:pos="964"/>
                  </w:tabs>
                  <w:ind w:left="851" w:right="-113" w:hanging="964"/>
                  <w:jc w:val="center"/>
                  <w:rPr>
                    <w:bCs/>
                    <w:szCs w:val="24"/>
                  </w:rPr>
                </w:pPr>
                <w:r>
                  <w:rPr>
                    <w:bCs/>
                    <w:szCs w:val="24"/>
                  </w:rPr>
                  <w:t>101.</w:t>
                </w:r>
              </w:p>
            </w:tc>
            <w:tc>
              <w:tcPr>
                <w:tcW w:w="2746" w:type="dxa"/>
                <w:vAlign w:val="center"/>
              </w:tcPr>
              <w:p>
                <w:pPr>
                  <w:rPr>
                    <w:szCs w:val="24"/>
                  </w:rPr>
                </w:pPr>
                <w:r>
                  <w:rPr>
                    <w:szCs w:val="24"/>
                  </w:rPr>
                  <w:t>Siurblinė Nr. 3, Taikos g. 14A, Baisogala, Radviliškio r. sav.</w:t>
                </w:r>
              </w:p>
            </w:tc>
            <w:tc>
              <w:tcPr>
                <w:tcW w:w="1191" w:type="dxa"/>
                <w:vAlign w:val="center"/>
              </w:tcPr>
              <w:p>
                <w:pPr>
                  <w:ind w:left="-113" w:right="-113"/>
                  <w:jc w:val="center"/>
                  <w:rPr>
                    <w:szCs w:val="24"/>
                  </w:rPr>
                </w:pPr>
                <w:r>
                  <w:rPr>
                    <w:szCs w:val="24"/>
                  </w:rPr>
                  <w:t>7198-2010-8012</w:t>
                </w:r>
              </w:p>
            </w:tc>
            <w:tc>
              <w:tcPr>
                <w:tcW w:w="1134" w:type="dxa"/>
                <w:vMerge w:val="restart"/>
                <w:vAlign w:val="center"/>
              </w:tcPr>
              <w:p>
                <w:pPr>
                  <w:ind w:left="-113" w:right="-113"/>
                  <w:jc w:val="center"/>
                  <w:rPr>
                    <w:spacing w:val="-4"/>
                    <w:szCs w:val="24"/>
                  </w:rPr>
                </w:pPr>
                <w:r>
                  <w:rPr>
                    <w:spacing w:val="-4"/>
                    <w:szCs w:val="24"/>
                  </w:rPr>
                  <w:t>40/115195</w:t>
                </w:r>
              </w:p>
            </w:tc>
            <w:tc>
              <w:tcPr>
                <w:tcW w:w="1304" w:type="dxa"/>
                <w:vAlign w:val="center"/>
              </w:tcPr>
              <w:p>
                <w:pPr>
                  <w:ind w:left="-57" w:right="-57"/>
                  <w:jc w:val="center"/>
                  <w:rPr>
                    <w:bCs/>
                    <w:szCs w:val="24"/>
                  </w:rPr>
                </w:pPr>
                <w:r>
                  <w:rPr>
                    <w:bCs/>
                    <w:szCs w:val="24"/>
                  </w:rPr>
                  <w:t>21,53 m</w:t>
                </w:r>
                <w:r>
                  <w:rPr>
                    <w:bCs/>
                    <w:szCs w:val="24"/>
                    <w:vertAlign w:val="superscript"/>
                  </w:rPr>
                  <w:t>2</w:t>
                </w:r>
              </w:p>
            </w:tc>
            <w:tc>
              <w:tcPr>
                <w:tcW w:w="907" w:type="dxa"/>
                <w:vAlign w:val="center"/>
              </w:tcPr>
              <w:p>
                <w:pPr>
                  <w:jc w:val="center"/>
                  <w:rPr>
                    <w:szCs w:val="24"/>
                  </w:rPr>
                </w:pPr>
                <w:r>
                  <w:rPr>
                    <w:szCs w:val="24"/>
                  </w:rPr>
                  <w:t>1982</w:t>
                </w:r>
              </w:p>
            </w:tc>
            <w:tc>
              <w:tcPr>
                <w:tcW w:w="1134" w:type="dxa"/>
                <w:vMerge w:val="restart"/>
                <w:vAlign w:val="center"/>
              </w:tcPr>
              <w:p>
                <w:pPr>
                  <w:ind w:left="-57" w:right="-57"/>
                  <w:jc w:val="center"/>
                  <w:rPr>
                    <w:szCs w:val="24"/>
                  </w:rPr>
                </w:pPr>
                <w:r>
                  <w:rPr>
                    <w:szCs w:val="24"/>
                  </w:rPr>
                  <w:t>10100681_INV</w:t>
                </w:r>
              </w:p>
            </w:tc>
            <w:tc>
              <w:tcPr>
                <w:tcW w:w="1104" w:type="dxa"/>
                <w:vMerge w:val="restart"/>
                <w:vAlign w:val="center"/>
              </w:tcPr>
              <w:p>
                <w:pPr>
                  <w:ind w:left="-113" w:right="-113"/>
                  <w:jc w:val="center"/>
                  <w:rPr>
                    <w:szCs w:val="24"/>
                  </w:rPr>
                </w:pPr>
                <w:r>
                  <w:rPr>
                    <w:bCs/>
                    <w:spacing w:val="46"/>
                    <w:szCs w:val="24"/>
                  </w:rPr>
                  <w:t>2</w:t>
                </w:r>
                <w:r>
                  <w:rPr>
                    <w:szCs w:val="24"/>
                  </w:rPr>
                  <w:t>506,95</w:t>
                </w:r>
              </w:p>
            </w:tc>
            <w:tc>
              <w:tcPr>
                <w:tcW w:w="1049" w:type="dxa"/>
                <w:vMerge w:val="restart"/>
                <w:vAlign w:val="center"/>
              </w:tcPr>
              <w:p>
                <w:pPr>
                  <w:ind w:left="-113" w:right="-113"/>
                  <w:jc w:val="center"/>
                  <w:rPr>
                    <w:szCs w:val="24"/>
                  </w:rPr>
                </w:pPr>
                <w:r>
                  <w:rPr>
                    <w:szCs w:val="24"/>
                  </w:rPr>
                  <w:t>414,58</w:t>
                </w:r>
              </w:p>
            </w:tc>
            <w:tc>
              <w:tcPr>
                <w:tcW w:w="962" w:type="dxa"/>
                <w:vAlign w:val="center"/>
              </w:tcPr>
              <w:p>
                <w:pPr>
                  <w:ind w:left="-170" w:right="-170"/>
                  <w:jc w:val="center"/>
                  <w:rPr>
                    <w:bCs/>
                    <w:szCs w:val="24"/>
                  </w:rPr>
                </w:pPr>
                <w:r>
                  <w:rPr>
                    <w:bCs/>
                    <w:szCs w:val="24"/>
                  </w:rPr>
                  <w:t>629</w:t>
                </w:r>
              </w:p>
            </w:tc>
            <w:tc>
              <w:tcPr>
                <w:tcW w:w="961" w:type="dxa"/>
                <w:vMerge w:val="restart"/>
                <w:vAlign w:val="center"/>
              </w:tcPr>
              <w:p>
                <w:pPr>
                  <w:ind w:left="-170" w:right="-170"/>
                  <w:jc w:val="center"/>
                  <w:rPr>
                    <w:bCs/>
                    <w:szCs w:val="24"/>
                  </w:rPr>
                </w:pPr>
                <w:r>
                  <w:rPr>
                    <w:bCs/>
                    <w:szCs w:val="24"/>
                  </w:rPr>
                  <w:t>23</w:t>
                </w:r>
              </w:p>
            </w:tc>
            <w:tc>
              <w:tcPr>
                <w:tcW w:w="1040" w:type="dxa"/>
                <w:vMerge w:val="restart"/>
                <w:vAlign w:val="center"/>
              </w:tcPr>
              <w:p>
                <w:pPr>
                  <w:ind w:left="-113" w:right="-113"/>
                  <w:jc w:val="center"/>
                  <w:rPr>
                    <w:bCs/>
                    <w:spacing w:val="-2"/>
                    <w:szCs w:val="24"/>
                  </w:rPr>
                </w:pPr>
                <w:r>
                  <w:rPr>
                    <w:bCs/>
                    <w:spacing w:val="-2"/>
                    <w:szCs w:val="24"/>
                  </w:rPr>
                  <w:t>0,2573913</w:t>
                </w:r>
              </w:p>
            </w:tc>
            <w:tc>
              <w:tcPr>
                <w:tcW w:w="1077" w:type="dxa"/>
                <w:vMerge w:val="restart"/>
                <w:vAlign w:val="center"/>
              </w:tcPr>
              <w:p>
                <w:pPr>
                  <w:ind w:left="-113" w:right="-113"/>
                  <w:jc w:val="center"/>
                  <w:rPr>
                    <w:bCs/>
                    <w:szCs w:val="24"/>
                  </w:rPr>
                </w:pPr>
                <w:r>
                  <w:rPr>
                    <w:bCs/>
                    <w:szCs w:val="24"/>
                  </w:rPr>
                  <w:t>23113728</w:t>
                </w:r>
              </w:p>
            </w:tc>
          </w:tr>
          <w:tr>
            <w:tc>
              <w:tcPr>
                <w:tcW w:w="510" w:type="dxa"/>
                <w:vAlign w:val="center"/>
              </w:tcPr>
              <w:p>
                <w:pPr>
                  <w:tabs>
                    <w:tab w:val="left" w:pos="964"/>
                  </w:tabs>
                  <w:ind w:left="851" w:right="-113" w:hanging="964"/>
                  <w:jc w:val="center"/>
                  <w:rPr>
                    <w:bCs/>
                    <w:szCs w:val="24"/>
                  </w:rPr>
                </w:pPr>
                <w:r>
                  <w:rPr>
                    <w:bCs/>
                    <w:szCs w:val="24"/>
                  </w:rPr>
                  <w:t>102.</w:t>
                </w:r>
              </w:p>
            </w:tc>
            <w:tc>
              <w:tcPr>
                <w:tcW w:w="2746" w:type="dxa"/>
                <w:vAlign w:val="center"/>
              </w:tcPr>
              <w:p>
                <w:pPr>
                  <w:rPr>
                    <w:szCs w:val="24"/>
                  </w:rPr>
                </w:pPr>
                <w:r>
                  <w:rPr>
                    <w:szCs w:val="24"/>
                  </w:rPr>
                  <w:t>Siurblinė Nr. 2, Taikos g. 14A, Baisogala, Baisogalos sen., Radviliškio r. sav.</w:t>
                </w:r>
              </w:p>
            </w:tc>
            <w:tc>
              <w:tcPr>
                <w:tcW w:w="1191" w:type="dxa"/>
                <w:vAlign w:val="center"/>
              </w:tcPr>
              <w:p>
                <w:pPr>
                  <w:ind w:left="-113" w:right="-113"/>
                  <w:jc w:val="center"/>
                  <w:rPr>
                    <w:szCs w:val="24"/>
                  </w:rPr>
                </w:pPr>
                <w:r>
                  <w:rPr>
                    <w:szCs w:val="24"/>
                  </w:rPr>
                  <w:t>7198-2010-8023</w:t>
                </w:r>
              </w:p>
            </w:tc>
            <w:tc>
              <w:tcPr>
                <w:tcW w:w="1134" w:type="dxa"/>
                <w:vMerge/>
                <w:vAlign w:val="center"/>
              </w:tcPr>
              <w:p>
                <w:pPr>
                  <w:ind w:left="-113" w:right="-113"/>
                  <w:jc w:val="center"/>
                  <w:rPr>
                    <w:spacing w:val="-4"/>
                    <w:szCs w:val="24"/>
                  </w:rPr>
                </w:pPr>
              </w:p>
            </w:tc>
            <w:tc>
              <w:tcPr>
                <w:tcW w:w="1304" w:type="dxa"/>
                <w:vAlign w:val="center"/>
              </w:tcPr>
              <w:p>
                <w:pPr>
                  <w:ind w:left="-57" w:right="-57"/>
                  <w:jc w:val="center"/>
                  <w:rPr>
                    <w:bCs/>
                    <w:szCs w:val="24"/>
                  </w:rPr>
                </w:pPr>
                <w:r>
                  <w:rPr>
                    <w:bCs/>
                    <w:szCs w:val="24"/>
                  </w:rPr>
                  <w:t>0,60 m</w:t>
                </w:r>
                <w:r>
                  <w:rPr>
                    <w:bCs/>
                    <w:szCs w:val="24"/>
                    <w:vertAlign w:val="superscript"/>
                  </w:rPr>
                  <w:t>2</w:t>
                </w:r>
              </w:p>
            </w:tc>
            <w:tc>
              <w:tcPr>
                <w:tcW w:w="907" w:type="dxa"/>
                <w:vAlign w:val="center"/>
              </w:tcPr>
              <w:p>
                <w:pPr>
                  <w:jc w:val="center"/>
                  <w:rPr>
                    <w:szCs w:val="24"/>
                  </w:rPr>
                </w:pPr>
                <w:r>
                  <w:rPr>
                    <w:szCs w:val="24"/>
                  </w:rPr>
                  <w:t>1982</w:t>
                </w:r>
              </w:p>
            </w:tc>
            <w:tc>
              <w:tcPr>
                <w:tcW w:w="1134" w:type="dxa"/>
                <w:vMerge/>
                <w:vAlign w:val="center"/>
              </w:tcPr>
              <w:p>
                <w:pPr>
                  <w:ind w:left="-57" w:right="-57"/>
                  <w:jc w:val="center"/>
                  <w:rPr>
                    <w:szCs w:val="24"/>
                    <w:highlight w:val="cyan"/>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zCs w:val="24"/>
                  </w:rPr>
                </w:pPr>
                <w:r>
                  <w:rPr>
                    <w:bCs/>
                    <w:szCs w:val="24"/>
                  </w:rPr>
                  <w:t>43</w:t>
                </w:r>
              </w:p>
            </w:tc>
            <w:tc>
              <w:tcPr>
                <w:tcW w:w="961" w:type="dxa"/>
                <w:vMerge/>
                <w:vAlign w:val="center"/>
              </w:tcPr>
              <w:p>
                <w:pPr>
                  <w:ind w:left="-170" w:right="-170"/>
                  <w:jc w:val="center"/>
                  <w:rPr>
                    <w:bCs/>
                    <w:szCs w:val="24"/>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103.</w:t>
                </w:r>
              </w:p>
            </w:tc>
            <w:tc>
              <w:tcPr>
                <w:tcW w:w="2746" w:type="dxa"/>
                <w:vAlign w:val="center"/>
              </w:tcPr>
              <w:p>
                <w:pPr>
                  <w:rPr>
                    <w:szCs w:val="24"/>
                  </w:rPr>
                </w:pPr>
                <w:r>
                  <w:rPr>
                    <w:szCs w:val="24"/>
                    <w:lang w:eastAsia="lt-LT"/>
                  </w:rPr>
                  <w:t>Vandentiekio trasa, Pašušvio k., Grinkiškio sen., Radviliškio r. sav.</w:t>
                </w:r>
              </w:p>
            </w:tc>
            <w:tc>
              <w:tcPr>
                <w:tcW w:w="1191" w:type="dxa"/>
                <w:vAlign w:val="center"/>
              </w:tcPr>
              <w:p>
                <w:pPr>
                  <w:ind w:left="-113" w:right="-113"/>
                  <w:jc w:val="center"/>
                  <w:rPr>
                    <w:szCs w:val="24"/>
                  </w:rPr>
                </w:pPr>
                <w:r>
                  <w:rPr>
                    <w:szCs w:val="24"/>
                  </w:rPr>
                  <w:t>4400-2062-4351</w:t>
                </w:r>
              </w:p>
            </w:tc>
            <w:tc>
              <w:tcPr>
                <w:tcW w:w="1134" w:type="dxa"/>
                <w:vAlign w:val="center"/>
              </w:tcPr>
              <w:p>
                <w:pPr>
                  <w:ind w:left="-113" w:right="-113"/>
                  <w:jc w:val="center"/>
                  <w:rPr>
                    <w:spacing w:val="-4"/>
                    <w:szCs w:val="24"/>
                  </w:rPr>
                </w:pPr>
                <w:r>
                  <w:rPr>
                    <w:spacing w:val="-4"/>
                    <w:szCs w:val="24"/>
                  </w:rPr>
                  <w:t>44/1370939</w:t>
                </w:r>
              </w:p>
            </w:tc>
            <w:tc>
              <w:tcPr>
                <w:tcW w:w="1304" w:type="dxa"/>
                <w:vAlign w:val="center"/>
              </w:tcPr>
              <w:p>
                <w:pPr>
                  <w:ind w:left="-57" w:right="-57"/>
                  <w:jc w:val="center"/>
                  <w:rPr>
                    <w:bCs/>
                    <w:szCs w:val="24"/>
                  </w:rPr>
                </w:pPr>
                <w:r>
                  <w:rPr>
                    <w:bCs/>
                    <w:spacing w:val="50"/>
                    <w:szCs w:val="24"/>
                  </w:rPr>
                  <w:t>4</w:t>
                </w:r>
                <w:r>
                  <w:rPr>
                    <w:szCs w:val="24"/>
                  </w:rPr>
                  <w:t>293,29 m</w:t>
                </w:r>
              </w:p>
            </w:tc>
            <w:tc>
              <w:tcPr>
                <w:tcW w:w="907" w:type="dxa"/>
                <w:vAlign w:val="center"/>
              </w:tcPr>
              <w:p>
                <w:pPr>
                  <w:jc w:val="center"/>
                  <w:rPr>
                    <w:szCs w:val="24"/>
                    <w:lang w:eastAsia="lt-LT"/>
                  </w:rPr>
                </w:pPr>
                <w:r>
                  <w:rPr>
                    <w:szCs w:val="24"/>
                    <w:lang w:eastAsia="lt-LT"/>
                  </w:rPr>
                  <w:t>2010</w:t>
                </w:r>
              </w:p>
            </w:tc>
            <w:tc>
              <w:tcPr>
                <w:tcW w:w="1134" w:type="dxa"/>
                <w:vAlign w:val="center"/>
              </w:tcPr>
              <w:p>
                <w:pPr>
                  <w:ind w:left="-57" w:right="-57"/>
                  <w:jc w:val="center"/>
                  <w:rPr>
                    <w:szCs w:val="24"/>
                  </w:rPr>
                </w:pPr>
                <w:r>
                  <w:rPr>
                    <w:szCs w:val="24"/>
                    <w:lang w:eastAsia="lt-LT"/>
                  </w:rPr>
                  <w:t>13021431</w:t>
                </w:r>
                <w:r>
                  <w:rPr>
                    <w:szCs w:val="24"/>
                  </w:rPr>
                  <w:t>_INV</w:t>
                </w:r>
              </w:p>
            </w:tc>
            <w:tc>
              <w:tcPr>
                <w:tcW w:w="1104" w:type="dxa"/>
                <w:vAlign w:val="center"/>
              </w:tcPr>
              <w:p>
                <w:pPr>
                  <w:ind w:left="-113" w:right="-113"/>
                  <w:jc w:val="center"/>
                  <w:rPr>
                    <w:szCs w:val="24"/>
                  </w:rPr>
                </w:pPr>
                <w:r>
                  <w:rPr>
                    <w:szCs w:val="24"/>
                  </w:rPr>
                  <w:t>9</w:t>
                </w:r>
                <w:r>
                  <w:rPr>
                    <w:bCs/>
                    <w:spacing w:val="46"/>
                    <w:szCs w:val="24"/>
                  </w:rPr>
                  <w:t>4</w:t>
                </w:r>
                <w:r>
                  <w:rPr>
                    <w:szCs w:val="24"/>
                  </w:rPr>
                  <w:t>499,58</w:t>
                </w:r>
              </w:p>
            </w:tc>
            <w:tc>
              <w:tcPr>
                <w:tcW w:w="1049" w:type="dxa"/>
                <w:vAlign w:val="center"/>
              </w:tcPr>
              <w:p>
                <w:pPr>
                  <w:ind w:left="-113" w:right="-113"/>
                  <w:jc w:val="center"/>
                  <w:rPr>
                    <w:szCs w:val="24"/>
                  </w:rPr>
                </w:pPr>
                <w:r>
                  <w:rPr>
                    <w:szCs w:val="24"/>
                  </w:rPr>
                  <w:t>6</w:t>
                </w:r>
                <w:r>
                  <w:rPr>
                    <w:bCs/>
                    <w:spacing w:val="46"/>
                    <w:szCs w:val="24"/>
                  </w:rPr>
                  <w:t>4</w:t>
                </w:r>
                <w:r>
                  <w:rPr>
                    <w:szCs w:val="24"/>
                  </w:rPr>
                  <w:t>878,65</w:t>
                </w:r>
              </w:p>
            </w:tc>
            <w:tc>
              <w:tcPr>
                <w:tcW w:w="962" w:type="dxa"/>
                <w:vAlign w:val="center"/>
              </w:tcPr>
              <w:p>
                <w:pPr>
                  <w:ind w:left="-170" w:right="-170"/>
                  <w:jc w:val="center"/>
                  <w:rPr>
                    <w:bCs/>
                    <w:szCs w:val="24"/>
                  </w:rPr>
                </w:pPr>
                <w:r>
                  <w:rPr>
                    <w:szCs w:val="24"/>
                  </w:rPr>
                  <w:t>14</w:t>
                </w:r>
                <w:r>
                  <w:rPr>
                    <w:spacing w:val="50"/>
                    <w:szCs w:val="24"/>
                  </w:rPr>
                  <w:t>0</w:t>
                </w:r>
                <w:r>
                  <w:rPr>
                    <w:szCs w:val="24"/>
                  </w:rPr>
                  <w:t>935</w:t>
                </w:r>
              </w:p>
            </w:tc>
            <w:tc>
              <w:tcPr>
                <w:tcW w:w="961" w:type="dxa"/>
                <w:vAlign w:val="center"/>
              </w:tcPr>
              <w:p>
                <w:pPr>
                  <w:ind w:left="-170" w:right="-170"/>
                  <w:jc w:val="center"/>
                  <w:rPr>
                    <w:bCs/>
                    <w:szCs w:val="24"/>
                  </w:rPr>
                </w:pPr>
                <w:r>
                  <w:rPr>
                    <w:spacing w:val="50"/>
                    <w:szCs w:val="24"/>
                    <w14:ligatures w14:val="standardContextual"/>
                  </w:rPr>
                  <w:t>4</w:t>
                </w:r>
                <w:r>
                  <w:rPr>
                    <w:bCs/>
                    <w:szCs w:val="24"/>
                  </w:rPr>
                  <w:t>866</w:t>
                </w:r>
              </w:p>
            </w:tc>
            <w:tc>
              <w:tcPr>
                <w:tcW w:w="1040" w:type="dxa"/>
                <w:vAlign w:val="center"/>
              </w:tcPr>
              <w:p>
                <w:pPr>
                  <w:ind w:left="-113" w:right="-113"/>
                  <w:jc w:val="center"/>
                  <w:rPr>
                    <w:bCs/>
                    <w:spacing w:val="-2"/>
                    <w:szCs w:val="24"/>
                  </w:rPr>
                </w:pPr>
                <w:r>
                  <w:rPr>
                    <w:bCs/>
                    <w:spacing w:val="-2"/>
                    <w:szCs w:val="24"/>
                  </w:rPr>
                  <w:t>0,0032141</w:t>
                </w:r>
              </w:p>
            </w:tc>
            <w:tc>
              <w:tcPr>
                <w:tcW w:w="1077" w:type="dxa"/>
                <w:vAlign w:val="center"/>
              </w:tcPr>
              <w:p>
                <w:pPr>
                  <w:ind w:left="-113" w:right="-113"/>
                  <w:jc w:val="center"/>
                  <w:rPr>
                    <w:bCs/>
                    <w:szCs w:val="24"/>
                  </w:rPr>
                </w:pPr>
                <w:r>
                  <w:rPr>
                    <w:bCs/>
                    <w:szCs w:val="24"/>
                  </w:rPr>
                  <w:t>23113729</w:t>
                </w:r>
              </w:p>
            </w:tc>
          </w:tr>
          <w:tr>
            <w:tc>
              <w:tcPr>
                <w:tcW w:w="510" w:type="dxa"/>
                <w:vAlign w:val="center"/>
              </w:tcPr>
              <w:p>
                <w:pPr>
                  <w:tabs>
                    <w:tab w:val="left" w:pos="964"/>
                  </w:tabs>
                  <w:ind w:left="851" w:right="-113" w:hanging="964"/>
                  <w:jc w:val="center"/>
                  <w:rPr>
                    <w:bCs/>
                    <w:szCs w:val="24"/>
                  </w:rPr>
                </w:pPr>
                <w:r>
                  <w:rPr>
                    <w:bCs/>
                    <w:szCs w:val="24"/>
                  </w:rPr>
                  <w:t>104.</w:t>
                </w:r>
              </w:p>
            </w:tc>
            <w:tc>
              <w:tcPr>
                <w:tcW w:w="2746" w:type="dxa"/>
                <w:vAlign w:val="center"/>
              </w:tcPr>
              <w:p>
                <w:pPr>
                  <w:rPr>
                    <w:szCs w:val="24"/>
                  </w:rPr>
                </w:pPr>
                <w:r>
                  <w:rPr>
                    <w:szCs w:val="24"/>
                    <w:lang w:eastAsia="lt-LT"/>
                  </w:rPr>
                  <w:t>Vandentiekio trasa, Vaitiekūnų k., Grinkiškio sen., Radviliškio r. sav.</w:t>
                </w:r>
              </w:p>
            </w:tc>
            <w:tc>
              <w:tcPr>
                <w:tcW w:w="1191" w:type="dxa"/>
                <w:vAlign w:val="center"/>
              </w:tcPr>
              <w:p>
                <w:pPr>
                  <w:ind w:left="-113" w:right="-113"/>
                  <w:jc w:val="center"/>
                  <w:rPr>
                    <w:szCs w:val="24"/>
                  </w:rPr>
                </w:pPr>
                <w:r>
                  <w:rPr>
                    <w:szCs w:val="24"/>
                  </w:rPr>
                  <w:t>4400-2059-9417</w:t>
                </w:r>
              </w:p>
            </w:tc>
            <w:tc>
              <w:tcPr>
                <w:tcW w:w="1134" w:type="dxa"/>
                <w:vAlign w:val="center"/>
              </w:tcPr>
              <w:p>
                <w:pPr>
                  <w:ind w:left="-113" w:right="-113"/>
                  <w:jc w:val="center"/>
                  <w:rPr>
                    <w:spacing w:val="-4"/>
                    <w:szCs w:val="24"/>
                  </w:rPr>
                </w:pPr>
                <w:r>
                  <w:rPr>
                    <w:spacing w:val="-4"/>
                    <w:szCs w:val="24"/>
                  </w:rPr>
                  <w:t>44/1369629</w:t>
                </w:r>
              </w:p>
            </w:tc>
            <w:tc>
              <w:tcPr>
                <w:tcW w:w="1304" w:type="dxa"/>
                <w:vAlign w:val="center"/>
              </w:tcPr>
              <w:p>
                <w:pPr>
                  <w:ind w:left="-57" w:right="-57"/>
                  <w:jc w:val="center"/>
                  <w:rPr>
                    <w:bCs/>
                    <w:szCs w:val="24"/>
                  </w:rPr>
                </w:pPr>
                <w:r>
                  <w:rPr>
                    <w:bCs/>
                    <w:spacing w:val="50"/>
                    <w:szCs w:val="24"/>
                  </w:rPr>
                  <w:t>2</w:t>
                </w:r>
                <w:r>
                  <w:rPr>
                    <w:szCs w:val="24"/>
                  </w:rPr>
                  <w:t>956,32 m</w:t>
                </w:r>
              </w:p>
            </w:tc>
            <w:tc>
              <w:tcPr>
                <w:tcW w:w="907" w:type="dxa"/>
                <w:vAlign w:val="center"/>
              </w:tcPr>
              <w:p>
                <w:pPr>
                  <w:jc w:val="center"/>
                  <w:rPr>
                    <w:szCs w:val="24"/>
                    <w:lang w:eastAsia="lt-LT"/>
                  </w:rPr>
                </w:pPr>
                <w:r>
                  <w:rPr>
                    <w:szCs w:val="24"/>
                    <w:lang w:eastAsia="lt-LT"/>
                  </w:rPr>
                  <w:t>2010</w:t>
                </w:r>
              </w:p>
            </w:tc>
            <w:tc>
              <w:tcPr>
                <w:tcW w:w="1134" w:type="dxa"/>
                <w:vAlign w:val="center"/>
              </w:tcPr>
              <w:p>
                <w:pPr>
                  <w:ind w:left="-57" w:right="-57"/>
                  <w:jc w:val="center"/>
                  <w:rPr>
                    <w:szCs w:val="24"/>
                  </w:rPr>
                </w:pPr>
                <w:r>
                  <w:rPr>
                    <w:szCs w:val="24"/>
                    <w:lang w:eastAsia="lt-LT"/>
                  </w:rPr>
                  <w:t>13021432</w:t>
                </w:r>
                <w:r>
                  <w:rPr>
                    <w:szCs w:val="24"/>
                  </w:rPr>
                  <w:t>_INV</w:t>
                </w:r>
              </w:p>
            </w:tc>
            <w:tc>
              <w:tcPr>
                <w:tcW w:w="1104" w:type="dxa"/>
                <w:vAlign w:val="center"/>
              </w:tcPr>
              <w:p>
                <w:pPr>
                  <w:ind w:left="-113" w:right="-113"/>
                  <w:jc w:val="center"/>
                  <w:rPr>
                    <w:szCs w:val="24"/>
                  </w:rPr>
                </w:pPr>
                <w:r>
                  <w:rPr>
                    <w:szCs w:val="24"/>
                  </w:rPr>
                  <w:t>6</w:t>
                </w:r>
                <w:r>
                  <w:rPr>
                    <w:bCs/>
                    <w:spacing w:val="46"/>
                    <w:szCs w:val="24"/>
                  </w:rPr>
                  <w:t>6</w:t>
                </w:r>
                <w:r>
                  <w:rPr>
                    <w:szCs w:val="24"/>
                  </w:rPr>
                  <w:t>406,44</w:t>
                </w:r>
              </w:p>
            </w:tc>
            <w:tc>
              <w:tcPr>
                <w:tcW w:w="1049" w:type="dxa"/>
                <w:vAlign w:val="center"/>
              </w:tcPr>
              <w:p>
                <w:pPr>
                  <w:ind w:left="-113" w:right="-113"/>
                  <w:jc w:val="center"/>
                  <w:rPr>
                    <w:szCs w:val="24"/>
                  </w:rPr>
                </w:pPr>
                <w:r>
                  <w:rPr>
                    <w:szCs w:val="24"/>
                  </w:rPr>
                  <w:t>4</w:t>
                </w:r>
                <w:r>
                  <w:rPr>
                    <w:bCs/>
                    <w:spacing w:val="46"/>
                    <w:szCs w:val="24"/>
                  </w:rPr>
                  <w:t>5</w:t>
                </w:r>
                <w:r>
                  <w:rPr>
                    <w:szCs w:val="24"/>
                  </w:rPr>
                  <w:t>026,77</w:t>
                </w:r>
              </w:p>
            </w:tc>
            <w:tc>
              <w:tcPr>
                <w:tcW w:w="962" w:type="dxa"/>
                <w:vAlign w:val="center"/>
              </w:tcPr>
              <w:p>
                <w:pPr>
                  <w:ind w:left="-170" w:right="-170"/>
                  <w:jc w:val="center"/>
                  <w:rPr>
                    <w:bCs/>
                    <w:szCs w:val="24"/>
                  </w:rPr>
                </w:pPr>
                <w:r>
                  <w:rPr>
                    <w:bCs/>
                    <w:szCs w:val="24"/>
                  </w:rPr>
                  <w:t>8</w:t>
                </w:r>
                <w:r>
                  <w:rPr>
                    <w:spacing w:val="50"/>
                    <w:szCs w:val="24"/>
                  </w:rPr>
                  <w:t>7</w:t>
                </w:r>
                <w:r>
                  <w:rPr>
                    <w:bCs/>
                    <w:szCs w:val="24"/>
                  </w:rPr>
                  <w:t>959</w:t>
                </w:r>
              </w:p>
            </w:tc>
            <w:tc>
              <w:tcPr>
                <w:tcW w:w="961" w:type="dxa"/>
                <w:vAlign w:val="center"/>
              </w:tcPr>
              <w:p>
                <w:pPr>
                  <w:ind w:left="-170" w:right="-170"/>
                  <w:jc w:val="center"/>
                  <w:rPr>
                    <w:bCs/>
                    <w:szCs w:val="24"/>
                  </w:rPr>
                </w:pPr>
                <w:r>
                  <w:rPr>
                    <w:spacing w:val="50"/>
                    <w:szCs w:val="24"/>
                    <w14:ligatures w14:val="standardContextual"/>
                  </w:rPr>
                  <w:t>3</w:t>
                </w:r>
                <w:r>
                  <w:rPr>
                    <w:bCs/>
                    <w:szCs w:val="24"/>
                  </w:rPr>
                  <w:t>037</w:t>
                </w:r>
              </w:p>
            </w:tc>
            <w:tc>
              <w:tcPr>
                <w:tcW w:w="1040" w:type="dxa"/>
                <w:vAlign w:val="center"/>
              </w:tcPr>
              <w:p>
                <w:pPr>
                  <w:ind w:left="-113" w:right="-113"/>
                  <w:jc w:val="center"/>
                  <w:rPr>
                    <w:bCs/>
                    <w:spacing w:val="-2"/>
                    <w:szCs w:val="24"/>
                  </w:rPr>
                </w:pPr>
                <w:r>
                  <w:rPr>
                    <w:bCs/>
                    <w:spacing w:val="-2"/>
                    <w:szCs w:val="24"/>
                  </w:rPr>
                  <w:t>0,0024630</w:t>
                </w:r>
              </w:p>
            </w:tc>
            <w:tc>
              <w:tcPr>
                <w:tcW w:w="1077" w:type="dxa"/>
                <w:vAlign w:val="center"/>
              </w:tcPr>
              <w:p>
                <w:pPr>
                  <w:ind w:left="-113" w:right="-113"/>
                  <w:jc w:val="center"/>
                  <w:rPr>
                    <w:bCs/>
                    <w:szCs w:val="24"/>
                  </w:rPr>
                </w:pPr>
                <w:r>
                  <w:rPr>
                    <w:bCs/>
                    <w:szCs w:val="24"/>
                  </w:rPr>
                  <w:t>23113730</w:t>
                </w:r>
              </w:p>
            </w:tc>
          </w:tr>
          <w:tr>
            <w:tc>
              <w:tcPr>
                <w:tcW w:w="510" w:type="dxa"/>
                <w:vAlign w:val="center"/>
              </w:tcPr>
              <w:p>
                <w:pPr>
                  <w:tabs>
                    <w:tab w:val="left" w:pos="964"/>
                  </w:tabs>
                  <w:ind w:left="851" w:right="-113" w:hanging="964"/>
                  <w:jc w:val="center"/>
                  <w:rPr>
                    <w:bCs/>
                    <w:szCs w:val="24"/>
                  </w:rPr>
                </w:pPr>
                <w:r>
                  <w:rPr>
                    <w:bCs/>
                    <w:szCs w:val="24"/>
                  </w:rPr>
                  <w:t>105.</w:t>
                </w:r>
              </w:p>
            </w:tc>
            <w:tc>
              <w:tcPr>
                <w:tcW w:w="2746" w:type="dxa"/>
                <w:vAlign w:val="center"/>
              </w:tcPr>
              <w:p>
                <w:pPr>
                  <w:rPr>
                    <w:szCs w:val="24"/>
                  </w:rPr>
                </w:pPr>
                <w:r>
                  <w:rPr>
                    <w:szCs w:val="24"/>
                    <w:lang w:eastAsia="lt-LT"/>
                  </w:rPr>
                  <w:t>1/5 dalis nuotekų siurblinės, J. Biliūno g. 53, Baisogala, Radviliškio r. sav.</w:t>
                </w:r>
              </w:p>
            </w:tc>
            <w:tc>
              <w:tcPr>
                <w:tcW w:w="1191" w:type="dxa"/>
                <w:vAlign w:val="center"/>
              </w:tcPr>
              <w:p>
                <w:pPr>
                  <w:ind w:left="-113" w:right="-113"/>
                  <w:jc w:val="center"/>
                  <w:rPr>
                    <w:szCs w:val="24"/>
                  </w:rPr>
                </w:pPr>
                <w:r>
                  <w:rPr>
                    <w:szCs w:val="24"/>
                    <w:lang w:eastAsia="lt-LT"/>
                  </w:rPr>
                  <w:t>7197-7009-0014</w:t>
                </w:r>
              </w:p>
            </w:tc>
            <w:tc>
              <w:tcPr>
                <w:tcW w:w="1134" w:type="dxa"/>
                <w:vAlign w:val="center"/>
              </w:tcPr>
              <w:p>
                <w:pPr>
                  <w:ind w:left="-113" w:right="-113"/>
                  <w:jc w:val="center"/>
                  <w:rPr>
                    <w:spacing w:val="-4"/>
                    <w:szCs w:val="24"/>
                  </w:rPr>
                </w:pPr>
                <w:r>
                  <w:rPr>
                    <w:spacing w:val="-4"/>
                    <w:szCs w:val="24"/>
                    <w:lang w:eastAsia="lt-LT"/>
                  </w:rPr>
                  <w:t>40/115459</w:t>
                </w:r>
              </w:p>
            </w:tc>
            <w:tc>
              <w:tcPr>
                <w:tcW w:w="1304" w:type="dxa"/>
                <w:vAlign w:val="center"/>
              </w:tcPr>
              <w:p>
                <w:pPr>
                  <w:ind w:left="-57" w:right="-57"/>
                  <w:jc w:val="center"/>
                  <w:rPr>
                    <w:bCs/>
                    <w:szCs w:val="24"/>
                  </w:rPr>
                </w:pPr>
                <w:r>
                  <w:rPr>
                    <w:szCs w:val="24"/>
                  </w:rPr>
                  <w:t>1/5 dalis iš 20,58 m</w:t>
                </w:r>
              </w:p>
            </w:tc>
            <w:tc>
              <w:tcPr>
                <w:tcW w:w="907" w:type="dxa"/>
                <w:vAlign w:val="center"/>
              </w:tcPr>
              <w:p>
                <w:pPr>
                  <w:jc w:val="center"/>
                  <w:rPr>
                    <w:szCs w:val="24"/>
                  </w:rPr>
                </w:pPr>
                <w:r>
                  <w:rPr>
                    <w:szCs w:val="24"/>
                  </w:rPr>
                  <w:t>1977</w:t>
                </w:r>
              </w:p>
            </w:tc>
            <w:tc>
              <w:tcPr>
                <w:tcW w:w="1134" w:type="dxa"/>
                <w:vAlign w:val="center"/>
              </w:tcPr>
              <w:p>
                <w:pPr>
                  <w:ind w:left="-57" w:right="-57"/>
                  <w:jc w:val="center"/>
                  <w:rPr>
                    <w:szCs w:val="24"/>
                  </w:rPr>
                </w:pPr>
                <w:r>
                  <w:rPr>
                    <w:szCs w:val="24"/>
                  </w:rPr>
                  <w:t>10100680_INV</w:t>
                </w:r>
              </w:p>
            </w:tc>
            <w:tc>
              <w:tcPr>
                <w:tcW w:w="1104" w:type="dxa"/>
                <w:vAlign w:val="center"/>
              </w:tcPr>
              <w:p>
                <w:pPr>
                  <w:ind w:left="-113" w:right="-113"/>
                  <w:jc w:val="center"/>
                  <w:rPr>
                    <w:szCs w:val="24"/>
                  </w:rPr>
                </w:pPr>
                <w:r>
                  <w:rPr>
                    <w:bCs/>
                    <w:spacing w:val="46"/>
                    <w:szCs w:val="24"/>
                  </w:rPr>
                  <w:t>2</w:t>
                </w:r>
                <w:r>
                  <w:rPr>
                    <w:szCs w:val="24"/>
                  </w:rPr>
                  <w:t>768,48</w:t>
                </w:r>
              </w:p>
            </w:tc>
            <w:tc>
              <w:tcPr>
                <w:tcW w:w="1049" w:type="dxa"/>
                <w:vAlign w:val="center"/>
              </w:tcPr>
              <w:p>
                <w:pPr>
                  <w:ind w:left="-113" w:right="-113"/>
                  <w:jc w:val="center"/>
                  <w:rPr>
                    <w:szCs w:val="24"/>
                  </w:rPr>
                </w:pPr>
                <w:r>
                  <w:rPr>
                    <w:szCs w:val="24"/>
                  </w:rPr>
                  <w:t>510,15</w:t>
                </w:r>
              </w:p>
            </w:tc>
            <w:tc>
              <w:tcPr>
                <w:tcW w:w="962" w:type="dxa"/>
                <w:vAlign w:val="center"/>
              </w:tcPr>
              <w:p>
                <w:pPr>
                  <w:ind w:left="-170" w:right="-170"/>
                  <w:jc w:val="center"/>
                  <w:rPr>
                    <w:bCs/>
                    <w:szCs w:val="24"/>
                  </w:rPr>
                </w:pPr>
                <w:r>
                  <w:rPr>
                    <w:spacing w:val="50"/>
                    <w:szCs w:val="24"/>
                  </w:rPr>
                  <w:t>2</w:t>
                </w:r>
                <w:r>
                  <w:rPr>
                    <w:bCs/>
                    <w:szCs w:val="24"/>
                  </w:rPr>
                  <w:t>302</w:t>
                </w:r>
              </w:p>
            </w:tc>
            <w:tc>
              <w:tcPr>
                <w:tcW w:w="961" w:type="dxa"/>
                <w:vAlign w:val="center"/>
              </w:tcPr>
              <w:p>
                <w:pPr>
                  <w:ind w:left="-170" w:right="-170"/>
                  <w:jc w:val="center"/>
                  <w:rPr>
                    <w:bCs/>
                    <w:szCs w:val="24"/>
                  </w:rPr>
                </w:pPr>
                <w:r>
                  <w:rPr>
                    <w:szCs w:val="24"/>
                    <w14:ligatures w14:val="standardContextual"/>
                  </w:rPr>
                  <w:t>79</w:t>
                </w:r>
              </w:p>
            </w:tc>
            <w:tc>
              <w:tcPr>
                <w:tcW w:w="1040" w:type="dxa"/>
                <w:vAlign w:val="center"/>
              </w:tcPr>
              <w:p>
                <w:pPr>
                  <w:ind w:left="-113" w:right="-113"/>
                  <w:jc w:val="center"/>
                  <w:rPr>
                    <w:bCs/>
                    <w:spacing w:val="-2"/>
                    <w:szCs w:val="24"/>
                  </w:rPr>
                </w:pPr>
                <w:r>
                  <w:rPr>
                    <w:bCs/>
                    <w:spacing w:val="-2"/>
                    <w:szCs w:val="24"/>
                  </w:rPr>
                  <w:t>0,1792405</w:t>
                </w:r>
              </w:p>
            </w:tc>
            <w:tc>
              <w:tcPr>
                <w:tcW w:w="1077" w:type="dxa"/>
                <w:vAlign w:val="center"/>
              </w:tcPr>
              <w:p>
                <w:pPr>
                  <w:ind w:left="-113" w:right="-113"/>
                  <w:jc w:val="center"/>
                  <w:rPr>
                    <w:bCs/>
                    <w:szCs w:val="24"/>
                  </w:rPr>
                </w:pPr>
                <w:r>
                  <w:rPr>
                    <w:bCs/>
                    <w:szCs w:val="24"/>
                  </w:rPr>
                  <w:t>23113731</w:t>
                </w: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851" w:right="-113" w:hanging="964"/>
                  <w:jc w:val="center"/>
                  <w:rPr>
                    <w:bCs/>
                    <w:szCs w:val="24"/>
                  </w:rPr>
                </w:pPr>
                <w:r>
                  <w:rPr>
                    <w:bCs/>
                    <w:szCs w:val="24"/>
                  </w:rPr>
                  <w:t>106.</w:t>
                </w:r>
              </w:p>
            </w:tc>
            <w:tc>
              <w:tcPr>
                <w:tcW w:w="2746" w:type="dxa"/>
                <w:vAlign w:val="center"/>
              </w:tcPr>
              <w:p>
                <w:pPr>
                  <w:rPr>
                    <w:szCs w:val="24"/>
                    <w:lang w:eastAsia="lt-LT"/>
                  </w:rPr>
                </w:pPr>
                <w:r>
                  <w:rPr>
                    <w:szCs w:val="24"/>
                    <w:lang w:eastAsia="lt-LT"/>
                  </w:rPr>
                  <w:t>21/153 dalis technologi-nio pastato, Sodų 1-oji g. 2, Baisogala, Radviliškio r. sav.</w:t>
                </w:r>
              </w:p>
            </w:tc>
            <w:tc>
              <w:tcPr>
                <w:tcW w:w="1191" w:type="dxa"/>
                <w:vAlign w:val="center"/>
              </w:tcPr>
              <w:p>
                <w:pPr>
                  <w:ind w:left="-113" w:right="-113"/>
                  <w:jc w:val="center"/>
                  <w:rPr>
                    <w:szCs w:val="24"/>
                    <w:lang w:eastAsia="lt-LT"/>
                  </w:rPr>
                </w:pPr>
                <w:r>
                  <w:rPr>
                    <w:szCs w:val="24"/>
                    <w:lang w:eastAsia="lt-LT"/>
                  </w:rPr>
                  <w:t>7197-7003-0025</w:t>
                </w:r>
              </w:p>
            </w:tc>
            <w:tc>
              <w:tcPr>
                <w:tcW w:w="1134" w:type="dxa"/>
                <w:vAlign w:val="center"/>
              </w:tcPr>
              <w:p>
                <w:pPr>
                  <w:ind w:left="-113" w:right="-113"/>
                  <w:jc w:val="center"/>
                  <w:rPr>
                    <w:spacing w:val="-4"/>
                    <w:szCs w:val="24"/>
                    <w:lang w:eastAsia="lt-LT"/>
                  </w:rPr>
                </w:pPr>
                <w:r>
                  <w:rPr>
                    <w:spacing w:val="-4"/>
                    <w:szCs w:val="24"/>
                    <w:lang w:eastAsia="lt-LT"/>
                  </w:rPr>
                  <w:t>40/932</w:t>
                </w:r>
              </w:p>
            </w:tc>
            <w:tc>
              <w:tcPr>
                <w:tcW w:w="1304" w:type="dxa"/>
                <w:vAlign w:val="center"/>
              </w:tcPr>
              <w:p>
                <w:pPr>
                  <w:jc w:val="center"/>
                  <w:rPr>
                    <w:szCs w:val="24"/>
                    <w:lang w:eastAsia="lt-LT"/>
                  </w:rPr>
                </w:pPr>
                <w:r>
                  <w:rPr>
                    <w:szCs w:val="24"/>
                    <w:lang w:eastAsia="lt-LT"/>
                  </w:rPr>
                  <w:t>21/153 dalis iš</w:t>
                </w:r>
              </w:p>
              <w:p>
                <w:pPr>
                  <w:ind w:left="-57" w:right="-57"/>
                  <w:jc w:val="center"/>
                  <w:rPr>
                    <w:szCs w:val="24"/>
                  </w:rPr>
                </w:pPr>
                <w:r>
                  <w:rPr>
                    <w:szCs w:val="24"/>
                  </w:rPr>
                  <w:t>153,32 m</w:t>
                </w:r>
                <w:r>
                  <w:rPr>
                    <w:szCs w:val="24"/>
                    <w:vertAlign w:val="superscript"/>
                  </w:rPr>
                  <w:t>2</w:t>
                </w:r>
              </w:p>
            </w:tc>
            <w:tc>
              <w:tcPr>
                <w:tcW w:w="907" w:type="dxa"/>
                <w:vAlign w:val="center"/>
              </w:tcPr>
              <w:p>
                <w:pPr>
                  <w:ind w:left="-113" w:right="-113"/>
                  <w:jc w:val="center"/>
                  <w:rPr>
                    <w:spacing w:val="-6"/>
                    <w:szCs w:val="24"/>
                  </w:rPr>
                </w:pPr>
                <w:r>
                  <w:rPr>
                    <w:spacing w:val="-6"/>
                    <w:szCs w:val="24"/>
                  </w:rPr>
                  <w:t>1977</w:t>
                </w:r>
              </w:p>
            </w:tc>
            <w:tc>
              <w:tcPr>
                <w:tcW w:w="1134" w:type="dxa"/>
                <w:vAlign w:val="center"/>
              </w:tcPr>
              <w:p>
                <w:pPr>
                  <w:jc w:val="center"/>
                  <w:rPr>
                    <w:spacing w:val="-6"/>
                    <w:szCs w:val="24"/>
                  </w:rPr>
                </w:pPr>
                <w:r>
                  <w:rPr>
                    <w:spacing w:val="-6"/>
                    <w:szCs w:val="24"/>
                  </w:rPr>
                  <w:t>10100678</w:t>
                </w:r>
                <w:r>
                  <w:rPr>
                    <w:spacing w:val="-6"/>
                    <w:sz w:val="20"/>
                    <w:szCs w:val="24"/>
                  </w:rPr>
                  <w:t>_</w:t>
                </w:r>
                <w:r>
                  <w:rPr>
                    <w:spacing w:val="-6"/>
                    <w:szCs w:val="24"/>
                  </w:rPr>
                  <w:t>1</w:t>
                </w:r>
                <w:r>
                  <w:rPr>
                    <w:szCs w:val="24"/>
                  </w:rPr>
                  <w:t>_INV</w:t>
                </w:r>
              </w:p>
            </w:tc>
            <w:tc>
              <w:tcPr>
                <w:tcW w:w="1104" w:type="dxa"/>
                <w:vAlign w:val="center"/>
              </w:tcPr>
              <w:p>
                <w:pPr>
                  <w:ind w:left="-113" w:right="-113"/>
                  <w:jc w:val="center"/>
                  <w:rPr>
                    <w:szCs w:val="24"/>
                  </w:rPr>
                </w:pPr>
                <w:r>
                  <w:rPr>
                    <w:szCs w:val="24"/>
                  </w:rPr>
                  <w:t>279,86</w:t>
                </w:r>
              </w:p>
            </w:tc>
            <w:tc>
              <w:tcPr>
                <w:tcW w:w="1049" w:type="dxa"/>
                <w:vAlign w:val="center"/>
              </w:tcPr>
              <w:p>
                <w:pPr>
                  <w:ind w:left="-113" w:right="-113"/>
                  <w:jc w:val="center"/>
                  <w:rPr>
                    <w:szCs w:val="24"/>
                  </w:rPr>
                </w:pPr>
                <w:r>
                  <w:rPr>
                    <w:szCs w:val="24"/>
                  </w:rPr>
                  <w:t>55,62</w:t>
                </w:r>
              </w:p>
            </w:tc>
            <w:tc>
              <w:tcPr>
                <w:tcW w:w="962" w:type="dxa"/>
                <w:vAlign w:val="center"/>
              </w:tcPr>
              <w:p>
                <w:pPr>
                  <w:ind w:left="-170" w:right="-170"/>
                  <w:jc w:val="center"/>
                  <w:rPr>
                    <w:spacing w:val="50"/>
                    <w:szCs w:val="24"/>
                  </w:rPr>
                </w:pPr>
                <w:r>
                  <w:rPr>
                    <w:bCs/>
                    <w:szCs w:val="24"/>
                  </w:rPr>
                  <w:t>3</w:t>
                </w:r>
                <w:r>
                  <w:rPr>
                    <w:spacing w:val="50"/>
                    <w:szCs w:val="24"/>
                  </w:rPr>
                  <w:t>0</w:t>
                </w:r>
                <w:r>
                  <w:rPr>
                    <w:bCs/>
                    <w:szCs w:val="24"/>
                  </w:rPr>
                  <w:t>096</w:t>
                </w:r>
              </w:p>
            </w:tc>
            <w:tc>
              <w:tcPr>
                <w:tcW w:w="961" w:type="dxa"/>
                <w:vAlign w:val="center"/>
              </w:tcPr>
              <w:p>
                <w:pPr>
                  <w:ind w:left="-170" w:right="-170"/>
                  <w:jc w:val="center"/>
                  <w:rPr>
                    <w:szCs w:val="24"/>
                    <w14:ligatures w14:val="standardContextual"/>
                  </w:rPr>
                </w:pPr>
                <w:r>
                  <w:rPr>
                    <w:spacing w:val="50"/>
                    <w:szCs w:val="24"/>
                    <w14:ligatures w14:val="standardContextual"/>
                  </w:rPr>
                  <w:t>1</w:t>
                </w:r>
                <w:r>
                  <w:rPr>
                    <w:szCs w:val="24"/>
                    <w14:ligatures w14:val="standardContextual"/>
                  </w:rPr>
                  <w:t>039</w:t>
                </w:r>
              </w:p>
            </w:tc>
            <w:tc>
              <w:tcPr>
                <w:tcW w:w="1040" w:type="dxa"/>
                <w:vAlign w:val="center"/>
              </w:tcPr>
              <w:p>
                <w:pPr>
                  <w:ind w:left="-113" w:right="-113"/>
                  <w:jc w:val="center"/>
                  <w:rPr>
                    <w:bCs/>
                    <w:spacing w:val="-2"/>
                    <w:szCs w:val="24"/>
                  </w:rPr>
                </w:pPr>
                <w:r>
                  <w:rPr>
                    <w:bCs/>
                    <w:spacing w:val="-2"/>
                    <w:szCs w:val="24"/>
                  </w:rPr>
                  <w:t>0,0063138</w:t>
                </w:r>
              </w:p>
            </w:tc>
            <w:tc>
              <w:tcPr>
                <w:tcW w:w="1077" w:type="dxa"/>
                <w:vAlign w:val="center"/>
              </w:tcPr>
              <w:p>
                <w:pPr>
                  <w:ind w:left="-113" w:right="-113"/>
                  <w:jc w:val="center"/>
                  <w:rPr>
                    <w:bCs/>
                    <w:szCs w:val="24"/>
                  </w:rPr>
                </w:pPr>
                <w:r>
                  <w:rPr>
                    <w:bCs/>
                    <w:szCs w:val="24"/>
                  </w:rPr>
                  <w:t>23113732</w:t>
                </w:r>
              </w:p>
            </w:tc>
          </w:tr>
          <w:tr>
            <w:tc>
              <w:tcPr>
                <w:tcW w:w="510" w:type="dxa"/>
                <w:vAlign w:val="center"/>
              </w:tcPr>
              <w:p>
                <w:pPr>
                  <w:tabs>
                    <w:tab w:val="left" w:pos="964"/>
                  </w:tabs>
                  <w:ind w:left="851" w:right="-113" w:hanging="964"/>
                  <w:jc w:val="center"/>
                  <w:rPr>
                    <w:bCs/>
                    <w:szCs w:val="24"/>
                  </w:rPr>
                </w:pPr>
                <w:r>
                  <w:rPr>
                    <w:bCs/>
                    <w:szCs w:val="24"/>
                  </w:rPr>
                  <w:t>107.</w:t>
                </w:r>
              </w:p>
            </w:tc>
            <w:tc>
              <w:tcPr>
                <w:tcW w:w="2746" w:type="dxa"/>
                <w:vAlign w:val="center"/>
              </w:tcPr>
              <w:p>
                <w:pPr>
                  <w:rPr>
                    <w:szCs w:val="24"/>
                    <w:highlight w:val="yellow"/>
                  </w:rPr>
                </w:pPr>
                <w:r>
                  <w:rPr>
                    <w:szCs w:val="24"/>
                    <w:lang w:eastAsia="lt-LT"/>
                  </w:rPr>
                  <w:t xml:space="preserve">Nuotekų šalinimo tinklai – fekalinė kanalizacija, Radviliškio r. sav. teritorija </w:t>
                </w:r>
                <w:r>
                  <w:rPr>
                    <w:spacing w:val="-2"/>
                    <w:sz w:val="20"/>
                    <w:szCs w:val="24"/>
                    <w:lang w:eastAsia="lt-LT"/>
                  </w:rPr>
                  <w:t>(„plynas laukas“)</w:t>
                </w:r>
              </w:p>
            </w:tc>
            <w:tc>
              <w:tcPr>
                <w:tcW w:w="1191" w:type="dxa"/>
                <w:vAlign w:val="center"/>
              </w:tcPr>
              <w:p>
                <w:pPr>
                  <w:ind w:left="-113" w:right="-113"/>
                  <w:jc w:val="center"/>
                  <w:rPr>
                    <w:szCs w:val="24"/>
                    <w:highlight w:val="yellow"/>
                    <w:lang w:eastAsia="lt-LT"/>
                  </w:rPr>
                </w:pPr>
                <w:r>
                  <w:rPr>
                    <w:szCs w:val="24"/>
                    <w:lang w:eastAsia="lt-LT"/>
                  </w:rPr>
                  <w:t>4400-1601-6729</w:t>
                </w:r>
              </w:p>
            </w:tc>
            <w:tc>
              <w:tcPr>
                <w:tcW w:w="1134" w:type="dxa"/>
                <w:vAlign w:val="center"/>
              </w:tcPr>
              <w:p>
                <w:pPr>
                  <w:ind w:left="-113" w:right="-113"/>
                  <w:jc w:val="center"/>
                  <w:rPr>
                    <w:spacing w:val="-4"/>
                    <w:szCs w:val="24"/>
                  </w:rPr>
                </w:pPr>
                <w:r>
                  <w:rPr>
                    <w:spacing w:val="-4"/>
                    <w:szCs w:val="24"/>
                  </w:rPr>
                  <w:t>44/1115059</w:t>
                </w:r>
              </w:p>
            </w:tc>
            <w:tc>
              <w:tcPr>
                <w:tcW w:w="1304" w:type="dxa"/>
                <w:vAlign w:val="center"/>
              </w:tcPr>
              <w:p>
                <w:pPr>
                  <w:jc w:val="center"/>
                  <w:rPr>
                    <w:bCs/>
                    <w:szCs w:val="24"/>
                  </w:rPr>
                </w:pPr>
                <w:r>
                  <w:rPr>
                    <w:bCs/>
                    <w:szCs w:val="24"/>
                  </w:rPr>
                  <w:t>459,72</w:t>
                </w:r>
              </w:p>
            </w:tc>
            <w:tc>
              <w:tcPr>
                <w:tcW w:w="907" w:type="dxa"/>
                <w:vAlign w:val="center"/>
              </w:tcPr>
              <w:p>
                <w:pPr>
                  <w:jc w:val="center"/>
                  <w:rPr>
                    <w:szCs w:val="24"/>
                    <w:lang w:eastAsia="lt-LT"/>
                  </w:rPr>
                </w:pPr>
                <w:r>
                  <w:rPr>
                    <w:szCs w:val="24"/>
                    <w:lang w:eastAsia="lt-LT"/>
                  </w:rPr>
                  <w:t>2008</w:t>
                </w:r>
              </w:p>
            </w:tc>
            <w:tc>
              <w:tcPr>
                <w:tcW w:w="1134" w:type="dxa"/>
                <w:vMerge w:val="restart"/>
                <w:vAlign w:val="center"/>
              </w:tcPr>
              <w:p>
                <w:pPr>
                  <w:ind w:left="-57" w:right="-57"/>
                  <w:jc w:val="center"/>
                  <w:rPr>
                    <w:szCs w:val="24"/>
                  </w:rPr>
                </w:pPr>
                <w:r>
                  <w:rPr>
                    <w:szCs w:val="24"/>
                    <w:lang w:eastAsia="lt-LT"/>
                  </w:rPr>
                  <w:t>13011423</w:t>
                </w:r>
                <w:r>
                  <w:rPr>
                    <w:szCs w:val="24"/>
                  </w:rPr>
                  <w:t>_INV</w:t>
                </w:r>
              </w:p>
            </w:tc>
            <w:tc>
              <w:tcPr>
                <w:tcW w:w="1104" w:type="dxa"/>
                <w:vMerge w:val="restart"/>
                <w:vAlign w:val="center"/>
              </w:tcPr>
              <w:p>
                <w:pPr>
                  <w:ind w:left="-113" w:right="-113"/>
                  <w:jc w:val="center"/>
                  <w:rPr>
                    <w:szCs w:val="24"/>
                  </w:rPr>
                </w:pPr>
                <w:r>
                  <w:rPr>
                    <w:szCs w:val="24"/>
                  </w:rPr>
                  <w:t>54</w:t>
                </w:r>
                <w:r>
                  <w:rPr>
                    <w:bCs/>
                    <w:spacing w:val="46"/>
                    <w:szCs w:val="24"/>
                  </w:rPr>
                  <w:t>8</w:t>
                </w:r>
                <w:r>
                  <w:rPr>
                    <w:szCs w:val="24"/>
                  </w:rPr>
                  <w:t>841,04</w:t>
                </w:r>
              </w:p>
            </w:tc>
            <w:tc>
              <w:tcPr>
                <w:tcW w:w="1049" w:type="dxa"/>
                <w:vMerge w:val="restart"/>
                <w:vAlign w:val="center"/>
              </w:tcPr>
              <w:p>
                <w:pPr>
                  <w:ind w:left="-113" w:right="-113"/>
                  <w:jc w:val="center"/>
                  <w:rPr>
                    <w:spacing w:val="-6"/>
                    <w:szCs w:val="24"/>
                  </w:rPr>
                </w:pPr>
                <w:r>
                  <w:rPr>
                    <w:spacing w:val="-6"/>
                    <w:szCs w:val="24"/>
                  </w:rPr>
                  <w:t>37</w:t>
                </w:r>
                <w:r>
                  <w:rPr>
                    <w:bCs/>
                    <w:spacing w:val="40"/>
                    <w:szCs w:val="24"/>
                  </w:rPr>
                  <w:t>0</w:t>
                </w:r>
                <w:r>
                  <w:rPr>
                    <w:spacing w:val="-6"/>
                    <w:szCs w:val="24"/>
                  </w:rPr>
                  <w:t>148</w:t>
                </w:r>
                <w:r>
                  <w:rPr>
                    <w:spacing w:val="-8"/>
                    <w:szCs w:val="24"/>
                  </w:rPr>
                  <w:t>,18</w:t>
                </w:r>
              </w:p>
            </w:tc>
            <w:tc>
              <w:tcPr>
                <w:tcW w:w="962" w:type="dxa"/>
                <w:vAlign w:val="center"/>
              </w:tcPr>
              <w:p>
                <w:pPr>
                  <w:ind w:left="-170" w:right="-170"/>
                  <w:jc w:val="center"/>
                  <w:rPr>
                    <w:bCs/>
                    <w:szCs w:val="24"/>
                  </w:rPr>
                </w:pPr>
                <w:r>
                  <w:rPr>
                    <w:bCs/>
                    <w:szCs w:val="24"/>
                  </w:rPr>
                  <w:t>4</w:t>
                </w:r>
                <w:r>
                  <w:rPr>
                    <w:spacing w:val="50"/>
                    <w:szCs w:val="24"/>
                  </w:rPr>
                  <w:t>6</w:t>
                </w:r>
                <w:r>
                  <w:rPr>
                    <w:bCs/>
                    <w:szCs w:val="24"/>
                  </w:rPr>
                  <w:t>683</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2</w:t>
                </w:r>
                <w:r>
                  <w:rPr>
                    <w:szCs w:val="24"/>
                    <w14:ligatures w14:val="standardContextual"/>
                  </w:rPr>
                  <w:t>635</w:t>
                </w:r>
              </w:p>
            </w:tc>
            <w:tc>
              <w:tcPr>
                <w:tcW w:w="1040" w:type="dxa"/>
                <w:vMerge w:val="restart"/>
                <w:vAlign w:val="center"/>
              </w:tcPr>
              <w:p>
                <w:pPr>
                  <w:ind w:left="-113" w:right="-113"/>
                  <w:jc w:val="center"/>
                  <w:rPr>
                    <w:bCs/>
                    <w:spacing w:val="-2"/>
                    <w:szCs w:val="24"/>
                  </w:rPr>
                </w:pPr>
                <w:r>
                  <w:rPr>
                    <w:bCs/>
                    <w:spacing w:val="-2"/>
                    <w:szCs w:val="24"/>
                  </w:rPr>
                  <w:t>0,0012903</w:t>
                </w:r>
              </w:p>
            </w:tc>
            <w:tc>
              <w:tcPr>
                <w:tcW w:w="1077" w:type="dxa"/>
                <w:vMerge w:val="restart"/>
                <w:vAlign w:val="center"/>
              </w:tcPr>
              <w:p>
                <w:pPr>
                  <w:ind w:left="-113" w:right="-113" w:firstLine="62"/>
                  <w:jc w:val="center"/>
                  <w:rPr>
                    <w:bCs/>
                    <w:szCs w:val="24"/>
                  </w:rPr>
                </w:pPr>
                <w:r>
                  <w:rPr>
                    <w:bCs/>
                    <w:szCs w:val="24"/>
                  </w:rPr>
                  <w:t>24104384</w:t>
                </w:r>
              </w:p>
            </w:tc>
          </w:tr>
          <w:tr>
            <w:tc>
              <w:tcPr>
                <w:tcW w:w="510" w:type="dxa"/>
                <w:vAlign w:val="center"/>
              </w:tcPr>
              <w:p>
                <w:pPr>
                  <w:tabs>
                    <w:tab w:val="left" w:pos="964"/>
                  </w:tabs>
                  <w:ind w:left="851" w:right="-113" w:hanging="964"/>
                  <w:jc w:val="center"/>
                  <w:rPr>
                    <w:bCs/>
                    <w:szCs w:val="24"/>
                  </w:rPr>
                </w:pPr>
                <w:r>
                  <w:rPr>
                    <w:bCs/>
                    <w:szCs w:val="24"/>
                  </w:rPr>
                  <w:t>108.</w:t>
                </w:r>
              </w:p>
            </w:tc>
            <w:tc>
              <w:tcPr>
                <w:tcW w:w="2746" w:type="dxa"/>
                <w:vAlign w:val="center"/>
              </w:tcPr>
              <w:p>
                <w:pPr>
                  <w:rPr>
                    <w:szCs w:val="24"/>
                    <w:lang w:eastAsia="lt-LT"/>
                  </w:rPr>
                </w:pPr>
                <w:r>
                  <w:rPr>
                    <w:szCs w:val="24"/>
                    <w:lang w:eastAsia="lt-LT"/>
                  </w:rPr>
                  <w:t xml:space="preserve">Vandentiekio tinklai – lauko vandentiekio tinklai, Radviliškio r. sav. teritorija </w:t>
                </w:r>
                <w:r>
                  <w:rPr>
                    <w:spacing w:val="-2"/>
                    <w:sz w:val="20"/>
                    <w:szCs w:val="24"/>
                    <w:lang w:eastAsia="lt-LT"/>
                  </w:rPr>
                  <w:t>(„plynas laukas“)</w:t>
                </w:r>
              </w:p>
            </w:tc>
            <w:tc>
              <w:tcPr>
                <w:tcW w:w="1191" w:type="dxa"/>
                <w:vAlign w:val="center"/>
              </w:tcPr>
              <w:p>
                <w:pPr>
                  <w:ind w:left="-113" w:right="-113"/>
                  <w:jc w:val="center"/>
                  <w:rPr>
                    <w:szCs w:val="24"/>
                    <w:lang w:eastAsia="lt-LT"/>
                  </w:rPr>
                </w:pPr>
                <w:r>
                  <w:rPr>
                    <w:szCs w:val="24"/>
                    <w:lang w:eastAsia="lt-LT"/>
                  </w:rPr>
                  <w:t>4400-1601-6683</w:t>
                </w:r>
              </w:p>
            </w:tc>
            <w:tc>
              <w:tcPr>
                <w:tcW w:w="1134" w:type="dxa"/>
                <w:vAlign w:val="center"/>
              </w:tcPr>
              <w:p>
                <w:pPr>
                  <w:ind w:left="-113" w:right="-113"/>
                  <w:jc w:val="center"/>
                  <w:rPr>
                    <w:spacing w:val="-4"/>
                    <w:szCs w:val="24"/>
                  </w:rPr>
                </w:pPr>
                <w:r>
                  <w:rPr>
                    <w:spacing w:val="-4"/>
                    <w:szCs w:val="24"/>
                  </w:rPr>
                  <w:t>44/1115056</w:t>
                </w:r>
              </w:p>
            </w:tc>
            <w:tc>
              <w:tcPr>
                <w:tcW w:w="1304" w:type="dxa"/>
                <w:vAlign w:val="center"/>
              </w:tcPr>
              <w:p>
                <w:pPr>
                  <w:jc w:val="center"/>
                  <w:rPr>
                    <w:bCs/>
                    <w:szCs w:val="24"/>
                  </w:rPr>
                </w:pPr>
                <w:r>
                  <w:rPr>
                    <w:bCs/>
                    <w:szCs w:val="24"/>
                  </w:rPr>
                  <w:t>448,44</w:t>
                </w:r>
              </w:p>
            </w:tc>
            <w:tc>
              <w:tcPr>
                <w:tcW w:w="907" w:type="dxa"/>
                <w:vAlign w:val="center"/>
              </w:tcPr>
              <w:p>
                <w:pPr>
                  <w:jc w:val="center"/>
                  <w:rPr>
                    <w:szCs w:val="24"/>
                    <w:lang w:eastAsia="lt-LT"/>
                  </w:rPr>
                </w:pPr>
                <w:r>
                  <w:rPr>
                    <w:szCs w:val="24"/>
                    <w:lang w:eastAsia="lt-LT"/>
                  </w:rPr>
                  <w:t>2008</w:t>
                </w:r>
              </w:p>
            </w:tc>
            <w:tc>
              <w:tcPr>
                <w:tcW w:w="1134" w:type="dxa"/>
                <w:vMerge/>
                <w:vAlign w:val="center"/>
              </w:tcPr>
              <w:p>
                <w:pPr>
                  <w:ind w:left="-113" w:right="-113"/>
                  <w:jc w:val="center"/>
                  <w:rPr>
                    <w:szCs w:val="24"/>
                    <w:highlight w:val="green"/>
                  </w:rPr>
                </w:pPr>
              </w:p>
            </w:tc>
            <w:tc>
              <w:tcPr>
                <w:tcW w:w="1104" w:type="dxa"/>
                <w:vMerge/>
                <w:vAlign w:val="center"/>
              </w:tcPr>
              <w:p>
                <w:pPr>
                  <w:ind w:left="-113" w:right="-113"/>
                  <w:jc w:val="center"/>
                  <w:rPr>
                    <w:szCs w:val="24"/>
                  </w:rPr>
                </w:pPr>
              </w:p>
            </w:tc>
            <w:tc>
              <w:tcPr>
                <w:tcW w:w="1049" w:type="dxa"/>
                <w:vMerge/>
                <w:vAlign w:val="center"/>
              </w:tcPr>
              <w:p>
                <w:pPr>
                  <w:ind w:left="-113" w:right="-113"/>
                  <w:jc w:val="center"/>
                  <w:rPr>
                    <w:szCs w:val="24"/>
                  </w:rPr>
                </w:pPr>
              </w:p>
            </w:tc>
            <w:tc>
              <w:tcPr>
                <w:tcW w:w="962" w:type="dxa"/>
                <w:vAlign w:val="center"/>
              </w:tcPr>
              <w:p>
                <w:pPr>
                  <w:ind w:left="-170" w:right="-170"/>
                  <w:jc w:val="center"/>
                  <w:rPr>
                    <w:bCs/>
                    <w:szCs w:val="24"/>
                  </w:rPr>
                </w:pPr>
                <w:r>
                  <w:rPr>
                    <w:bCs/>
                    <w:szCs w:val="24"/>
                  </w:rPr>
                  <w:t>2</w:t>
                </w:r>
                <w:r>
                  <w:rPr>
                    <w:spacing w:val="50"/>
                    <w:szCs w:val="24"/>
                  </w:rPr>
                  <w:t>9</w:t>
                </w:r>
                <w:r>
                  <w:rPr>
                    <w:bCs/>
                    <w:szCs w:val="24"/>
                  </w:rPr>
                  <w:t>630</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109.</w:t>
                </w:r>
              </w:p>
            </w:tc>
            <w:tc>
              <w:tcPr>
                <w:tcW w:w="2746" w:type="dxa"/>
                <w:vAlign w:val="center"/>
              </w:tcPr>
              <w:p>
                <w:pPr>
                  <w:rPr>
                    <w:szCs w:val="24"/>
                    <w:lang w:eastAsia="lt-LT"/>
                  </w:rPr>
                </w:pPr>
                <w:r>
                  <w:rPr>
                    <w:szCs w:val="24"/>
                    <w:lang w:eastAsia="lt-LT"/>
                  </w:rPr>
                  <w:t xml:space="preserve">Vandentiekio tinklai, Radviliškio r. sav. teritorija </w:t>
                </w:r>
                <w:r>
                  <w:rPr>
                    <w:sz w:val="20"/>
                    <w:szCs w:val="24"/>
                    <w:lang w:eastAsia="lt-LT"/>
                  </w:rPr>
                  <w:t>(iš geležinkelio)</w:t>
                </w:r>
              </w:p>
            </w:tc>
            <w:tc>
              <w:tcPr>
                <w:tcW w:w="1191" w:type="dxa"/>
                <w:vAlign w:val="center"/>
              </w:tcPr>
              <w:p>
                <w:pPr>
                  <w:ind w:left="-113" w:right="-113"/>
                  <w:jc w:val="center"/>
                  <w:rPr>
                    <w:szCs w:val="24"/>
                    <w:lang w:eastAsia="lt-LT"/>
                  </w:rPr>
                </w:pPr>
                <w:r>
                  <w:rPr>
                    <w:szCs w:val="24"/>
                    <w:lang w:eastAsia="lt-LT"/>
                  </w:rPr>
                  <w:t>4400-5838-5208</w:t>
                </w:r>
              </w:p>
            </w:tc>
            <w:tc>
              <w:tcPr>
                <w:tcW w:w="1134" w:type="dxa"/>
                <w:vAlign w:val="center"/>
              </w:tcPr>
              <w:p>
                <w:pPr>
                  <w:ind w:left="-113" w:right="-113"/>
                  <w:jc w:val="center"/>
                  <w:rPr>
                    <w:spacing w:val="-4"/>
                    <w:szCs w:val="24"/>
                  </w:rPr>
                </w:pPr>
                <w:r>
                  <w:rPr>
                    <w:spacing w:val="-4"/>
                    <w:szCs w:val="24"/>
                  </w:rPr>
                  <w:t>44/2093692</w:t>
                </w:r>
              </w:p>
            </w:tc>
            <w:tc>
              <w:tcPr>
                <w:tcW w:w="1304" w:type="dxa"/>
                <w:vAlign w:val="center"/>
              </w:tcPr>
              <w:p>
                <w:pPr>
                  <w:jc w:val="center"/>
                  <w:rPr>
                    <w:bCs/>
                    <w:szCs w:val="24"/>
                  </w:rPr>
                </w:pPr>
                <w:r>
                  <w:rPr>
                    <w:bCs/>
                    <w:szCs w:val="24"/>
                  </w:rPr>
                  <w:t>3353,14</w:t>
                </w:r>
              </w:p>
            </w:tc>
            <w:tc>
              <w:tcPr>
                <w:tcW w:w="907" w:type="dxa"/>
                <w:vAlign w:val="center"/>
              </w:tcPr>
              <w:p>
                <w:pPr>
                  <w:ind w:left="-170" w:right="-170"/>
                  <w:jc w:val="center"/>
                  <w:rPr>
                    <w:szCs w:val="24"/>
                    <w:lang w:eastAsia="lt-LT"/>
                  </w:rPr>
                </w:pPr>
                <w:r>
                  <w:rPr>
                    <w:szCs w:val="24"/>
                    <w:lang w:eastAsia="lt-LT"/>
                  </w:rPr>
                  <w:t>1988 (rekons. 2016)</w:t>
                </w:r>
              </w:p>
            </w:tc>
            <w:tc>
              <w:tcPr>
                <w:tcW w:w="1134" w:type="dxa"/>
                <w:vAlign w:val="center"/>
              </w:tcPr>
              <w:p>
                <w:pPr>
                  <w:ind w:left="-113" w:right="-113"/>
                  <w:jc w:val="center"/>
                  <w:rPr>
                    <w:spacing w:val="-40"/>
                    <w:sz w:val="22"/>
                    <w:szCs w:val="22"/>
                  </w:rPr>
                </w:pPr>
                <w:r>
                  <w:rPr>
                    <w:spacing w:val="-40"/>
                    <w:sz w:val="22"/>
                    <w:szCs w:val="22"/>
                    <w:lang w:eastAsia="lt-LT"/>
                  </w:rPr>
                  <w:t xml:space="preserve">2  2  </w:t>
                </w:r>
                <w:r>
                  <w:rPr>
                    <w:spacing w:val="-44"/>
                    <w:sz w:val="22"/>
                    <w:szCs w:val="22"/>
                    <w:lang w:eastAsia="lt-LT"/>
                  </w:rPr>
                  <w:t xml:space="preserve">0  0  0  0  </w:t>
                </w:r>
                <w:r>
                  <w:rPr>
                    <w:spacing w:val="-40"/>
                    <w:sz w:val="22"/>
                    <w:szCs w:val="22"/>
                    <w:lang w:eastAsia="lt-LT"/>
                  </w:rPr>
                  <w:t xml:space="preserve">0 1 </w:t>
                </w:r>
                <w:r>
                  <w:rPr>
                    <w:spacing w:val="-32"/>
                    <w:sz w:val="22"/>
                    <w:szCs w:val="22"/>
                    <w:lang w:eastAsia="lt-LT"/>
                  </w:rPr>
                  <w:t>8</w:t>
                </w:r>
                <w:r>
                  <w:rPr>
                    <w:spacing w:val="-40"/>
                    <w:sz w:val="22"/>
                    <w:szCs w:val="22"/>
                    <w:lang w:eastAsia="lt-LT"/>
                  </w:rPr>
                  <w:t xml:space="preserve"> 0 </w:t>
                </w:r>
                <w:r>
                  <w:rPr>
                    <w:spacing w:val="-32"/>
                    <w:sz w:val="22"/>
                    <w:szCs w:val="22"/>
                    <w:lang w:eastAsia="lt-LT"/>
                  </w:rPr>
                  <w:t>4</w:t>
                </w:r>
                <w:r>
                  <w:rPr>
                    <w:spacing w:val="-40"/>
                    <w:sz w:val="22"/>
                    <w:szCs w:val="22"/>
                    <w:lang w:eastAsia="lt-LT"/>
                  </w:rPr>
                  <w:t xml:space="preserve"> 7 </w:t>
                </w:r>
              </w:p>
            </w:tc>
            <w:tc>
              <w:tcPr>
                <w:tcW w:w="1104" w:type="dxa"/>
                <w:vAlign w:val="center"/>
              </w:tcPr>
              <w:p>
                <w:pPr>
                  <w:ind w:left="-113" w:right="-113"/>
                  <w:jc w:val="center"/>
                  <w:rPr>
                    <w:szCs w:val="24"/>
                  </w:rPr>
                </w:pPr>
                <w:r>
                  <w:rPr>
                    <w:szCs w:val="24"/>
                  </w:rPr>
                  <w:t>26</w:t>
                </w:r>
                <w:r>
                  <w:rPr>
                    <w:bCs/>
                    <w:spacing w:val="46"/>
                    <w:szCs w:val="24"/>
                  </w:rPr>
                  <w:t>8</w:t>
                </w:r>
                <w:r>
                  <w:rPr>
                    <w:szCs w:val="24"/>
                  </w:rPr>
                  <w:t>948,29</w:t>
                </w:r>
              </w:p>
            </w:tc>
            <w:tc>
              <w:tcPr>
                <w:tcW w:w="1049" w:type="dxa"/>
                <w:vAlign w:val="center"/>
              </w:tcPr>
              <w:p>
                <w:pPr>
                  <w:ind w:left="-113" w:right="-113"/>
                  <w:jc w:val="center"/>
                  <w:rPr>
                    <w:szCs w:val="24"/>
                  </w:rPr>
                </w:pPr>
                <w:r>
                  <w:rPr>
                    <w:spacing w:val="-6"/>
                    <w:szCs w:val="24"/>
                  </w:rPr>
                  <w:t>20</w:t>
                </w:r>
                <w:r>
                  <w:rPr>
                    <w:bCs/>
                    <w:spacing w:val="40"/>
                    <w:szCs w:val="24"/>
                  </w:rPr>
                  <w:t>2</w:t>
                </w:r>
                <w:r>
                  <w:rPr>
                    <w:spacing w:val="-6"/>
                    <w:szCs w:val="24"/>
                  </w:rPr>
                  <w:t>218,87</w:t>
                </w:r>
              </w:p>
            </w:tc>
            <w:tc>
              <w:tcPr>
                <w:tcW w:w="962" w:type="dxa"/>
                <w:vAlign w:val="center"/>
              </w:tcPr>
              <w:p>
                <w:pPr>
                  <w:ind w:left="-170" w:right="-170"/>
                  <w:jc w:val="center"/>
                  <w:rPr>
                    <w:bCs/>
                    <w:szCs w:val="24"/>
                  </w:rPr>
                </w:pPr>
                <w:r>
                  <w:rPr>
                    <w:bCs/>
                    <w:szCs w:val="24"/>
                  </w:rPr>
                  <w:t>52</w:t>
                </w:r>
                <w:r>
                  <w:rPr>
                    <w:spacing w:val="50"/>
                    <w:szCs w:val="24"/>
                  </w:rPr>
                  <w:t>8</w:t>
                </w:r>
                <w:r>
                  <w:rPr>
                    <w:bCs/>
                    <w:szCs w:val="24"/>
                  </w:rPr>
                  <w:t>900</w:t>
                </w:r>
              </w:p>
            </w:tc>
            <w:tc>
              <w:tcPr>
                <w:tcW w:w="961" w:type="dxa"/>
                <w:vAlign w:val="center"/>
              </w:tcPr>
              <w:p>
                <w:pPr>
                  <w:ind w:left="-170" w:right="-170"/>
                  <w:jc w:val="center"/>
                  <w:rPr>
                    <w:szCs w:val="24"/>
                    <w14:ligatures w14:val="standardContextual"/>
                  </w:rPr>
                </w:pPr>
                <w:r>
                  <w:rPr>
                    <w:szCs w:val="24"/>
                    <w14:ligatures w14:val="standardContextual"/>
                  </w:rPr>
                  <w:t>1</w:t>
                </w:r>
                <w:r>
                  <w:rPr>
                    <w:spacing w:val="50"/>
                    <w:szCs w:val="24"/>
                    <w14:ligatures w14:val="standardContextual"/>
                  </w:rPr>
                  <w:t>8</w:t>
                </w:r>
                <w:r>
                  <w:rPr>
                    <w:szCs w:val="24"/>
                    <w14:ligatures w14:val="standardContextual"/>
                  </w:rPr>
                  <w:t>263</w:t>
                </w:r>
              </w:p>
            </w:tc>
            <w:tc>
              <w:tcPr>
                <w:tcW w:w="1040" w:type="dxa"/>
                <w:vAlign w:val="center"/>
              </w:tcPr>
              <w:p>
                <w:pPr>
                  <w:ind w:left="-113" w:right="-113"/>
                  <w:jc w:val="center"/>
                  <w:rPr>
                    <w:bCs/>
                    <w:spacing w:val="-2"/>
                    <w:szCs w:val="24"/>
                  </w:rPr>
                </w:pPr>
                <w:r>
                  <w:rPr>
                    <w:bCs/>
                    <w:spacing w:val="-2"/>
                    <w:szCs w:val="24"/>
                  </w:rPr>
                  <w:t>0,0001927</w:t>
                </w:r>
              </w:p>
            </w:tc>
            <w:tc>
              <w:tcPr>
                <w:tcW w:w="1077" w:type="dxa"/>
                <w:vAlign w:val="center"/>
              </w:tcPr>
              <w:p>
                <w:pPr>
                  <w:ind w:left="-113" w:right="-113"/>
                  <w:jc w:val="center"/>
                  <w:rPr>
                    <w:bCs/>
                    <w:szCs w:val="24"/>
                  </w:rPr>
                </w:pPr>
                <w:r>
                  <w:rPr>
                    <w:bCs/>
                    <w:szCs w:val="24"/>
                  </w:rPr>
                  <w:t>24104385</w:t>
                </w:r>
              </w:p>
            </w:tc>
          </w:tr>
          <w:tr>
            <w:trPr>
              <w:trHeight w:val="850"/>
            </w:trPr>
            <w:tc>
              <w:tcPr>
                <w:tcW w:w="510" w:type="dxa"/>
                <w:vAlign w:val="center"/>
              </w:tcPr>
              <w:p>
                <w:pPr>
                  <w:tabs>
                    <w:tab w:val="left" w:pos="964"/>
                  </w:tabs>
                  <w:ind w:left="851" w:right="-113" w:hanging="964"/>
                  <w:jc w:val="center"/>
                  <w:rPr>
                    <w:bCs/>
                    <w:szCs w:val="24"/>
                  </w:rPr>
                </w:pPr>
                <w:r>
                  <w:rPr>
                    <w:bCs/>
                    <w:szCs w:val="24"/>
                  </w:rPr>
                  <w:t>110.</w:t>
                </w:r>
              </w:p>
            </w:tc>
            <w:tc>
              <w:tcPr>
                <w:tcW w:w="2746" w:type="dxa"/>
                <w:vAlign w:val="center"/>
              </w:tcPr>
              <w:p>
                <w:pPr>
                  <w:ind w:right="-113"/>
                  <w:rPr>
                    <w:szCs w:val="24"/>
                  </w:rPr>
                </w:pPr>
                <w:r>
                  <w:rPr>
                    <w:szCs w:val="24"/>
                  </w:rPr>
                  <w:t xml:space="preserve">Vandentiekio tinklų trasa, </w:t>
                </w:r>
                <w:r>
                  <w:rPr>
                    <w:spacing w:val="-2"/>
                    <w:szCs w:val="24"/>
                    <w:lang w:eastAsia="lt-LT"/>
                  </w:rPr>
                  <w:t xml:space="preserve">Radviliškio r. sav. teritorija </w:t>
                </w:r>
                <w:r>
                  <w:rPr>
                    <w:spacing w:val="-2"/>
                    <w:sz w:val="20"/>
                    <w:szCs w:val="24"/>
                    <w:lang w:eastAsia="lt-LT"/>
                  </w:rPr>
                  <w:t>(</w:t>
                </w:r>
                <w:r>
                  <w:rPr>
                    <w:spacing w:val="-2"/>
                    <w:sz w:val="20"/>
                    <w:szCs w:val="24"/>
                  </w:rPr>
                  <w:t>prie Maironio g. 10, Radviliškis)</w:t>
                </w:r>
              </w:p>
            </w:tc>
            <w:tc>
              <w:tcPr>
                <w:tcW w:w="1191" w:type="dxa"/>
                <w:vAlign w:val="center"/>
              </w:tcPr>
              <w:p>
                <w:pPr>
                  <w:ind w:left="-113" w:right="-113"/>
                  <w:jc w:val="center"/>
                  <w:rPr>
                    <w:szCs w:val="24"/>
                  </w:rPr>
                </w:pPr>
                <w:r>
                  <w:rPr>
                    <w:szCs w:val="24"/>
                  </w:rPr>
                  <w:t>4400-5369-3991</w:t>
                </w:r>
              </w:p>
            </w:tc>
            <w:tc>
              <w:tcPr>
                <w:tcW w:w="1134" w:type="dxa"/>
                <w:vMerge w:val="restart"/>
                <w:vAlign w:val="center"/>
              </w:tcPr>
              <w:p>
                <w:pPr>
                  <w:ind w:left="-113" w:right="-113"/>
                  <w:jc w:val="center"/>
                  <w:rPr>
                    <w:spacing w:val="-4"/>
                    <w:szCs w:val="24"/>
                  </w:rPr>
                </w:pPr>
                <w:r>
                  <w:rPr>
                    <w:spacing w:val="-4"/>
                    <w:szCs w:val="24"/>
                  </w:rPr>
                  <w:t>44/2412676</w:t>
                </w:r>
              </w:p>
            </w:tc>
            <w:tc>
              <w:tcPr>
                <w:tcW w:w="1304" w:type="dxa"/>
                <w:vAlign w:val="center"/>
              </w:tcPr>
              <w:p>
                <w:pPr>
                  <w:jc w:val="center"/>
                  <w:rPr>
                    <w:szCs w:val="24"/>
                  </w:rPr>
                </w:pPr>
                <w:r>
                  <w:rPr>
                    <w:szCs w:val="24"/>
                  </w:rPr>
                  <w:t>107,64 m</w:t>
                </w:r>
              </w:p>
            </w:tc>
            <w:tc>
              <w:tcPr>
                <w:tcW w:w="907" w:type="dxa"/>
                <w:vAlign w:val="center"/>
              </w:tcPr>
              <w:p>
                <w:pPr>
                  <w:ind w:left="-170" w:right="-170"/>
                  <w:jc w:val="center"/>
                  <w:rPr>
                    <w:spacing w:val="-6"/>
                    <w:szCs w:val="24"/>
                    <w:lang w:eastAsia="lt-LT"/>
                  </w:rPr>
                </w:pPr>
                <w:r>
                  <w:rPr>
                    <w:spacing w:val="-6"/>
                    <w:szCs w:val="24"/>
                    <w:lang w:eastAsia="lt-LT"/>
                  </w:rPr>
                  <w:t>2017</w:t>
                </w:r>
              </w:p>
            </w:tc>
            <w:tc>
              <w:tcPr>
                <w:tcW w:w="1134" w:type="dxa"/>
              </w:tcPr>
              <w:p>
                <w:pPr>
                  <w:jc w:val="center"/>
                  <w:rPr>
                    <w:spacing w:val="-6"/>
                    <w:szCs w:val="24"/>
                    <w:lang w:eastAsia="lt-LT"/>
                  </w:rPr>
                </w:pPr>
                <w:r>
                  <w:rPr>
                    <w:spacing w:val="-6"/>
                    <w:szCs w:val="24"/>
                    <w:lang w:eastAsia="lt-LT"/>
                  </w:rPr>
                  <w:t>CA-00001659_3_INV</w:t>
                </w:r>
              </w:p>
            </w:tc>
            <w:tc>
              <w:tcPr>
                <w:tcW w:w="1104" w:type="dxa"/>
                <w:vAlign w:val="center"/>
              </w:tcPr>
              <w:p>
                <w:pPr>
                  <w:ind w:left="-113" w:right="-113"/>
                  <w:jc w:val="center"/>
                  <w:rPr>
                    <w:szCs w:val="24"/>
                  </w:rPr>
                </w:pPr>
                <w:r>
                  <w:rPr>
                    <w:szCs w:val="24"/>
                  </w:rPr>
                  <w:t>3</w:t>
                </w:r>
                <w:r>
                  <w:rPr>
                    <w:bCs/>
                    <w:spacing w:val="46"/>
                    <w:szCs w:val="24"/>
                  </w:rPr>
                  <w:t>1</w:t>
                </w:r>
                <w:r>
                  <w:rPr>
                    <w:szCs w:val="24"/>
                  </w:rPr>
                  <w:t>645,12</w:t>
                </w:r>
              </w:p>
            </w:tc>
            <w:tc>
              <w:tcPr>
                <w:tcW w:w="1049" w:type="dxa"/>
                <w:vAlign w:val="center"/>
              </w:tcPr>
              <w:p>
                <w:pPr>
                  <w:ind w:left="-113" w:right="-113"/>
                  <w:jc w:val="center"/>
                  <w:rPr>
                    <w:spacing w:val="-6"/>
                    <w:szCs w:val="24"/>
                  </w:rPr>
                </w:pPr>
                <w:r>
                  <w:rPr>
                    <w:spacing w:val="-6"/>
                    <w:szCs w:val="24"/>
                  </w:rPr>
                  <w:t>3</w:t>
                </w:r>
                <w:r>
                  <w:rPr>
                    <w:bCs/>
                    <w:spacing w:val="46"/>
                    <w:szCs w:val="24"/>
                  </w:rPr>
                  <w:t>1</w:t>
                </w:r>
                <w:r>
                  <w:rPr>
                    <w:spacing w:val="-6"/>
                    <w:szCs w:val="24"/>
                  </w:rPr>
                  <w:t>645,12</w:t>
                </w:r>
              </w:p>
            </w:tc>
            <w:tc>
              <w:tcPr>
                <w:tcW w:w="962" w:type="dxa"/>
                <w:vAlign w:val="center"/>
              </w:tcPr>
              <w:p>
                <w:pPr>
                  <w:ind w:left="-113" w:right="-113"/>
                  <w:jc w:val="center"/>
                  <w:rPr>
                    <w:szCs w:val="24"/>
                  </w:rPr>
                </w:pPr>
                <w:r>
                  <w:rPr>
                    <w:szCs w:val="24"/>
                  </w:rPr>
                  <w:t>1</w:t>
                </w:r>
                <w:r>
                  <w:rPr>
                    <w:spacing w:val="50"/>
                    <w:szCs w:val="24"/>
                  </w:rPr>
                  <w:t>5</w:t>
                </w:r>
                <w:r>
                  <w:rPr>
                    <w:szCs w:val="24"/>
                  </w:rPr>
                  <w:t>797</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1</w:t>
                </w:r>
                <w:r>
                  <w:rPr>
                    <w:szCs w:val="24"/>
                    <w14:ligatures w14:val="standardContextual"/>
                  </w:rPr>
                  <w:t>094</w:t>
                </w:r>
              </w:p>
            </w:tc>
            <w:tc>
              <w:tcPr>
                <w:tcW w:w="1040" w:type="dxa"/>
                <w:vMerge w:val="restart"/>
                <w:vAlign w:val="center"/>
              </w:tcPr>
              <w:p>
                <w:pPr>
                  <w:ind w:left="-113" w:right="-113"/>
                  <w:jc w:val="center"/>
                  <w:rPr>
                    <w:bCs/>
                    <w:spacing w:val="-2"/>
                    <w:szCs w:val="24"/>
                  </w:rPr>
                </w:pPr>
                <w:r>
                  <w:rPr>
                    <w:bCs/>
                    <w:spacing w:val="-2"/>
                    <w:szCs w:val="24"/>
                  </w:rPr>
                  <w:t>0,0025229</w:t>
                </w:r>
              </w:p>
            </w:tc>
            <w:tc>
              <w:tcPr>
                <w:tcW w:w="1077" w:type="dxa"/>
                <w:vMerge w:val="restart"/>
                <w:vAlign w:val="center"/>
              </w:tcPr>
              <w:p>
                <w:pPr>
                  <w:ind w:left="-113" w:right="-113"/>
                  <w:jc w:val="center"/>
                  <w:rPr>
                    <w:bCs/>
                    <w:szCs w:val="24"/>
                  </w:rPr>
                </w:pPr>
                <w:r>
                  <w:rPr>
                    <w:bCs/>
                    <w:szCs w:val="24"/>
                  </w:rPr>
                  <w:t>24104379</w:t>
                </w:r>
              </w:p>
            </w:tc>
          </w:tr>
          <w:tr>
            <w:tc>
              <w:tcPr>
                <w:tcW w:w="510" w:type="dxa"/>
                <w:vAlign w:val="center"/>
              </w:tcPr>
              <w:p>
                <w:pPr>
                  <w:tabs>
                    <w:tab w:val="left" w:pos="964"/>
                  </w:tabs>
                  <w:ind w:left="851" w:right="-113" w:hanging="964"/>
                  <w:jc w:val="center"/>
                  <w:rPr>
                    <w:bCs/>
                    <w:szCs w:val="24"/>
                  </w:rPr>
                </w:pPr>
                <w:r>
                  <w:rPr>
                    <w:bCs/>
                    <w:szCs w:val="24"/>
                  </w:rPr>
                  <w:t>111.</w:t>
                </w:r>
              </w:p>
            </w:tc>
            <w:tc>
              <w:tcPr>
                <w:tcW w:w="2746" w:type="dxa"/>
                <w:vAlign w:val="center"/>
              </w:tcPr>
              <w:p>
                <w:pPr>
                  <w:ind w:right="-113"/>
                  <w:rPr>
                    <w:szCs w:val="24"/>
                    <w:lang w:eastAsia="lt-LT"/>
                  </w:rPr>
                </w:pPr>
                <w:r>
                  <w:rPr>
                    <w:szCs w:val="24"/>
                  </w:rPr>
                  <w:t>Vandentiekio tinklų trasa, Maironio g. 10, Radviliškis</w:t>
                </w:r>
              </w:p>
            </w:tc>
            <w:tc>
              <w:tcPr>
                <w:tcW w:w="1191" w:type="dxa"/>
                <w:vAlign w:val="center"/>
              </w:tcPr>
              <w:p>
                <w:pPr>
                  <w:ind w:left="-113" w:right="-113"/>
                  <w:jc w:val="center"/>
                  <w:rPr>
                    <w:szCs w:val="24"/>
                    <w:lang w:eastAsia="lt-LT"/>
                  </w:rPr>
                </w:pPr>
                <w:r>
                  <w:rPr>
                    <w:szCs w:val="24"/>
                  </w:rPr>
                  <w:t>4400-5374-5901</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108,26 m</w:t>
                </w:r>
              </w:p>
            </w:tc>
            <w:tc>
              <w:tcPr>
                <w:tcW w:w="907" w:type="dxa"/>
                <w:vAlign w:val="center"/>
              </w:tcPr>
              <w:p>
                <w:pPr>
                  <w:ind w:left="-170" w:right="-170"/>
                  <w:jc w:val="center"/>
                  <w:rPr>
                    <w:spacing w:val="-6"/>
                    <w:szCs w:val="24"/>
                    <w:lang w:eastAsia="lt-LT"/>
                  </w:rPr>
                </w:pPr>
                <w:r>
                  <w:rPr>
                    <w:spacing w:val="-6"/>
                    <w:szCs w:val="24"/>
                    <w:lang w:eastAsia="lt-LT"/>
                  </w:rPr>
                  <w:t>2017</w:t>
                </w:r>
              </w:p>
            </w:tc>
            <w:tc>
              <w:tcPr>
                <w:tcW w:w="1134" w:type="dxa"/>
              </w:tcPr>
              <w:p>
                <w:pPr>
                  <w:jc w:val="center"/>
                  <w:rPr>
                    <w:spacing w:val="-6"/>
                    <w:szCs w:val="24"/>
                    <w:lang w:eastAsia="lt-LT"/>
                  </w:rPr>
                </w:pPr>
                <w:r>
                  <w:rPr>
                    <w:spacing w:val="-6"/>
                    <w:szCs w:val="24"/>
                    <w:lang w:eastAsia="lt-LT"/>
                  </w:rPr>
                  <w:t>CA-00001659_2_INV</w:t>
                </w:r>
              </w:p>
            </w:tc>
            <w:tc>
              <w:tcPr>
                <w:tcW w:w="1104" w:type="dxa"/>
                <w:vAlign w:val="center"/>
              </w:tcPr>
              <w:p>
                <w:pPr>
                  <w:ind w:left="-113" w:right="-113"/>
                  <w:jc w:val="center"/>
                  <w:rPr>
                    <w:szCs w:val="24"/>
                  </w:rPr>
                </w:pPr>
                <w:r>
                  <w:rPr>
                    <w:szCs w:val="24"/>
                  </w:rPr>
                  <w:t>3</w:t>
                </w:r>
                <w:r>
                  <w:rPr>
                    <w:bCs/>
                    <w:spacing w:val="46"/>
                    <w:szCs w:val="24"/>
                  </w:rPr>
                  <w:t>1</w:t>
                </w:r>
                <w:r>
                  <w:rPr>
                    <w:szCs w:val="24"/>
                  </w:rPr>
                  <w:t>423,82</w:t>
                </w:r>
              </w:p>
            </w:tc>
            <w:tc>
              <w:tcPr>
                <w:tcW w:w="1049" w:type="dxa"/>
                <w:vAlign w:val="center"/>
              </w:tcPr>
              <w:p>
                <w:pPr>
                  <w:ind w:left="-113" w:right="-113"/>
                  <w:jc w:val="center"/>
                  <w:rPr>
                    <w:spacing w:val="-6"/>
                    <w:szCs w:val="24"/>
                  </w:rPr>
                </w:pPr>
                <w:r>
                  <w:rPr>
                    <w:spacing w:val="-6"/>
                    <w:szCs w:val="24"/>
                  </w:rPr>
                  <w:t>3</w:t>
                </w:r>
                <w:r>
                  <w:rPr>
                    <w:bCs/>
                    <w:spacing w:val="46"/>
                    <w:szCs w:val="24"/>
                  </w:rPr>
                  <w:t>1</w:t>
                </w:r>
                <w:r>
                  <w:rPr>
                    <w:spacing w:val="-6"/>
                    <w:szCs w:val="24"/>
                  </w:rPr>
                  <w:t>423,82</w:t>
                </w:r>
              </w:p>
            </w:tc>
            <w:tc>
              <w:tcPr>
                <w:tcW w:w="962" w:type="dxa"/>
                <w:vAlign w:val="center"/>
              </w:tcPr>
              <w:p>
                <w:pPr>
                  <w:ind w:left="-113" w:right="-113"/>
                  <w:jc w:val="center"/>
                  <w:rPr>
                    <w:szCs w:val="24"/>
                  </w:rPr>
                </w:pPr>
                <w:r>
                  <w:rPr>
                    <w:szCs w:val="24"/>
                  </w:rPr>
                  <w:t>1</w:t>
                </w:r>
                <w:r>
                  <w:rPr>
                    <w:spacing w:val="50"/>
                    <w:szCs w:val="24"/>
                  </w:rPr>
                  <w:t>5</w:t>
                </w:r>
                <w:r>
                  <w:rPr>
                    <w:szCs w:val="24"/>
                  </w:rPr>
                  <w:t>888</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112.</w:t>
                </w:r>
              </w:p>
            </w:tc>
            <w:tc>
              <w:tcPr>
                <w:tcW w:w="2746" w:type="dxa"/>
                <w:vAlign w:val="center"/>
              </w:tcPr>
              <w:p>
                <w:pPr>
                  <w:rPr>
                    <w:szCs w:val="24"/>
                  </w:rPr>
                </w:pPr>
                <w:r>
                  <w:rPr>
                    <w:szCs w:val="24"/>
                    <w:lang w:eastAsia="lt-LT"/>
                  </w:rPr>
                  <w:t>Lietaus nuotekų tinklai, Vaisių g. Radviliškis</w:t>
                </w:r>
              </w:p>
            </w:tc>
            <w:tc>
              <w:tcPr>
                <w:tcW w:w="1191" w:type="dxa"/>
                <w:vAlign w:val="center"/>
              </w:tcPr>
              <w:p>
                <w:pPr>
                  <w:ind w:left="-113" w:right="-113"/>
                  <w:jc w:val="center"/>
                  <w:rPr>
                    <w:szCs w:val="24"/>
                  </w:rPr>
                </w:pPr>
                <w:r>
                  <w:rPr>
                    <w:szCs w:val="24"/>
                    <w:lang w:eastAsia="lt-LT"/>
                  </w:rPr>
                  <w:t>4400-6217-8441</w:t>
                </w:r>
              </w:p>
            </w:tc>
            <w:tc>
              <w:tcPr>
                <w:tcW w:w="1134" w:type="dxa"/>
                <w:vAlign w:val="center"/>
              </w:tcPr>
              <w:p>
                <w:pPr>
                  <w:ind w:left="-113" w:right="-113"/>
                  <w:jc w:val="center"/>
                  <w:rPr>
                    <w:spacing w:val="-4"/>
                    <w:szCs w:val="24"/>
                  </w:rPr>
                </w:pPr>
                <w:r>
                  <w:rPr>
                    <w:spacing w:val="-4"/>
                    <w:szCs w:val="24"/>
                  </w:rPr>
                  <w:t>44/3270531</w:t>
                </w:r>
              </w:p>
            </w:tc>
            <w:tc>
              <w:tcPr>
                <w:tcW w:w="1304" w:type="dxa"/>
                <w:vAlign w:val="center"/>
              </w:tcPr>
              <w:p>
                <w:pPr>
                  <w:jc w:val="center"/>
                  <w:rPr>
                    <w:szCs w:val="24"/>
                  </w:rPr>
                </w:pPr>
                <w:r>
                  <w:rPr>
                    <w:szCs w:val="24"/>
                  </w:rPr>
                  <w:t>228,75</w:t>
                </w:r>
              </w:p>
            </w:tc>
            <w:tc>
              <w:tcPr>
                <w:tcW w:w="907" w:type="dxa"/>
                <w:vAlign w:val="center"/>
              </w:tcPr>
              <w:p>
                <w:pPr>
                  <w:ind w:left="-170" w:right="-170"/>
                  <w:jc w:val="center"/>
                  <w:rPr>
                    <w:spacing w:val="-6"/>
                    <w:szCs w:val="24"/>
                    <w:lang w:eastAsia="lt-LT"/>
                  </w:rPr>
                </w:pPr>
                <w:r>
                  <w:rPr>
                    <w:spacing w:val="-6"/>
                    <w:szCs w:val="24"/>
                    <w:lang w:eastAsia="lt-LT"/>
                  </w:rPr>
                  <w:t>2019</w:t>
                </w:r>
              </w:p>
            </w:tc>
            <w:tc>
              <w:tcPr>
                <w:tcW w:w="1134" w:type="dxa"/>
                <w:vAlign w:val="center"/>
              </w:tcPr>
              <w:p>
                <w:pPr>
                  <w:jc w:val="center"/>
                  <w:rPr>
                    <w:spacing w:val="-6"/>
                    <w:szCs w:val="24"/>
                    <w:lang w:eastAsia="lt-LT"/>
                  </w:rPr>
                </w:pPr>
                <w:r>
                  <w:rPr>
                    <w:spacing w:val="-6"/>
                    <w:szCs w:val="24"/>
                    <w:lang w:eastAsia="lt-LT"/>
                  </w:rPr>
                  <w:t>FA-00001733</w:t>
                </w:r>
              </w:p>
            </w:tc>
            <w:tc>
              <w:tcPr>
                <w:tcW w:w="1104" w:type="dxa"/>
                <w:vAlign w:val="center"/>
              </w:tcPr>
              <w:p>
                <w:pPr>
                  <w:ind w:left="-113" w:right="-113"/>
                  <w:jc w:val="center"/>
                  <w:rPr>
                    <w:szCs w:val="24"/>
                  </w:rPr>
                </w:pPr>
                <w:r>
                  <w:rPr>
                    <w:szCs w:val="24"/>
                  </w:rPr>
                  <w:t>3</w:t>
                </w:r>
                <w:r>
                  <w:rPr>
                    <w:bCs/>
                    <w:spacing w:val="46"/>
                    <w:szCs w:val="24"/>
                  </w:rPr>
                  <w:t>4</w:t>
                </w:r>
                <w:r>
                  <w:rPr>
                    <w:szCs w:val="24"/>
                  </w:rPr>
                  <w:t>458,71</w:t>
                </w:r>
              </w:p>
            </w:tc>
            <w:tc>
              <w:tcPr>
                <w:tcW w:w="1049" w:type="dxa"/>
                <w:vAlign w:val="center"/>
              </w:tcPr>
              <w:p>
                <w:pPr>
                  <w:ind w:left="-113" w:right="-113"/>
                  <w:jc w:val="center"/>
                  <w:rPr>
                    <w:spacing w:val="-6"/>
                    <w:szCs w:val="24"/>
                  </w:rPr>
                </w:pPr>
                <w:r>
                  <w:rPr>
                    <w:spacing w:val="-6"/>
                    <w:szCs w:val="24"/>
                  </w:rPr>
                  <w:t>3</w:t>
                </w:r>
                <w:r>
                  <w:rPr>
                    <w:bCs/>
                    <w:spacing w:val="46"/>
                    <w:szCs w:val="24"/>
                  </w:rPr>
                  <w:t>4</w:t>
                </w:r>
                <w:r>
                  <w:rPr>
                    <w:spacing w:val="-6"/>
                    <w:szCs w:val="24"/>
                  </w:rPr>
                  <w:t>458,71</w:t>
                </w:r>
              </w:p>
            </w:tc>
            <w:tc>
              <w:tcPr>
                <w:tcW w:w="962" w:type="dxa"/>
                <w:vAlign w:val="center"/>
              </w:tcPr>
              <w:p>
                <w:pPr>
                  <w:ind w:left="-113" w:right="-113"/>
                  <w:jc w:val="center"/>
                  <w:rPr>
                    <w:szCs w:val="24"/>
                  </w:rPr>
                </w:pPr>
                <w:r>
                  <w:rPr>
                    <w:szCs w:val="24"/>
                  </w:rPr>
                  <w:t>4</w:t>
                </w:r>
                <w:r>
                  <w:rPr>
                    <w:spacing w:val="50"/>
                    <w:szCs w:val="24"/>
                  </w:rPr>
                  <w:t>7</w:t>
                </w:r>
                <w:r>
                  <w:rPr>
                    <w:szCs w:val="24"/>
                  </w:rPr>
                  <w:t>386</w:t>
                </w:r>
              </w:p>
            </w:tc>
            <w:tc>
              <w:tcPr>
                <w:tcW w:w="961" w:type="dxa"/>
                <w:vAlign w:val="center"/>
              </w:tcPr>
              <w:p>
                <w:pPr>
                  <w:ind w:left="-170" w:right="-170"/>
                  <w:jc w:val="center"/>
                  <w:rPr>
                    <w:szCs w:val="24"/>
                    <w14:ligatures w14:val="standardContextual"/>
                  </w:rPr>
                </w:pPr>
                <w:r>
                  <w:rPr>
                    <w:spacing w:val="50"/>
                    <w:szCs w:val="24"/>
                    <w14:ligatures w14:val="standardContextual"/>
                  </w:rPr>
                  <w:t>1</w:t>
                </w:r>
                <w:r>
                  <w:rPr>
                    <w:szCs w:val="24"/>
                    <w14:ligatures w14:val="standardContextual"/>
                  </w:rPr>
                  <w:t>636</w:t>
                </w:r>
              </w:p>
            </w:tc>
            <w:tc>
              <w:tcPr>
                <w:tcW w:w="1040" w:type="dxa"/>
                <w:vAlign w:val="center"/>
              </w:tcPr>
              <w:p>
                <w:pPr>
                  <w:ind w:left="-113" w:right="-113"/>
                  <w:jc w:val="center"/>
                  <w:rPr>
                    <w:bCs/>
                    <w:spacing w:val="-2"/>
                    <w:szCs w:val="24"/>
                  </w:rPr>
                </w:pPr>
                <w:r>
                  <w:rPr>
                    <w:bCs/>
                    <w:spacing w:val="-2"/>
                    <w:szCs w:val="24"/>
                  </w:rPr>
                  <w:t>0,0045477</w:t>
                </w:r>
              </w:p>
            </w:tc>
            <w:tc>
              <w:tcPr>
                <w:tcW w:w="1077" w:type="dxa"/>
                <w:vAlign w:val="center"/>
              </w:tcPr>
              <w:p>
                <w:pPr>
                  <w:ind w:left="-113" w:right="-113"/>
                  <w:jc w:val="center"/>
                  <w:rPr>
                    <w:bCs/>
                    <w:szCs w:val="24"/>
                  </w:rPr>
                </w:pPr>
                <w:r>
                  <w:rPr>
                    <w:bCs/>
                    <w:szCs w:val="24"/>
                  </w:rPr>
                  <w:t>24104380</w:t>
                </w:r>
              </w:p>
            </w:tc>
          </w:tr>
          <w:tr>
            <w:tc>
              <w:tcPr>
                <w:tcW w:w="510" w:type="dxa"/>
                <w:vAlign w:val="center"/>
              </w:tcPr>
              <w:p>
                <w:pPr>
                  <w:tabs>
                    <w:tab w:val="left" w:pos="964"/>
                  </w:tabs>
                  <w:ind w:left="851" w:right="-113" w:hanging="964"/>
                  <w:jc w:val="center"/>
                  <w:rPr>
                    <w:bCs/>
                    <w:szCs w:val="24"/>
                  </w:rPr>
                </w:pPr>
                <w:r>
                  <w:rPr>
                    <w:bCs/>
                    <w:szCs w:val="24"/>
                  </w:rPr>
                  <w:t>113.</w:t>
                </w:r>
              </w:p>
            </w:tc>
            <w:tc>
              <w:tcPr>
                <w:tcW w:w="2746" w:type="dxa"/>
                <w:vAlign w:val="center"/>
              </w:tcPr>
              <w:p>
                <w:pPr>
                  <w:rPr>
                    <w:szCs w:val="24"/>
                    <w:lang w:eastAsia="lt-LT"/>
                  </w:rPr>
                </w:pPr>
                <w:r>
                  <w:rPr>
                    <w:szCs w:val="24"/>
                    <w:lang w:eastAsia="lt-LT"/>
                  </w:rPr>
                  <w:t>Lietaus nuotekų tinklai, Miško g. Radviliškis</w:t>
                </w:r>
              </w:p>
            </w:tc>
            <w:tc>
              <w:tcPr>
                <w:tcW w:w="1191" w:type="dxa"/>
                <w:vAlign w:val="center"/>
              </w:tcPr>
              <w:p>
                <w:pPr>
                  <w:ind w:left="-113" w:right="-113"/>
                  <w:jc w:val="center"/>
                  <w:rPr>
                    <w:szCs w:val="24"/>
                    <w:lang w:eastAsia="lt-LT"/>
                  </w:rPr>
                </w:pPr>
                <w:r>
                  <w:rPr>
                    <w:szCs w:val="24"/>
                  </w:rPr>
                  <w:t>4400-6079-6201</w:t>
                </w:r>
              </w:p>
            </w:tc>
            <w:tc>
              <w:tcPr>
                <w:tcW w:w="1134" w:type="dxa"/>
                <w:vMerge w:val="restart"/>
                <w:vAlign w:val="center"/>
              </w:tcPr>
              <w:p>
                <w:pPr>
                  <w:ind w:left="-113" w:right="-113"/>
                  <w:jc w:val="center"/>
                  <w:rPr>
                    <w:spacing w:val="-4"/>
                    <w:szCs w:val="24"/>
                  </w:rPr>
                </w:pPr>
                <w:r>
                  <w:rPr>
                    <w:spacing w:val="-4"/>
                    <w:szCs w:val="24"/>
                  </w:rPr>
                  <w:t>44/3200108</w:t>
                </w:r>
              </w:p>
            </w:tc>
            <w:tc>
              <w:tcPr>
                <w:tcW w:w="1304" w:type="dxa"/>
                <w:vAlign w:val="center"/>
              </w:tcPr>
              <w:p>
                <w:pPr>
                  <w:jc w:val="center"/>
                  <w:rPr>
                    <w:szCs w:val="24"/>
                  </w:rPr>
                </w:pPr>
                <w:r>
                  <w:rPr>
                    <w:szCs w:val="24"/>
                  </w:rPr>
                  <w:t>487,54 m</w:t>
                </w:r>
              </w:p>
            </w:tc>
            <w:tc>
              <w:tcPr>
                <w:tcW w:w="907" w:type="dxa"/>
                <w:vAlign w:val="center"/>
              </w:tcPr>
              <w:p>
                <w:pPr>
                  <w:ind w:left="-170" w:right="-170"/>
                  <w:jc w:val="center"/>
                  <w:rPr>
                    <w:spacing w:val="-6"/>
                    <w:szCs w:val="24"/>
                    <w:lang w:eastAsia="lt-LT"/>
                  </w:rPr>
                </w:pPr>
                <w:r>
                  <w:rPr>
                    <w:spacing w:val="-6"/>
                    <w:szCs w:val="24"/>
                    <w:lang w:eastAsia="lt-LT"/>
                  </w:rPr>
                  <w:t>2021</w:t>
                </w:r>
              </w:p>
            </w:tc>
            <w:tc>
              <w:tcPr>
                <w:tcW w:w="1134" w:type="dxa"/>
                <w:vAlign w:val="center"/>
              </w:tcPr>
              <w:p>
                <w:pPr>
                  <w:jc w:val="center"/>
                  <w:rPr>
                    <w:spacing w:val="-6"/>
                    <w:szCs w:val="24"/>
                    <w:lang w:eastAsia="lt-LT"/>
                  </w:rPr>
                </w:pPr>
                <w:r>
                  <w:rPr>
                    <w:spacing w:val="-6"/>
                    <w:szCs w:val="24"/>
                    <w:lang w:eastAsia="lt-LT"/>
                  </w:rPr>
                  <w:t>FA-00001731</w:t>
                </w:r>
              </w:p>
            </w:tc>
            <w:tc>
              <w:tcPr>
                <w:tcW w:w="1104" w:type="dxa"/>
                <w:vAlign w:val="center"/>
              </w:tcPr>
              <w:p>
                <w:pPr>
                  <w:ind w:left="-113" w:right="-113"/>
                  <w:jc w:val="center"/>
                  <w:rPr>
                    <w:szCs w:val="24"/>
                  </w:rPr>
                </w:pPr>
                <w:r>
                  <w:rPr>
                    <w:szCs w:val="24"/>
                  </w:rPr>
                  <w:t>29</w:t>
                </w:r>
                <w:r>
                  <w:rPr>
                    <w:bCs/>
                    <w:spacing w:val="46"/>
                    <w:szCs w:val="24"/>
                  </w:rPr>
                  <w:t>4</w:t>
                </w:r>
                <w:r>
                  <w:rPr>
                    <w:szCs w:val="24"/>
                  </w:rPr>
                  <w:t>995,52</w:t>
                </w:r>
              </w:p>
            </w:tc>
            <w:tc>
              <w:tcPr>
                <w:tcW w:w="1049" w:type="dxa"/>
                <w:vAlign w:val="center"/>
              </w:tcPr>
              <w:p>
                <w:pPr>
                  <w:ind w:left="-113" w:right="-113"/>
                  <w:jc w:val="center"/>
                  <w:rPr>
                    <w:spacing w:val="-6"/>
                    <w:szCs w:val="24"/>
                  </w:rPr>
                </w:pPr>
                <w:r>
                  <w:rPr>
                    <w:spacing w:val="-6"/>
                    <w:szCs w:val="24"/>
                  </w:rPr>
                  <w:t>29</w:t>
                </w:r>
                <w:r>
                  <w:rPr>
                    <w:bCs/>
                    <w:spacing w:val="40"/>
                    <w:szCs w:val="24"/>
                  </w:rPr>
                  <w:t>4</w:t>
                </w:r>
                <w:r>
                  <w:rPr>
                    <w:spacing w:val="-6"/>
                    <w:szCs w:val="24"/>
                  </w:rPr>
                  <w:t>995</w:t>
                </w:r>
                <w:r>
                  <w:rPr>
                    <w:spacing w:val="-8"/>
                    <w:szCs w:val="24"/>
                  </w:rPr>
                  <w:t>,5</w:t>
                </w:r>
                <w:r>
                  <w:rPr>
                    <w:spacing w:val="-6"/>
                    <w:szCs w:val="24"/>
                  </w:rPr>
                  <w:t>2</w:t>
                </w:r>
              </w:p>
            </w:tc>
            <w:tc>
              <w:tcPr>
                <w:tcW w:w="962" w:type="dxa"/>
                <w:vAlign w:val="center"/>
              </w:tcPr>
              <w:p>
                <w:pPr>
                  <w:ind w:left="-113" w:right="-113"/>
                  <w:jc w:val="center"/>
                  <w:rPr>
                    <w:szCs w:val="24"/>
                  </w:rPr>
                </w:pPr>
                <w:r>
                  <w:rPr>
                    <w:szCs w:val="24"/>
                  </w:rPr>
                  <w:t>10</w:t>
                </w:r>
                <w:r>
                  <w:rPr>
                    <w:spacing w:val="50"/>
                    <w:szCs w:val="24"/>
                  </w:rPr>
                  <w:t>8</w:t>
                </w:r>
                <w:r>
                  <w:rPr>
                    <w:szCs w:val="24"/>
                  </w:rPr>
                  <w:t>405</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8</w:t>
                </w:r>
                <w:r>
                  <w:rPr>
                    <w:szCs w:val="24"/>
                    <w14:ligatures w14:val="standardContextual"/>
                  </w:rPr>
                  <w:t>917</w:t>
                </w:r>
              </w:p>
            </w:tc>
            <w:tc>
              <w:tcPr>
                <w:tcW w:w="1040" w:type="dxa"/>
                <w:vMerge w:val="restart"/>
                <w:vAlign w:val="center"/>
              </w:tcPr>
              <w:p>
                <w:pPr>
                  <w:ind w:left="-113" w:right="-113"/>
                  <w:jc w:val="center"/>
                  <w:rPr>
                    <w:bCs/>
                    <w:spacing w:val="-2"/>
                    <w:szCs w:val="24"/>
                  </w:rPr>
                </w:pPr>
                <w:r>
                  <w:rPr>
                    <w:bCs/>
                    <w:spacing w:val="-2"/>
                    <w:szCs w:val="24"/>
                  </w:rPr>
                  <w:t>0,0017584</w:t>
                </w:r>
              </w:p>
            </w:tc>
            <w:tc>
              <w:tcPr>
                <w:tcW w:w="1077" w:type="dxa"/>
                <w:vMerge w:val="restart"/>
                <w:vAlign w:val="center"/>
              </w:tcPr>
              <w:p>
                <w:pPr>
                  <w:ind w:left="-113" w:right="-113"/>
                  <w:jc w:val="center"/>
                  <w:rPr>
                    <w:bCs/>
                    <w:szCs w:val="24"/>
                  </w:rPr>
                </w:pPr>
                <w:r>
                  <w:rPr>
                    <w:bCs/>
                    <w:szCs w:val="24"/>
                  </w:rPr>
                  <w:t>24104381</w:t>
                </w:r>
              </w:p>
            </w:tc>
          </w:tr>
          <w:tr>
            <w:tc>
              <w:tcPr>
                <w:tcW w:w="510" w:type="dxa"/>
                <w:vAlign w:val="center"/>
              </w:tcPr>
              <w:p>
                <w:pPr>
                  <w:tabs>
                    <w:tab w:val="left" w:pos="964"/>
                  </w:tabs>
                  <w:ind w:left="851" w:right="-113" w:hanging="964"/>
                  <w:jc w:val="center"/>
                  <w:rPr>
                    <w:bCs/>
                    <w:szCs w:val="24"/>
                  </w:rPr>
                </w:pPr>
                <w:r>
                  <w:rPr>
                    <w:bCs/>
                    <w:szCs w:val="24"/>
                  </w:rPr>
                  <w:t>114.</w:t>
                </w:r>
              </w:p>
            </w:tc>
            <w:tc>
              <w:tcPr>
                <w:tcW w:w="2746" w:type="dxa"/>
                <w:vAlign w:val="center"/>
              </w:tcPr>
              <w:p>
                <w:pPr>
                  <w:rPr>
                    <w:szCs w:val="24"/>
                    <w:lang w:eastAsia="lt-LT"/>
                  </w:rPr>
                </w:pPr>
                <w:r>
                  <w:rPr>
                    <w:szCs w:val="24"/>
                    <w:lang w:eastAsia="lt-LT"/>
                  </w:rPr>
                  <w:t>Lietaus nuotekų tinklai, Miško g. Radviliškis</w:t>
                </w:r>
              </w:p>
            </w:tc>
            <w:tc>
              <w:tcPr>
                <w:tcW w:w="1191" w:type="dxa"/>
                <w:vAlign w:val="center"/>
              </w:tcPr>
              <w:p>
                <w:pPr>
                  <w:ind w:left="-113" w:right="-113"/>
                  <w:jc w:val="center"/>
                  <w:rPr>
                    <w:szCs w:val="24"/>
                  </w:rPr>
                </w:pPr>
                <w:r>
                  <w:rPr>
                    <w:szCs w:val="24"/>
                  </w:rPr>
                  <w:t>4400-6079-6212</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631,86 m</w:t>
                </w:r>
              </w:p>
            </w:tc>
            <w:tc>
              <w:tcPr>
                <w:tcW w:w="907" w:type="dxa"/>
                <w:vAlign w:val="center"/>
              </w:tcPr>
              <w:p>
                <w:pPr>
                  <w:ind w:left="-170" w:right="-170"/>
                  <w:jc w:val="center"/>
                  <w:rPr>
                    <w:spacing w:val="-6"/>
                    <w:szCs w:val="24"/>
                    <w:lang w:eastAsia="lt-LT"/>
                  </w:rPr>
                </w:pPr>
                <w:r>
                  <w:rPr>
                    <w:spacing w:val="-6"/>
                    <w:szCs w:val="24"/>
                    <w:lang w:eastAsia="lt-LT"/>
                  </w:rPr>
                  <w:t>2021</w:t>
                </w:r>
              </w:p>
            </w:tc>
            <w:tc>
              <w:tcPr>
                <w:tcW w:w="1134" w:type="dxa"/>
                <w:vAlign w:val="center"/>
              </w:tcPr>
              <w:p>
                <w:pPr>
                  <w:jc w:val="center"/>
                  <w:rPr>
                    <w:spacing w:val="-6"/>
                    <w:szCs w:val="24"/>
                    <w:lang w:eastAsia="lt-LT"/>
                  </w:rPr>
                </w:pPr>
                <w:r>
                  <w:rPr>
                    <w:spacing w:val="-6"/>
                    <w:szCs w:val="24"/>
                    <w:lang w:eastAsia="lt-LT"/>
                  </w:rPr>
                  <w:t>FA-00001730</w:t>
                </w:r>
              </w:p>
            </w:tc>
            <w:tc>
              <w:tcPr>
                <w:tcW w:w="1104" w:type="dxa"/>
                <w:vAlign w:val="center"/>
              </w:tcPr>
              <w:p>
                <w:pPr>
                  <w:ind w:left="-113" w:right="-113"/>
                  <w:jc w:val="center"/>
                  <w:rPr>
                    <w:szCs w:val="24"/>
                  </w:rPr>
                </w:pPr>
                <w:r>
                  <w:rPr>
                    <w:szCs w:val="24"/>
                  </w:rPr>
                  <w:t>23</w:t>
                </w:r>
                <w:r>
                  <w:rPr>
                    <w:bCs/>
                    <w:spacing w:val="46"/>
                    <w:szCs w:val="24"/>
                  </w:rPr>
                  <w:t>5</w:t>
                </w:r>
                <w:r>
                  <w:rPr>
                    <w:szCs w:val="24"/>
                  </w:rPr>
                  <w:t>803,36</w:t>
                </w:r>
              </w:p>
            </w:tc>
            <w:tc>
              <w:tcPr>
                <w:tcW w:w="1049" w:type="dxa"/>
                <w:vAlign w:val="center"/>
              </w:tcPr>
              <w:p>
                <w:pPr>
                  <w:ind w:left="-113" w:right="-113"/>
                  <w:jc w:val="center"/>
                  <w:rPr>
                    <w:spacing w:val="-6"/>
                    <w:szCs w:val="24"/>
                  </w:rPr>
                </w:pPr>
                <w:r>
                  <w:rPr>
                    <w:spacing w:val="-6"/>
                    <w:szCs w:val="24"/>
                  </w:rPr>
                  <w:t>23</w:t>
                </w:r>
                <w:r>
                  <w:rPr>
                    <w:bCs/>
                    <w:spacing w:val="40"/>
                    <w:szCs w:val="24"/>
                  </w:rPr>
                  <w:t>5</w:t>
                </w:r>
                <w:r>
                  <w:rPr>
                    <w:spacing w:val="-6"/>
                    <w:szCs w:val="24"/>
                  </w:rPr>
                  <w:t>803</w:t>
                </w:r>
                <w:r>
                  <w:rPr>
                    <w:spacing w:val="-8"/>
                    <w:szCs w:val="24"/>
                  </w:rPr>
                  <w:t>,3</w:t>
                </w:r>
                <w:r>
                  <w:rPr>
                    <w:spacing w:val="-6"/>
                    <w:szCs w:val="24"/>
                  </w:rPr>
                  <w:t>6</w:t>
                </w:r>
              </w:p>
            </w:tc>
            <w:tc>
              <w:tcPr>
                <w:tcW w:w="962" w:type="dxa"/>
                <w:vAlign w:val="center"/>
              </w:tcPr>
              <w:p>
                <w:pPr>
                  <w:ind w:left="-113" w:right="-113"/>
                  <w:jc w:val="center"/>
                  <w:rPr>
                    <w:szCs w:val="24"/>
                  </w:rPr>
                </w:pPr>
                <w:r>
                  <w:rPr>
                    <w:szCs w:val="24"/>
                  </w:rPr>
                  <w:t>10</w:t>
                </w:r>
                <w:r>
                  <w:rPr>
                    <w:spacing w:val="50"/>
                    <w:szCs w:val="24"/>
                  </w:rPr>
                  <w:t>8</w:t>
                </w:r>
                <w:r>
                  <w:rPr>
                    <w:szCs w:val="24"/>
                  </w:rPr>
                  <w:t>206</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115.</w:t>
                </w:r>
              </w:p>
            </w:tc>
            <w:tc>
              <w:tcPr>
                <w:tcW w:w="2746" w:type="dxa"/>
                <w:vAlign w:val="center"/>
              </w:tcPr>
              <w:p>
                <w:pPr>
                  <w:rPr>
                    <w:szCs w:val="24"/>
                    <w:lang w:eastAsia="lt-LT"/>
                  </w:rPr>
                </w:pPr>
                <w:r>
                  <w:rPr>
                    <w:szCs w:val="24"/>
                    <w:lang w:eastAsia="lt-LT"/>
                  </w:rPr>
                  <w:t>Lietaus nuotekų tinklai, Miško g. Radviliškis</w:t>
                </w:r>
              </w:p>
            </w:tc>
            <w:tc>
              <w:tcPr>
                <w:tcW w:w="1191" w:type="dxa"/>
                <w:vAlign w:val="center"/>
              </w:tcPr>
              <w:p>
                <w:pPr>
                  <w:ind w:left="-113" w:right="-113"/>
                  <w:jc w:val="center"/>
                  <w:rPr>
                    <w:szCs w:val="24"/>
                  </w:rPr>
                </w:pPr>
                <w:r>
                  <w:rPr>
                    <w:szCs w:val="24"/>
                  </w:rPr>
                  <w:t>4400-6079-6223</w:t>
                </w:r>
              </w:p>
            </w:tc>
            <w:tc>
              <w:tcPr>
                <w:tcW w:w="1134" w:type="dxa"/>
                <w:vMerge/>
                <w:vAlign w:val="center"/>
              </w:tcPr>
              <w:p>
                <w:pPr>
                  <w:ind w:left="-113" w:right="-113"/>
                  <w:jc w:val="center"/>
                  <w:rPr>
                    <w:spacing w:val="-4"/>
                    <w:szCs w:val="24"/>
                  </w:rPr>
                </w:pPr>
              </w:p>
            </w:tc>
            <w:tc>
              <w:tcPr>
                <w:tcW w:w="1304" w:type="dxa"/>
                <w:vAlign w:val="center"/>
              </w:tcPr>
              <w:p>
                <w:pPr>
                  <w:jc w:val="center"/>
                  <w:rPr>
                    <w:szCs w:val="24"/>
                  </w:rPr>
                </w:pPr>
                <w:r>
                  <w:rPr>
                    <w:szCs w:val="24"/>
                  </w:rPr>
                  <w:t>247,60 m</w:t>
                </w:r>
              </w:p>
            </w:tc>
            <w:tc>
              <w:tcPr>
                <w:tcW w:w="907" w:type="dxa"/>
                <w:vAlign w:val="center"/>
              </w:tcPr>
              <w:p>
                <w:pPr>
                  <w:ind w:left="-170" w:right="-170"/>
                  <w:jc w:val="center"/>
                  <w:rPr>
                    <w:spacing w:val="-6"/>
                    <w:szCs w:val="24"/>
                    <w:lang w:eastAsia="lt-LT"/>
                  </w:rPr>
                </w:pPr>
                <w:r>
                  <w:rPr>
                    <w:spacing w:val="-6"/>
                    <w:szCs w:val="24"/>
                    <w:lang w:eastAsia="lt-LT"/>
                  </w:rPr>
                  <w:t>2021</w:t>
                </w:r>
              </w:p>
            </w:tc>
            <w:tc>
              <w:tcPr>
                <w:tcW w:w="1134" w:type="dxa"/>
                <w:vAlign w:val="center"/>
              </w:tcPr>
              <w:p>
                <w:pPr>
                  <w:jc w:val="center"/>
                  <w:rPr>
                    <w:spacing w:val="-6"/>
                    <w:szCs w:val="24"/>
                    <w:lang w:eastAsia="lt-LT"/>
                  </w:rPr>
                </w:pPr>
                <w:r>
                  <w:rPr>
                    <w:spacing w:val="-6"/>
                    <w:szCs w:val="24"/>
                    <w:lang w:eastAsia="lt-LT"/>
                  </w:rPr>
                  <w:t>FA-00001732</w:t>
                </w:r>
              </w:p>
            </w:tc>
            <w:tc>
              <w:tcPr>
                <w:tcW w:w="1104" w:type="dxa"/>
                <w:vAlign w:val="center"/>
              </w:tcPr>
              <w:p>
                <w:pPr>
                  <w:ind w:left="-113" w:right="-113"/>
                  <w:jc w:val="center"/>
                  <w:rPr>
                    <w:szCs w:val="24"/>
                  </w:rPr>
                </w:pPr>
                <w:r>
                  <w:rPr>
                    <w:szCs w:val="24"/>
                  </w:rPr>
                  <w:t>11</w:t>
                </w:r>
                <w:r>
                  <w:rPr>
                    <w:bCs/>
                    <w:spacing w:val="46"/>
                    <w:szCs w:val="24"/>
                  </w:rPr>
                  <w:t>9</w:t>
                </w:r>
                <w:r>
                  <w:rPr>
                    <w:szCs w:val="24"/>
                  </w:rPr>
                  <w:t>937,43</w:t>
                </w:r>
              </w:p>
            </w:tc>
            <w:tc>
              <w:tcPr>
                <w:tcW w:w="1049" w:type="dxa"/>
                <w:vAlign w:val="center"/>
              </w:tcPr>
              <w:p>
                <w:pPr>
                  <w:ind w:left="-113" w:right="-113"/>
                  <w:jc w:val="center"/>
                  <w:rPr>
                    <w:spacing w:val="-6"/>
                    <w:szCs w:val="24"/>
                  </w:rPr>
                </w:pPr>
                <w:r>
                  <w:rPr>
                    <w:spacing w:val="-6"/>
                    <w:szCs w:val="24"/>
                  </w:rPr>
                  <w:t>11</w:t>
                </w:r>
                <w:r>
                  <w:rPr>
                    <w:bCs/>
                    <w:spacing w:val="46"/>
                    <w:szCs w:val="24"/>
                  </w:rPr>
                  <w:t>9</w:t>
                </w:r>
                <w:r>
                  <w:rPr>
                    <w:spacing w:val="-6"/>
                    <w:szCs w:val="24"/>
                  </w:rPr>
                  <w:t>937,43</w:t>
                </w:r>
              </w:p>
            </w:tc>
            <w:tc>
              <w:tcPr>
                <w:tcW w:w="962" w:type="dxa"/>
                <w:vAlign w:val="center"/>
              </w:tcPr>
              <w:p>
                <w:pPr>
                  <w:ind w:left="-113" w:right="-113"/>
                  <w:jc w:val="center"/>
                  <w:rPr>
                    <w:szCs w:val="24"/>
                  </w:rPr>
                </w:pPr>
                <w:r>
                  <w:rPr>
                    <w:szCs w:val="24"/>
                  </w:rPr>
                  <w:t>4</w:t>
                </w:r>
                <w:r>
                  <w:rPr>
                    <w:spacing w:val="50"/>
                    <w:szCs w:val="24"/>
                  </w:rPr>
                  <w:t>1</w:t>
                </w:r>
                <w:r>
                  <w:rPr>
                    <w:szCs w:val="24"/>
                  </w:rPr>
                  <w:t>641</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116.</w:t>
                </w:r>
              </w:p>
            </w:tc>
            <w:tc>
              <w:tcPr>
                <w:tcW w:w="2746" w:type="dxa"/>
                <w:vAlign w:val="center"/>
              </w:tcPr>
              <w:p>
                <w:pPr>
                  <w:ind w:right="-113"/>
                  <w:rPr>
                    <w:szCs w:val="24"/>
                    <w:lang w:eastAsia="lt-LT"/>
                  </w:rPr>
                </w:pPr>
                <w:r>
                  <w:rPr>
                    <w:szCs w:val="24"/>
                    <w:lang w:eastAsia="lt-LT"/>
                  </w:rPr>
                  <w:t>Lietaus nuotekų tinklai, V. Kudirkos g., Radviliškis</w:t>
                </w:r>
              </w:p>
            </w:tc>
            <w:tc>
              <w:tcPr>
                <w:tcW w:w="1191" w:type="dxa"/>
                <w:vAlign w:val="center"/>
              </w:tcPr>
              <w:p>
                <w:pPr>
                  <w:ind w:left="-113" w:right="-113"/>
                  <w:jc w:val="center"/>
                  <w:rPr>
                    <w:szCs w:val="24"/>
                  </w:rPr>
                </w:pPr>
                <w:r>
                  <w:rPr>
                    <w:szCs w:val="24"/>
                    <w:lang w:eastAsia="lt-LT"/>
                  </w:rPr>
                  <w:t>4400-6078-5208</w:t>
                </w:r>
              </w:p>
            </w:tc>
            <w:tc>
              <w:tcPr>
                <w:tcW w:w="1134" w:type="dxa"/>
                <w:vAlign w:val="center"/>
              </w:tcPr>
              <w:p>
                <w:pPr>
                  <w:ind w:left="-113" w:right="-113"/>
                  <w:jc w:val="center"/>
                  <w:rPr>
                    <w:spacing w:val="-4"/>
                    <w:szCs w:val="24"/>
                  </w:rPr>
                </w:pPr>
                <w:r>
                  <w:rPr>
                    <w:spacing w:val="-4"/>
                    <w:szCs w:val="24"/>
                  </w:rPr>
                  <w:t>44/3199568</w:t>
                </w:r>
              </w:p>
            </w:tc>
            <w:tc>
              <w:tcPr>
                <w:tcW w:w="1304" w:type="dxa"/>
                <w:vAlign w:val="center"/>
              </w:tcPr>
              <w:p>
                <w:pPr>
                  <w:jc w:val="center"/>
                  <w:rPr>
                    <w:szCs w:val="24"/>
                  </w:rPr>
                </w:pPr>
                <w:r>
                  <w:rPr>
                    <w:szCs w:val="24"/>
                  </w:rPr>
                  <w:t>58,30 m</w:t>
                </w:r>
              </w:p>
            </w:tc>
            <w:tc>
              <w:tcPr>
                <w:tcW w:w="907" w:type="dxa"/>
                <w:vAlign w:val="center"/>
              </w:tcPr>
              <w:p>
                <w:pPr>
                  <w:ind w:left="-170" w:right="-170"/>
                  <w:jc w:val="center"/>
                  <w:rPr>
                    <w:spacing w:val="-6"/>
                    <w:szCs w:val="24"/>
                    <w:lang w:eastAsia="lt-LT"/>
                  </w:rPr>
                </w:pPr>
                <w:r>
                  <w:rPr>
                    <w:spacing w:val="-6"/>
                    <w:szCs w:val="24"/>
                    <w:lang w:eastAsia="lt-LT"/>
                  </w:rPr>
                  <w:t>2020</w:t>
                </w:r>
              </w:p>
            </w:tc>
            <w:tc>
              <w:tcPr>
                <w:tcW w:w="1134" w:type="dxa"/>
                <w:vAlign w:val="center"/>
              </w:tcPr>
              <w:p>
                <w:pPr>
                  <w:jc w:val="center"/>
                  <w:rPr>
                    <w:spacing w:val="-6"/>
                    <w:szCs w:val="24"/>
                    <w:lang w:eastAsia="lt-LT"/>
                  </w:rPr>
                </w:pPr>
                <w:r>
                  <w:rPr>
                    <w:spacing w:val="-6"/>
                    <w:szCs w:val="24"/>
                    <w:lang w:eastAsia="lt-LT"/>
                  </w:rPr>
                  <w:t>FA-00001735</w:t>
                </w:r>
              </w:p>
            </w:tc>
            <w:tc>
              <w:tcPr>
                <w:tcW w:w="1104" w:type="dxa"/>
                <w:vAlign w:val="center"/>
              </w:tcPr>
              <w:p>
                <w:pPr>
                  <w:ind w:left="-113" w:right="-113"/>
                  <w:jc w:val="center"/>
                  <w:rPr>
                    <w:szCs w:val="24"/>
                  </w:rPr>
                </w:pPr>
                <w:r>
                  <w:rPr>
                    <w:szCs w:val="24"/>
                  </w:rPr>
                  <w:t>2</w:t>
                </w:r>
                <w:r>
                  <w:rPr>
                    <w:bCs/>
                    <w:spacing w:val="46"/>
                    <w:szCs w:val="24"/>
                  </w:rPr>
                  <w:t>0</w:t>
                </w:r>
                <w:r>
                  <w:rPr>
                    <w:szCs w:val="24"/>
                  </w:rPr>
                  <w:t>747,32</w:t>
                </w:r>
              </w:p>
            </w:tc>
            <w:tc>
              <w:tcPr>
                <w:tcW w:w="1049" w:type="dxa"/>
                <w:vAlign w:val="center"/>
              </w:tcPr>
              <w:p>
                <w:pPr>
                  <w:ind w:left="-113" w:right="-113"/>
                  <w:jc w:val="center"/>
                  <w:rPr>
                    <w:spacing w:val="-6"/>
                    <w:szCs w:val="24"/>
                  </w:rPr>
                </w:pPr>
                <w:r>
                  <w:rPr>
                    <w:spacing w:val="-6"/>
                    <w:szCs w:val="24"/>
                  </w:rPr>
                  <w:t>2</w:t>
                </w:r>
                <w:r>
                  <w:rPr>
                    <w:bCs/>
                    <w:spacing w:val="46"/>
                    <w:szCs w:val="24"/>
                  </w:rPr>
                  <w:t>0</w:t>
                </w:r>
                <w:r>
                  <w:rPr>
                    <w:spacing w:val="-6"/>
                    <w:szCs w:val="24"/>
                  </w:rPr>
                  <w:t>747,32</w:t>
                </w:r>
              </w:p>
            </w:tc>
            <w:tc>
              <w:tcPr>
                <w:tcW w:w="962" w:type="dxa"/>
                <w:vAlign w:val="center"/>
              </w:tcPr>
              <w:p>
                <w:pPr>
                  <w:ind w:left="-113" w:right="-113"/>
                  <w:jc w:val="center"/>
                  <w:rPr>
                    <w:szCs w:val="24"/>
                  </w:rPr>
                </w:pPr>
                <w:r>
                  <w:rPr>
                    <w:spacing w:val="50"/>
                    <w:szCs w:val="24"/>
                  </w:rPr>
                  <w:t>6</w:t>
                </w:r>
                <w:r>
                  <w:rPr>
                    <w:szCs w:val="24"/>
                  </w:rPr>
                  <w:t>958</w:t>
                </w:r>
              </w:p>
            </w:tc>
            <w:tc>
              <w:tcPr>
                <w:tcW w:w="961" w:type="dxa"/>
                <w:vMerge w:val="restart"/>
                <w:vAlign w:val="center"/>
              </w:tcPr>
              <w:p>
                <w:pPr>
                  <w:ind w:left="-170" w:right="-170"/>
                  <w:jc w:val="center"/>
                  <w:rPr>
                    <w:szCs w:val="24"/>
                    <w14:ligatures w14:val="standardContextual"/>
                  </w:rPr>
                </w:pPr>
                <w:r>
                  <w:rPr>
                    <w:spacing w:val="50"/>
                    <w:szCs w:val="24"/>
                    <w14:ligatures w14:val="standardContextual"/>
                  </w:rPr>
                  <w:t>3</w:t>
                </w:r>
                <w:r>
                  <w:rPr>
                    <w:szCs w:val="24"/>
                    <w14:ligatures w14:val="standardContextual"/>
                  </w:rPr>
                  <w:t>476</w:t>
                </w:r>
              </w:p>
            </w:tc>
            <w:tc>
              <w:tcPr>
                <w:tcW w:w="1040" w:type="dxa"/>
                <w:vMerge w:val="restart"/>
                <w:vAlign w:val="center"/>
              </w:tcPr>
              <w:p>
                <w:pPr>
                  <w:ind w:left="-113" w:right="-113"/>
                  <w:jc w:val="center"/>
                  <w:rPr>
                    <w:bCs/>
                    <w:spacing w:val="-2"/>
                    <w:szCs w:val="24"/>
                  </w:rPr>
                </w:pPr>
                <w:r>
                  <w:rPr>
                    <w:bCs/>
                    <w:spacing w:val="-2"/>
                    <w:szCs w:val="24"/>
                  </w:rPr>
                  <w:t>0,0060529</w:t>
                </w:r>
              </w:p>
            </w:tc>
            <w:tc>
              <w:tcPr>
                <w:tcW w:w="1077" w:type="dxa"/>
                <w:vMerge w:val="restart"/>
                <w:vAlign w:val="center"/>
              </w:tcPr>
              <w:p>
                <w:pPr>
                  <w:ind w:left="-113" w:right="-113"/>
                  <w:jc w:val="center"/>
                  <w:rPr>
                    <w:bCs/>
                    <w:szCs w:val="24"/>
                  </w:rPr>
                </w:pPr>
                <w:r>
                  <w:rPr>
                    <w:bCs/>
                    <w:szCs w:val="24"/>
                  </w:rPr>
                  <w:t>24104382</w:t>
                </w:r>
              </w:p>
            </w:tc>
          </w:tr>
          <w:tr>
            <w:tc>
              <w:tcPr>
                <w:tcW w:w="510" w:type="dxa"/>
                <w:vAlign w:val="center"/>
              </w:tcPr>
              <w:p>
                <w:pPr>
                  <w:tabs>
                    <w:tab w:val="left" w:pos="964"/>
                  </w:tabs>
                  <w:ind w:left="851" w:right="-113" w:hanging="964"/>
                  <w:jc w:val="center"/>
                  <w:rPr>
                    <w:bCs/>
                    <w:szCs w:val="24"/>
                  </w:rPr>
                </w:pPr>
                <w:r>
                  <w:rPr>
                    <w:bCs/>
                    <w:szCs w:val="24"/>
                  </w:rPr>
                  <w:t>117.</w:t>
                </w:r>
              </w:p>
            </w:tc>
            <w:tc>
              <w:tcPr>
                <w:tcW w:w="2746" w:type="dxa"/>
                <w:vAlign w:val="center"/>
              </w:tcPr>
              <w:p>
                <w:pPr>
                  <w:ind w:right="-113"/>
                  <w:rPr>
                    <w:szCs w:val="24"/>
                    <w:lang w:eastAsia="lt-LT"/>
                  </w:rPr>
                </w:pPr>
                <w:r>
                  <w:rPr>
                    <w:szCs w:val="24"/>
                    <w:lang w:eastAsia="lt-LT"/>
                  </w:rPr>
                  <w:t>Lietaus nuotekų tinklai, V. Kudirkos g., Radviliškis</w:t>
                </w:r>
              </w:p>
            </w:tc>
            <w:tc>
              <w:tcPr>
                <w:tcW w:w="1191" w:type="dxa"/>
                <w:vAlign w:val="center"/>
              </w:tcPr>
              <w:p>
                <w:pPr>
                  <w:ind w:left="-113" w:right="-113"/>
                  <w:jc w:val="center"/>
                  <w:rPr>
                    <w:szCs w:val="24"/>
                    <w:lang w:eastAsia="lt-LT"/>
                  </w:rPr>
                </w:pPr>
                <w:r>
                  <w:rPr>
                    <w:szCs w:val="24"/>
                    <w:lang w:eastAsia="lt-LT"/>
                  </w:rPr>
                  <w:t>4400-5858-4076</w:t>
                </w:r>
              </w:p>
            </w:tc>
            <w:tc>
              <w:tcPr>
                <w:tcW w:w="1134" w:type="dxa"/>
                <w:vAlign w:val="center"/>
              </w:tcPr>
              <w:p>
                <w:pPr>
                  <w:ind w:left="-113" w:right="-113"/>
                  <w:jc w:val="center"/>
                  <w:rPr>
                    <w:spacing w:val="-4"/>
                    <w:szCs w:val="24"/>
                  </w:rPr>
                </w:pPr>
                <w:r>
                  <w:rPr>
                    <w:spacing w:val="-4"/>
                    <w:szCs w:val="24"/>
                  </w:rPr>
                  <w:t>44/2739947</w:t>
                </w:r>
              </w:p>
            </w:tc>
            <w:tc>
              <w:tcPr>
                <w:tcW w:w="1304" w:type="dxa"/>
                <w:vAlign w:val="center"/>
              </w:tcPr>
              <w:p>
                <w:pPr>
                  <w:jc w:val="center"/>
                  <w:rPr>
                    <w:szCs w:val="24"/>
                  </w:rPr>
                </w:pPr>
                <w:r>
                  <w:rPr>
                    <w:szCs w:val="24"/>
                  </w:rPr>
                  <w:t>454,88 m</w:t>
                </w:r>
              </w:p>
            </w:tc>
            <w:tc>
              <w:tcPr>
                <w:tcW w:w="907" w:type="dxa"/>
                <w:vAlign w:val="center"/>
              </w:tcPr>
              <w:p>
                <w:pPr>
                  <w:ind w:left="-170" w:right="-170"/>
                  <w:jc w:val="center"/>
                  <w:rPr>
                    <w:spacing w:val="-6"/>
                    <w:szCs w:val="24"/>
                    <w:lang w:eastAsia="lt-LT"/>
                  </w:rPr>
                </w:pPr>
                <w:r>
                  <w:rPr>
                    <w:spacing w:val="-6"/>
                    <w:szCs w:val="24"/>
                    <w:lang w:eastAsia="lt-LT"/>
                  </w:rPr>
                  <w:t>2020</w:t>
                </w:r>
              </w:p>
            </w:tc>
            <w:tc>
              <w:tcPr>
                <w:tcW w:w="1134" w:type="dxa"/>
                <w:vAlign w:val="center"/>
              </w:tcPr>
              <w:p>
                <w:pPr>
                  <w:jc w:val="center"/>
                  <w:rPr>
                    <w:spacing w:val="-6"/>
                    <w:szCs w:val="24"/>
                    <w:lang w:eastAsia="lt-LT"/>
                  </w:rPr>
                </w:pPr>
                <w:r>
                  <w:rPr>
                    <w:spacing w:val="-6"/>
                    <w:szCs w:val="24"/>
                    <w:lang w:eastAsia="lt-LT"/>
                  </w:rPr>
                  <w:t>FA-00001736</w:t>
                </w:r>
              </w:p>
            </w:tc>
            <w:tc>
              <w:tcPr>
                <w:tcW w:w="1104" w:type="dxa"/>
                <w:vAlign w:val="center"/>
              </w:tcPr>
              <w:p>
                <w:pPr>
                  <w:ind w:left="-113" w:right="-113"/>
                  <w:jc w:val="center"/>
                  <w:rPr>
                    <w:szCs w:val="24"/>
                  </w:rPr>
                </w:pPr>
                <w:r>
                  <w:rPr>
                    <w:szCs w:val="24"/>
                  </w:rPr>
                  <w:t>23</w:t>
                </w:r>
                <w:r>
                  <w:rPr>
                    <w:bCs/>
                    <w:spacing w:val="46"/>
                    <w:szCs w:val="24"/>
                  </w:rPr>
                  <w:t>8</w:t>
                </w:r>
                <w:r>
                  <w:rPr>
                    <w:szCs w:val="24"/>
                  </w:rPr>
                  <w:t>443,79</w:t>
                </w:r>
              </w:p>
            </w:tc>
            <w:tc>
              <w:tcPr>
                <w:tcW w:w="1049" w:type="dxa"/>
                <w:vAlign w:val="center"/>
              </w:tcPr>
              <w:p>
                <w:pPr>
                  <w:ind w:left="-113" w:right="-113"/>
                  <w:jc w:val="center"/>
                  <w:rPr>
                    <w:spacing w:val="-6"/>
                    <w:szCs w:val="24"/>
                  </w:rPr>
                </w:pPr>
                <w:r>
                  <w:rPr>
                    <w:spacing w:val="-6"/>
                    <w:szCs w:val="24"/>
                  </w:rPr>
                  <w:t>23</w:t>
                </w:r>
                <w:r>
                  <w:rPr>
                    <w:bCs/>
                    <w:spacing w:val="40"/>
                    <w:szCs w:val="24"/>
                  </w:rPr>
                  <w:t>8</w:t>
                </w:r>
                <w:r>
                  <w:rPr>
                    <w:spacing w:val="-6"/>
                    <w:szCs w:val="24"/>
                  </w:rPr>
                  <w:t>443</w:t>
                </w:r>
                <w:r>
                  <w:rPr>
                    <w:spacing w:val="-8"/>
                    <w:szCs w:val="24"/>
                  </w:rPr>
                  <w:t>,79</w:t>
                </w:r>
              </w:p>
            </w:tc>
            <w:tc>
              <w:tcPr>
                <w:tcW w:w="962" w:type="dxa"/>
                <w:vAlign w:val="center"/>
              </w:tcPr>
              <w:p>
                <w:pPr>
                  <w:ind w:left="-113" w:right="-113"/>
                  <w:jc w:val="center"/>
                  <w:rPr>
                    <w:szCs w:val="24"/>
                  </w:rPr>
                </w:pPr>
                <w:r>
                  <w:rPr>
                    <w:szCs w:val="24"/>
                  </w:rPr>
                  <w:t>9</w:t>
                </w:r>
                <w:r>
                  <w:rPr>
                    <w:spacing w:val="50"/>
                    <w:szCs w:val="24"/>
                  </w:rPr>
                  <w:t>3</w:t>
                </w:r>
                <w:r>
                  <w:rPr>
                    <w:szCs w:val="24"/>
                  </w:rPr>
                  <w:t>728</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851" w:right="-113" w:hanging="964"/>
                  <w:jc w:val="center"/>
                  <w:rPr>
                    <w:bCs/>
                    <w:strike/>
                    <w:szCs w:val="24"/>
                  </w:rPr>
                </w:pPr>
                <w:r>
                  <w:rPr>
                    <w:bCs/>
                    <w:strike/>
                    <w:szCs w:val="24"/>
                  </w:rPr>
                  <w:t>118.</w:t>
                </w:r>
              </w:p>
            </w:tc>
            <w:tc>
              <w:tcPr>
                <w:tcW w:w="2746" w:type="dxa"/>
                <w:vAlign w:val="center"/>
              </w:tcPr>
              <w:p>
                <w:pPr>
                  <w:ind w:right="-113"/>
                  <w:rPr>
                    <w:strike/>
                    <w:szCs w:val="24"/>
                    <w:lang w:eastAsia="lt-LT"/>
                  </w:rPr>
                </w:pPr>
                <w:r>
                  <w:rPr>
                    <w:strike/>
                    <w:szCs w:val="24"/>
                    <w:lang w:eastAsia="lt-LT"/>
                  </w:rPr>
                  <w:t xml:space="preserve">Elektrotechnika – automa-tika geriamojo vandens gerinimui Liepų g. 6A, Kunigiškių k., </w:t>
                </w:r>
                <w:r>
                  <w:rPr>
                    <w:strike/>
                    <w:spacing w:val="-4"/>
                    <w:szCs w:val="24"/>
                    <w:lang w:eastAsia="lt-LT"/>
                  </w:rPr>
                  <w:t>Šaukoto sen.</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zCs w:val="24"/>
                    <w:lang w:eastAsia="lt-LT"/>
                  </w:rPr>
                </w:pPr>
                <w:r>
                  <w:rPr>
                    <w:strike/>
                    <w:szCs w:val="24"/>
                    <w:lang w:eastAsia="lt-LT"/>
                  </w:rPr>
                  <w:t>2022-05-31</w:t>
                </w:r>
              </w:p>
            </w:tc>
            <w:tc>
              <w:tcPr>
                <w:tcW w:w="1134" w:type="dxa"/>
                <w:vAlign w:val="center"/>
              </w:tcPr>
              <w:p>
                <w:pPr>
                  <w:ind w:left="-113" w:right="-113"/>
                  <w:jc w:val="center"/>
                  <w:rPr>
                    <w:strike/>
                    <w:szCs w:val="24"/>
                  </w:rPr>
                </w:pPr>
                <w:r>
                  <w:rPr>
                    <w:strike/>
                    <w:spacing w:val="-6"/>
                    <w:szCs w:val="24"/>
                    <w:lang w:eastAsia="lt-LT"/>
                  </w:rPr>
                  <w:t>CA-00003577 _INV</w:t>
                </w:r>
              </w:p>
            </w:tc>
            <w:tc>
              <w:tcPr>
                <w:tcW w:w="1104" w:type="dxa"/>
                <w:vAlign w:val="center"/>
              </w:tcPr>
              <w:p>
                <w:pPr>
                  <w:ind w:left="-113" w:right="-113"/>
                  <w:jc w:val="center"/>
                  <w:rPr>
                    <w:strike/>
                    <w:szCs w:val="24"/>
                  </w:rPr>
                </w:pPr>
                <w:r>
                  <w:rPr>
                    <w:strike/>
                    <w:szCs w:val="24"/>
                  </w:rPr>
                  <w:t>1</w:t>
                </w:r>
                <w:r>
                  <w:rPr>
                    <w:bCs/>
                    <w:strike/>
                    <w:spacing w:val="46"/>
                    <w:szCs w:val="24"/>
                  </w:rPr>
                  <w:t>1</w:t>
                </w:r>
                <w:r>
                  <w:rPr>
                    <w:strike/>
                    <w:szCs w:val="24"/>
                  </w:rPr>
                  <w:t>868,58</w:t>
                </w:r>
              </w:p>
            </w:tc>
            <w:tc>
              <w:tcPr>
                <w:tcW w:w="1049" w:type="dxa"/>
                <w:vAlign w:val="center"/>
              </w:tcPr>
              <w:p>
                <w:pPr>
                  <w:ind w:left="-113" w:right="-113"/>
                  <w:jc w:val="center"/>
                  <w:rPr>
                    <w:strike/>
                    <w:szCs w:val="24"/>
                  </w:rPr>
                </w:pPr>
                <w:r>
                  <w:rPr>
                    <w:strike/>
                    <w:szCs w:val="24"/>
                  </w:rPr>
                  <w:t>1</w:t>
                </w:r>
                <w:r>
                  <w:rPr>
                    <w:bCs/>
                    <w:strike/>
                    <w:spacing w:val="46"/>
                    <w:szCs w:val="24"/>
                  </w:rPr>
                  <w:t>1</w:t>
                </w:r>
                <w:r>
                  <w:rPr>
                    <w:strike/>
                    <w:szCs w:val="24"/>
                  </w:rPr>
                  <w:t>868,58</w:t>
                </w:r>
              </w:p>
            </w:tc>
            <w:tc>
              <w:tcPr>
                <w:tcW w:w="962" w:type="dxa"/>
                <w:vAlign w:val="center"/>
              </w:tcPr>
              <w:p>
                <w:pPr>
                  <w:jc w:val="center"/>
                  <w:rPr>
                    <w:strike/>
                    <w:szCs w:val="24"/>
                  </w:rPr>
                </w:pPr>
                <w:r>
                  <w:rPr>
                    <w:strike/>
                    <w:szCs w:val="24"/>
                  </w:rPr>
                  <w:t>1</w:t>
                </w:r>
                <w:r>
                  <w:rPr>
                    <w:strike/>
                    <w:spacing w:val="50"/>
                    <w:szCs w:val="24"/>
                  </w:rPr>
                  <w:t>1</w:t>
                </w:r>
                <w:r>
                  <w:rPr>
                    <w:strike/>
                    <w:szCs w:val="24"/>
                  </w:rPr>
                  <w:t xml:space="preserve">794 </w:t>
                </w:r>
              </w:p>
            </w:tc>
            <w:tc>
              <w:tcPr>
                <w:tcW w:w="961" w:type="dxa"/>
                <w:vMerge w:val="restart"/>
                <w:vAlign w:val="center"/>
              </w:tcPr>
              <w:p>
                <w:pPr>
                  <w:ind w:left="-170" w:right="-170"/>
                  <w:jc w:val="center"/>
                  <w:rPr>
                    <w:strike/>
                    <w:szCs w:val="24"/>
                    <w14:ligatures w14:val="standardContextual"/>
                  </w:rPr>
                </w:pPr>
                <w:r>
                  <w:rPr>
                    <w:strike/>
                    <w:szCs w:val="24"/>
                    <w14:ligatures w14:val="standardContextual"/>
                  </w:rPr>
                  <w:t>6081</w:t>
                </w:r>
              </w:p>
            </w:tc>
            <w:tc>
              <w:tcPr>
                <w:tcW w:w="1040" w:type="dxa"/>
                <w:vMerge w:val="restart"/>
                <w:vAlign w:val="center"/>
              </w:tcPr>
              <w:p>
                <w:pPr>
                  <w:ind w:left="-113" w:right="-113"/>
                  <w:jc w:val="center"/>
                  <w:rPr>
                    <w:bCs/>
                    <w:strike/>
                    <w:spacing w:val="-2"/>
                    <w:szCs w:val="24"/>
                  </w:rPr>
                </w:pPr>
                <w:r>
                  <w:rPr>
                    <w:bCs/>
                    <w:strike/>
                    <w:spacing w:val="-2"/>
                    <w:szCs w:val="24"/>
                  </w:rPr>
                  <w:t>0,0036573</w:t>
                </w:r>
              </w:p>
            </w:tc>
            <w:tc>
              <w:tcPr>
                <w:tcW w:w="1077" w:type="dxa"/>
                <w:vMerge w:val="restart"/>
                <w:vAlign w:val="center"/>
              </w:tcPr>
              <w:p>
                <w:pPr>
                  <w:ind w:left="-113" w:right="-113"/>
                  <w:jc w:val="center"/>
                  <w:rPr>
                    <w:bCs/>
                    <w:strike/>
                    <w:szCs w:val="24"/>
                  </w:rPr>
                </w:pPr>
                <w:r>
                  <w:rPr>
                    <w:strike/>
                    <w:szCs w:val="24"/>
                  </w:rPr>
                  <w:t>24104405-K</w:t>
                </w:r>
              </w:p>
            </w:tc>
          </w:tr>
          <w:tr>
            <w:tc>
              <w:tcPr>
                <w:tcW w:w="510" w:type="dxa"/>
                <w:vAlign w:val="center"/>
              </w:tcPr>
              <w:p>
                <w:pPr>
                  <w:tabs>
                    <w:tab w:val="left" w:pos="964"/>
                  </w:tabs>
                  <w:ind w:left="851" w:right="-113" w:hanging="964"/>
                  <w:jc w:val="center"/>
                  <w:rPr>
                    <w:bCs/>
                    <w:strike/>
                    <w:szCs w:val="24"/>
                  </w:rPr>
                </w:pPr>
                <w:r>
                  <w:rPr>
                    <w:bCs/>
                    <w:strike/>
                    <w:szCs w:val="24"/>
                  </w:rPr>
                  <w:t>119.</w:t>
                </w:r>
              </w:p>
            </w:tc>
            <w:tc>
              <w:tcPr>
                <w:tcW w:w="2746" w:type="dxa"/>
                <w:vAlign w:val="center"/>
              </w:tcPr>
              <w:p>
                <w:pPr>
                  <w:rPr>
                    <w:strike/>
                    <w:szCs w:val="24"/>
                    <w:lang w:eastAsia="lt-LT"/>
                  </w:rPr>
                </w:pPr>
                <w:r>
                  <w:rPr>
                    <w:strike/>
                    <w:szCs w:val="24"/>
                    <w:lang w:eastAsia="lt-LT"/>
                  </w:rPr>
                  <w:t>Vamzdynas ir geriamojo vandens gerinimo technologinė įranga Kaulinių g. 24A, Kaulinių k., Aukštelkų sen.</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zCs w:val="24"/>
                    <w:lang w:eastAsia="lt-LT"/>
                  </w:rPr>
                </w:pPr>
                <w:r>
                  <w:rPr>
                    <w:strike/>
                    <w:szCs w:val="24"/>
                    <w:lang w:eastAsia="lt-LT"/>
                  </w:rPr>
                  <w:t>2022-05-31</w:t>
                </w:r>
              </w:p>
            </w:tc>
            <w:tc>
              <w:tcPr>
                <w:tcW w:w="1134" w:type="dxa"/>
                <w:vAlign w:val="center"/>
              </w:tcPr>
              <w:p>
                <w:pPr>
                  <w:ind w:left="-113" w:right="-113"/>
                  <w:jc w:val="center"/>
                  <w:rPr>
                    <w:strike/>
                    <w:spacing w:val="-6"/>
                    <w:szCs w:val="24"/>
                    <w:lang w:eastAsia="lt-LT"/>
                  </w:rPr>
                </w:pPr>
                <w:r>
                  <w:rPr>
                    <w:strike/>
                    <w:spacing w:val="-6"/>
                    <w:szCs w:val="24"/>
                    <w:lang w:eastAsia="lt-LT"/>
                  </w:rPr>
                  <w:t>CA-00003569 _INV</w:t>
                </w:r>
              </w:p>
            </w:tc>
            <w:tc>
              <w:tcPr>
                <w:tcW w:w="1104" w:type="dxa"/>
                <w:vAlign w:val="center"/>
              </w:tcPr>
              <w:p>
                <w:pPr>
                  <w:ind w:left="-57" w:right="-57"/>
                  <w:jc w:val="center"/>
                  <w:rPr>
                    <w:strike/>
                    <w:szCs w:val="24"/>
                  </w:rPr>
                </w:pPr>
                <w:r>
                  <w:rPr>
                    <w:strike/>
                    <w:szCs w:val="24"/>
                    <w:lang w:eastAsia="lt-LT"/>
                  </w:rPr>
                  <w:t>2</w:t>
                </w:r>
                <w:r>
                  <w:rPr>
                    <w:bCs/>
                    <w:strike/>
                    <w:spacing w:val="46"/>
                    <w:szCs w:val="24"/>
                  </w:rPr>
                  <w:t>5</w:t>
                </w:r>
                <w:r>
                  <w:rPr>
                    <w:strike/>
                    <w:szCs w:val="24"/>
                    <w:lang w:eastAsia="lt-LT"/>
                  </w:rPr>
                  <w:t>867,15</w:t>
                </w:r>
              </w:p>
            </w:tc>
            <w:tc>
              <w:tcPr>
                <w:tcW w:w="1049" w:type="dxa"/>
                <w:vAlign w:val="center"/>
              </w:tcPr>
              <w:p>
                <w:pPr>
                  <w:ind w:left="-113" w:right="-113"/>
                  <w:jc w:val="center"/>
                  <w:rPr>
                    <w:strike/>
                    <w:spacing w:val="-4"/>
                    <w:szCs w:val="24"/>
                  </w:rPr>
                </w:pPr>
                <w:r>
                  <w:rPr>
                    <w:strike/>
                    <w:szCs w:val="24"/>
                    <w:lang w:eastAsia="lt-LT"/>
                  </w:rPr>
                  <w:t>2</w:t>
                </w:r>
                <w:r>
                  <w:rPr>
                    <w:bCs/>
                    <w:strike/>
                    <w:spacing w:val="46"/>
                    <w:szCs w:val="24"/>
                  </w:rPr>
                  <w:t>5</w:t>
                </w:r>
                <w:r>
                  <w:rPr>
                    <w:strike/>
                    <w:szCs w:val="24"/>
                    <w:lang w:eastAsia="lt-LT"/>
                  </w:rPr>
                  <w:t>867,15</w:t>
                </w:r>
              </w:p>
            </w:tc>
            <w:tc>
              <w:tcPr>
                <w:tcW w:w="962" w:type="dxa"/>
                <w:vAlign w:val="center"/>
              </w:tcPr>
              <w:p>
                <w:pPr>
                  <w:jc w:val="center"/>
                  <w:rPr>
                    <w:strike/>
                    <w:szCs w:val="24"/>
                  </w:rPr>
                </w:pPr>
                <w:r>
                  <w:rPr>
                    <w:strike/>
                    <w:szCs w:val="24"/>
                  </w:rPr>
                  <w:t>1</w:t>
                </w:r>
                <w:r>
                  <w:rPr>
                    <w:strike/>
                    <w:spacing w:val="50"/>
                    <w:szCs w:val="24"/>
                  </w:rPr>
                  <w:t>9</w:t>
                </w:r>
                <w:r>
                  <w:rPr>
                    <w:strike/>
                    <w:szCs w:val="24"/>
                  </w:rPr>
                  <w:t xml:space="preserve">278 </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trike/>
                    <w:szCs w:val="24"/>
                  </w:rPr>
                </w:pPr>
                <w:r>
                  <w:rPr>
                    <w:bCs/>
                    <w:strike/>
                    <w:szCs w:val="24"/>
                  </w:rPr>
                  <w:t>120.</w:t>
                </w:r>
              </w:p>
            </w:tc>
            <w:tc>
              <w:tcPr>
                <w:tcW w:w="2746" w:type="dxa"/>
                <w:vAlign w:val="center"/>
              </w:tcPr>
              <w:p>
                <w:pPr>
                  <w:rPr>
                    <w:strike/>
                    <w:szCs w:val="24"/>
                    <w:lang w:eastAsia="lt-LT"/>
                  </w:rPr>
                </w:pPr>
                <w:r>
                  <w:rPr>
                    <w:strike/>
                    <w:szCs w:val="24"/>
                    <w:lang w:eastAsia="lt-LT"/>
                  </w:rPr>
                  <w:t>Elektrotechnika – automatika geriamojo vandens gerinimui Kaulinių g. 24A, Kaulinių k., Aukštelkų sen.</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zCs w:val="24"/>
                    <w:lang w:eastAsia="lt-LT"/>
                  </w:rPr>
                </w:pPr>
                <w:r>
                  <w:rPr>
                    <w:strike/>
                    <w:szCs w:val="24"/>
                    <w:lang w:eastAsia="lt-LT"/>
                  </w:rPr>
                  <w:t>2022-05-31</w:t>
                </w:r>
              </w:p>
            </w:tc>
            <w:tc>
              <w:tcPr>
                <w:tcW w:w="1134" w:type="dxa"/>
                <w:vAlign w:val="center"/>
              </w:tcPr>
              <w:p>
                <w:pPr>
                  <w:ind w:left="-113" w:right="-113"/>
                  <w:jc w:val="center"/>
                  <w:rPr>
                    <w:strike/>
                    <w:spacing w:val="-6"/>
                    <w:szCs w:val="24"/>
                    <w:lang w:eastAsia="lt-LT"/>
                  </w:rPr>
                </w:pPr>
                <w:r>
                  <w:rPr>
                    <w:strike/>
                    <w:spacing w:val="-6"/>
                    <w:szCs w:val="24"/>
                    <w:lang w:eastAsia="lt-LT"/>
                  </w:rPr>
                  <w:t>CA-00003575 _INV</w:t>
                </w:r>
              </w:p>
            </w:tc>
            <w:tc>
              <w:tcPr>
                <w:tcW w:w="1104" w:type="dxa"/>
                <w:vAlign w:val="center"/>
              </w:tcPr>
              <w:p>
                <w:pPr>
                  <w:ind w:left="-57" w:right="-57"/>
                  <w:jc w:val="center"/>
                  <w:rPr>
                    <w:strike/>
                    <w:szCs w:val="24"/>
                  </w:rPr>
                </w:pPr>
                <w:r>
                  <w:rPr>
                    <w:strike/>
                    <w:szCs w:val="24"/>
                    <w:lang w:eastAsia="lt-LT"/>
                  </w:rPr>
                  <w:t>1</w:t>
                </w:r>
                <w:r>
                  <w:rPr>
                    <w:bCs/>
                    <w:strike/>
                    <w:spacing w:val="46"/>
                    <w:szCs w:val="24"/>
                  </w:rPr>
                  <w:t>1</w:t>
                </w:r>
                <w:r>
                  <w:rPr>
                    <w:strike/>
                    <w:szCs w:val="24"/>
                    <w:lang w:eastAsia="lt-LT"/>
                  </w:rPr>
                  <w:t>899,52</w:t>
                </w:r>
              </w:p>
            </w:tc>
            <w:tc>
              <w:tcPr>
                <w:tcW w:w="1049" w:type="dxa"/>
                <w:vAlign w:val="center"/>
              </w:tcPr>
              <w:p>
                <w:pPr>
                  <w:ind w:left="-113" w:right="-113"/>
                  <w:jc w:val="center"/>
                  <w:rPr>
                    <w:strike/>
                    <w:spacing w:val="-4"/>
                    <w:szCs w:val="24"/>
                  </w:rPr>
                </w:pPr>
                <w:r>
                  <w:rPr>
                    <w:strike/>
                    <w:szCs w:val="24"/>
                    <w:lang w:eastAsia="lt-LT"/>
                  </w:rPr>
                  <w:t>1</w:t>
                </w:r>
                <w:r>
                  <w:rPr>
                    <w:bCs/>
                    <w:strike/>
                    <w:spacing w:val="46"/>
                    <w:szCs w:val="24"/>
                  </w:rPr>
                  <w:t>1</w:t>
                </w:r>
                <w:r>
                  <w:rPr>
                    <w:strike/>
                    <w:szCs w:val="24"/>
                    <w:lang w:eastAsia="lt-LT"/>
                  </w:rPr>
                  <w:t>899,52</w:t>
                </w:r>
              </w:p>
            </w:tc>
            <w:tc>
              <w:tcPr>
                <w:tcW w:w="962" w:type="dxa"/>
                <w:vAlign w:val="center"/>
              </w:tcPr>
              <w:p>
                <w:pPr>
                  <w:jc w:val="center"/>
                  <w:rPr>
                    <w:strike/>
                    <w:szCs w:val="24"/>
                  </w:rPr>
                </w:pPr>
                <w:r>
                  <w:rPr>
                    <w:strike/>
                    <w:szCs w:val="24"/>
                  </w:rPr>
                  <w:t>1</w:t>
                </w:r>
                <w:r>
                  <w:rPr>
                    <w:strike/>
                    <w:spacing w:val="50"/>
                    <w:szCs w:val="24"/>
                  </w:rPr>
                  <w:t>1</w:t>
                </w:r>
                <w:r>
                  <w:rPr>
                    <w:strike/>
                    <w:szCs w:val="24"/>
                  </w:rPr>
                  <w:t>824</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trike/>
                    <w:szCs w:val="24"/>
                  </w:rPr>
                </w:pPr>
                <w:r>
                  <w:rPr>
                    <w:bCs/>
                    <w:strike/>
                    <w:szCs w:val="24"/>
                  </w:rPr>
                  <w:t>121.</w:t>
                </w:r>
              </w:p>
            </w:tc>
            <w:tc>
              <w:tcPr>
                <w:tcW w:w="2746" w:type="dxa"/>
                <w:vAlign w:val="center"/>
              </w:tcPr>
              <w:p>
                <w:pPr>
                  <w:ind w:right="-113"/>
                  <w:rPr>
                    <w:strike/>
                    <w:szCs w:val="24"/>
                    <w:lang w:eastAsia="lt-LT"/>
                  </w:rPr>
                </w:pPr>
                <w:r>
                  <w:rPr>
                    <w:strike/>
                    <w:szCs w:val="24"/>
                    <w:lang w:eastAsia="lt-LT"/>
                  </w:rPr>
                  <w:t>Elektrotechnika – automa-tika geriamojo vandens gerinimui Žilionių k. 1B, Šeduvos miesto sen.</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zCs w:val="24"/>
                    <w:lang w:eastAsia="lt-LT"/>
                  </w:rPr>
                </w:pPr>
                <w:r>
                  <w:rPr>
                    <w:strike/>
                    <w:szCs w:val="24"/>
                    <w:lang w:eastAsia="lt-LT"/>
                  </w:rPr>
                  <w:t>2022-05-31</w:t>
                </w:r>
              </w:p>
            </w:tc>
            <w:tc>
              <w:tcPr>
                <w:tcW w:w="1134" w:type="dxa"/>
                <w:vAlign w:val="center"/>
              </w:tcPr>
              <w:p>
                <w:pPr>
                  <w:ind w:left="-113" w:right="-113"/>
                  <w:jc w:val="center"/>
                  <w:rPr>
                    <w:strike/>
                    <w:spacing w:val="-6"/>
                    <w:szCs w:val="24"/>
                    <w:lang w:eastAsia="lt-LT"/>
                  </w:rPr>
                </w:pPr>
                <w:r>
                  <w:rPr>
                    <w:strike/>
                    <w:spacing w:val="-6"/>
                    <w:szCs w:val="24"/>
                    <w:lang w:eastAsia="lt-LT"/>
                  </w:rPr>
                  <w:t>CA-00003578 _INV</w:t>
                </w:r>
              </w:p>
            </w:tc>
            <w:tc>
              <w:tcPr>
                <w:tcW w:w="1104" w:type="dxa"/>
                <w:vAlign w:val="center"/>
              </w:tcPr>
              <w:p>
                <w:pPr>
                  <w:ind w:left="-57" w:right="-57"/>
                  <w:jc w:val="center"/>
                  <w:rPr>
                    <w:strike/>
                    <w:szCs w:val="24"/>
                  </w:rPr>
                </w:pPr>
                <w:r>
                  <w:rPr>
                    <w:strike/>
                    <w:szCs w:val="24"/>
                    <w:lang w:eastAsia="lt-LT"/>
                  </w:rPr>
                  <w:t>1</w:t>
                </w:r>
                <w:r>
                  <w:rPr>
                    <w:bCs/>
                    <w:strike/>
                    <w:spacing w:val="46"/>
                    <w:szCs w:val="24"/>
                  </w:rPr>
                  <w:t>2</w:t>
                </w:r>
                <w:r>
                  <w:rPr>
                    <w:strike/>
                    <w:szCs w:val="24"/>
                    <w:lang w:eastAsia="lt-LT"/>
                  </w:rPr>
                  <w:t>443,25</w:t>
                </w:r>
              </w:p>
            </w:tc>
            <w:tc>
              <w:tcPr>
                <w:tcW w:w="1049" w:type="dxa"/>
                <w:vAlign w:val="center"/>
              </w:tcPr>
              <w:p>
                <w:pPr>
                  <w:ind w:left="-113" w:right="-113"/>
                  <w:jc w:val="center"/>
                  <w:rPr>
                    <w:strike/>
                    <w:szCs w:val="24"/>
                  </w:rPr>
                </w:pPr>
                <w:r>
                  <w:rPr>
                    <w:strike/>
                    <w:szCs w:val="24"/>
                    <w:lang w:eastAsia="lt-LT"/>
                  </w:rPr>
                  <w:t>1</w:t>
                </w:r>
                <w:r>
                  <w:rPr>
                    <w:bCs/>
                    <w:strike/>
                    <w:spacing w:val="46"/>
                    <w:szCs w:val="24"/>
                  </w:rPr>
                  <w:t>2</w:t>
                </w:r>
                <w:r>
                  <w:rPr>
                    <w:strike/>
                    <w:szCs w:val="24"/>
                    <w:lang w:eastAsia="lt-LT"/>
                  </w:rPr>
                  <w:t>443,25</w:t>
                </w:r>
              </w:p>
            </w:tc>
            <w:tc>
              <w:tcPr>
                <w:tcW w:w="962" w:type="dxa"/>
                <w:vAlign w:val="center"/>
              </w:tcPr>
              <w:p>
                <w:pPr>
                  <w:jc w:val="center"/>
                  <w:rPr>
                    <w:strike/>
                    <w:szCs w:val="24"/>
                  </w:rPr>
                </w:pPr>
                <w:r>
                  <w:rPr>
                    <w:strike/>
                    <w:szCs w:val="24"/>
                  </w:rPr>
                  <w:t>1</w:t>
                </w:r>
                <w:r>
                  <w:rPr>
                    <w:strike/>
                    <w:spacing w:val="50"/>
                    <w:szCs w:val="24"/>
                  </w:rPr>
                  <w:t>2</w:t>
                </w:r>
                <w:r>
                  <w:rPr>
                    <w:strike/>
                    <w:szCs w:val="24"/>
                  </w:rPr>
                  <w:t>365</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trike/>
                    <w:szCs w:val="24"/>
                  </w:rPr>
                </w:pPr>
                <w:r>
                  <w:rPr>
                    <w:bCs/>
                    <w:strike/>
                    <w:szCs w:val="24"/>
                  </w:rPr>
                  <w:t>122.</w:t>
                </w:r>
              </w:p>
            </w:tc>
            <w:tc>
              <w:tcPr>
                <w:tcW w:w="2746" w:type="dxa"/>
                <w:vAlign w:val="center"/>
              </w:tcPr>
              <w:p>
                <w:pPr>
                  <w:rPr>
                    <w:strike/>
                    <w:szCs w:val="24"/>
                    <w:lang w:eastAsia="lt-LT"/>
                  </w:rPr>
                </w:pPr>
                <w:r>
                  <w:rPr>
                    <w:strike/>
                    <w:szCs w:val="24"/>
                    <w:lang w:eastAsia="lt-LT"/>
                  </w:rPr>
                  <w:t>Vamzdynas ir geriamojo vandens gerinimo technologinė įranga Žilionių k. 1B, Šeduvos miesto sen.</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zCs w:val="24"/>
                    <w:lang w:eastAsia="lt-LT"/>
                  </w:rPr>
                </w:pPr>
                <w:r>
                  <w:rPr>
                    <w:strike/>
                    <w:szCs w:val="24"/>
                    <w:lang w:eastAsia="lt-LT"/>
                  </w:rPr>
                  <w:t>2022-05-31</w:t>
                </w:r>
              </w:p>
            </w:tc>
            <w:tc>
              <w:tcPr>
                <w:tcW w:w="1134" w:type="dxa"/>
                <w:vAlign w:val="center"/>
              </w:tcPr>
              <w:p>
                <w:pPr>
                  <w:ind w:left="-113" w:right="-113"/>
                  <w:jc w:val="center"/>
                  <w:rPr>
                    <w:strike/>
                    <w:spacing w:val="-6"/>
                    <w:szCs w:val="24"/>
                    <w:lang w:eastAsia="lt-LT"/>
                  </w:rPr>
                </w:pPr>
                <w:r>
                  <w:rPr>
                    <w:strike/>
                    <w:spacing w:val="-6"/>
                    <w:szCs w:val="24"/>
                    <w:lang w:eastAsia="lt-LT"/>
                  </w:rPr>
                  <w:t>CA-00003572 _INV</w:t>
                </w:r>
              </w:p>
            </w:tc>
            <w:tc>
              <w:tcPr>
                <w:tcW w:w="1104" w:type="dxa"/>
                <w:vAlign w:val="center"/>
              </w:tcPr>
              <w:p>
                <w:pPr>
                  <w:ind w:left="-57" w:right="-57"/>
                  <w:jc w:val="center"/>
                  <w:rPr>
                    <w:strike/>
                    <w:szCs w:val="24"/>
                  </w:rPr>
                </w:pPr>
                <w:r>
                  <w:rPr>
                    <w:strike/>
                    <w:szCs w:val="24"/>
                    <w:lang w:eastAsia="lt-LT"/>
                  </w:rPr>
                  <w:t>2</w:t>
                </w:r>
                <w:r>
                  <w:rPr>
                    <w:bCs/>
                    <w:strike/>
                    <w:spacing w:val="46"/>
                    <w:szCs w:val="24"/>
                  </w:rPr>
                  <w:t>2</w:t>
                </w:r>
                <w:r>
                  <w:rPr>
                    <w:strike/>
                    <w:szCs w:val="24"/>
                    <w:lang w:eastAsia="lt-LT"/>
                  </w:rPr>
                  <w:t>803,67</w:t>
                </w:r>
              </w:p>
            </w:tc>
            <w:tc>
              <w:tcPr>
                <w:tcW w:w="1049" w:type="dxa"/>
                <w:vAlign w:val="center"/>
              </w:tcPr>
              <w:p>
                <w:pPr>
                  <w:ind w:left="-113" w:right="-113"/>
                  <w:jc w:val="center"/>
                  <w:rPr>
                    <w:strike/>
                    <w:spacing w:val="-4"/>
                    <w:szCs w:val="24"/>
                    <w:lang w:eastAsia="lt-LT"/>
                  </w:rPr>
                </w:pPr>
                <w:r>
                  <w:rPr>
                    <w:strike/>
                    <w:szCs w:val="24"/>
                    <w:lang w:eastAsia="lt-LT"/>
                  </w:rPr>
                  <w:t>2</w:t>
                </w:r>
                <w:r>
                  <w:rPr>
                    <w:bCs/>
                    <w:strike/>
                    <w:spacing w:val="46"/>
                    <w:szCs w:val="24"/>
                  </w:rPr>
                  <w:t>2</w:t>
                </w:r>
                <w:r>
                  <w:rPr>
                    <w:strike/>
                    <w:szCs w:val="24"/>
                    <w:lang w:eastAsia="lt-LT"/>
                  </w:rPr>
                  <w:t>803,67</w:t>
                </w:r>
              </w:p>
            </w:tc>
            <w:tc>
              <w:tcPr>
                <w:tcW w:w="962" w:type="dxa"/>
                <w:vAlign w:val="center"/>
              </w:tcPr>
              <w:p>
                <w:pPr>
                  <w:jc w:val="center"/>
                  <w:rPr>
                    <w:strike/>
                    <w:szCs w:val="24"/>
                  </w:rPr>
                </w:pPr>
                <w:r>
                  <w:rPr>
                    <w:strike/>
                    <w:szCs w:val="24"/>
                  </w:rPr>
                  <w:t>1</w:t>
                </w:r>
                <w:r>
                  <w:rPr>
                    <w:strike/>
                    <w:spacing w:val="50"/>
                    <w:szCs w:val="24"/>
                  </w:rPr>
                  <w:t>6</w:t>
                </w:r>
                <w:r>
                  <w:rPr>
                    <w:strike/>
                    <w:szCs w:val="24"/>
                  </w:rPr>
                  <w:t>995</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trike/>
                    <w:szCs w:val="24"/>
                  </w:rPr>
                </w:pPr>
                <w:r>
                  <w:rPr>
                    <w:bCs/>
                    <w:strike/>
                    <w:szCs w:val="24"/>
                  </w:rPr>
                  <w:t>123.</w:t>
                </w:r>
              </w:p>
            </w:tc>
            <w:tc>
              <w:tcPr>
                <w:tcW w:w="2746" w:type="dxa"/>
                <w:vAlign w:val="center"/>
              </w:tcPr>
              <w:p>
                <w:pPr>
                  <w:rPr>
                    <w:strike/>
                    <w:szCs w:val="24"/>
                    <w:lang w:eastAsia="lt-LT"/>
                  </w:rPr>
                </w:pPr>
                <w:r>
                  <w:rPr>
                    <w:strike/>
                    <w:szCs w:val="24"/>
                    <w:lang w:eastAsia="lt-LT"/>
                  </w:rPr>
                  <w:t>Elektrotechnika – automatika geriamojo vandens gerinimui Alyvų g. 2B, Jonaitiškių k., Tyrulių sen.</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zCs w:val="24"/>
                    <w:lang w:eastAsia="lt-LT"/>
                  </w:rPr>
                </w:pPr>
                <w:r>
                  <w:rPr>
                    <w:strike/>
                    <w:szCs w:val="24"/>
                    <w:lang w:eastAsia="lt-LT"/>
                  </w:rPr>
                  <w:t>2022-05-31</w:t>
                </w:r>
              </w:p>
            </w:tc>
            <w:tc>
              <w:tcPr>
                <w:tcW w:w="1134" w:type="dxa"/>
                <w:vAlign w:val="center"/>
              </w:tcPr>
              <w:p>
                <w:pPr>
                  <w:ind w:left="-113" w:right="-113"/>
                  <w:jc w:val="center"/>
                  <w:rPr>
                    <w:strike/>
                    <w:spacing w:val="-6"/>
                    <w:szCs w:val="24"/>
                    <w:lang w:eastAsia="lt-LT"/>
                  </w:rPr>
                </w:pPr>
                <w:r>
                  <w:rPr>
                    <w:strike/>
                    <w:spacing w:val="-6"/>
                    <w:szCs w:val="24"/>
                    <w:lang w:eastAsia="lt-LT"/>
                  </w:rPr>
                  <w:t>CA-00003579 _INV</w:t>
                </w:r>
              </w:p>
            </w:tc>
            <w:tc>
              <w:tcPr>
                <w:tcW w:w="1104" w:type="dxa"/>
                <w:vAlign w:val="center"/>
              </w:tcPr>
              <w:p>
                <w:pPr>
                  <w:ind w:left="-57" w:right="-57"/>
                  <w:jc w:val="center"/>
                  <w:rPr>
                    <w:strike/>
                    <w:szCs w:val="24"/>
                  </w:rPr>
                </w:pPr>
                <w:r>
                  <w:rPr>
                    <w:strike/>
                    <w:szCs w:val="24"/>
                    <w:lang w:eastAsia="lt-LT"/>
                  </w:rPr>
                  <w:t>1</w:t>
                </w:r>
                <w:r>
                  <w:rPr>
                    <w:bCs/>
                    <w:strike/>
                    <w:spacing w:val="46"/>
                    <w:szCs w:val="24"/>
                  </w:rPr>
                  <w:t>3</w:t>
                </w:r>
                <w:r>
                  <w:rPr>
                    <w:strike/>
                    <w:szCs w:val="24"/>
                    <w:lang w:eastAsia="lt-LT"/>
                  </w:rPr>
                  <w:t>368,19</w:t>
                </w:r>
              </w:p>
            </w:tc>
            <w:tc>
              <w:tcPr>
                <w:tcW w:w="1049" w:type="dxa"/>
                <w:vAlign w:val="center"/>
              </w:tcPr>
              <w:p>
                <w:pPr>
                  <w:ind w:left="-57" w:right="-57"/>
                  <w:jc w:val="center"/>
                  <w:rPr>
                    <w:strike/>
                    <w:spacing w:val="-4"/>
                    <w:szCs w:val="24"/>
                    <w:lang w:eastAsia="lt-LT"/>
                  </w:rPr>
                </w:pPr>
                <w:r>
                  <w:rPr>
                    <w:strike/>
                    <w:spacing w:val="-4"/>
                    <w:szCs w:val="24"/>
                    <w:lang w:eastAsia="lt-LT"/>
                  </w:rPr>
                  <w:t>1</w:t>
                </w:r>
                <w:r>
                  <w:rPr>
                    <w:bCs/>
                    <w:strike/>
                    <w:spacing w:val="46"/>
                    <w:szCs w:val="24"/>
                  </w:rPr>
                  <w:t>3</w:t>
                </w:r>
                <w:r>
                  <w:rPr>
                    <w:strike/>
                    <w:spacing w:val="-4"/>
                    <w:szCs w:val="24"/>
                    <w:lang w:eastAsia="lt-LT"/>
                  </w:rPr>
                  <w:t>368,19</w:t>
                </w:r>
              </w:p>
            </w:tc>
            <w:tc>
              <w:tcPr>
                <w:tcW w:w="962" w:type="dxa"/>
                <w:vAlign w:val="center"/>
              </w:tcPr>
              <w:p>
                <w:pPr>
                  <w:jc w:val="center"/>
                  <w:rPr>
                    <w:strike/>
                    <w:szCs w:val="24"/>
                  </w:rPr>
                </w:pPr>
                <w:r>
                  <w:rPr>
                    <w:strike/>
                    <w:szCs w:val="24"/>
                  </w:rPr>
                  <w:t>1</w:t>
                </w:r>
                <w:r>
                  <w:rPr>
                    <w:strike/>
                    <w:spacing w:val="50"/>
                    <w:szCs w:val="24"/>
                  </w:rPr>
                  <w:t>3</w:t>
                </w:r>
                <w:r>
                  <w:rPr>
                    <w:strike/>
                    <w:szCs w:val="24"/>
                  </w:rPr>
                  <w:t xml:space="preserve">284 </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trike/>
                    <w:szCs w:val="24"/>
                  </w:rPr>
                </w:pPr>
                <w:r>
                  <w:rPr>
                    <w:bCs/>
                    <w:strike/>
                    <w:szCs w:val="24"/>
                  </w:rPr>
                  <w:t>124.</w:t>
                </w:r>
              </w:p>
            </w:tc>
            <w:tc>
              <w:tcPr>
                <w:tcW w:w="2746" w:type="dxa"/>
                <w:vAlign w:val="center"/>
              </w:tcPr>
              <w:p>
                <w:pPr>
                  <w:rPr>
                    <w:strike/>
                    <w:szCs w:val="24"/>
                    <w:lang w:eastAsia="lt-LT"/>
                  </w:rPr>
                </w:pPr>
                <w:r>
                  <w:rPr>
                    <w:strike/>
                    <w:szCs w:val="24"/>
                    <w:lang w:eastAsia="lt-LT"/>
                  </w:rPr>
                  <w:t>Vamzdynas ir geriamojo vandens gerinimo technologinė įranga Alyvų g. 2B, Jonaitiškių k., Tyrulių sen.</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zCs w:val="24"/>
                    <w:lang w:eastAsia="lt-LT"/>
                  </w:rPr>
                </w:pPr>
                <w:r>
                  <w:rPr>
                    <w:strike/>
                    <w:szCs w:val="24"/>
                    <w:lang w:eastAsia="lt-LT"/>
                  </w:rPr>
                  <w:t>2022-05-31</w:t>
                </w:r>
              </w:p>
            </w:tc>
            <w:tc>
              <w:tcPr>
                <w:tcW w:w="1134" w:type="dxa"/>
                <w:vAlign w:val="center"/>
              </w:tcPr>
              <w:p>
                <w:pPr>
                  <w:ind w:left="-113" w:right="-113"/>
                  <w:jc w:val="center"/>
                  <w:rPr>
                    <w:strike/>
                    <w:spacing w:val="-6"/>
                    <w:szCs w:val="24"/>
                    <w:lang w:eastAsia="lt-LT"/>
                  </w:rPr>
                </w:pPr>
                <w:r>
                  <w:rPr>
                    <w:strike/>
                    <w:spacing w:val="-6"/>
                    <w:szCs w:val="24"/>
                    <w:lang w:eastAsia="lt-LT"/>
                  </w:rPr>
                  <w:t>CA-00003573 _INV</w:t>
                </w:r>
              </w:p>
            </w:tc>
            <w:tc>
              <w:tcPr>
                <w:tcW w:w="1104" w:type="dxa"/>
                <w:vAlign w:val="center"/>
              </w:tcPr>
              <w:p>
                <w:pPr>
                  <w:ind w:left="-57" w:right="-57"/>
                  <w:jc w:val="center"/>
                  <w:rPr>
                    <w:strike/>
                    <w:szCs w:val="24"/>
                  </w:rPr>
                </w:pPr>
                <w:r>
                  <w:rPr>
                    <w:strike/>
                    <w:szCs w:val="24"/>
                    <w:lang w:eastAsia="lt-LT"/>
                  </w:rPr>
                  <w:t>2</w:t>
                </w:r>
                <w:r>
                  <w:rPr>
                    <w:bCs/>
                    <w:strike/>
                    <w:spacing w:val="46"/>
                    <w:szCs w:val="24"/>
                  </w:rPr>
                  <w:t>5</w:t>
                </w:r>
                <w:r>
                  <w:rPr>
                    <w:strike/>
                    <w:szCs w:val="24"/>
                    <w:lang w:eastAsia="lt-LT"/>
                  </w:rPr>
                  <w:t>140,14</w:t>
                </w:r>
              </w:p>
            </w:tc>
            <w:tc>
              <w:tcPr>
                <w:tcW w:w="1049" w:type="dxa"/>
                <w:vAlign w:val="center"/>
              </w:tcPr>
              <w:p>
                <w:pPr>
                  <w:ind w:left="-57" w:right="-57"/>
                  <w:jc w:val="center"/>
                  <w:rPr>
                    <w:strike/>
                    <w:spacing w:val="-4"/>
                    <w:szCs w:val="24"/>
                    <w:lang w:eastAsia="lt-LT"/>
                  </w:rPr>
                </w:pPr>
                <w:r>
                  <w:rPr>
                    <w:strike/>
                    <w:spacing w:val="-4"/>
                    <w:szCs w:val="24"/>
                    <w:lang w:eastAsia="lt-LT"/>
                  </w:rPr>
                  <w:t>2</w:t>
                </w:r>
                <w:r>
                  <w:rPr>
                    <w:bCs/>
                    <w:strike/>
                    <w:spacing w:val="46"/>
                    <w:szCs w:val="24"/>
                  </w:rPr>
                  <w:t>5</w:t>
                </w:r>
                <w:r>
                  <w:rPr>
                    <w:strike/>
                    <w:spacing w:val="-4"/>
                    <w:szCs w:val="24"/>
                    <w:lang w:eastAsia="lt-LT"/>
                  </w:rPr>
                  <w:t>140,14</w:t>
                </w:r>
              </w:p>
            </w:tc>
            <w:tc>
              <w:tcPr>
                <w:tcW w:w="962" w:type="dxa"/>
                <w:vAlign w:val="center"/>
              </w:tcPr>
              <w:p>
                <w:pPr>
                  <w:jc w:val="center"/>
                  <w:rPr>
                    <w:strike/>
                    <w:szCs w:val="24"/>
                  </w:rPr>
                </w:pPr>
                <w:r>
                  <w:rPr>
                    <w:strike/>
                    <w:szCs w:val="24"/>
                  </w:rPr>
                  <w:t>1</w:t>
                </w:r>
                <w:r>
                  <w:rPr>
                    <w:strike/>
                    <w:spacing w:val="50"/>
                    <w:szCs w:val="24"/>
                  </w:rPr>
                  <w:t>8</w:t>
                </w:r>
                <w:r>
                  <w:rPr>
                    <w:strike/>
                    <w:szCs w:val="24"/>
                  </w:rPr>
                  <w:t>736</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851" w:right="-113" w:hanging="964"/>
                  <w:jc w:val="center"/>
                  <w:rPr>
                    <w:bCs/>
                    <w:strike/>
                    <w:szCs w:val="24"/>
                  </w:rPr>
                </w:pPr>
                <w:r>
                  <w:rPr>
                    <w:bCs/>
                    <w:strike/>
                    <w:szCs w:val="24"/>
                  </w:rPr>
                  <w:t>125.</w:t>
                </w:r>
              </w:p>
            </w:tc>
            <w:tc>
              <w:tcPr>
                <w:tcW w:w="2746" w:type="dxa"/>
                <w:vAlign w:val="center"/>
              </w:tcPr>
              <w:p>
                <w:pPr>
                  <w:rPr>
                    <w:strike/>
                    <w:szCs w:val="24"/>
                    <w:lang w:eastAsia="lt-LT"/>
                  </w:rPr>
                </w:pPr>
                <w:r>
                  <w:rPr>
                    <w:strike/>
                    <w:szCs w:val="24"/>
                    <w:lang w:eastAsia="lt-LT"/>
                  </w:rPr>
                  <w:t>Elektrotechnika – automatika geriamojo vandens gerinimui Ąžuolų g. 2, Miežaičių k., Radviliškio sen.</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zCs w:val="24"/>
                    <w:lang w:eastAsia="lt-LT"/>
                  </w:rPr>
                </w:pPr>
                <w:r>
                  <w:rPr>
                    <w:strike/>
                    <w:szCs w:val="24"/>
                    <w:lang w:eastAsia="lt-LT"/>
                  </w:rPr>
                  <w:t>2022-05-31</w:t>
                </w:r>
              </w:p>
            </w:tc>
            <w:tc>
              <w:tcPr>
                <w:tcW w:w="1134" w:type="dxa"/>
                <w:vAlign w:val="center"/>
              </w:tcPr>
              <w:p>
                <w:pPr>
                  <w:ind w:left="-113" w:right="-113"/>
                  <w:jc w:val="center"/>
                  <w:rPr>
                    <w:strike/>
                    <w:spacing w:val="-6"/>
                    <w:szCs w:val="24"/>
                    <w:lang w:eastAsia="lt-LT"/>
                  </w:rPr>
                </w:pPr>
                <w:r>
                  <w:rPr>
                    <w:strike/>
                    <w:spacing w:val="-6"/>
                    <w:szCs w:val="24"/>
                    <w:lang w:eastAsia="lt-LT"/>
                  </w:rPr>
                  <w:t>CA-00003576 _INV</w:t>
                </w:r>
              </w:p>
            </w:tc>
            <w:tc>
              <w:tcPr>
                <w:tcW w:w="1104" w:type="dxa"/>
                <w:vAlign w:val="center"/>
              </w:tcPr>
              <w:p>
                <w:pPr>
                  <w:ind w:left="-57" w:right="-57"/>
                  <w:jc w:val="center"/>
                  <w:rPr>
                    <w:strike/>
                    <w:szCs w:val="24"/>
                  </w:rPr>
                </w:pPr>
                <w:r>
                  <w:rPr>
                    <w:bCs/>
                    <w:strike/>
                    <w:spacing w:val="46"/>
                    <w:szCs w:val="24"/>
                  </w:rPr>
                  <w:t>6</w:t>
                </w:r>
                <w:r>
                  <w:rPr>
                    <w:strike/>
                    <w:szCs w:val="24"/>
                    <w:lang w:eastAsia="lt-LT"/>
                  </w:rPr>
                  <w:t>488,92</w:t>
                </w:r>
              </w:p>
            </w:tc>
            <w:tc>
              <w:tcPr>
                <w:tcW w:w="1049" w:type="dxa"/>
                <w:vAlign w:val="center"/>
              </w:tcPr>
              <w:p>
                <w:pPr>
                  <w:ind w:left="-57" w:right="-57"/>
                  <w:jc w:val="center"/>
                  <w:rPr>
                    <w:strike/>
                    <w:szCs w:val="24"/>
                  </w:rPr>
                </w:pPr>
                <w:r>
                  <w:rPr>
                    <w:bCs/>
                    <w:strike/>
                    <w:spacing w:val="46"/>
                    <w:szCs w:val="24"/>
                  </w:rPr>
                  <w:t>6</w:t>
                </w:r>
                <w:r>
                  <w:rPr>
                    <w:strike/>
                    <w:szCs w:val="24"/>
                    <w:lang w:eastAsia="lt-LT"/>
                  </w:rPr>
                  <w:t>488,92</w:t>
                </w:r>
              </w:p>
            </w:tc>
            <w:tc>
              <w:tcPr>
                <w:tcW w:w="962" w:type="dxa"/>
                <w:vAlign w:val="center"/>
              </w:tcPr>
              <w:p>
                <w:pPr>
                  <w:jc w:val="center"/>
                  <w:rPr>
                    <w:strike/>
                    <w:szCs w:val="24"/>
                  </w:rPr>
                </w:pPr>
                <w:r>
                  <w:rPr>
                    <w:strike/>
                    <w:spacing w:val="50"/>
                    <w:szCs w:val="24"/>
                  </w:rPr>
                  <w:t>6</w:t>
                </w:r>
                <w:r>
                  <w:rPr>
                    <w:strike/>
                    <w:szCs w:val="24"/>
                  </w:rPr>
                  <w:t>448</w:t>
                </w:r>
              </w:p>
            </w:tc>
            <w:tc>
              <w:tcPr>
                <w:tcW w:w="961" w:type="dxa"/>
                <w:vMerge w:val="restart"/>
                <w:vAlign w:val="center"/>
              </w:tcPr>
              <w:p>
                <w:pPr>
                  <w:ind w:left="-170" w:right="-170"/>
                  <w:jc w:val="center"/>
                  <w:rPr>
                    <w:b/>
                    <w:bCs/>
                    <w:szCs w:val="24"/>
                    <w14:ligatures w14:val="standardContextual"/>
                  </w:rPr>
                </w:pPr>
                <w:r>
                  <w:rPr>
                    <w:b/>
                    <w:bCs/>
                    <w:szCs w:val="24"/>
                    <w14:ligatures w14:val="standardContextual"/>
                  </w:rPr>
                  <w:t>207</w:t>
                </w:r>
              </w:p>
            </w:tc>
            <w:tc>
              <w:tcPr>
                <w:tcW w:w="1040" w:type="dxa"/>
                <w:vMerge w:val="restart"/>
                <w:vAlign w:val="center"/>
              </w:tcPr>
              <w:p>
                <w:pPr>
                  <w:ind w:left="-113" w:right="-113"/>
                  <w:jc w:val="center"/>
                  <w:rPr>
                    <w:b/>
                    <w:bCs/>
                    <w:spacing w:val="-2"/>
                    <w:szCs w:val="24"/>
                  </w:rPr>
                </w:pPr>
                <w:r>
                  <w:rPr>
                    <w:b/>
                    <w:bCs/>
                    <w:spacing w:val="-2"/>
                    <w:szCs w:val="24"/>
                  </w:rPr>
                  <w:t>0,0496618</w:t>
                </w:r>
              </w:p>
            </w:tc>
            <w:tc>
              <w:tcPr>
                <w:tcW w:w="1077" w:type="dxa"/>
                <w:vMerge w:val="restart"/>
                <w:vAlign w:val="center"/>
              </w:tcPr>
              <w:p>
                <w:pPr>
                  <w:ind w:left="-113" w:right="-113"/>
                  <w:jc w:val="center"/>
                  <w:rPr>
                    <w:bCs/>
                    <w:szCs w:val="24"/>
                  </w:rPr>
                </w:pPr>
                <w:r>
                  <w:rPr>
                    <w:szCs w:val="24"/>
                  </w:rPr>
                  <w:t>24104405-K</w:t>
                </w:r>
              </w:p>
            </w:tc>
          </w:tr>
          <w:tr>
            <w:tc>
              <w:tcPr>
                <w:tcW w:w="510" w:type="dxa"/>
                <w:vAlign w:val="center"/>
              </w:tcPr>
              <w:p>
                <w:pPr>
                  <w:tabs>
                    <w:tab w:val="left" w:pos="964"/>
                  </w:tabs>
                  <w:ind w:left="851" w:right="-113" w:hanging="964"/>
                  <w:jc w:val="center"/>
                  <w:rPr>
                    <w:bCs/>
                    <w:strike/>
                    <w:szCs w:val="24"/>
                  </w:rPr>
                </w:pPr>
                <w:r>
                  <w:rPr>
                    <w:bCs/>
                    <w:strike/>
                    <w:szCs w:val="24"/>
                  </w:rPr>
                  <w:t>126.</w:t>
                </w:r>
              </w:p>
            </w:tc>
            <w:tc>
              <w:tcPr>
                <w:tcW w:w="2746" w:type="dxa"/>
                <w:vAlign w:val="center"/>
              </w:tcPr>
              <w:p>
                <w:pPr>
                  <w:rPr>
                    <w:strike/>
                    <w:szCs w:val="24"/>
                    <w:lang w:eastAsia="lt-LT"/>
                  </w:rPr>
                </w:pPr>
                <w:r>
                  <w:rPr>
                    <w:strike/>
                    <w:szCs w:val="24"/>
                    <w:lang w:eastAsia="lt-LT"/>
                  </w:rPr>
                  <w:t>Vamzdynas ir geriamojo vandens gerinimo technologinė įranga Ąžuolų g. 2, Miežaičių k.</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zCs w:val="24"/>
                    <w:lang w:eastAsia="lt-LT"/>
                  </w:rPr>
                </w:pPr>
                <w:r>
                  <w:rPr>
                    <w:strike/>
                    <w:szCs w:val="24"/>
                    <w:lang w:eastAsia="lt-LT"/>
                  </w:rPr>
                  <w:t>2022-05-31</w:t>
                </w:r>
              </w:p>
            </w:tc>
            <w:tc>
              <w:tcPr>
                <w:tcW w:w="1134" w:type="dxa"/>
                <w:vAlign w:val="center"/>
              </w:tcPr>
              <w:p>
                <w:pPr>
                  <w:ind w:left="-113" w:right="-113"/>
                  <w:jc w:val="center"/>
                  <w:rPr>
                    <w:strike/>
                    <w:spacing w:val="-6"/>
                    <w:szCs w:val="24"/>
                    <w:lang w:eastAsia="lt-LT"/>
                  </w:rPr>
                </w:pPr>
                <w:r>
                  <w:rPr>
                    <w:strike/>
                    <w:spacing w:val="-6"/>
                    <w:szCs w:val="24"/>
                    <w:lang w:eastAsia="lt-LT"/>
                  </w:rPr>
                  <w:t>CA-00003570 _INV</w:t>
                </w:r>
              </w:p>
            </w:tc>
            <w:tc>
              <w:tcPr>
                <w:tcW w:w="1104" w:type="dxa"/>
                <w:vAlign w:val="center"/>
              </w:tcPr>
              <w:p>
                <w:pPr>
                  <w:ind w:left="-57" w:right="-57"/>
                  <w:jc w:val="center"/>
                  <w:rPr>
                    <w:strike/>
                    <w:szCs w:val="24"/>
                  </w:rPr>
                </w:pPr>
                <w:r>
                  <w:rPr>
                    <w:strike/>
                    <w:szCs w:val="24"/>
                    <w:lang w:eastAsia="lt-LT"/>
                  </w:rPr>
                  <w:t>2</w:t>
                </w:r>
                <w:r>
                  <w:rPr>
                    <w:bCs/>
                    <w:strike/>
                    <w:spacing w:val="46"/>
                    <w:szCs w:val="24"/>
                  </w:rPr>
                  <w:t>5</w:t>
                </w:r>
                <w:r>
                  <w:rPr>
                    <w:strike/>
                    <w:szCs w:val="24"/>
                    <w:lang w:eastAsia="lt-LT"/>
                  </w:rPr>
                  <w:t>972,87</w:t>
                </w:r>
              </w:p>
            </w:tc>
            <w:tc>
              <w:tcPr>
                <w:tcW w:w="1049" w:type="dxa"/>
                <w:vAlign w:val="center"/>
              </w:tcPr>
              <w:p>
                <w:pPr>
                  <w:ind w:left="-57" w:right="-57"/>
                  <w:jc w:val="center"/>
                  <w:rPr>
                    <w:strike/>
                    <w:spacing w:val="-4"/>
                    <w:szCs w:val="24"/>
                    <w:lang w:eastAsia="lt-LT"/>
                  </w:rPr>
                </w:pPr>
                <w:r>
                  <w:rPr>
                    <w:strike/>
                    <w:spacing w:val="-4"/>
                    <w:szCs w:val="24"/>
                    <w:lang w:eastAsia="lt-LT"/>
                  </w:rPr>
                  <w:t>2</w:t>
                </w:r>
                <w:r>
                  <w:rPr>
                    <w:bCs/>
                    <w:strike/>
                    <w:spacing w:val="46"/>
                    <w:szCs w:val="24"/>
                  </w:rPr>
                  <w:t>5</w:t>
                </w:r>
                <w:r>
                  <w:rPr>
                    <w:strike/>
                    <w:spacing w:val="-4"/>
                    <w:szCs w:val="24"/>
                    <w:lang w:eastAsia="lt-LT"/>
                  </w:rPr>
                  <w:t>972,87</w:t>
                </w:r>
              </w:p>
            </w:tc>
            <w:tc>
              <w:tcPr>
                <w:tcW w:w="962" w:type="dxa"/>
                <w:vAlign w:val="center"/>
              </w:tcPr>
              <w:p>
                <w:pPr>
                  <w:jc w:val="center"/>
                  <w:rPr>
                    <w:strike/>
                    <w:szCs w:val="24"/>
                  </w:rPr>
                </w:pPr>
                <w:r>
                  <w:rPr>
                    <w:strike/>
                    <w:szCs w:val="24"/>
                  </w:rPr>
                  <w:t>1</w:t>
                </w:r>
                <w:r>
                  <w:rPr>
                    <w:strike/>
                    <w:spacing w:val="50"/>
                    <w:szCs w:val="24"/>
                  </w:rPr>
                  <w:t>9</w:t>
                </w:r>
                <w:r>
                  <w:rPr>
                    <w:strike/>
                    <w:szCs w:val="24"/>
                  </w:rPr>
                  <w:t>357</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trike/>
                    <w:szCs w:val="24"/>
                  </w:rPr>
                </w:pPr>
                <w:r>
                  <w:rPr>
                    <w:bCs/>
                    <w:strike/>
                    <w:szCs w:val="24"/>
                  </w:rPr>
                  <w:t>127.</w:t>
                </w:r>
              </w:p>
            </w:tc>
            <w:tc>
              <w:tcPr>
                <w:tcW w:w="2746" w:type="dxa"/>
                <w:vAlign w:val="center"/>
              </w:tcPr>
              <w:p>
                <w:pPr>
                  <w:ind w:right="-113"/>
                  <w:rPr>
                    <w:strike/>
                    <w:szCs w:val="24"/>
                    <w:lang w:eastAsia="lt-LT"/>
                  </w:rPr>
                </w:pPr>
                <w:r>
                  <w:rPr>
                    <w:strike/>
                    <w:szCs w:val="24"/>
                    <w:lang w:eastAsia="lt-LT"/>
                  </w:rPr>
                  <w:t xml:space="preserve">Vamzdynas ir technolo-ginė įranga Liepų g. 6A, </w:t>
                </w:r>
                <w:r>
                  <w:rPr>
                    <w:strike/>
                    <w:spacing w:val="-2"/>
                    <w:szCs w:val="24"/>
                    <w:lang w:eastAsia="lt-LT"/>
                  </w:rPr>
                  <w:t>Kunigiškių k., Šaukoto sen.</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zCs w:val="24"/>
                    <w:lang w:eastAsia="lt-LT"/>
                  </w:rPr>
                </w:pPr>
                <w:r>
                  <w:rPr>
                    <w:strike/>
                    <w:szCs w:val="24"/>
                    <w:lang w:eastAsia="lt-LT"/>
                  </w:rPr>
                  <w:t>2022-05-31</w:t>
                </w:r>
              </w:p>
            </w:tc>
            <w:tc>
              <w:tcPr>
                <w:tcW w:w="1134" w:type="dxa"/>
                <w:vAlign w:val="center"/>
              </w:tcPr>
              <w:p>
                <w:pPr>
                  <w:ind w:left="-113" w:right="-113"/>
                  <w:jc w:val="center"/>
                  <w:rPr>
                    <w:strike/>
                    <w:spacing w:val="-6"/>
                    <w:szCs w:val="24"/>
                    <w:lang w:eastAsia="lt-LT"/>
                  </w:rPr>
                </w:pPr>
                <w:r>
                  <w:rPr>
                    <w:strike/>
                    <w:spacing w:val="-6"/>
                    <w:szCs w:val="24"/>
                    <w:lang w:eastAsia="lt-LT"/>
                  </w:rPr>
                  <w:t>CA- 00003571</w:t>
                </w:r>
              </w:p>
              <w:p>
                <w:pPr>
                  <w:ind w:left="-113" w:right="-113"/>
                  <w:jc w:val="center"/>
                  <w:rPr>
                    <w:strike/>
                    <w:spacing w:val="-6"/>
                    <w:szCs w:val="24"/>
                    <w:lang w:eastAsia="lt-LT"/>
                  </w:rPr>
                </w:pPr>
                <w:r>
                  <w:rPr>
                    <w:strike/>
                    <w:spacing w:val="-6"/>
                    <w:szCs w:val="24"/>
                    <w:lang w:eastAsia="lt-LT"/>
                  </w:rPr>
                  <w:t>_INV</w:t>
                </w:r>
              </w:p>
            </w:tc>
            <w:tc>
              <w:tcPr>
                <w:tcW w:w="1104" w:type="dxa"/>
                <w:vAlign w:val="center"/>
              </w:tcPr>
              <w:p>
                <w:pPr>
                  <w:ind w:left="-57" w:right="-57"/>
                  <w:jc w:val="center"/>
                  <w:rPr>
                    <w:strike/>
                    <w:szCs w:val="24"/>
                  </w:rPr>
                </w:pPr>
                <w:r>
                  <w:rPr>
                    <w:strike/>
                    <w:szCs w:val="24"/>
                    <w:lang w:eastAsia="lt-LT"/>
                  </w:rPr>
                  <w:t>2</w:t>
                </w:r>
                <w:r>
                  <w:rPr>
                    <w:bCs/>
                    <w:strike/>
                    <w:spacing w:val="46"/>
                    <w:szCs w:val="24"/>
                  </w:rPr>
                  <w:t>4</w:t>
                </w:r>
                <w:r>
                  <w:rPr>
                    <w:strike/>
                    <w:szCs w:val="24"/>
                    <w:lang w:eastAsia="lt-LT"/>
                  </w:rPr>
                  <w:t>357,26</w:t>
                </w:r>
              </w:p>
            </w:tc>
            <w:tc>
              <w:tcPr>
                <w:tcW w:w="1049" w:type="dxa"/>
                <w:vAlign w:val="center"/>
              </w:tcPr>
              <w:p>
                <w:pPr>
                  <w:ind w:left="-57" w:right="-57"/>
                  <w:jc w:val="center"/>
                  <w:rPr>
                    <w:strike/>
                    <w:szCs w:val="24"/>
                  </w:rPr>
                </w:pPr>
                <w:r>
                  <w:rPr>
                    <w:strike/>
                    <w:spacing w:val="-4"/>
                    <w:szCs w:val="24"/>
                    <w:lang w:eastAsia="lt-LT"/>
                  </w:rPr>
                  <w:t>2</w:t>
                </w:r>
                <w:r>
                  <w:rPr>
                    <w:bCs/>
                    <w:strike/>
                    <w:spacing w:val="46"/>
                    <w:szCs w:val="24"/>
                  </w:rPr>
                  <w:t>4</w:t>
                </w:r>
                <w:r>
                  <w:rPr>
                    <w:strike/>
                    <w:spacing w:val="-4"/>
                    <w:szCs w:val="24"/>
                    <w:lang w:eastAsia="lt-LT"/>
                  </w:rPr>
                  <w:t>357,26</w:t>
                </w:r>
              </w:p>
            </w:tc>
            <w:tc>
              <w:tcPr>
                <w:tcW w:w="962" w:type="dxa"/>
                <w:vAlign w:val="center"/>
              </w:tcPr>
              <w:p>
                <w:pPr>
                  <w:jc w:val="center"/>
                  <w:rPr>
                    <w:strike/>
                    <w:szCs w:val="24"/>
                  </w:rPr>
                </w:pPr>
                <w:r>
                  <w:rPr>
                    <w:strike/>
                    <w:szCs w:val="24"/>
                  </w:rPr>
                  <w:t>1</w:t>
                </w:r>
                <w:r>
                  <w:rPr>
                    <w:strike/>
                    <w:spacing w:val="50"/>
                    <w:szCs w:val="24"/>
                  </w:rPr>
                  <w:t>8</w:t>
                </w:r>
                <w:r>
                  <w:rPr>
                    <w:strike/>
                    <w:szCs w:val="24"/>
                  </w:rPr>
                  <w:t>152</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trike/>
                    <w:szCs w:val="24"/>
                  </w:rPr>
                </w:pPr>
                <w:r>
                  <w:rPr>
                    <w:bCs/>
                    <w:strike/>
                    <w:szCs w:val="24"/>
                  </w:rPr>
                  <w:t>128.</w:t>
                </w:r>
              </w:p>
            </w:tc>
            <w:tc>
              <w:tcPr>
                <w:tcW w:w="2746" w:type="dxa"/>
                <w:vAlign w:val="center"/>
              </w:tcPr>
              <w:p>
                <w:pPr>
                  <w:rPr>
                    <w:strike/>
                    <w:szCs w:val="24"/>
                    <w:lang w:eastAsia="lt-LT"/>
                  </w:rPr>
                </w:pPr>
                <w:r>
                  <w:rPr>
                    <w:strike/>
                    <w:szCs w:val="24"/>
                    <w:lang w:eastAsia="lt-LT"/>
                  </w:rPr>
                  <w:t>Elektrotechnika – automatika geriamojo vandens gerinimui Ežero g. 2F, Arimaičių k., Aukštelkų sen.</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zCs w:val="24"/>
                    <w:lang w:eastAsia="lt-LT"/>
                  </w:rPr>
                </w:pPr>
                <w:r>
                  <w:rPr>
                    <w:strike/>
                    <w:szCs w:val="24"/>
                    <w:lang w:eastAsia="lt-LT"/>
                  </w:rPr>
                  <w:t>2022-05-31</w:t>
                </w:r>
              </w:p>
            </w:tc>
            <w:tc>
              <w:tcPr>
                <w:tcW w:w="1134" w:type="dxa"/>
                <w:vAlign w:val="center"/>
              </w:tcPr>
              <w:p>
                <w:pPr>
                  <w:ind w:left="-113" w:right="-113"/>
                  <w:jc w:val="center"/>
                  <w:rPr>
                    <w:strike/>
                    <w:spacing w:val="-6"/>
                    <w:szCs w:val="24"/>
                    <w:lang w:eastAsia="lt-LT"/>
                  </w:rPr>
                </w:pPr>
                <w:r>
                  <w:rPr>
                    <w:strike/>
                    <w:spacing w:val="-6"/>
                    <w:szCs w:val="24"/>
                    <w:lang w:eastAsia="lt-LT"/>
                  </w:rPr>
                  <w:t>CA- 00003574 _INV</w:t>
                </w:r>
              </w:p>
            </w:tc>
            <w:tc>
              <w:tcPr>
                <w:tcW w:w="1104" w:type="dxa"/>
                <w:vAlign w:val="center"/>
              </w:tcPr>
              <w:p>
                <w:pPr>
                  <w:ind w:left="-57" w:right="-57"/>
                  <w:jc w:val="center"/>
                  <w:rPr>
                    <w:strike/>
                    <w:szCs w:val="24"/>
                  </w:rPr>
                </w:pPr>
                <w:r>
                  <w:rPr>
                    <w:bCs/>
                    <w:strike/>
                    <w:spacing w:val="46"/>
                    <w:szCs w:val="24"/>
                  </w:rPr>
                  <w:t>4</w:t>
                </w:r>
                <w:r>
                  <w:rPr>
                    <w:strike/>
                    <w:szCs w:val="24"/>
                    <w:lang w:eastAsia="lt-LT"/>
                  </w:rPr>
                  <w:t>969,15</w:t>
                </w:r>
              </w:p>
            </w:tc>
            <w:tc>
              <w:tcPr>
                <w:tcW w:w="1049" w:type="dxa"/>
                <w:vAlign w:val="center"/>
              </w:tcPr>
              <w:p>
                <w:pPr>
                  <w:ind w:left="-57" w:right="-57"/>
                  <w:jc w:val="center"/>
                  <w:rPr>
                    <w:strike/>
                    <w:szCs w:val="24"/>
                  </w:rPr>
                </w:pPr>
                <w:r>
                  <w:rPr>
                    <w:bCs/>
                    <w:strike/>
                    <w:spacing w:val="46"/>
                    <w:szCs w:val="24"/>
                  </w:rPr>
                  <w:t>4</w:t>
                </w:r>
                <w:r>
                  <w:rPr>
                    <w:strike/>
                    <w:szCs w:val="24"/>
                    <w:lang w:eastAsia="lt-LT"/>
                  </w:rPr>
                  <w:t>969,15</w:t>
                </w:r>
              </w:p>
            </w:tc>
            <w:tc>
              <w:tcPr>
                <w:tcW w:w="962" w:type="dxa"/>
                <w:vAlign w:val="center"/>
              </w:tcPr>
              <w:p>
                <w:pPr>
                  <w:jc w:val="center"/>
                  <w:rPr>
                    <w:strike/>
                    <w:szCs w:val="24"/>
                  </w:rPr>
                </w:pPr>
                <w:r>
                  <w:rPr>
                    <w:strike/>
                    <w:spacing w:val="50"/>
                    <w:szCs w:val="24"/>
                  </w:rPr>
                  <w:t>4</w:t>
                </w:r>
                <w:r>
                  <w:rPr>
                    <w:strike/>
                    <w:szCs w:val="24"/>
                  </w:rPr>
                  <w:t>938</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trike/>
                    <w:szCs w:val="24"/>
                  </w:rPr>
                </w:pPr>
                <w:r>
                  <w:rPr>
                    <w:bCs/>
                    <w:strike/>
                    <w:szCs w:val="24"/>
                  </w:rPr>
                  <w:t>129.</w:t>
                </w:r>
              </w:p>
            </w:tc>
            <w:tc>
              <w:tcPr>
                <w:tcW w:w="2746" w:type="dxa"/>
                <w:vAlign w:val="center"/>
              </w:tcPr>
              <w:p>
                <w:pPr>
                  <w:rPr>
                    <w:strike/>
                    <w:szCs w:val="24"/>
                    <w:lang w:eastAsia="lt-LT"/>
                  </w:rPr>
                </w:pPr>
                <w:r>
                  <w:rPr>
                    <w:strike/>
                    <w:szCs w:val="24"/>
                    <w:lang w:eastAsia="lt-LT"/>
                  </w:rPr>
                  <w:t>Vamzdynas ir geriamojo vandens gerinimo technologinė įranga Ežero g. 2F, Arimaičių k.</w:t>
                </w:r>
              </w:p>
            </w:tc>
            <w:tc>
              <w:tcPr>
                <w:tcW w:w="1191" w:type="dxa"/>
                <w:vAlign w:val="center"/>
              </w:tcPr>
              <w:p>
                <w:pPr>
                  <w:ind w:left="-113" w:right="-113"/>
                  <w:jc w:val="center"/>
                  <w:rPr>
                    <w:strike/>
                    <w:szCs w:val="24"/>
                    <w:lang w:eastAsia="lt-LT"/>
                  </w:rPr>
                </w:pPr>
                <w:r>
                  <w:rPr>
                    <w:bCs/>
                    <w:strike/>
                    <w:spacing w:val="-4"/>
                    <w:szCs w:val="24"/>
                  </w:rPr>
                  <w:t>–</w:t>
                </w:r>
              </w:p>
            </w:tc>
            <w:tc>
              <w:tcPr>
                <w:tcW w:w="1134" w:type="dxa"/>
                <w:vAlign w:val="center"/>
              </w:tcPr>
              <w:p>
                <w:pPr>
                  <w:ind w:left="-113" w:right="-113"/>
                  <w:jc w:val="center"/>
                  <w:rPr>
                    <w:strike/>
                    <w:spacing w:val="-4"/>
                    <w:szCs w:val="24"/>
                    <w:highlight w:val="yellow"/>
                  </w:rPr>
                </w:pPr>
                <w:r>
                  <w:rPr>
                    <w:bCs/>
                    <w:strike/>
                    <w:spacing w:val="-4"/>
                    <w:szCs w:val="24"/>
                  </w:rPr>
                  <w:t>–</w:t>
                </w:r>
              </w:p>
            </w:tc>
            <w:tc>
              <w:tcPr>
                <w:tcW w:w="1304" w:type="dxa"/>
                <w:vAlign w:val="center"/>
              </w:tcPr>
              <w:p>
                <w:pPr>
                  <w:jc w:val="center"/>
                  <w:rPr>
                    <w:b/>
                    <w:strike/>
                    <w:szCs w:val="24"/>
                    <w:highlight w:val="yellow"/>
                  </w:rPr>
                </w:pPr>
                <w:r>
                  <w:rPr>
                    <w:rFonts w:ascii="Calibri" w:hAnsi="Calibri" w:cs="Calibri"/>
                    <w:bCs/>
                    <w:strike/>
                    <w:spacing w:val="-4"/>
                    <w:szCs w:val="24"/>
                  </w:rPr>
                  <w:t>–</w:t>
                </w:r>
              </w:p>
            </w:tc>
            <w:tc>
              <w:tcPr>
                <w:tcW w:w="907" w:type="dxa"/>
                <w:vAlign w:val="center"/>
              </w:tcPr>
              <w:p>
                <w:pPr>
                  <w:ind w:left="-57" w:right="-57"/>
                  <w:jc w:val="center"/>
                  <w:rPr>
                    <w:strike/>
                    <w:spacing w:val="-6"/>
                    <w:szCs w:val="24"/>
                    <w:lang w:eastAsia="lt-LT"/>
                  </w:rPr>
                </w:pPr>
                <w:r>
                  <w:rPr>
                    <w:strike/>
                    <w:szCs w:val="24"/>
                    <w:lang w:eastAsia="lt-LT"/>
                  </w:rPr>
                  <w:t>2022-05-31</w:t>
                </w:r>
              </w:p>
            </w:tc>
            <w:tc>
              <w:tcPr>
                <w:tcW w:w="1134" w:type="dxa"/>
                <w:vAlign w:val="center"/>
              </w:tcPr>
              <w:p>
                <w:pPr>
                  <w:ind w:left="-113" w:right="-113"/>
                  <w:jc w:val="center"/>
                  <w:rPr>
                    <w:strike/>
                    <w:spacing w:val="-6"/>
                    <w:szCs w:val="24"/>
                    <w:lang w:eastAsia="lt-LT"/>
                  </w:rPr>
                </w:pPr>
                <w:r>
                  <w:rPr>
                    <w:strike/>
                    <w:spacing w:val="-6"/>
                    <w:szCs w:val="24"/>
                    <w:lang w:eastAsia="lt-LT"/>
                  </w:rPr>
                  <w:t>CA- 00003568 _INV</w:t>
                </w:r>
              </w:p>
            </w:tc>
            <w:tc>
              <w:tcPr>
                <w:tcW w:w="1104" w:type="dxa"/>
                <w:vAlign w:val="center"/>
              </w:tcPr>
              <w:p>
                <w:pPr>
                  <w:ind w:left="-57" w:right="-57"/>
                  <w:jc w:val="center"/>
                  <w:rPr>
                    <w:strike/>
                    <w:szCs w:val="24"/>
                  </w:rPr>
                </w:pPr>
                <w:r>
                  <w:rPr>
                    <w:strike/>
                    <w:szCs w:val="24"/>
                    <w:lang w:eastAsia="lt-LT"/>
                  </w:rPr>
                  <w:t>2</w:t>
                </w:r>
                <w:r>
                  <w:rPr>
                    <w:bCs/>
                    <w:strike/>
                    <w:spacing w:val="46"/>
                    <w:szCs w:val="24"/>
                  </w:rPr>
                  <w:t>2</w:t>
                </w:r>
                <w:r>
                  <w:rPr>
                    <w:strike/>
                    <w:szCs w:val="24"/>
                    <w:lang w:eastAsia="lt-LT"/>
                  </w:rPr>
                  <w:t>746,21</w:t>
                </w:r>
              </w:p>
            </w:tc>
            <w:tc>
              <w:tcPr>
                <w:tcW w:w="1049" w:type="dxa"/>
                <w:vAlign w:val="center"/>
              </w:tcPr>
              <w:p>
                <w:pPr>
                  <w:ind w:left="-57" w:right="-57"/>
                  <w:jc w:val="center"/>
                  <w:rPr>
                    <w:strike/>
                    <w:szCs w:val="24"/>
                  </w:rPr>
                </w:pPr>
                <w:r>
                  <w:rPr>
                    <w:strike/>
                    <w:spacing w:val="-4"/>
                    <w:szCs w:val="24"/>
                    <w:lang w:eastAsia="lt-LT"/>
                  </w:rPr>
                  <w:t>2</w:t>
                </w:r>
                <w:r>
                  <w:rPr>
                    <w:bCs/>
                    <w:strike/>
                    <w:spacing w:val="46"/>
                    <w:szCs w:val="24"/>
                  </w:rPr>
                  <w:t>2</w:t>
                </w:r>
                <w:r>
                  <w:rPr>
                    <w:strike/>
                    <w:spacing w:val="-4"/>
                    <w:szCs w:val="24"/>
                    <w:lang w:eastAsia="lt-LT"/>
                  </w:rPr>
                  <w:t>746,21</w:t>
                </w:r>
              </w:p>
            </w:tc>
            <w:tc>
              <w:tcPr>
                <w:tcW w:w="962" w:type="dxa"/>
                <w:vAlign w:val="center"/>
              </w:tcPr>
              <w:p>
                <w:pPr>
                  <w:jc w:val="center"/>
                  <w:rPr>
                    <w:strike/>
                    <w:szCs w:val="24"/>
                  </w:rPr>
                </w:pPr>
                <w:r>
                  <w:rPr>
                    <w:strike/>
                    <w:szCs w:val="24"/>
                  </w:rPr>
                  <w:t>1</w:t>
                </w:r>
                <w:r>
                  <w:rPr>
                    <w:strike/>
                    <w:spacing w:val="50"/>
                    <w:szCs w:val="24"/>
                  </w:rPr>
                  <w:t>6</w:t>
                </w:r>
                <w:r>
                  <w:rPr>
                    <w:strike/>
                    <w:szCs w:val="24"/>
                  </w:rPr>
                  <w:t>952</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130.</w:t>
                </w:r>
              </w:p>
            </w:tc>
            <w:tc>
              <w:tcPr>
                <w:tcW w:w="2746" w:type="dxa"/>
                <w:vAlign w:val="center"/>
              </w:tcPr>
              <w:p>
                <w:pPr>
                  <w:rPr>
                    <w:szCs w:val="24"/>
                    <w:lang w:eastAsia="lt-LT"/>
                  </w:rPr>
                </w:pPr>
                <w:r>
                  <w:rPr>
                    <w:szCs w:val="24"/>
                    <w:lang w:eastAsia="lt-LT"/>
                  </w:rPr>
                  <w:t>Geležies pašalinimo filtrai Pakalniškių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12051001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lang w:eastAsia="lt-LT"/>
                  </w:rPr>
                </w:pPr>
                <w:r>
                  <w:rPr>
                    <w:szCs w:val="24"/>
                    <w:lang w:eastAsia="lt-LT"/>
                  </w:rPr>
                  <w:t>0,00</w:t>
                </w:r>
              </w:p>
            </w:tc>
            <w:tc>
              <w:tcPr>
                <w:tcW w:w="962" w:type="dxa"/>
                <w:vAlign w:val="center"/>
              </w:tcPr>
              <w:p>
                <w:pPr>
                  <w:jc w:val="center"/>
                  <w:rPr>
                    <w:szCs w:val="24"/>
                  </w:rPr>
                </w:pPr>
                <w:r>
                  <w:rPr>
                    <w:spacing w:val="50"/>
                    <w:szCs w:val="24"/>
                  </w:rPr>
                  <w:t>1</w:t>
                </w:r>
                <w:r>
                  <w:rPr>
                    <w:szCs w:val="24"/>
                  </w:rPr>
                  <w:t>284</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131.</w:t>
                </w:r>
              </w:p>
            </w:tc>
            <w:tc>
              <w:tcPr>
                <w:tcW w:w="2746" w:type="dxa"/>
                <w:vAlign w:val="center"/>
              </w:tcPr>
              <w:p>
                <w:pPr>
                  <w:rPr>
                    <w:szCs w:val="24"/>
                    <w:lang w:eastAsia="lt-LT"/>
                  </w:rPr>
                </w:pPr>
                <w:r>
                  <w:rPr>
                    <w:szCs w:val="24"/>
                    <w:lang w:eastAsia="lt-LT"/>
                  </w:rPr>
                  <w:t>Geležies pašalinimo filtrai Kalnelio Gražionių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12051002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lang w:eastAsia="lt-LT"/>
                  </w:rPr>
                </w:pPr>
                <w:r>
                  <w:rPr>
                    <w:szCs w:val="24"/>
                    <w:lang w:eastAsia="lt-LT"/>
                  </w:rPr>
                  <w:t>0,00</w:t>
                </w:r>
              </w:p>
            </w:tc>
            <w:tc>
              <w:tcPr>
                <w:tcW w:w="962" w:type="dxa"/>
                <w:vAlign w:val="center"/>
              </w:tcPr>
              <w:p>
                <w:pPr>
                  <w:jc w:val="center"/>
                  <w:rPr>
                    <w:szCs w:val="24"/>
                  </w:rPr>
                </w:pPr>
                <w:r>
                  <w:rPr>
                    <w:spacing w:val="50"/>
                    <w:szCs w:val="24"/>
                  </w:rPr>
                  <w:t>1</w:t>
                </w:r>
                <w:r>
                  <w:rPr>
                    <w:szCs w:val="24"/>
                  </w:rPr>
                  <w:t>893</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132.</w:t>
                </w:r>
              </w:p>
            </w:tc>
            <w:tc>
              <w:tcPr>
                <w:tcW w:w="2746" w:type="dxa"/>
                <w:vAlign w:val="center"/>
              </w:tcPr>
              <w:p>
                <w:pPr>
                  <w:rPr>
                    <w:szCs w:val="24"/>
                    <w:lang w:eastAsia="lt-LT"/>
                  </w:rPr>
                </w:pPr>
                <w:r>
                  <w:rPr>
                    <w:szCs w:val="24"/>
                    <w:lang w:eastAsia="lt-LT"/>
                  </w:rPr>
                  <w:t>Geležies pašalinimo filtrai Daugėlaičių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12051003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rPr>
                </w:pPr>
                <w:r>
                  <w:rPr>
                    <w:szCs w:val="24"/>
                    <w:lang w:eastAsia="lt-LT"/>
                  </w:rPr>
                  <w:t>0,00</w:t>
                </w:r>
              </w:p>
            </w:tc>
            <w:tc>
              <w:tcPr>
                <w:tcW w:w="962" w:type="dxa"/>
                <w:vAlign w:val="center"/>
              </w:tcPr>
              <w:p>
                <w:pPr>
                  <w:jc w:val="center"/>
                  <w:rPr>
                    <w:szCs w:val="24"/>
                  </w:rPr>
                </w:pPr>
                <w:r>
                  <w:rPr>
                    <w:spacing w:val="50"/>
                    <w:szCs w:val="24"/>
                  </w:rPr>
                  <w:t>1</w:t>
                </w:r>
                <w:r>
                  <w:rPr>
                    <w:szCs w:val="24"/>
                  </w:rPr>
                  <w:t>285</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133.</w:t>
                </w:r>
              </w:p>
            </w:tc>
            <w:tc>
              <w:tcPr>
                <w:tcW w:w="2746" w:type="dxa"/>
                <w:vAlign w:val="center"/>
              </w:tcPr>
              <w:p>
                <w:pPr>
                  <w:rPr>
                    <w:szCs w:val="24"/>
                    <w:lang w:eastAsia="lt-LT"/>
                  </w:rPr>
                </w:pPr>
                <w:r>
                  <w:rPr>
                    <w:szCs w:val="24"/>
                    <w:lang w:eastAsia="lt-LT"/>
                  </w:rPr>
                  <w:t>Geležies pašalinimo filtrai Kairėnėlių kaime</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bCs/>
                    <w:spacing w:val="-4"/>
                    <w:szCs w:val="24"/>
                  </w:rPr>
                  <w:t>–</w:t>
                </w:r>
              </w:p>
            </w:tc>
            <w:tc>
              <w:tcPr>
                <w:tcW w:w="907" w:type="dxa"/>
                <w:vAlign w:val="center"/>
              </w:tcPr>
              <w:p>
                <w:pPr>
                  <w:ind w:left="-57" w:right="-57"/>
                  <w:jc w:val="center"/>
                  <w:rPr>
                    <w:szCs w:val="24"/>
                    <w:lang w:eastAsia="lt-LT"/>
                  </w:rPr>
                </w:pPr>
                <w:r>
                  <w:rPr>
                    <w:szCs w:val="24"/>
                    <w:lang w:eastAsia="lt-LT"/>
                  </w:rPr>
                  <w:t>2011-09-01</w:t>
                </w:r>
              </w:p>
            </w:tc>
            <w:tc>
              <w:tcPr>
                <w:tcW w:w="1134" w:type="dxa"/>
                <w:vAlign w:val="center"/>
              </w:tcPr>
              <w:p>
                <w:pPr>
                  <w:ind w:left="-113" w:right="-113"/>
                  <w:jc w:val="center"/>
                  <w:rPr>
                    <w:spacing w:val="-6"/>
                    <w:szCs w:val="24"/>
                    <w:lang w:eastAsia="lt-LT"/>
                  </w:rPr>
                </w:pPr>
                <w:r>
                  <w:rPr>
                    <w:spacing w:val="-6"/>
                    <w:szCs w:val="24"/>
                    <w:lang w:eastAsia="lt-LT"/>
                  </w:rPr>
                  <w:t>12051004 _INV</w:t>
                </w:r>
              </w:p>
            </w:tc>
            <w:tc>
              <w:tcPr>
                <w:tcW w:w="1104" w:type="dxa"/>
                <w:vAlign w:val="center"/>
              </w:tcPr>
              <w:p>
                <w:pPr>
                  <w:ind w:left="-113" w:right="-113"/>
                  <w:jc w:val="center"/>
                  <w:rPr>
                    <w:szCs w:val="24"/>
                  </w:rPr>
                </w:pPr>
                <w:r>
                  <w:rPr>
                    <w:szCs w:val="24"/>
                    <w:lang w:eastAsia="lt-LT"/>
                  </w:rPr>
                  <w:t>0,00</w:t>
                </w:r>
              </w:p>
            </w:tc>
            <w:tc>
              <w:tcPr>
                <w:tcW w:w="1049" w:type="dxa"/>
                <w:vAlign w:val="center"/>
              </w:tcPr>
              <w:p>
                <w:pPr>
                  <w:ind w:left="-113" w:right="-113"/>
                  <w:jc w:val="center"/>
                  <w:rPr>
                    <w:szCs w:val="24"/>
                  </w:rPr>
                </w:pPr>
                <w:r>
                  <w:rPr>
                    <w:szCs w:val="24"/>
                    <w:lang w:eastAsia="lt-LT"/>
                  </w:rPr>
                  <w:t>0,00</w:t>
                </w:r>
              </w:p>
            </w:tc>
            <w:tc>
              <w:tcPr>
                <w:tcW w:w="962" w:type="dxa"/>
                <w:vAlign w:val="center"/>
              </w:tcPr>
              <w:p>
                <w:pPr>
                  <w:jc w:val="center"/>
                  <w:rPr>
                    <w:szCs w:val="24"/>
                  </w:rPr>
                </w:pPr>
                <w:r>
                  <w:rPr>
                    <w:spacing w:val="50"/>
                    <w:szCs w:val="24"/>
                  </w:rPr>
                  <w:t>1</w:t>
                </w:r>
                <w:r>
                  <w:rPr>
                    <w:szCs w:val="24"/>
                  </w:rPr>
                  <w:t>286</w:t>
                </w:r>
              </w:p>
            </w:tc>
            <w:tc>
              <w:tcPr>
                <w:tcW w:w="961" w:type="dxa"/>
                <w:vMerge/>
                <w:vAlign w:val="center"/>
              </w:tcPr>
              <w:p>
                <w:pPr>
                  <w:ind w:left="-170" w:right="-170"/>
                  <w:jc w:val="center"/>
                  <w:rPr>
                    <w:spacing w:val="50"/>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134.</w:t>
                </w:r>
              </w:p>
            </w:tc>
            <w:tc>
              <w:tcPr>
                <w:tcW w:w="2746" w:type="dxa"/>
                <w:vAlign w:val="center"/>
              </w:tcPr>
              <w:p>
                <w:pPr>
                  <w:rPr>
                    <w:szCs w:val="24"/>
                    <w:lang w:eastAsia="lt-LT"/>
                  </w:rPr>
                </w:pPr>
                <w:r>
                  <w:rPr>
                    <w:szCs w:val="24"/>
                    <w:lang w:eastAsia="lt-LT"/>
                  </w:rPr>
                  <w:t>Biofiltras, Baisogalos valymo įrengimų tvenkinyje, Baisogala</w:t>
                </w:r>
              </w:p>
            </w:tc>
            <w:tc>
              <w:tcPr>
                <w:tcW w:w="1191" w:type="dxa"/>
                <w:vAlign w:val="center"/>
              </w:tcPr>
              <w:p>
                <w:pPr>
                  <w:ind w:left="-113" w:right="-113"/>
                  <w:jc w:val="center"/>
                  <w:rPr>
                    <w:szCs w:val="24"/>
                    <w:lang w:eastAsia="lt-LT"/>
                  </w:rPr>
                </w:pPr>
                <w:r>
                  <w:rPr>
                    <w:bCs/>
                    <w:spacing w:val="-4"/>
                    <w:szCs w:val="24"/>
                  </w:rPr>
                  <w:t>–</w:t>
                </w:r>
              </w:p>
            </w:tc>
            <w:tc>
              <w:tcPr>
                <w:tcW w:w="1134" w:type="dxa"/>
                <w:vAlign w:val="center"/>
              </w:tcPr>
              <w:p>
                <w:pPr>
                  <w:ind w:left="-113" w:right="-113"/>
                  <w:jc w:val="center"/>
                  <w:rPr>
                    <w:spacing w:val="-4"/>
                    <w:szCs w:val="24"/>
                  </w:rPr>
                </w:pPr>
                <w:r>
                  <w:rPr>
                    <w:bCs/>
                    <w:spacing w:val="-4"/>
                    <w:szCs w:val="24"/>
                  </w:rPr>
                  <w:t>–</w:t>
                </w:r>
              </w:p>
            </w:tc>
            <w:tc>
              <w:tcPr>
                <w:tcW w:w="1304" w:type="dxa"/>
                <w:vAlign w:val="center"/>
              </w:tcPr>
              <w:p>
                <w:pPr>
                  <w:jc w:val="center"/>
                  <w:rPr>
                    <w:b/>
                    <w:szCs w:val="24"/>
                  </w:rPr>
                </w:pPr>
                <w:r>
                  <w:rPr>
                    <w:rFonts w:ascii="Calibri" w:hAnsi="Calibri" w:cs="Calibri"/>
                    <w:bCs/>
                    <w:spacing w:val="-4"/>
                    <w:szCs w:val="24"/>
                  </w:rPr>
                  <w:t>–</w:t>
                </w:r>
              </w:p>
            </w:tc>
            <w:tc>
              <w:tcPr>
                <w:tcW w:w="907" w:type="dxa"/>
                <w:vAlign w:val="center"/>
              </w:tcPr>
              <w:p>
                <w:pPr>
                  <w:ind w:left="-170" w:right="-170"/>
                  <w:jc w:val="center"/>
                  <w:rPr>
                    <w:szCs w:val="24"/>
                    <w:lang w:eastAsia="lt-LT"/>
                  </w:rPr>
                </w:pPr>
                <w:r>
                  <w:rPr>
                    <w:szCs w:val="24"/>
                    <w:lang w:eastAsia="lt-LT"/>
                  </w:rPr>
                  <w:t>1939</w:t>
                </w:r>
              </w:p>
            </w:tc>
            <w:tc>
              <w:tcPr>
                <w:tcW w:w="1134" w:type="dxa"/>
                <w:vAlign w:val="center"/>
              </w:tcPr>
              <w:p>
                <w:pPr>
                  <w:ind w:left="-113" w:right="-113"/>
                  <w:jc w:val="center"/>
                  <w:rPr>
                    <w:spacing w:val="-6"/>
                    <w:szCs w:val="24"/>
                    <w:lang w:eastAsia="lt-LT"/>
                  </w:rPr>
                </w:pPr>
                <w:r>
                  <w:rPr>
                    <w:szCs w:val="24"/>
                    <w:lang w:eastAsia="lt-LT"/>
                  </w:rPr>
                  <w:t>16160872_INV</w:t>
                </w:r>
              </w:p>
            </w:tc>
            <w:tc>
              <w:tcPr>
                <w:tcW w:w="1104" w:type="dxa"/>
                <w:vAlign w:val="center"/>
              </w:tcPr>
              <w:p>
                <w:pPr>
                  <w:ind w:left="-113" w:right="-113"/>
                  <w:jc w:val="center"/>
                  <w:rPr>
                    <w:szCs w:val="24"/>
                  </w:rPr>
                </w:pPr>
                <w:r>
                  <w:rPr>
                    <w:bCs/>
                    <w:spacing w:val="46"/>
                    <w:szCs w:val="24"/>
                  </w:rPr>
                  <w:t>1</w:t>
                </w:r>
                <w:r>
                  <w:rPr>
                    <w:szCs w:val="24"/>
                    <w:lang w:eastAsia="lt-LT"/>
                  </w:rPr>
                  <w:t>987,95</w:t>
                </w:r>
              </w:p>
            </w:tc>
            <w:tc>
              <w:tcPr>
                <w:tcW w:w="1049" w:type="dxa"/>
                <w:vAlign w:val="center"/>
              </w:tcPr>
              <w:p>
                <w:pPr>
                  <w:ind w:left="-113" w:right="-113"/>
                  <w:jc w:val="center"/>
                  <w:rPr>
                    <w:szCs w:val="24"/>
                  </w:rPr>
                </w:pPr>
                <w:r>
                  <w:rPr>
                    <w:szCs w:val="24"/>
                  </w:rPr>
                  <w:t>0,29</w:t>
                </w:r>
              </w:p>
            </w:tc>
            <w:tc>
              <w:tcPr>
                <w:tcW w:w="962" w:type="dxa"/>
                <w:vAlign w:val="center"/>
              </w:tcPr>
              <w:p>
                <w:pPr>
                  <w:jc w:val="center"/>
                  <w:rPr>
                    <w:szCs w:val="24"/>
                  </w:rPr>
                </w:pPr>
                <w:r>
                  <w:rPr>
                    <w:szCs w:val="24"/>
                  </w:rPr>
                  <w:t>257</w:t>
                </w:r>
              </w:p>
            </w:tc>
            <w:tc>
              <w:tcPr>
                <w:tcW w:w="961" w:type="dxa"/>
                <w:vMerge/>
                <w:vAlign w:val="center"/>
              </w:tcPr>
              <w:p>
                <w:pPr>
                  <w:ind w:left="-170" w:right="-170"/>
                  <w:jc w:val="center"/>
                  <w:rPr>
                    <w:szCs w:val="24"/>
                    <w14:ligatures w14:val="standardContextual"/>
                  </w:rPr>
                </w:pPr>
              </w:p>
            </w:tc>
            <w:tc>
              <w:tcPr>
                <w:tcW w:w="1040" w:type="dxa"/>
                <w:vMerge/>
                <w:vAlign w:val="center"/>
              </w:tcPr>
              <w:p>
                <w:pPr>
                  <w:ind w:left="-113" w:right="-113"/>
                  <w:jc w:val="center"/>
                  <w:rPr>
                    <w:bCs/>
                    <w:spacing w:val="-2"/>
                    <w:szCs w:val="24"/>
                  </w:rPr>
                </w:pPr>
              </w:p>
            </w:tc>
            <w:tc>
              <w:tcPr>
                <w:tcW w:w="1077" w:type="dxa"/>
                <w:vMerge/>
                <w:vAlign w:val="center"/>
              </w:tcPr>
              <w:p>
                <w:pPr>
                  <w:ind w:left="-113" w:right="-113"/>
                  <w:jc w:val="center"/>
                  <w:rPr>
                    <w:bCs/>
                    <w:szCs w:val="24"/>
                  </w:rPr>
                </w:pPr>
              </w:p>
            </w:tc>
          </w:tr>
          <w:tr>
            <w:tc>
              <w:tcPr>
                <w:tcW w:w="510" w:type="dxa"/>
                <w:vAlign w:val="center"/>
              </w:tcPr>
              <w:p>
                <w:pPr>
                  <w:jc w:val="center"/>
                  <w:rPr>
                    <w:b/>
                    <w:szCs w:val="24"/>
                  </w:rPr>
                </w:pPr>
                <w:r>
                  <w:rPr>
                    <w:b/>
                    <w:szCs w:val="24"/>
                  </w:rPr>
                  <w:t>1</w:t>
                </w:r>
              </w:p>
            </w:tc>
            <w:tc>
              <w:tcPr>
                <w:tcW w:w="2746" w:type="dxa"/>
                <w:vAlign w:val="center"/>
              </w:tcPr>
              <w:p>
                <w:pPr>
                  <w:jc w:val="center"/>
                  <w:rPr>
                    <w:b/>
                    <w:szCs w:val="24"/>
                  </w:rPr>
                </w:pPr>
                <w:r>
                  <w:rPr>
                    <w:b/>
                    <w:szCs w:val="24"/>
                  </w:rPr>
                  <w:t>2</w:t>
                </w:r>
              </w:p>
            </w:tc>
            <w:tc>
              <w:tcPr>
                <w:tcW w:w="1191" w:type="dxa"/>
                <w:vAlign w:val="center"/>
              </w:tcPr>
              <w:p>
                <w:pPr>
                  <w:ind w:left="-113" w:right="-113"/>
                  <w:jc w:val="center"/>
                  <w:rPr>
                    <w:b/>
                    <w:szCs w:val="24"/>
                  </w:rPr>
                </w:pPr>
                <w:r>
                  <w:rPr>
                    <w:b/>
                    <w:szCs w:val="24"/>
                  </w:rPr>
                  <w:t>3</w:t>
                </w:r>
              </w:p>
            </w:tc>
            <w:tc>
              <w:tcPr>
                <w:tcW w:w="1134" w:type="dxa"/>
                <w:vAlign w:val="center"/>
              </w:tcPr>
              <w:p>
                <w:pPr>
                  <w:ind w:left="-113" w:right="-113"/>
                  <w:jc w:val="center"/>
                  <w:rPr>
                    <w:b/>
                    <w:spacing w:val="-4"/>
                    <w:szCs w:val="24"/>
                  </w:rPr>
                </w:pPr>
                <w:r>
                  <w:rPr>
                    <w:b/>
                    <w:spacing w:val="-4"/>
                    <w:szCs w:val="24"/>
                  </w:rPr>
                  <w:t>4</w:t>
                </w:r>
              </w:p>
            </w:tc>
            <w:tc>
              <w:tcPr>
                <w:tcW w:w="1304" w:type="dxa"/>
                <w:vAlign w:val="center"/>
              </w:tcPr>
              <w:p>
                <w:pPr>
                  <w:jc w:val="center"/>
                  <w:rPr>
                    <w:b/>
                    <w:szCs w:val="24"/>
                  </w:rPr>
                </w:pPr>
                <w:r>
                  <w:rPr>
                    <w:b/>
                    <w:szCs w:val="24"/>
                  </w:rPr>
                  <w:t>5</w:t>
                </w:r>
              </w:p>
            </w:tc>
            <w:tc>
              <w:tcPr>
                <w:tcW w:w="907" w:type="dxa"/>
                <w:vAlign w:val="center"/>
              </w:tcPr>
              <w:p>
                <w:pPr>
                  <w:jc w:val="center"/>
                  <w:rPr>
                    <w:b/>
                    <w:szCs w:val="24"/>
                  </w:rPr>
                </w:pPr>
                <w:r>
                  <w:rPr>
                    <w:b/>
                    <w:szCs w:val="24"/>
                  </w:rPr>
                  <w:t>6</w:t>
                </w:r>
              </w:p>
            </w:tc>
            <w:tc>
              <w:tcPr>
                <w:tcW w:w="1134" w:type="dxa"/>
                <w:vAlign w:val="center"/>
              </w:tcPr>
              <w:p>
                <w:pPr>
                  <w:ind w:left="-113" w:right="-113"/>
                  <w:jc w:val="center"/>
                  <w:rPr>
                    <w:b/>
                    <w:szCs w:val="24"/>
                  </w:rPr>
                </w:pPr>
                <w:r>
                  <w:rPr>
                    <w:b/>
                    <w:szCs w:val="24"/>
                  </w:rPr>
                  <w:t>7</w:t>
                </w:r>
              </w:p>
            </w:tc>
            <w:tc>
              <w:tcPr>
                <w:tcW w:w="1104" w:type="dxa"/>
                <w:vAlign w:val="center"/>
              </w:tcPr>
              <w:p>
                <w:pPr>
                  <w:jc w:val="center"/>
                  <w:rPr>
                    <w:b/>
                    <w:szCs w:val="24"/>
                  </w:rPr>
                </w:pPr>
                <w:r>
                  <w:rPr>
                    <w:b/>
                    <w:szCs w:val="24"/>
                  </w:rPr>
                  <w:t>8</w:t>
                </w:r>
              </w:p>
            </w:tc>
            <w:tc>
              <w:tcPr>
                <w:tcW w:w="1049" w:type="dxa"/>
                <w:vAlign w:val="center"/>
              </w:tcPr>
              <w:p>
                <w:pPr>
                  <w:jc w:val="center"/>
                  <w:rPr>
                    <w:b/>
                    <w:szCs w:val="24"/>
                  </w:rPr>
                </w:pPr>
                <w:r>
                  <w:rPr>
                    <w:b/>
                    <w:szCs w:val="24"/>
                  </w:rPr>
                  <w:t>9</w:t>
                </w:r>
              </w:p>
            </w:tc>
            <w:tc>
              <w:tcPr>
                <w:tcW w:w="962" w:type="dxa"/>
                <w:vAlign w:val="center"/>
              </w:tcPr>
              <w:p>
                <w:pPr>
                  <w:ind w:left="-170" w:right="-170"/>
                  <w:jc w:val="center"/>
                  <w:rPr>
                    <w:b/>
                    <w:szCs w:val="24"/>
                  </w:rPr>
                </w:pPr>
                <w:r>
                  <w:rPr>
                    <w:b/>
                    <w:szCs w:val="24"/>
                  </w:rPr>
                  <w:t>10</w:t>
                </w:r>
              </w:p>
            </w:tc>
            <w:tc>
              <w:tcPr>
                <w:tcW w:w="961" w:type="dxa"/>
                <w:vAlign w:val="center"/>
              </w:tcPr>
              <w:p>
                <w:pPr>
                  <w:ind w:left="-170" w:right="-170"/>
                  <w:jc w:val="center"/>
                  <w:rPr>
                    <w:b/>
                    <w:szCs w:val="24"/>
                  </w:rPr>
                </w:pPr>
                <w:r>
                  <w:rPr>
                    <w:b/>
                    <w:szCs w:val="24"/>
                  </w:rPr>
                  <w:t>11</w:t>
                </w:r>
              </w:p>
            </w:tc>
            <w:tc>
              <w:tcPr>
                <w:tcW w:w="1040" w:type="dxa"/>
                <w:vAlign w:val="center"/>
              </w:tcPr>
              <w:p>
                <w:pPr>
                  <w:ind w:left="-113" w:right="-113"/>
                  <w:jc w:val="center"/>
                  <w:rPr>
                    <w:b/>
                    <w:spacing w:val="-2"/>
                    <w:szCs w:val="24"/>
                  </w:rPr>
                </w:pPr>
                <w:r>
                  <w:rPr>
                    <w:b/>
                    <w:spacing w:val="-2"/>
                    <w:szCs w:val="24"/>
                  </w:rPr>
                  <w:t>12</w:t>
                </w:r>
              </w:p>
            </w:tc>
            <w:tc>
              <w:tcPr>
                <w:tcW w:w="1077" w:type="dxa"/>
                <w:vAlign w:val="center"/>
              </w:tcPr>
              <w:p>
                <w:pPr>
                  <w:ind w:left="-113" w:right="-113"/>
                  <w:jc w:val="center"/>
                  <w:rPr>
                    <w:b/>
                    <w:szCs w:val="24"/>
                  </w:rPr>
                </w:pPr>
                <w:r>
                  <w:rPr>
                    <w:b/>
                    <w:szCs w:val="24"/>
                  </w:rPr>
                  <w:t>13</w:t>
                </w:r>
              </w:p>
            </w:tc>
          </w:tr>
          <w:tr>
            <w:tc>
              <w:tcPr>
                <w:tcW w:w="510" w:type="dxa"/>
                <w:vAlign w:val="center"/>
              </w:tcPr>
              <w:p>
                <w:pPr>
                  <w:tabs>
                    <w:tab w:val="left" w:pos="964"/>
                  </w:tabs>
                  <w:ind w:left="851" w:right="-113" w:hanging="964"/>
                  <w:jc w:val="center"/>
                  <w:rPr>
                    <w:bCs/>
                    <w:szCs w:val="24"/>
                  </w:rPr>
                </w:pPr>
                <w:r>
                  <w:rPr>
                    <w:bCs/>
                    <w:szCs w:val="24"/>
                  </w:rPr>
                  <w:t>135.</w:t>
                </w:r>
              </w:p>
            </w:tc>
            <w:tc>
              <w:tcPr>
                <w:tcW w:w="2746" w:type="dxa"/>
              </w:tcPr>
              <w:p>
                <w:pPr>
                  <w:rPr>
                    <w:bCs/>
                    <w:szCs w:val="24"/>
                  </w:rPr>
                </w:pPr>
                <w:r>
                  <w:rPr>
                    <w:szCs w:val="24"/>
                    <w:lang w:eastAsia="lt-LT"/>
                  </w:rPr>
                  <w:t>Kompresorius, Baisogalos vandentiekyje</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2003</w:t>
                </w:r>
              </w:p>
            </w:tc>
            <w:tc>
              <w:tcPr>
                <w:tcW w:w="1134" w:type="dxa"/>
                <w:vAlign w:val="center"/>
              </w:tcPr>
              <w:p>
                <w:pPr>
                  <w:ind w:left="-113" w:right="-113"/>
                  <w:jc w:val="center"/>
                  <w:rPr>
                    <w:szCs w:val="24"/>
                    <w:highlight w:val="green"/>
                  </w:rPr>
                </w:pPr>
                <w:r>
                  <w:rPr>
                    <w:szCs w:val="24"/>
                  </w:rPr>
                  <w:t>16160909_INV</w:t>
                </w:r>
              </w:p>
            </w:tc>
            <w:tc>
              <w:tcPr>
                <w:tcW w:w="1104" w:type="dxa"/>
                <w:vAlign w:val="center"/>
              </w:tcPr>
              <w:p>
                <w:pPr>
                  <w:ind w:left="-113" w:right="-113"/>
                  <w:jc w:val="center"/>
                  <w:rPr>
                    <w:szCs w:val="24"/>
                  </w:rPr>
                </w:pPr>
                <w:r>
                  <w:rPr>
                    <w:szCs w:val="24"/>
                  </w:rPr>
                  <w:t>699,43</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15</w:t>
                </w:r>
              </w:p>
            </w:tc>
            <w:tc>
              <w:tcPr>
                <w:tcW w:w="961" w:type="dxa"/>
                <w:vMerge w:val="restart"/>
                <w:vAlign w:val="center"/>
              </w:tcPr>
              <w:p>
                <w:pPr>
                  <w:ind w:left="-170" w:right="-170"/>
                  <w:jc w:val="center"/>
                  <w:rPr>
                    <w:szCs w:val="24"/>
                    <w14:ligatures w14:val="standardContextual"/>
                  </w:rPr>
                </w:pPr>
                <w:r>
                  <w:rPr>
                    <w:szCs w:val="24"/>
                    <w14:ligatures w14:val="standardContextual"/>
                  </w:rPr>
                  <w:t>247</w:t>
                </w:r>
              </w:p>
            </w:tc>
            <w:tc>
              <w:tcPr>
                <w:tcW w:w="1040" w:type="dxa"/>
                <w:vMerge w:val="restart"/>
                <w:vAlign w:val="center"/>
              </w:tcPr>
              <w:p>
                <w:pPr>
                  <w:ind w:left="-113" w:right="-113"/>
                  <w:jc w:val="center"/>
                  <w:rPr>
                    <w:bCs/>
                    <w:spacing w:val="-2"/>
                    <w:szCs w:val="24"/>
                  </w:rPr>
                </w:pPr>
                <w:r>
                  <w:rPr>
                    <w:bCs/>
                    <w:spacing w:val="-2"/>
                    <w:szCs w:val="24"/>
                  </w:rPr>
                  <w:t>0,0804858</w:t>
                </w:r>
              </w:p>
            </w:tc>
            <w:tc>
              <w:tcPr>
                <w:tcW w:w="1077" w:type="dxa"/>
                <w:vMerge w:val="restart"/>
                <w:vAlign w:val="center"/>
              </w:tcPr>
              <w:p>
                <w:pPr>
                  <w:ind w:left="-113" w:right="-113"/>
                  <w:jc w:val="center"/>
                  <w:rPr>
                    <w:bCs/>
                    <w:szCs w:val="24"/>
                  </w:rPr>
                </w:pPr>
                <w:r>
                  <w:rPr>
                    <w:bCs/>
                    <w:szCs w:val="24"/>
                  </w:rPr>
                  <w:t>24104404-K</w:t>
                </w:r>
              </w:p>
            </w:tc>
          </w:tr>
          <w:tr>
            <w:tc>
              <w:tcPr>
                <w:tcW w:w="510" w:type="dxa"/>
                <w:vAlign w:val="center"/>
              </w:tcPr>
              <w:p>
                <w:pPr>
                  <w:tabs>
                    <w:tab w:val="left" w:pos="964"/>
                  </w:tabs>
                  <w:ind w:left="851" w:right="-113" w:hanging="964"/>
                  <w:jc w:val="center"/>
                  <w:rPr>
                    <w:bCs/>
                    <w:szCs w:val="24"/>
                  </w:rPr>
                </w:pPr>
                <w:r>
                  <w:rPr>
                    <w:bCs/>
                    <w:szCs w:val="24"/>
                  </w:rPr>
                  <w:t>136.</w:t>
                </w:r>
              </w:p>
            </w:tc>
            <w:tc>
              <w:tcPr>
                <w:tcW w:w="2746" w:type="dxa"/>
              </w:tcPr>
              <w:p>
                <w:pPr>
                  <w:rPr>
                    <w:szCs w:val="24"/>
                    <w:lang w:eastAsia="lt-LT"/>
                  </w:rPr>
                </w:pPr>
                <w:r>
                  <w:rPr>
                    <w:szCs w:val="24"/>
                    <w:lang w:eastAsia="lt-LT"/>
                  </w:rPr>
                  <w:t>Siurblys „4SR10/15F“, Pakiršinio vandenvietėje</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2001</w:t>
                </w:r>
              </w:p>
            </w:tc>
            <w:tc>
              <w:tcPr>
                <w:tcW w:w="1134" w:type="dxa"/>
                <w:vAlign w:val="center"/>
              </w:tcPr>
              <w:p>
                <w:pPr>
                  <w:ind w:left="-113" w:right="-113"/>
                  <w:jc w:val="center"/>
                  <w:rPr>
                    <w:szCs w:val="24"/>
                    <w:highlight w:val="green"/>
                  </w:rPr>
                </w:pPr>
                <w:r>
                  <w:rPr>
                    <w:szCs w:val="24"/>
                  </w:rPr>
                  <w:t>16160920_INV</w:t>
                </w:r>
              </w:p>
            </w:tc>
            <w:tc>
              <w:tcPr>
                <w:tcW w:w="1104" w:type="dxa"/>
                <w:vAlign w:val="center"/>
              </w:tcPr>
              <w:p>
                <w:pPr>
                  <w:ind w:left="-113" w:right="-113"/>
                  <w:jc w:val="center"/>
                  <w:rPr>
                    <w:szCs w:val="24"/>
                  </w:rPr>
                </w:pPr>
                <w:r>
                  <w:rPr>
                    <w:bCs/>
                    <w:spacing w:val="46"/>
                    <w:szCs w:val="24"/>
                  </w:rPr>
                  <w:t>1</w:t>
                </w:r>
                <w:r>
                  <w:rPr>
                    <w:szCs w:val="24"/>
                  </w:rPr>
                  <w:t>114,75</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24</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137.</w:t>
                </w:r>
              </w:p>
            </w:tc>
            <w:tc>
              <w:tcPr>
                <w:tcW w:w="2746" w:type="dxa"/>
              </w:tcPr>
              <w:p>
                <w:pPr>
                  <w:rPr>
                    <w:szCs w:val="24"/>
                    <w:lang w:eastAsia="lt-LT"/>
                  </w:rPr>
                </w:pPr>
                <w:r>
                  <w:rPr>
                    <w:szCs w:val="24"/>
                    <w:lang w:eastAsia="lt-LT"/>
                  </w:rPr>
                  <w:t>Vandens gerinimo įrenginiai, Pašušvio k., Grinkiškio sen.</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lang w:eastAsia="lt-LT"/>
                  </w:rPr>
                </w:pPr>
                <w:r>
                  <w:rPr>
                    <w:szCs w:val="24"/>
                    <w:lang w:eastAsia="lt-LT"/>
                  </w:rPr>
                  <w:t>2010</w:t>
                </w:r>
              </w:p>
            </w:tc>
            <w:tc>
              <w:tcPr>
                <w:tcW w:w="1134" w:type="dxa"/>
                <w:vAlign w:val="center"/>
              </w:tcPr>
              <w:p>
                <w:pPr>
                  <w:ind w:left="-113" w:right="-113"/>
                  <w:jc w:val="center"/>
                  <w:rPr>
                    <w:szCs w:val="24"/>
                    <w:highlight w:val="green"/>
                  </w:rPr>
                </w:pPr>
                <w:r>
                  <w:rPr>
                    <w:szCs w:val="24"/>
                    <w:lang w:eastAsia="lt-LT"/>
                  </w:rPr>
                  <w:t>12031027</w:t>
                </w:r>
                <w:r>
                  <w:rPr>
                    <w:szCs w:val="24"/>
                  </w:rPr>
                  <w:t>_INV</w:t>
                </w:r>
              </w:p>
            </w:tc>
            <w:tc>
              <w:tcPr>
                <w:tcW w:w="1104" w:type="dxa"/>
                <w:vAlign w:val="center"/>
              </w:tcPr>
              <w:p>
                <w:pPr>
                  <w:ind w:left="-113" w:right="-113"/>
                  <w:jc w:val="center"/>
                  <w:rPr>
                    <w:szCs w:val="24"/>
                  </w:rPr>
                </w:pPr>
                <w:r>
                  <w:rPr>
                    <w:szCs w:val="24"/>
                  </w:rPr>
                  <w:t>2</w:t>
                </w:r>
                <w:r>
                  <w:rPr>
                    <w:bCs/>
                    <w:spacing w:val="46"/>
                    <w:szCs w:val="24"/>
                  </w:rPr>
                  <w:t>8</w:t>
                </w:r>
                <w:r>
                  <w:rPr>
                    <w:szCs w:val="24"/>
                  </w:rPr>
                  <w:t>962,00</w:t>
                </w:r>
              </w:p>
            </w:tc>
            <w:tc>
              <w:tcPr>
                <w:tcW w:w="1049" w:type="dxa"/>
                <w:vAlign w:val="center"/>
              </w:tcPr>
              <w:p>
                <w:pPr>
                  <w:ind w:left="-113" w:right="-113"/>
                  <w:jc w:val="center"/>
                  <w:rPr>
                    <w:szCs w:val="24"/>
                  </w:rPr>
                </w:pPr>
                <w:r>
                  <w:rPr>
                    <w:szCs w:val="24"/>
                  </w:rPr>
                  <w:t>0,29</w:t>
                </w:r>
              </w:p>
            </w:tc>
            <w:tc>
              <w:tcPr>
                <w:tcW w:w="962" w:type="dxa"/>
                <w:vAlign w:val="center"/>
              </w:tcPr>
              <w:p>
                <w:pPr>
                  <w:ind w:left="-170" w:right="-170"/>
                  <w:jc w:val="center"/>
                  <w:rPr>
                    <w:bCs/>
                    <w:szCs w:val="24"/>
                  </w:rPr>
                </w:pPr>
                <w:r>
                  <w:rPr>
                    <w:bCs/>
                    <w:szCs w:val="24"/>
                  </w:rPr>
                  <w:t>966</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138.</w:t>
                </w:r>
              </w:p>
            </w:tc>
            <w:tc>
              <w:tcPr>
                <w:tcW w:w="2746" w:type="dxa"/>
              </w:tcPr>
              <w:p>
                <w:pPr>
                  <w:rPr>
                    <w:szCs w:val="24"/>
                    <w:lang w:eastAsia="lt-LT"/>
                  </w:rPr>
                </w:pPr>
                <w:r>
                  <w:rPr>
                    <w:szCs w:val="24"/>
                    <w:lang w:eastAsia="lt-LT"/>
                  </w:rPr>
                  <w:t>Vandens gerinimo įrenginiai, Skėmių k., Skėmių sen.</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lang w:eastAsia="lt-LT"/>
                  </w:rPr>
                </w:pPr>
                <w:r>
                  <w:rPr>
                    <w:szCs w:val="24"/>
                    <w:lang w:eastAsia="lt-LT"/>
                  </w:rPr>
                  <w:t>2012</w:t>
                </w:r>
              </w:p>
            </w:tc>
            <w:tc>
              <w:tcPr>
                <w:tcW w:w="1134" w:type="dxa"/>
                <w:vAlign w:val="center"/>
              </w:tcPr>
              <w:p>
                <w:pPr>
                  <w:ind w:left="-113" w:right="-113"/>
                  <w:jc w:val="center"/>
                  <w:rPr>
                    <w:szCs w:val="24"/>
                    <w:highlight w:val="green"/>
                  </w:rPr>
                </w:pPr>
                <w:r>
                  <w:rPr>
                    <w:szCs w:val="24"/>
                    <w:lang w:eastAsia="lt-LT"/>
                  </w:rPr>
                  <w:t>CA-00000468</w:t>
                </w:r>
              </w:p>
            </w:tc>
            <w:tc>
              <w:tcPr>
                <w:tcW w:w="1104" w:type="dxa"/>
                <w:vAlign w:val="center"/>
              </w:tcPr>
              <w:p>
                <w:pPr>
                  <w:ind w:left="-113" w:right="-113"/>
                  <w:jc w:val="center"/>
                  <w:rPr>
                    <w:szCs w:val="24"/>
                  </w:rPr>
                </w:pPr>
                <w:r>
                  <w:rPr>
                    <w:szCs w:val="24"/>
                  </w:rPr>
                  <w:t>2</w:t>
                </w:r>
                <w:r>
                  <w:rPr>
                    <w:bCs/>
                    <w:spacing w:val="46"/>
                    <w:szCs w:val="24"/>
                  </w:rPr>
                  <w:t>8</w:t>
                </w:r>
                <w:r>
                  <w:rPr>
                    <w:szCs w:val="24"/>
                  </w:rPr>
                  <w:t>576,27</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pacing w:val="46"/>
                    <w:szCs w:val="24"/>
                  </w:rPr>
                  <w:t>2</w:t>
                </w:r>
                <w:r>
                  <w:rPr>
                    <w:bCs/>
                    <w:szCs w:val="24"/>
                  </w:rPr>
                  <w:t>239</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139.</w:t>
                </w:r>
              </w:p>
            </w:tc>
            <w:tc>
              <w:tcPr>
                <w:tcW w:w="2746" w:type="dxa"/>
              </w:tcPr>
              <w:p>
                <w:pPr>
                  <w:rPr>
                    <w:szCs w:val="24"/>
                    <w:lang w:eastAsia="lt-LT"/>
                  </w:rPr>
                </w:pPr>
                <w:r>
                  <w:rPr>
                    <w:szCs w:val="24"/>
                    <w:lang w:eastAsia="lt-LT"/>
                  </w:rPr>
                  <w:t>Vandens gerinimo įrenginiai, Pociūnėlių mstl., Skėmių sen.</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lang w:eastAsia="lt-LT"/>
                  </w:rPr>
                </w:pPr>
                <w:r>
                  <w:rPr>
                    <w:szCs w:val="24"/>
                    <w:lang w:eastAsia="lt-LT"/>
                  </w:rPr>
                  <w:t>2012</w:t>
                </w:r>
              </w:p>
            </w:tc>
            <w:tc>
              <w:tcPr>
                <w:tcW w:w="1134" w:type="dxa"/>
                <w:vAlign w:val="center"/>
              </w:tcPr>
              <w:p>
                <w:pPr>
                  <w:ind w:left="-113" w:right="-113"/>
                  <w:jc w:val="center"/>
                  <w:rPr>
                    <w:szCs w:val="24"/>
                    <w:highlight w:val="green"/>
                  </w:rPr>
                </w:pPr>
                <w:r>
                  <w:rPr>
                    <w:szCs w:val="24"/>
                    <w:lang w:eastAsia="lt-LT"/>
                  </w:rPr>
                  <w:t>CA-00000469</w:t>
                </w:r>
              </w:p>
            </w:tc>
            <w:tc>
              <w:tcPr>
                <w:tcW w:w="1104" w:type="dxa"/>
                <w:vAlign w:val="center"/>
              </w:tcPr>
              <w:p>
                <w:pPr>
                  <w:ind w:left="-113" w:right="-113"/>
                  <w:jc w:val="center"/>
                  <w:rPr>
                    <w:szCs w:val="24"/>
                  </w:rPr>
                </w:pPr>
                <w:r>
                  <w:rPr>
                    <w:szCs w:val="24"/>
                  </w:rPr>
                  <w:t>3</w:t>
                </w:r>
                <w:r>
                  <w:rPr>
                    <w:bCs/>
                    <w:spacing w:val="46"/>
                    <w:szCs w:val="24"/>
                  </w:rPr>
                  <w:t>2</w:t>
                </w:r>
                <w:r>
                  <w:rPr>
                    <w:szCs w:val="24"/>
                  </w:rPr>
                  <w:t>524,91</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pacing w:val="46"/>
                    <w:szCs w:val="24"/>
                  </w:rPr>
                  <w:t>2</w:t>
                </w:r>
                <w:r>
                  <w:rPr>
                    <w:bCs/>
                    <w:szCs w:val="24"/>
                  </w:rPr>
                  <w:t>548</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140.</w:t>
                </w:r>
              </w:p>
            </w:tc>
            <w:tc>
              <w:tcPr>
                <w:tcW w:w="2746" w:type="dxa"/>
              </w:tcPr>
              <w:p>
                <w:pPr>
                  <w:rPr>
                    <w:szCs w:val="24"/>
                    <w:lang w:eastAsia="lt-LT"/>
                  </w:rPr>
                </w:pPr>
                <w:r>
                  <w:rPr>
                    <w:szCs w:val="24"/>
                    <w:lang w:eastAsia="lt-LT"/>
                  </w:rPr>
                  <w:t>Vandenvietės elektros tinklai, Baisogalos mstl.</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1977</w:t>
                </w:r>
              </w:p>
            </w:tc>
            <w:tc>
              <w:tcPr>
                <w:tcW w:w="1134" w:type="dxa"/>
                <w:vAlign w:val="center"/>
              </w:tcPr>
              <w:p>
                <w:pPr>
                  <w:ind w:left="-113" w:right="-113"/>
                  <w:jc w:val="center"/>
                  <w:rPr>
                    <w:szCs w:val="24"/>
                    <w:highlight w:val="green"/>
                  </w:rPr>
                </w:pPr>
                <w:r>
                  <w:rPr>
                    <w:szCs w:val="24"/>
                  </w:rPr>
                  <w:t>12120032_INV</w:t>
                </w:r>
              </w:p>
            </w:tc>
            <w:tc>
              <w:tcPr>
                <w:tcW w:w="1104" w:type="dxa"/>
                <w:vAlign w:val="center"/>
              </w:tcPr>
              <w:p>
                <w:pPr>
                  <w:ind w:left="-113" w:right="-113"/>
                  <w:jc w:val="center"/>
                  <w:rPr>
                    <w:szCs w:val="24"/>
                  </w:rPr>
                </w:pPr>
                <w:r>
                  <w:rPr>
                    <w:szCs w:val="24"/>
                  </w:rPr>
                  <w:t>821,36</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46</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141.</w:t>
                </w:r>
              </w:p>
            </w:tc>
            <w:tc>
              <w:tcPr>
                <w:tcW w:w="2746" w:type="dxa"/>
              </w:tcPr>
              <w:p>
                <w:pPr>
                  <w:rPr>
                    <w:szCs w:val="24"/>
                    <w:lang w:eastAsia="lt-LT"/>
                  </w:rPr>
                </w:pPr>
                <w:r>
                  <w:rPr>
                    <w:szCs w:val="24"/>
                    <w:lang w:eastAsia="lt-LT"/>
                  </w:rPr>
                  <w:t>Lauko elektros tinklai, Baisogalos mstl.</w:t>
                </w:r>
              </w:p>
            </w:tc>
            <w:tc>
              <w:tcPr>
                <w:tcW w:w="1191" w:type="dxa"/>
              </w:tcPr>
              <w:p>
                <w:pPr>
                  <w:ind w:left="-113" w:right="-113"/>
                  <w:jc w:val="center"/>
                  <w:rPr>
                    <w:bCs/>
                    <w:szCs w:val="24"/>
                  </w:rPr>
                </w:pPr>
                <w:r>
                  <w:rPr>
                    <w:bCs/>
                    <w:szCs w:val="24"/>
                  </w:rPr>
                  <w:t>–</w:t>
                </w:r>
              </w:p>
            </w:tc>
            <w:tc>
              <w:tcPr>
                <w:tcW w:w="1134" w:type="dxa"/>
              </w:tcPr>
              <w:p>
                <w:pPr>
                  <w:ind w:left="-113" w:right="-113"/>
                  <w:jc w:val="center"/>
                  <w:rPr>
                    <w:bCs/>
                    <w:spacing w:val="-4"/>
                    <w:szCs w:val="24"/>
                  </w:rPr>
                </w:pPr>
                <w:r>
                  <w:rPr>
                    <w:bCs/>
                    <w:spacing w:val="-4"/>
                    <w:szCs w:val="24"/>
                  </w:rPr>
                  <w:t>–</w:t>
                </w:r>
              </w:p>
            </w:tc>
            <w:tc>
              <w:tcPr>
                <w:tcW w:w="1304" w:type="dxa"/>
              </w:tcPr>
              <w:p>
                <w:pPr>
                  <w:jc w:val="center"/>
                  <w:rPr>
                    <w:szCs w:val="24"/>
                    <w:lang w:eastAsia="lt-LT"/>
                  </w:rPr>
                </w:pPr>
                <w:r>
                  <w:rPr>
                    <w:rFonts w:ascii="Calibri" w:hAnsi="Calibri" w:cs="Calibri"/>
                    <w:bCs/>
                    <w:szCs w:val="24"/>
                  </w:rPr>
                  <w:t>–</w:t>
                </w:r>
              </w:p>
            </w:tc>
            <w:tc>
              <w:tcPr>
                <w:tcW w:w="907" w:type="dxa"/>
                <w:vAlign w:val="center"/>
              </w:tcPr>
              <w:p>
                <w:pPr>
                  <w:jc w:val="center"/>
                  <w:rPr>
                    <w:szCs w:val="24"/>
                  </w:rPr>
                </w:pPr>
                <w:r>
                  <w:rPr>
                    <w:szCs w:val="24"/>
                  </w:rPr>
                  <w:t>1977</w:t>
                </w:r>
              </w:p>
            </w:tc>
            <w:tc>
              <w:tcPr>
                <w:tcW w:w="1134" w:type="dxa"/>
                <w:vAlign w:val="center"/>
              </w:tcPr>
              <w:p>
                <w:pPr>
                  <w:ind w:left="-113" w:right="-113"/>
                  <w:jc w:val="center"/>
                  <w:rPr>
                    <w:szCs w:val="24"/>
                    <w:highlight w:val="green"/>
                  </w:rPr>
                </w:pPr>
                <w:r>
                  <w:rPr>
                    <w:szCs w:val="24"/>
                  </w:rPr>
                  <w:t>12120040_INV</w:t>
                </w:r>
              </w:p>
            </w:tc>
            <w:tc>
              <w:tcPr>
                <w:tcW w:w="1104" w:type="dxa"/>
                <w:vAlign w:val="center"/>
              </w:tcPr>
              <w:p>
                <w:pPr>
                  <w:ind w:left="-113" w:right="-113"/>
                  <w:jc w:val="center"/>
                  <w:rPr>
                    <w:szCs w:val="24"/>
                  </w:rPr>
                </w:pPr>
                <w:r>
                  <w:rPr>
                    <w:bCs/>
                    <w:spacing w:val="46"/>
                    <w:szCs w:val="24"/>
                  </w:rPr>
                  <w:t>4</w:t>
                </w:r>
                <w:r>
                  <w:rPr>
                    <w:szCs w:val="24"/>
                  </w:rPr>
                  <w:t>491,14</w:t>
                </w:r>
              </w:p>
            </w:tc>
            <w:tc>
              <w:tcPr>
                <w:tcW w:w="1049" w:type="dxa"/>
                <w:vAlign w:val="center"/>
              </w:tcPr>
              <w:p>
                <w:pPr>
                  <w:ind w:left="-113" w:right="-113"/>
                  <w:jc w:val="center"/>
                  <w:rPr>
                    <w:szCs w:val="24"/>
                  </w:rPr>
                </w:pPr>
                <w:r>
                  <w:rPr>
                    <w:szCs w:val="24"/>
                  </w:rPr>
                  <w:t>0,00</w:t>
                </w:r>
              </w:p>
            </w:tc>
            <w:tc>
              <w:tcPr>
                <w:tcW w:w="962" w:type="dxa"/>
                <w:vAlign w:val="center"/>
              </w:tcPr>
              <w:p>
                <w:pPr>
                  <w:ind w:left="-170" w:right="-170"/>
                  <w:jc w:val="center"/>
                  <w:rPr>
                    <w:bCs/>
                    <w:szCs w:val="24"/>
                  </w:rPr>
                </w:pPr>
                <w:r>
                  <w:rPr>
                    <w:bCs/>
                    <w:szCs w:val="24"/>
                  </w:rPr>
                  <w:t>250</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r>
            <w:tc>
              <w:tcPr>
                <w:tcW w:w="510" w:type="dxa"/>
                <w:vAlign w:val="center"/>
              </w:tcPr>
              <w:p>
                <w:pPr>
                  <w:tabs>
                    <w:tab w:val="left" w:pos="964"/>
                  </w:tabs>
                  <w:ind w:left="851" w:right="-113" w:hanging="964"/>
                  <w:jc w:val="center"/>
                  <w:rPr>
                    <w:bCs/>
                    <w:szCs w:val="24"/>
                  </w:rPr>
                </w:pPr>
                <w:r>
                  <w:rPr>
                    <w:bCs/>
                    <w:szCs w:val="24"/>
                  </w:rPr>
                  <w:t>142.</w:t>
                </w:r>
              </w:p>
            </w:tc>
            <w:tc>
              <w:tcPr>
                <w:tcW w:w="2746" w:type="dxa"/>
              </w:tcPr>
              <w:p>
                <w:pPr>
                  <w:rPr>
                    <w:szCs w:val="24"/>
                    <w:lang w:eastAsia="lt-LT"/>
                  </w:rPr>
                </w:pPr>
                <w:r>
                  <w:rPr>
                    <w:szCs w:val="24"/>
                  </w:rPr>
                  <w:t>Vielinė tvora aplink gręžinį Nr. 1 (parke), Grinkiškio g., Baisogala</w:t>
                </w:r>
              </w:p>
            </w:tc>
            <w:tc>
              <w:tcPr>
                <w:tcW w:w="1191" w:type="dxa"/>
              </w:tcPr>
              <w:p>
                <w:pPr>
                  <w:ind w:left="-113" w:right="-113"/>
                  <w:jc w:val="center"/>
                  <w:rPr>
                    <w:bCs/>
                    <w:szCs w:val="24"/>
                  </w:rPr>
                </w:pPr>
                <w:r>
                  <w:rPr>
                    <w:szCs w:val="24"/>
                  </w:rPr>
                  <w:t>–</w:t>
                </w:r>
              </w:p>
            </w:tc>
            <w:tc>
              <w:tcPr>
                <w:tcW w:w="1134" w:type="dxa"/>
              </w:tcPr>
              <w:p>
                <w:pPr>
                  <w:ind w:left="-113" w:right="-113"/>
                  <w:jc w:val="center"/>
                  <w:rPr>
                    <w:bCs/>
                    <w:spacing w:val="-4"/>
                    <w:szCs w:val="24"/>
                  </w:rPr>
                </w:pPr>
              </w:p>
            </w:tc>
            <w:tc>
              <w:tcPr>
                <w:tcW w:w="1304" w:type="dxa"/>
              </w:tcPr>
              <w:p>
                <w:pPr>
                  <w:jc w:val="center"/>
                  <w:rPr>
                    <w:rFonts w:ascii="Calibri" w:hAnsi="Calibri" w:cs="Calibri"/>
                    <w:bCs/>
                    <w:szCs w:val="24"/>
                  </w:rPr>
                </w:pPr>
              </w:p>
            </w:tc>
            <w:tc>
              <w:tcPr>
                <w:tcW w:w="907" w:type="dxa"/>
                <w:vAlign w:val="center"/>
              </w:tcPr>
              <w:p>
                <w:pPr>
                  <w:jc w:val="center"/>
                  <w:rPr>
                    <w:szCs w:val="24"/>
                  </w:rPr>
                </w:pPr>
                <w:r>
                  <w:rPr>
                    <w:szCs w:val="24"/>
                  </w:rPr>
                  <w:t>1988</w:t>
                </w:r>
              </w:p>
            </w:tc>
            <w:tc>
              <w:tcPr>
                <w:tcW w:w="1134" w:type="dxa"/>
                <w:vAlign w:val="center"/>
              </w:tcPr>
              <w:p>
                <w:pPr>
                  <w:ind w:left="-113" w:right="-113"/>
                  <w:jc w:val="center"/>
                  <w:rPr>
                    <w:szCs w:val="24"/>
                  </w:rPr>
                </w:pPr>
                <w:r>
                  <w:rPr>
                    <w:szCs w:val="24"/>
                  </w:rPr>
                  <w:t>11110028_INV</w:t>
                </w:r>
              </w:p>
            </w:tc>
            <w:tc>
              <w:tcPr>
                <w:tcW w:w="1104" w:type="dxa"/>
                <w:vAlign w:val="center"/>
              </w:tcPr>
              <w:p>
                <w:pPr>
                  <w:ind w:left="-113" w:right="-113"/>
                  <w:jc w:val="center"/>
                  <w:rPr>
                    <w:szCs w:val="24"/>
                  </w:rPr>
                </w:pPr>
                <w:r>
                  <w:rPr>
                    <w:szCs w:val="24"/>
                  </w:rPr>
                  <w:t>694,51</w:t>
                </w:r>
              </w:p>
            </w:tc>
            <w:tc>
              <w:tcPr>
                <w:tcW w:w="1049" w:type="dxa"/>
                <w:vAlign w:val="center"/>
              </w:tcPr>
              <w:p>
                <w:pPr>
                  <w:ind w:left="-113" w:right="-113"/>
                  <w:jc w:val="center"/>
                  <w:rPr>
                    <w:szCs w:val="24"/>
                  </w:rPr>
                </w:pPr>
                <w:r>
                  <w:rPr>
                    <w:szCs w:val="24"/>
                  </w:rPr>
                  <w:t>48,93</w:t>
                </w:r>
              </w:p>
            </w:tc>
            <w:tc>
              <w:tcPr>
                <w:tcW w:w="962" w:type="dxa"/>
                <w:vAlign w:val="center"/>
              </w:tcPr>
              <w:p>
                <w:pPr>
                  <w:ind w:left="-170" w:right="-170"/>
                  <w:jc w:val="center"/>
                  <w:rPr>
                    <w:bCs/>
                    <w:szCs w:val="24"/>
                  </w:rPr>
                </w:pPr>
                <w:r>
                  <w:rPr>
                    <w:bCs/>
                    <w:spacing w:val="46"/>
                    <w:szCs w:val="24"/>
                  </w:rPr>
                  <w:t>1</w:t>
                </w:r>
                <w:r>
                  <w:rPr>
                    <w:bCs/>
                    <w:szCs w:val="24"/>
                  </w:rPr>
                  <w:t>085</w:t>
                </w:r>
              </w:p>
            </w:tc>
            <w:tc>
              <w:tcPr>
                <w:tcW w:w="961" w:type="dxa"/>
                <w:vMerge/>
              </w:tcPr>
              <w:p>
                <w:pPr>
                  <w:ind w:left="-170" w:right="-170"/>
                  <w:jc w:val="center"/>
                  <w:rPr>
                    <w:szCs w:val="24"/>
                    <w14:ligatures w14:val="standardContextual"/>
                  </w:rPr>
                </w:pPr>
              </w:p>
            </w:tc>
            <w:tc>
              <w:tcPr>
                <w:tcW w:w="1040" w:type="dxa"/>
                <w:vMerge/>
              </w:tcPr>
              <w:p>
                <w:pPr>
                  <w:ind w:left="-113" w:right="-113"/>
                  <w:jc w:val="center"/>
                  <w:rPr>
                    <w:bCs/>
                    <w:spacing w:val="-2"/>
                    <w:szCs w:val="24"/>
                  </w:rPr>
                </w:pPr>
              </w:p>
            </w:tc>
            <w:tc>
              <w:tcPr>
                <w:tcW w:w="1077" w:type="dxa"/>
                <w:vMerge/>
              </w:tcPr>
              <w:p>
                <w:pPr>
                  <w:ind w:left="-113" w:right="-113"/>
                  <w:jc w:val="center"/>
                  <w:rPr>
                    <w:bCs/>
                    <w:szCs w:val="24"/>
                  </w:rPr>
                </w:pPr>
              </w:p>
            </w:tc>
          </w:tr>
        </w:tbl>
        <w:p>
          <w:pPr>
            <w:jc w:val="center"/>
            <w:rPr>
              <w:szCs w:val="24"/>
            </w:rPr>
          </w:pPr>
        </w:p>
        <w:p>
          <w:pPr>
            <w:jc w:val="center"/>
            <w:rPr>
              <w:szCs w:val="24"/>
            </w:rPr>
          </w:pPr>
          <w:r>
            <w:rPr>
              <w:szCs w:val="24"/>
            </w:rPr>
            <w:t>_______________________________</w:t>
          </w:r>
        </w:p>
        <w:p>
          <w:pPr>
            <w:jc w:val="both"/>
            <w:rPr>
              <w:szCs w:val="24"/>
            </w:rPr>
          </w:pPr>
        </w:p>
        <w:p/>
      </w:sdtContent>
    </w:sdt>
    <w:sectPr>
      <w:pgSz w:w="16840" w:h="11907" w:orient="landscape" w:code="9"/>
      <w:pgMar w:top="1701" w:right="1134" w:bottom="567" w:left="1134" w:header="567" w:footer="454"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A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114E36EC-C4CD-42CA-BE88-951E69BC9AB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53502151">
      <w:bodyDiv w:val="1"/>
      <w:marLeft w:val="0"/>
      <w:marRight w:val="0"/>
      <w:marTop w:val="0"/>
      <w:marBottom w:val="0"/>
      <w:divBdr>
        <w:top w:val="none" w:sz="0" w:space="0" w:color="auto"/>
        <w:left w:val="none" w:sz="0" w:space="0" w:color="auto"/>
        <w:bottom w:val="none" w:sz="0" w:space="0" w:color="auto"/>
        <w:right w:val="none" w:sz="0" w:space="0" w:color="auto"/>
      </w:divBdr>
    </w:div>
    <w:div w:id="1805853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1b6c03e98d44b479e6f88c35967fea2" PartId="aa7cde17278e411a9381b7777337522e">
    <Part Type="preambule" DocPartId="fc8c72f1f734451b938a21e1d980e767" PartId="910e4f730c51433687d2d2b4cb6a3df3"/>
    <Part Type="punktas" Nr="1" Abbr="1 p." DocPartId="3b85e0a88cef4fdeb32ebccde88c9ecd" PartId="bfac45e41f8545bfaa423ef6ab66fba1">
      <Part Type="papunktis" Nr="1.1" Abbr="1.1 pp." DocPartId="297c634d76ac4df3bdfa732aa9bbddcb" PartId="9c552e09856144e1ab2d181b4c07caab">
        <Part Type="citata" DocPartId="61b36fd6821440879e78b0b53087afb7" PartId="3980ecf2be564860a6f55bd51f55487a">
          <Part Type="pastraipa" DocPartId="df2b43c787a445a39e17780136318e7e" PartId="b2086c1618264cbeb065ececc2dc3a89"/>
        </Part>
      </Part>
      <Part Type="papunktis" Nr="1.2" Abbr="1.2 pp." DocPartId="4807494d069040be96e3752d079c3006" PartId="debac44ca3344994b3d8e861b7febdba">
        <Part Type="citata" DocPartId="39c638791de1477bb16852532cb402dc" PartId="3e457becdff94c4fbc3f43c95029b0f2">
          <Part Type="punktas" Nr="1" Abbr="1 p." DocPartId="eaf7c6913fda41c3ba49e71d9d47891e" PartId="508fedf010b046bf8d187be59417a1f7">
            <Part Type="papunktis" Nr="1.3" Abbr="1.3 pp." Notes="Numeris ne iš eilės. Trūksta dalių? [DocDalys]" DocPartId="566f1e58dcb54b69891dcb18009483ac" PartId="db8db52aa3c74389936dadc1ab08ebaa"/>
          </Part>
        </Part>
      </Part>
    </Part>
    <Part Type="punktas" Nr="2" Abbr="2 p." DocPartId="dee7f591e4b8482196bb51b90a80fe29" PartId="b90d7095f606451891077b2893bc6524"/>
    <Part Type="punktas" Nr="3" Abbr="3 p." DocPartId="e92bc97aa84e4829956c192dae7d8322" PartId="9db8bdd2d2f341fdab59c70cccd3d131"/>
    <Part Type="signatura" DocPartId="f15c2c81410b4201a3f442621bb3b332" PartId="b7a9a9acb93c4274aacb1d3c69f26651"/>
  </Part>
  <Part Type="priedas" Nr="3" Abbr="3 pr." Title="RADVILIŠKIO RAJONO SAVIVALDYBĖS TURTO, KAIP TURTINIO ĮNAŠO PERDUODAMO UŽDARAJAI AKCINEI BENDROVEI „RADVILIŠKIO VANDUO“, SĄRAŠAS" DocPartId="94d0cce40af2493089a68b99054d0959" PartId="3a140320d9594a76ba40f32be750d1ca">
    <Part Type="skirsnis" Title="RADVILIŠKIO RAJONO SAVIVALDYBĖS TARYBOS 2025-04-24 SPRENDIMO PROJEKTO „RADVILIŠKIO RAJONO SAVIVALDYBĖS TARYBOS 2025 M. VASARIO 13 D. SPRENDIMO NR. T-560 „DĖL SAVIVALDYBĖS TURTO NUOMOS NUTRAUKIMO SU UAB „BAISOGALOS BIOENERGIJA“, PANAUDOS IR PATIKĖJIMO TEISĖS SUTARČIŲ NUTRAUKIMO SU UAB „RADVILIŠKIO VANDUO“ IR SAVIVALDYBĖS TURTO INVESTAVIMO“ PAKEITIMO“" DocPartId="76270c48bc1247068d1f0a2843e37591" PartId="dc5bee3b4e244da0aeab98e48e7feb77"/>
    <Part Type="skirsnis" Title="AIŠKINAMASIS RAŠTAS" DocPartId="98d79557193a4674abb5e999ab5358ed" PartId="c95d14c11ad04423b9d92c81515845e0">
      <Part Type="punktas" Nr="1" Abbr="3 pr. 1 p." DocPartId="4f7072e4e141415da4ab1027a9fb67c7" PartId="6304a006983e43918ddfb311e42de4c5"/>
      <Part Type="punktas" Nr="2" Abbr="3 pr. 2 p." DocPartId="076dc22d4ba54e36988a64f59364cb8e" PartId="2da5d1f4eaba4e6fa39feb86a466f82a"/>
      <Part Type="punktas" Nr="3" Abbr="3 pr. 3 p." DocPartId="6a8f071dcee2430e8881327ddba1f1bc" PartId="8e1355d7e5164e8f847e37cc5fdfa7ee"/>
      <Part Type="punktas" Nr="4" Abbr="3 pr. 4 p." DocPartId="826f87a27c7c442b8ff5ef38f03dfd0a" PartId="8f641cce73a54e19a62fbcc1033a7ab2"/>
      <Part Type="punktas" Nr="5" Abbr="3 pr. 5 p." DocPartId="4e77b6595e164001ae47c16ccfd96531" PartId="2b92d535f79c4f46b29e361b90db59d2"/>
      <Part Type="punktas" Nr="6" Abbr="3 pr. 6 p." DocPartId="73aa2359348d414ea2e76be541e92527" PartId="ec3a5ee3388c4ab9bb327a785d8c1566"/>
      <Part Type="punktas" Nr="7" Abbr="3 pr. 7 p." DocPartId="20b65876afee42a5b0b80745d0ff33b5" PartId="d757be401a804da59d10a3afede017aa"/>
      <Part Type="punktas" Nr="8" Abbr="3 pr. 8 p." DocPartId="744a7f4c016d427d902151ee26f42883" PartId="9604233d08ce42b7b956d19efc0217fb"/>
      <Part Type="punktas" Nr="9" Abbr="3 pr. 9 p." DocPartId="f507fa63a50d4060ae4eff6ecb80dd84" PartId="f15f5194e35046498bb2bc07bae951da"/>
      <Part Type="punktas" Nr="10" Abbr="3 pr. 10 p." DocPartId="a9a22afa43184f3a8c6bddbd2f1c0203" PartId="f9f6278cc78c49df8970d69015f768d4"/>
      <Part Type="punktas" Nr="11" Abbr="3 pr. 11 p." DocPartId="004c7d2cc17740bb93c2432242d9ca7a" PartId="797aebe38da8458e966d98b57e6394da"/>
      <Part Type="punktas" Nr="12" Abbr="3 pr. 12 p." DocPartId="219ba0057c3547fcb704dbc9b86195ab" PartId="2fce4c2a17154d8b8d5460a1ee598e41"/>
    </Part>
    <Part Type="skirsnis" Title="RADVILIŠKIO RAJONO SAVIVALDYBĖS TARYBA" DocPartId="9a5943b02e494498b9f3638a74d541c6" PartId="94481cc0ef304c7b803a78a2b9017ae2"/>
    <Part Type="skirsnis" Title="SPRENDIMAS DĖL RADVILIŠKIO RAJONO SAVIVALDYBĖS TARYBOS 2025 M. VASARIO 13 D. SPRENDIMO NR. T-560 „DĖL SAVIVALDYBĖS TURTO NUOMOS NUTRAUKIMO SU UAB „BAISOGALOS BIOENERGIJA“, PANAUDOS IR PATIKĖJIMO TEISĖS SUTARČIŲ NUTRAUKIMO SU UAB „RADVILIŠKIO VANDUO“ IR SAVIVALDYBĖS TURTO INVESTAVIMO“ PAKEITIMO" DocPartId="49f7bbc13ed343b3993ad4e9c2c2f839" PartId="2c128010928f43589b5ffb9db14e13f7">
      <Part Type="punktas" Nr="1" Abbr="3 pr. 1 p." DocPartId="0ec9d0c8e6bc482e9b5d7cd95ad965be" PartId="180436ee9aa2482bb5a91b419903452a">
        <Part Type="papunktis" Nr="1.1" Abbr="3 pr. 1.1 pp." Notes="Numeris ne iš eilės. Trūksta dalių? [DocDalys]" DocPartId="66e1649ecb2b46a7831fa281307ef63c" PartId="a527329019674dec83225cf94396cf6a">
          <Part Type="citata" DocPartId="f956eaac516045ae9811dd05a4125376" PartId="8bb370b220ec470cb9801b52cab6aa4b">
            <Part Type="pastraipa" DocPartId="02d6a96368cc44b5baab509641964385" PartId="c41c14b42d4f484b97899acd2db545c7"/>
          </Part>
        </Part>
        <Part Type="papunktis" Nr="1.2" Abbr="3 pr. 1.2 pp." DocPartId="01e33109404347e0916a549ac88c81e8" PartId="9679474a89f4472d863b76f41769af05">
          <Part Type="citata" DocPartId="2eb80c73a7cb4a109214d74cf3b208f3" PartId="9f315f84c153431e9c1bc59cbc8feeba">
            <Part Type="punktas" Nr="1" Abbr="1 p." DocPartId="63f5860f4ca54e8ab91532433ddee8f3" PartId="bf6c3ae835c84821bbca2cb107d9b161"/>
          </Part>
        </Part>
        <Part Type="papunktis" Nr="1.3" Abbr="3 pr. 1.3 pp." DocPartId="5ba60ff4dd3048008712672fc4339482" PartId="cdb1238a63a9496e8c6dd0843b3fd004">
          <Part Type="citata" DocPartId="f3103c3efc9f426d9310439cbd0796ac" PartId="959af797580847b68360cb12a0770f45">
            <Part Type="punktas" Nr="3" Abbr="3 p." DocPartId="e76702d47ead4d7083537070a5b418bf" PartId="a35b13034da241da91d516ec4087e197"/>
          </Part>
        </Part>
      </Part>
      <Part Type="punktas" Nr="2" Abbr="3 pr. 2 p." DocPartId="0c3364c5247b4cd3a81b75cb0c336761" PartId="2a072a134e884bd59a8c087ed3c0db61"/>
      <Part Type="punktas" Nr="3" Abbr="3 pr. 3 p." DocPartId="f7549fd0b7174c2eb85fcddfb7b0594f" PartId="d671fb2f929c4ff987f8cef03001f115"/>
    </Part>
  </Part>
  <Part Type="priedas" Nr="3" Abbr="3 pr." Title="RADVILIŠKIO RAJONO SAVIVALDYBĖS TURTO, KAIP TURTINIO ĮNAŠO PERDUODAMO UŽDARAJAI AKCINEI BENDROVEI „RADVILIŠKIO VANDUO“, SĄRAŠAS" Notes="Numeris ne iš eilės. Trūksta dalių? [DocDalys]" DocPartId="948c49d270be45a980be45ac02d0c26c" PartId="fc40ce3d63534b4d9dae6206b9fd58f4"/>
</Parts>
</file>

<file path=customXml/itemProps1.xml><?xml version="1.0" encoding="utf-8"?>
<ds:datastoreItem xmlns:ds="http://schemas.openxmlformats.org/officeDocument/2006/customXml" ds:itemID="{1EE56929-6006-48C5-9368-E6171D051B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7603</Words>
  <Characters>48509</Characters>
  <Application>Microsoft Office Word</Application>
  <DocSecurity>4</DocSecurity>
  <Lines>5389</Lines>
  <Paragraphs>3117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52995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2025-04-16T12:01:00Z</dcterms:created>
  <dc:creator>Diana Skaburskienė</dc:creator>
  <lastModifiedBy>adlibuser</lastModifiedBy>
  <dcterms:modified xsi:type="dcterms:W3CDTF">2025-04-16T12:01:00Z</dcterms:modified>
  <revision>2</revision>
</coreProperties>
</file>