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2b79403e3454c7f88d67b4f12456237"/>
        <w:lock w:val="sdtLocked"/>
        <w:richText/>
      </w:sdtPr>
      <w:sdtContent>
        <w:p w14:paraId="6E02B97A"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73468CFF">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663C0FFC">
          <w:pPr>
            <w:jc w:val="center"/>
            <w:rPr>
              <w:b/>
              <w:szCs w:val="24"/>
              <w:lang w:eastAsia="lt-LT"/>
            </w:rPr>
          </w:pPr>
          <w:r>
            <w:rPr>
              <w:b/>
              <w:szCs w:val="24"/>
              <w:lang w:eastAsia="lt-LT"/>
            </w:rPr>
            <w:t>DĖL TEIKIMO PARDUOTI ATVIRO AUKCIONO BŪDU KITOS PASKIRTIES VALSTYBINĖS ŽEMĖS SKLYPĄ, ESANTĮ PAKAPĖS G. 9, ŠIAULIŲ MIESTE</w:t>
          </w:r>
        </w:p>
        <w:p w14:paraId="3C218E92" w14:textId="77777777">
          <w:pPr>
            <w:jc w:val="center"/>
            <w:rPr>
              <w:szCs w:val="24"/>
              <w:lang w:eastAsia="lt-LT"/>
            </w:rPr>
          </w:pPr>
        </w:p>
        <w:p w14:paraId="660E6E3E" w14:textId="05AEE54D">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3000562b97444bd196954373d3f1d698"/>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a50ca9cd432e4090a55afdadc744b81b"/>
            <w:lock w:val="sdtLocked"/>
            <w:richText/>
          </w:sdtPr>
          <w:sdtContent>
            <w:p w14:paraId="1E6F55DD" w14:textId="4A52FC84">
              <w:pPr>
                <w:ind w:firstLine="907"/>
                <w:jc w:val="both"/>
                <w:rPr>
                  <w:szCs w:val="24"/>
                  <w:lang w:eastAsia="lt-LT"/>
                </w:rPr>
              </w:pPr>
              <w:sdt>
                <w:sdtPr>
                  <w:alias w:val="Numeris"/>
                  <w:tag w:val="nr_a50ca9cd432e4090a55afdadc744b81b"/>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3,9610 ha ploto kitos paskirties (naudojimo būdas – vienbučių ir dvibučių gyvenamųjų pastatų teritorijos) valstybinės žemės sklypą (unikalus Nr. 4400-5840-6398, kadastro Nr. 2901/0021:200 Šiaulių m. k. v.), esantį Pakapės g. 9, Šiaulių mieste (toliau – Žemės sklypas).</w:t>
              </w:r>
            </w:p>
          </w:sdtContent>
        </w:sdt>
        <w:sdt>
          <w:sdtPr>
            <w:alias w:val="2 p."/>
            <w:tag w:val="part_0b4d107af7c84b1a9c387187db56c663"/>
            <w:lock w:val="sdtLocked"/>
            <w:richText/>
          </w:sdtPr>
          <w:sdtContent>
            <w:p w14:paraId="6F8DEA90" w14:textId="2D7AE2B0">
              <w:pPr>
                <w:ind w:firstLine="907"/>
                <w:jc w:val="both"/>
                <w:rPr>
                  <w:szCs w:val="24"/>
                  <w:lang w:eastAsia="lt-LT"/>
                </w:rPr>
              </w:pPr>
              <w:sdt>
                <w:sdtPr>
                  <w:alias w:val="Numeris"/>
                  <w:tag w:val="nr_0b4d107af7c84b1a9c387187db56c663"/>
                  <w:lock w:val="sdtLocked"/>
                  <w:richText/>
                </w:sdtPr>
                <w:sdtContent>
                  <w:r>
                    <w:rPr>
                      <w:szCs w:val="24"/>
                      <w:lang w:eastAsia="lt-LT"/>
                    </w:rPr>
                    <w:t>2</w:t>
                  </w:r>
                </w:sdtContent>
              </w:sdt>
              <w:r>
                <w:rPr>
                  <w:szCs w:val="24"/>
                  <w:lang w:eastAsia="lt-LT"/>
                </w:rPr>
                <w:t>. Patvirtinti šio sprendimo 1 punkte nurodyto Žemės sklypo pradinę pardavimo kainą –515 826 Eur (penki šimtai penkiolika tūkstančių aštuoni šimtai dvidešimt šeši eurai) be atvirojo aukciono organizavimo išlaidų.</w:t>
              </w:r>
            </w:p>
          </w:sdtContent>
        </w:sdt>
        <w:sdt>
          <w:sdtPr>
            <w:alias w:val="3 p."/>
            <w:tag w:val="part_f0ab37f9f32b4af1b5217635e9a0e898"/>
            <w:lock w:val="sdtLocked"/>
            <w:richText/>
          </w:sdtPr>
          <w:sdtContent>
            <w:p w14:paraId="222CB8D0" w14:textId="245B120B">
              <w:pPr>
                <w:ind w:firstLine="907"/>
                <w:jc w:val="both"/>
                <w:rPr>
                  <w:szCs w:val="24"/>
                  <w:lang w:eastAsia="lt-LT"/>
                </w:rPr>
              </w:pPr>
              <w:sdt>
                <w:sdtPr>
                  <w:alias w:val="Numeris"/>
                  <w:tag w:val="nr_f0ab37f9f32b4af1b5217635e9a0e898"/>
                  <w:lock w:val="sdtLocked"/>
                  <w:richText/>
                </w:sdtPr>
                <w:sdtContent>
                  <w:r>
                    <w:rPr>
                      <w:szCs w:val="24"/>
                      <w:lang w:eastAsia="lt-LT"/>
                    </w:rPr>
                    <w:t>3</w:t>
                  </w:r>
                </w:sdtContent>
              </w:sdt>
              <w:r>
                <w:rPr>
                  <w:szCs w:val="24"/>
                  <w:lang w:eastAsia="lt-LT"/>
                </w:rPr>
                <w:t>. Siūlyti:</w:t>
              </w:r>
            </w:p>
            <w:sdt>
              <w:sdtPr>
                <w:alias w:val="3.1 pp."/>
                <w:tag w:val="part_1048f953922a479e8f79cbe97c6dda53"/>
                <w:lock w:val="sdtLocked"/>
                <w:richText/>
              </w:sdtPr>
              <w:sdtContent>
                <w:p w14:paraId="28BADB61" w14:textId="77DD727A">
                  <w:pPr>
                    <w:ind w:firstLine="907"/>
                    <w:jc w:val="both"/>
                    <w:rPr>
                      <w:szCs w:val="24"/>
                      <w:lang w:eastAsia="lt-LT"/>
                    </w:rPr>
                  </w:pPr>
                  <w:sdt>
                    <w:sdtPr>
                      <w:alias w:val="Numeris"/>
                      <w:tag w:val="nr_1048f953922a479e8f79cbe97c6dda53"/>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0bad9023682f4d019cd9f7aaadcf4a33"/>
                <w:lock w:val="sdtLocked"/>
                <w:richText/>
              </w:sdtPr>
              <w:sdtContent>
                <w:p w14:paraId="237EED95" w14:textId="40B281D0">
                  <w:pPr>
                    <w:ind w:firstLine="907"/>
                    <w:jc w:val="both"/>
                    <w:rPr>
                      <w:szCs w:val="24"/>
                      <w:lang w:eastAsia="lt-LT"/>
                    </w:rPr>
                  </w:pPr>
                  <w:sdt>
                    <w:sdtPr>
                      <w:alias w:val="Numeris"/>
                      <w:tag w:val="nr_0bad9023682f4d019cd9f7aaadcf4a33"/>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57266cedf0674f3fb29db0c4a0f45d2d"/>
            <w:lock w:val="sdtLocked"/>
            <w:richText/>
          </w:sdtPr>
          <w:sdtContent>
            <w:p w14:paraId="69FA19B8" w14:textId="5686992F">
              <w:pPr>
                <w:ind w:firstLine="907"/>
                <w:jc w:val="both"/>
                <w:rPr>
                  <w:szCs w:val="24"/>
                  <w:lang w:eastAsia="lt-LT"/>
                </w:rPr>
              </w:pPr>
              <w:sdt>
                <w:sdtPr>
                  <w:alias w:val="Numeris"/>
                  <w:tag w:val="nr_57266cedf0674f3fb29db0c4a0f45d2d"/>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50ac89ceb55c4d02985983ddc98e2a3d"/>
            <w:lock w:val="sdtLocked"/>
            <w:richText/>
          </w:sdtPr>
          <w:sdtContent>
            <w:p w14:paraId="1DE0FADD" w14:textId="3FEF009A">
              <w:pPr>
                <w:ind w:firstLine="907"/>
                <w:jc w:val="both"/>
                <w:rPr>
                  <w:szCs w:val="24"/>
                  <w:lang w:eastAsia="lt-LT"/>
                </w:rPr>
              </w:pPr>
              <w:sdt>
                <w:sdtPr>
                  <w:alias w:val="Numeris"/>
                  <w:tag w:val="nr_50ac89ceb55c4d02985983ddc98e2a3d"/>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6 p."/>
            <w:tag w:val="part_0019ea157f35477ba6d578908b5561cd"/>
            <w:lock w:val="sdtLocked"/>
            <w:richText/>
          </w:sdtPr>
          <w:sdtContent>
            <w:p w14:paraId="585A8F15" w14:textId="3F9A678B">
              <w:pPr>
                <w:ind w:firstLine="907"/>
                <w:jc w:val="both"/>
                <w:rPr>
                  <w:szCs w:val="24"/>
                  <w:lang w:eastAsia="lt-LT"/>
                </w:rPr>
              </w:pPr>
              <w:sdt>
                <w:sdtPr>
                  <w:alias w:val="Numeris"/>
                  <w:tag w:val="nr_0019ea157f35477ba6d578908b5561cd"/>
                  <w:lock w:val="sdtLocked"/>
                  <w:richText/>
                </w:sdtPr>
                <w:sdtContent>
                  <w:r>
                    <w:rPr>
                      <w:szCs w:val="24"/>
                      <w:lang w:eastAsia="lt-LT"/>
                    </w:rPr>
                    <w:t>6</w:t>
                  </w:r>
                </w:sdtContent>
              </w:sdt>
              <w:r>
                <w:rPr>
                  <w:szCs w:val="24"/>
                  <w:lang w:eastAsia="lt-LT"/>
                </w:rPr>
                <w:t>.</w:t>
              </w:r>
              <w:r>
                <w:rPr>
                  <w:sz w:val="22"/>
                  <w:szCs w:val="22"/>
                  <w:lang w:eastAsia="lt-LT"/>
                  <w14:ligatures w14:val="standardContextual"/>
                </w:rPr>
                <w:t xml:space="preserve"> </w:t>
              </w:r>
              <w:r>
                <w:rPr>
                  <w:szCs w:val="24"/>
                  <w:lang w:eastAsia="lt-LT"/>
                </w:rPr>
                <w:t>Žemės servitutai ir kitos daiktinės teisės:</w:t>
              </w:r>
            </w:p>
            <w:sdt>
              <w:sdtPr>
                <w:alias w:val="6.1 pp."/>
                <w:tag w:val="part_6ae5c2571cde4173aec609932bf8e9ac"/>
                <w:lock w:val="sdtLocked"/>
                <w:richText/>
              </w:sdtPr>
              <w:sdtContent>
                <w:p w14:paraId="32DAD9C1" w14:textId="48BDB397">
                  <w:pPr>
                    <w:ind w:firstLine="907"/>
                    <w:jc w:val="both"/>
                    <w:rPr>
                      <w:szCs w:val="24"/>
                      <w:lang w:eastAsia="lt-LT"/>
                    </w:rPr>
                  </w:pPr>
                  <w:sdt>
                    <w:sdtPr>
                      <w:alias w:val="Numeris"/>
                      <w:tag w:val="nr_6ae5c2571cde4173aec609932bf8e9ac"/>
                      <w:lock w:val="sdtLocked"/>
                      <w:richText/>
                    </w:sdtPr>
                    <w:sdtContent>
                      <w:r>
                        <w:rPr>
                          <w:szCs w:val="24"/>
                          <w:lang w:eastAsia="lt-LT"/>
                        </w:rPr>
                        <w:t>6.1</w:t>
                      </w:r>
                    </w:sdtContent>
                  </w:sdt>
                  <w:r>
                    <w:rPr>
                      <w:szCs w:val="24"/>
                      <w:lang w:eastAsia="lt-LT"/>
                    </w:rPr>
                    <w:t>.</w:t>
                  </w:r>
                  <w:r>
                    <w:rPr>
                      <w:sz w:val="22"/>
                      <w:szCs w:val="22"/>
                      <w:lang w:eastAsia="lt-LT"/>
                      <w14:ligatures w14:val="standardContextual"/>
                    </w:rPr>
                    <w:t xml:space="preserve"> </w:t>
                  </w:r>
                  <w:r>
                    <w:rPr>
                      <w:szCs w:val="24"/>
                      <w:lang w:eastAsia="lt-LT"/>
                    </w:rPr>
                    <w:t>servitutas (tarnaujantis) – teisė tiesti, aptarnauti, naudoti požemines, antžemines komunikacijas 0,0044 ha plote;</w:t>
                  </w:r>
                </w:p>
              </w:sdtContent>
            </w:sdt>
            <w:sdt>
              <w:sdtPr>
                <w:alias w:val="6.2 pp."/>
                <w:tag w:val="part_cb82859341c24ed18902327392695efc"/>
                <w:lock w:val="sdtLocked"/>
                <w:richText/>
              </w:sdtPr>
              <w:sdtContent>
                <w:p w14:paraId="677016BB" w14:textId="4FE78708">
                  <w:pPr>
                    <w:ind w:firstLine="907"/>
                    <w:jc w:val="both"/>
                    <w:rPr>
                      <w:szCs w:val="24"/>
                      <w:lang w:eastAsia="lt-LT"/>
                    </w:rPr>
                  </w:pPr>
                  <w:sdt>
                    <w:sdtPr>
                      <w:alias w:val="Numeris"/>
                      <w:tag w:val="nr_cb82859341c24ed18902327392695efc"/>
                      <w:lock w:val="sdtLocked"/>
                      <w:richText/>
                    </w:sdtPr>
                    <w:sdtContent>
                      <w:r>
                        <w:rPr>
                          <w:szCs w:val="24"/>
                          <w:lang w:eastAsia="lt-LT"/>
                        </w:rPr>
                        <w:t>6.2</w:t>
                      </w:r>
                    </w:sdtContent>
                  </w:sdt>
                  <w:r>
                    <w:rPr>
                      <w:szCs w:val="24"/>
                      <w:lang w:eastAsia="lt-LT"/>
                    </w:rPr>
                    <w:t>. servitutas (tarnaujantis) – teisė tiesti, aptarnauti, naudoti požemines, antžemines komunikacijas 0,0658 ha plote;</w:t>
                  </w:r>
                </w:p>
              </w:sdtContent>
            </w:sdt>
            <w:sdt>
              <w:sdtPr>
                <w:alias w:val="6.3 pp."/>
                <w:tag w:val="part_7c9ac2b5cf3e4b92b1805b9273aba23c"/>
                <w:lock w:val="sdtLocked"/>
                <w:richText/>
              </w:sdtPr>
              <w:sdtContent>
                <w:p w14:paraId="2E4EFA37" w14:textId="5AE33829">
                  <w:pPr>
                    <w:ind w:firstLine="907"/>
                    <w:jc w:val="both"/>
                    <w:rPr>
                      <w:szCs w:val="24"/>
                      <w:lang w:eastAsia="lt-LT"/>
                    </w:rPr>
                  </w:pPr>
                  <w:sdt>
                    <w:sdtPr>
                      <w:alias w:val="Numeris"/>
                      <w:tag w:val="nr_7c9ac2b5cf3e4b92b1805b9273aba23c"/>
                      <w:lock w:val="sdtLocked"/>
                      <w:richText/>
                    </w:sdtPr>
                    <w:sdtContent>
                      <w:r>
                        <w:rPr>
                          <w:szCs w:val="24"/>
                          <w:lang w:eastAsia="lt-LT"/>
                        </w:rPr>
                        <w:t>6.3</w:t>
                      </w:r>
                    </w:sdtContent>
                  </w:sdt>
                  <w:r>
                    <w:rPr>
                      <w:szCs w:val="24"/>
                      <w:lang w:eastAsia="lt-LT"/>
                    </w:rPr>
                    <w:t>. servitutas (tarnaujantis) – teisė tiesti, aptarnauti, naudoti požemines, antžemines komunikacijas 0,039 ha plote.</w:t>
                  </w:r>
                </w:p>
              </w:sdtContent>
            </w:sdt>
          </w:sdtContent>
        </w:sdt>
        <w:sdt>
          <w:sdtPr>
            <w:alias w:val="7 p."/>
            <w:tag w:val="part_1eee9b60975f4491bdd057a933076174"/>
            <w:lock w:val="sdtLocked"/>
            <w:richText/>
          </w:sdtPr>
          <w:sdtContent>
            <w:p w14:paraId="040D95FE" w14:textId="35E7462F">
              <w:pPr>
                <w:ind w:firstLine="907"/>
                <w:jc w:val="both"/>
                <w:rPr>
                  <w:bCs/>
                  <w:color w:val="000000"/>
                  <w:szCs w:val="24"/>
                  <w:lang w:eastAsia="lt-LT"/>
                </w:rPr>
              </w:pPr>
              <w:sdt>
                <w:sdtPr>
                  <w:alias w:val="Numeris"/>
                  <w:tag w:val="nr_1eee9b60975f4491bdd057a933076174"/>
                  <w:lock w:val="sdtLocked"/>
                  <w:richText/>
                </w:sdtPr>
                <w:sdtContent>
                  <w:r>
                    <w:rPr>
                      <w:bCs/>
                      <w:color w:val="000000"/>
                      <w:szCs w:val="24"/>
                      <w:lang w:eastAsia="lt-LT"/>
                    </w:rPr>
                    <w:t>7</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p>
          </w:sdtContent>
        </w:sdt>
        <w:sdt>
          <w:sdtPr>
            <w:alias w:val="8 p."/>
            <w:tag w:val="part_e4e108cdcd324d03a84c681b88c5971b"/>
            <w:lock w:val="sdtLocked"/>
            <w:richText/>
          </w:sdtPr>
          <w:sdtContent>
            <w:p w14:paraId="3038102C" w14:textId="6D1CCF75">
              <w:pPr>
                <w:ind w:firstLine="907"/>
                <w:jc w:val="both"/>
                <w:rPr>
                  <w:bCs/>
                  <w:color w:val="000000"/>
                  <w:szCs w:val="24"/>
                  <w:lang w:eastAsia="lt-LT"/>
                </w:rPr>
              </w:pPr>
              <w:sdt>
                <w:sdtPr>
                  <w:alias w:val="Numeris"/>
                  <w:tag w:val="nr_e4e108cdcd324d03a84c681b88c5971b"/>
                  <w:lock w:val="sdtLocked"/>
                  <w:richText/>
                </w:sdtPr>
                <w:sdtContent>
                  <w:r>
                    <w:rPr>
                      <w:bCs/>
                      <w:color w:val="000000"/>
                      <w:szCs w:val="24"/>
                      <w:lang w:eastAsia="lt-LT"/>
                    </w:rPr>
                    <w:t>8</w:t>
                  </w:r>
                </w:sdtContent>
              </w:sdt>
              <w:r>
                <w:rPr>
                  <w:bCs/>
                  <w:color w:val="000000"/>
                  <w:szCs w:val="24"/>
                  <w:lang w:eastAsia="lt-LT"/>
                </w:rPr>
                <w:t>. Pripažinti netekusiu galios Šiaulių miesto savivaldybės tarybos 2025 m. vasario 6 d. sprendimą Nr. T-31 „Dėl teikimo parduoti atviro aukciono būdu kitos paskirties valstybinės žemės sklypą, esantį Pakapės g. 9, Šiaulių mieste“.</w:t>
              </w:r>
            </w:p>
            <w:p w14:paraId="54A7C4DD" w14:textId="5C17470D">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04137032" w14:textId="77777777">
              <w:pPr>
                <w:ind w:firstLine="907"/>
                <w:jc w:val="both"/>
                <w:rPr>
                  <w:szCs w:val="24"/>
                  <w:lang w:eastAsia="lt-LT"/>
                </w:rPr>
              </w:pPr>
            </w:p>
          </w:sdtContent>
        </w:sdt>
        <w:sdt>
          <w:sdtPr>
            <w:alias w:val="signatura"/>
            <w:tag w:val="part_328104d928cd4216872932d67cfc5a90"/>
            <w:lock w:val="sdtLocked"/>
            <w:richText/>
          </w:sdtPr>
          <w:sdtContent>
            <w:p w14:paraId="660E6E5E" w14:textId="04E9D627">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2552"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67FD52" w14:textId="77777777">
      <w:pPr>
        <w:rPr>
          <w:szCs w:val="24"/>
          <w:lang w:val="en-US" w:eastAsia="lt-LT"/>
        </w:rPr>
      </w:pPr>
      <w:r>
        <w:rPr>
          <w:szCs w:val="24"/>
          <w:lang w:val="en-US" w:eastAsia="lt-LT"/>
        </w:rPr>
        <w:separator/>
      </w:r>
    </w:p>
  </w:endnote>
  <w:endnote w:type="continuationSeparator" w:id="0">
    <w:p w14:paraId="254FCE91"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938EE"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962572"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9304B3"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C3344D" w14:textId="77777777">
      <w:pPr>
        <w:rPr>
          <w:szCs w:val="24"/>
          <w:lang w:val="en-US" w:eastAsia="lt-LT"/>
        </w:rPr>
      </w:pPr>
      <w:r>
        <w:rPr>
          <w:szCs w:val="24"/>
          <w:lang w:val="en-US" w:eastAsia="lt-LT"/>
        </w:rPr>
        <w:separator/>
      </w:r>
    </w:p>
  </w:footnote>
  <w:footnote w:type="continuationSeparator" w:id="0">
    <w:p w14:paraId="698AB476"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798809"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79927ECB">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8fcf3a380bc421383503a598a6da88e" PartId="d2b79403e3454c7f88d67b4f12456237">
    <Part Type="preambule" DocPartId="f4ceeee5bad24de99433c8d915a3be1e" PartId="3000562b97444bd196954373d3f1d698"/>
    <Part Type="punktas" Nr="1" Abbr="1 p." DocPartId="36d6decf77264f32a11ae826e6deca4c" PartId="a50ca9cd432e4090a55afdadc744b81b"/>
    <Part Type="punktas" Nr="2" Abbr="2 p." DocPartId="46b1a05588a04ac2a14f46479090ea4f" PartId="0b4d107af7c84b1a9c387187db56c663"/>
    <Part Type="punktas" Nr="3" Abbr="3 p." DocPartId="623da42a9b0246ddb840d323c2510172" PartId="f0ab37f9f32b4af1b5217635e9a0e898">
      <Part Type="papunktis" Nr="3.1" Abbr="3.1 pp." DocPartId="9a4d578f376a4da2862dd2038a00cb11" PartId="1048f953922a479e8f79cbe97c6dda53"/>
      <Part Type="papunktis" Nr="3.2" Abbr="3.2 pp." DocPartId="0971474b032041adae738e4a7e8063ae" PartId="0bad9023682f4d019cd9f7aaadcf4a33"/>
    </Part>
    <Part Type="punktas" Nr="4" Abbr="4 p." DocPartId="0fb58ca69b684410b75cefe67e632176" PartId="57266cedf0674f3fb29db0c4a0f45d2d"/>
    <Part Type="punktas" Nr="5" Abbr="5 p." DocPartId="98ceee28d7434a189e87442850ffdb36" PartId="50ac89ceb55c4d02985983ddc98e2a3d"/>
    <Part Type="punktas" Nr="6" Abbr="6 p." DocPartId="cbca9afbea9d493f91aa912245fcc79c" PartId="0019ea157f35477ba6d578908b5561cd">
      <Part Type="papunktis" Nr="6.1" Abbr="6.1 pp." DocPartId="0cf151db00e14228a58fb2b41dd7086a" PartId="6ae5c2571cde4173aec609932bf8e9ac"/>
      <Part Type="papunktis" Nr="6.2" Abbr="6.2 pp." DocPartId="d3464330ae04481888f785b648c726e0" PartId="cb82859341c24ed18902327392695efc"/>
      <Part Type="papunktis" Nr="6.3" Abbr="6.3 pp." DocPartId="bdb84bf64f184be999fc192a505d2f78" PartId="7c9ac2b5cf3e4b92b1805b9273aba23c"/>
    </Part>
    <Part Type="punktas" Nr="7" Abbr="7 p." DocPartId="7a0f0a98cca14a5183e54625c403d4ca" PartId="1eee9b60975f4491bdd057a933076174"/>
    <Part Type="punktas" Nr="8" Abbr="8 p." DocPartId="6abf5ea1dd2848108f341c6365ccc2f4" PartId="e4e108cdcd324d03a84c681b88c5971b"/>
    <Part Type="signatura" DocPartId="f402c89ccb1441268fca8b0e12c4579d" PartId="328104d928cd4216872932d67cfc5a90"/>
  </Part>
</Parts>
</file>

<file path=customXml/itemProps1.xml><?xml version="1.0" encoding="utf-8"?>
<ds:datastoreItem xmlns:ds="http://schemas.openxmlformats.org/officeDocument/2006/customXml" ds:itemID="{A9CDA9A3-8016-4704-B6EC-C72132FE2D7A}">
  <ds:schemaRefs>
    <ds:schemaRef ds:uri="http://schemas.openxmlformats.org/officeDocument/2006/bibliography"/>
  </ds:schemaRefs>
</ds:datastoreItem>
</file>

<file path=customXml/itemProps2.xml><?xml version="1.0" encoding="utf-8"?>
<ds:datastoreItem xmlns:ds="http://schemas.openxmlformats.org/officeDocument/2006/customXml" ds:itemID="{885466C5-7320-44CD-A954-9CBB6AC2D5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455</Words>
  <Characters>3124</Characters>
  <Application>Microsoft Office Word</Application>
  <DocSecurity>4</DocSecurity>
  <Lines>56</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3555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2025-05-20T09:58:00Z</dcterms:created>
  <dc:creator>l.rinkeviciene</dc:creator>
  <lastModifiedBy>adlibuser</lastModifiedBy>
  <lastPrinted>2022-03-22T06:13:00Z</lastPrinted>
  <dcterms:modified xsi:type="dcterms:W3CDTF">2025-05-20T09:58:00Z</dcterms:modified>
  <revision>2</revision>
  <dc:title>Projektas</dc:title>
</coreProperties>
</file>