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5e5b2a99ff1485d9f0c5e1a614d6de6"/>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2024-12-10 Nr. TR-477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MARIJAMPOLĖS SAVIVALDYBĖS TARYBOS 2023 M. RUGPJŪČIO 28 D. SPRENDIMO NR. 1-260 „DĖL PAVADINIMO SUTEIKIMO MARIJAMPOLĖS SAVIVALDYBĖS LIUDVINAVO MIESTELIO BEVARDEI GATVEI“ PAKEITIMO </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81f1d5e3921b4e1d810d8224f814ed53"/>
            <w:lock w:val="sdtLocked"/>
            <w:richText/>
          </w:sdtPr>
          <w:sdtContent>
            <w:p>
              <w:pPr>
                <w:ind w:firstLine="720"/>
                <w:jc w:val="both"/>
                <w:rPr>
                  <w:rFonts w:ascii="Verdana" w:hAnsi="Verdana"/>
                  <w:spacing w:val="6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3" w:history="1">
                <w:r>
                  <w:rPr>
                    <w:rFonts w:ascii="Verdana" w:hAnsi="Verdana"/>
                    <w:szCs w:val="24"/>
                    <w:lang w:eastAsia="lt-LT"/>
                  </w:rPr>
                  <w:t>įstatym</w:t>
                </w:r>
              </w:hyperlink>
              <w:r>
                <w:rPr>
                  <w:rFonts w:ascii="Verdana" w:hAnsi="Verdana"/>
                  <w:szCs w:val="24"/>
                  <w:lang w:eastAsia="lt-LT"/>
                </w:rPr>
                <w:t xml:space="preserve">o 9 straipsnio 2 dalimi, Lietuvos Respublikos Vyriausybės 2024 m. liepos 3 d. nutarimu </w:t>
              </w:r>
              <w:hyperlink r:id="rId14" w:history="1">
                <w:r>
                  <w:rPr>
                    <w:rFonts w:ascii="Verdana" w:hAnsi="Verdana"/>
                    <w:szCs w:val="24"/>
                    <w:lang w:eastAsia="lt-LT"/>
                  </w:rPr>
                  <w:t>Nr. 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w:t>
              </w:r>
              <w:smartTag w:uri="urn:schemas-microsoft-com:office:smarttags" w:element="metricconverter">
                <w:smartTagPr>
                  <w:attr w:name="ProductID" w:val="2011 m"/>
                </w:smartTagPr>
                <w:r>
                  <w:rPr>
                    <w:rFonts w:ascii="Verdana" w:hAnsi="Verdana"/>
                    <w:szCs w:val="24"/>
                    <w:lang w:eastAsia="lt-LT"/>
                  </w:rPr>
                  <w:t>2011 m</w:t>
                </w:r>
              </w:smartTag>
              <w:r>
                <w:rPr>
                  <w:rFonts w:ascii="Verdana" w:hAnsi="Verdana"/>
                  <w:szCs w:val="24"/>
                  <w:lang w:eastAsia="lt-LT"/>
                </w:rPr>
                <w:t xml:space="preserve">. sausio 25 d. įsakymu </w:t>
              </w:r>
              <w:hyperlink r:id="rId15" w:history="1">
                <w:r>
                  <w:rPr>
                    <w:rFonts w:ascii="Verdana" w:hAnsi="Verdana"/>
                    <w:szCs w:val="24"/>
                    <w:lang w:eastAsia="lt-LT"/>
                  </w:rPr>
                  <w:t>Nr. 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(2024-12-09 protokolas Nr. K-673 (3.44E), Marijampolės savivaldybės taryba </w:t>
              </w:r>
              <w:r>
                <w:rPr>
                  <w:rFonts w:ascii="Verdana" w:hAnsi="Verdana"/>
                  <w:spacing w:val="60"/>
                  <w:szCs w:val="24"/>
                  <w:lang w:eastAsia="lt-LT"/>
                </w:rPr>
                <w:t>nusprendžia:</w:t>
              </w:r>
            </w:p>
          </w:sdtContent>
        </w:sdt>
        <w:sdt>
          <w:sdtPr>
            <w:alias w:val="1 p."/>
            <w:tag w:val="part_f5f6ff980a0a4621aa34d2a276ffade7"/>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f5f6ff980a0a4621aa34d2a276ffade7"/>
                  <w:lock w:val="sdtLocked"/>
                  <w:richText/>
                </w:sdtPr>
                <w:sdtContent>
                  <w:r>
                    <w:rPr>
                      <w:rFonts w:ascii="Verdana" w:hAnsi="Verdana"/>
                      <w:szCs w:val="24"/>
                      <w:lang w:eastAsia="lt-LT"/>
                    </w:rPr>
                    <w:t>1</w:t>
                  </w:r>
                </w:sdtContent>
              </w:sdt>
              <w:r>
                <w:rPr>
                  <w:rFonts w:ascii="Verdana" w:hAnsi="Verdana"/>
                  <w:szCs w:val="24"/>
                  <w:lang w:eastAsia="lt-LT"/>
                </w:rPr>
                <w:t>. Pakeisti Marijampolės savivaldybės tarybos 2023 m. rugpjūčio 28 d. sprendimo Nr. 1-260 „Dėl pavadinimo suteikimo Marijampolės savivaldybės Liudvinavo miestelio bevardei gatvei“ 1 punktu patvirtintas Marijampolės savivaldybės Liudvinavo miestelio Daubos gatvės geografines charakteristikas (priedas).</w:t>
              </w:r>
            </w:p>
          </w:sdtContent>
        </w:sdt>
        <w:sdt>
          <w:sdtPr>
            <w:alias w:val="2 p."/>
            <w:tag w:val="part_9669877795c14a35871a33f1574620e8"/>
            <w:lock w:val="sdtLocked"/>
            <w:richText/>
          </w:sdtPr>
          <w:sdtContent>
            <w:p>
              <w:pPr>
                <w:ind w:firstLine="709"/>
                <w:jc w:val="both"/>
                <w:rPr>
                  <w:rFonts w:ascii="Verdana" w:hAnsi="Verdana"/>
                  <w:szCs w:val="24"/>
                  <w:lang w:eastAsia="lt-LT"/>
                </w:rPr>
              </w:pPr>
              <w:sdt>
                <w:sdtPr>
                  <w:alias w:val="Numeris"/>
                  <w:tag w:val="nr_9669877795c14a35871a33f1574620e8"/>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tabs>
                        <w:tab w:val="center" w:pos="4819"/>
                        <w:tab w:val="right" w:pos="9638"/>
                      </w:tabs>
                      <w:ind w:right="1134"/>
                      <w:jc w:val="right"/>
                      <w:rPr>
                        <w:rFonts w:ascii="Verdana" w:hAnsi="Verdana"/>
                        <w:sz w:val="20"/>
                        <w:lang w:eastAsia="lt-LT"/>
                      </w:rPr>
                    </w:pPr>
                  </w:p>
                  <w:p>
                    <w:pPr>
                      <w:rPr>
                        <w:rFonts w:ascii="Verdana" w:hAnsi="Verdana"/>
                        <w:szCs w:val="24"/>
                        <w:lang w:eastAsia="lt-LT"/>
                      </w:rPr>
                    </w:pPr>
                    <w:r>
                      <w:rPr>
                        <w:rFonts w:ascii="Verdana" w:hAnsi="Verdana"/>
                        <w:szCs w:val="24"/>
                        <w:lang w:eastAsia="lt-LT"/>
                      </w:rPr>
                      <w:t>Savivaldybės meras</w:t>
                    </w:r>
                  </w:p>
                </w:tc>
              </w:tr>
            </w:tbl>
            <w:p/>
          </w:sdtContent>
        </w:sdt>
        <w:sdt>
          <w:sdtPr>
            <w:alias w:val="signatura"/>
            <w:tag w:val="part_1ec4246c3303456d966c96ee2890e180"/>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97cd22e78b9540feb31d030d0e9eb766"/>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 xml:space="preserve">Marijampolės savivaldybės tarybos </w:t>
          </w:r>
        </w:p>
        <w:p>
          <w:pPr>
            <w:ind w:left="15105" w:firstLine="15"/>
            <w:jc w:val="both"/>
            <w:rPr>
              <w:rFonts w:ascii="Verdana" w:hAnsi="Verdana"/>
              <w:color w:val="000000"/>
              <w:szCs w:val="24"/>
              <w:lang w:eastAsia="lt-LT"/>
            </w:rPr>
          </w:pPr>
          <w:r>
            <w:rPr>
              <w:rFonts w:ascii="Verdana" w:hAnsi="Verdana"/>
              <w:color w:val="000000"/>
              <w:szCs w:val="24"/>
              <w:lang w:eastAsia="lt-LT"/>
            </w:rPr>
            <w:t>sprendimo</w:t>
          </w:r>
        </w:p>
        <w:p>
          <w:pPr>
            <w:ind w:left="15105"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97cd22e78b9540feb31d030d0e9eb766"/>
            <w:lock w:val="sdtLocked"/>
            <w:richText/>
          </w:sdtPr>
          <w:sdtContent>
            <w:p>
              <w:pPr>
                <w:ind w:left="7200" w:firstLine="720"/>
                <w:rPr>
                  <w:rFonts w:ascii="Verdana" w:hAnsi="Verdana"/>
                  <w:b/>
                  <w:bCs/>
                  <w:szCs w:val="24"/>
                  <w:lang w:eastAsia="lt-LT"/>
                </w:rPr>
              </w:pPr>
              <w:r>
                <w:rPr>
                  <w:rFonts w:ascii="Verdana" w:hAnsi="Verdana"/>
                  <w:b/>
                  <w:bCs/>
                  <w:szCs w:val="24"/>
                  <w:lang w:eastAsia="lt-LT"/>
                </w:rPr>
                <w:t>Liudvinavo mstl. gatvių išdėstymo planas</w:t>
              </w:r>
            </w:p>
            <w:p>
              <w:pPr>
                <w:ind w:left="9072"/>
                <w:rPr>
                  <w:rFonts w:ascii="Verdana" w:hAnsi="Verdana"/>
                  <w:b/>
                  <w:bCs/>
                  <w:szCs w:val="24"/>
                  <w:lang w:eastAsia="lt-LT"/>
                </w:rPr>
              </w:pPr>
              <w:r>
                <w:rPr>
                  <w:rFonts w:ascii="Verdana" w:hAnsi="Verdana"/>
                  <w:b/>
                  <w:bCs/>
                  <w:szCs w:val="24"/>
                  <w:lang w:eastAsia="lt-LT"/>
                </w:rPr>
                <w:t>M 1:1500</w:t>
              </w:r>
            </w:p>
          </w:sdtContent>
        </w:sdt>
        <w:p>
          <w:pPr>
            <w:rPr>
              <w:sz w:val="10"/>
              <w:szCs w:val="10"/>
            </w:rPr>
          </w:pPr>
        </w:p>
        <w:p>
          <w:pPr>
            <w:tabs>
              <w:tab w:val="left" w:pos="7088"/>
            </w:tabs>
            <w:ind w:firstLine="720"/>
            <w:jc w:val="center"/>
            <w:rPr>
              <w:rFonts w:ascii="Verdana" w:hAnsi="Verdana"/>
              <w:szCs w:val="24"/>
              <w:lang w:eastAsia="lt-LT"/>
            </w:rPr>
          </w:pPr>
          <w:r>
            <w:rPr>
              <w:szCs w:val="24"/>
              <w:lang w:val="en-US"/>
            </w:rPr>
            <w:drawing>
              <wp:inline distT="0" distB="0" distL="0" distR="0" wp14:anchorId="33D2FB4B" wp14:editId="7ECD7420">
                <wp:extent cx="12049125" cy="8105775"/>
                <wp:effectExtent l="0" t="0" r="9525" b="9525"/>
                <wp:docPr id="1626498011" name="Paveikslėlis 1" descr="Paveikslėlis, kuriame yra žemėlapis, ekrano kopija, Fotografija iš oro, Vaizdas iš paukščio skrydžio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498011" name="Paveikslėlis 1" descr="Paveikslėlis, kuriame yra žemėlapis, ekrano kopija, Fotografija iš oro, Vaizdas iš paukščio skrydžio  Automatiškai sugeneruotas aprašymas"/>
                        <pic:cNvPicPr/>
                      </pic:nvPicPr>
                      <pic:blipFill>
                        <a:blip r:embed="rId17"/>
                        <a:stretch>
                          <a:fillRect/>
                        </a:stretch>
                      </pic:blipFill>
                      <pic:spPr>
                        <a:xfrm>
                          <a:off x="0" y="0"/>
                          <a:ext cx="12049125" cy="8105775"/>
                        </a:xfrm>
                        <a:prstGeom prst="rect">
                          <a:avLst/>
                        </a:prstGeom>
                      </pic:spPr>
                    </pic:pic>
                  </a:graphicData>
                </a:graphic>
              </wp:inline>
            </w:drawing>
          </w:r>
          <w:r>
            <w:rPr>
              <w:rFonts w:ascii="Verdana" w:hAnsi="Verdana"/>
              <w:szCs w:val="24"/>
              <w:lang w:eastAsia="lt-LT"/>
            </w:rPr>
            <w:t>_______________________________________________</w:t>
          </w:r>
        </w:p>
        <w:p>
          <w:pPr>
            <w:rPr>
              <w:rFonts w:ascii="Verdana" w:hAnsi="Verdana"/>
              <w:szCs w:val="24"/>
              <w:lang w:eastAsia="lt-LT"/>
            </w:rPr>
            <w:sectPr>
              <w:pgSz w:w="23808" w:h="16840" w:orient="landscape" w:code="8"/>
              <w:pgMar w:top="1134" w:right="1134" w:bottom="567" w:left="1134" w:header="567" w:footer="567" w:gutter="0"/>
              <w:pgNumType w:start="1"/>
              <w:cols w:space="1296"/>
              <w:formProt w:val="0"/>
              <w:titlePg/>
              <w:docGrid w:linePitch="360"/>
            </w:sectPr>
          </w:pPr>
        </w:p>
        <w:p>
          <w:pPr>
            <w:tabs>
              <w:tab w:val="center" w:pos="4819"/>
              <w:tab w:val="right" w:pos="9638"/>
            </w:tabs>
            <w:rPr>
              <w:szCs w:val="24"/>
              <w:lang w:eastAsia="lt-LT"/>
            </w:rPr>
          </w:pPr>
        </w:p>
        <w:sdt>
          <w:sdtPr>
            <w:alias w:val="skirsnis"/>
            <w:tag w:val="part_2029582b25714735a66db4d9bf752277"/>
            <w:lock w:val="sdtLocked"/>
            <w:richText/>
          </w:sdtPr>
          <w:sdtContent>
            <w:p>
              <w:pPr>
                <w:jc w:val="center"/>
                <w:rPr>
                  <w:rFonts w:ascii="Verdana" w:hAnsi="Verdana"/>
                  <w:b/>
                  <w:szCs w:val="24"/>
                  <w:lang w:eastAsia="lt-LT"/>
                </w:rPr>
              </w:pPr>
              <w:sdt>
                <w:sdtPr>
                  <w:alias w:val="Pavadinimas"/>
                  <w:tag w:val="title_2029582b25714735a66db4d9bf752277"/>
                  <w:lock w:val="sdtLocked"/>
                  <w:richText/>
                </w:sdtPr>
                <w:sdtContent>
                  <w:r>
                    <w:rPr>
                      <w:rFonts w:ascii="Verdana" w:hAnsi="Verdana"/>
                      <w:b/>
                      <w:szCs w:val="24"/>
                      <w:lang w:eastAsia="lt-LT"/>
                    </w:rPr>
                    <w:t>MARIJAMPOLĖS SAVIVALDYBĖS ADMINISTRACIJOS</w:t>
                  </w:r>
                </w:sdtContent>
              </w:sdt>
            </w:p>
          </w:sdtContent>
        </w:sdt>
        <w:sdt>
          <w:sdtPr>
            <w:alias w:val="skyrius"/>
            <w:tag w:val="part_ba27f48d103b448dbdc870ce33798ef0"/>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ba27f48d103b448dbdc870ce33798ef0"/>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MARIJAMPOLĖS SAVIVALDYBĖS TARYBOS 2023 M. RUGPJŪČIO 28 D. SPRENDIMO NR. 1-260 „DĖL PAVADINIMO SUTEIKIMO MARIJAMPOLĖS SAVIVALDYBĖS LIUDVINAVO MIESTELIO BEVARDEI GATVEI“ PAKEITIMO </w:t>
                  </w:r>
                </w:p>
              </w:sdtContent>
            </w:sdt>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Dėl Marijampolės savivaldybės tarybos 2023 m. rugpjūčio 28 d. sprendimo Nr. 1-260 „Dėl pavadinimo suteikimo Marijampolės savivaldybės Liudvinavo miestelio bevardei gatvei“ pakeitimo </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Pakeisti Marijampolės savivaldybės tarybos 2023 m. rugpjūčio 28 d. sprendimu Nr. 1-260 „Dėl pavadinimo suteikimo Marijampolės savivaldybės Liudvinavo miestelio bevardei gatvei“ 1 punktu nustatytas Marijampolės sav., Liudvinavo miestelio Daubos gatvės geografines charakteristikas </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iniciatorius-fizinis asmuo</w:t>
                    </w: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center"/>
                      <w:rPr>
                        <w:rFonts w:ascii="Verdana" w:hAnsi="Verdana"/>
                        <w:szCs w:val="24"/>
                        <w:lang w:eastAsia="lt-LT"/>
                      </w:rPr>
                    </w:pPr>
                    <w:r>
                      <w:rPr>
                        <w:rFonts w:ascii="Verdana" w:hAnsi="Verdana"/>
                        <w:szCs w:val="24"/>
                        <w:lang w:eastAsia="lt-LT"/>
                      </w:rPr>
                      <w:t>-</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 Architektūros  ir teritorijų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Architektūros ir teritorijų planavimo skyriui, Marijampolės savivaldybės Liudvinavo seniūnijai </w:t>
                    </w:r>
                  </w:p>
                </w:tc>
              </w:tr>
            </w:tbl>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sdtContent>
        </w:sdt>
      </w:sdtContent>
    </w:sdt>
    <w:sectPr>
      <w:pgSz w:w="11907" w:h="16840" w:code="9"/>
      <w:pgMar w:top="1134" w:right="567" w:bottom="1134" w:left="1134"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7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3F076025-658F-415E-A5A3-14C27FB461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0120FD7BCFFC/asr"/>
  <Relationship Id="rId14" Type="http://schemas.openxmlformats.org/officeDocument/2006/relationships/hyperlink" TargetMode="External" Target="https://www.e-tar.lt/portal/lt/legalAct/d719d5603d0511efbdaea558de59136c"/>
  <Relationship Id="rId15" Type="http://schemas.openxmlformats.org/officeDocument/2006/relationships/hyperlink" TargetMode="External" Target="https://www.e-tar.lt/portal/lt/legalAct/TAR.08684BB9B1D0/asr"/>
  <Relationship Id="rId16" Type="http://schemas.openxmlformats.org/officeDocument/2006/relationships/header" Target="header4.xml"/>
  <Relationship Id="rId17" Type="http://schemas.openxmlformats.org/officeDocument/2006/relationships/image" Target="media/image1.png"/>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fa915d7f394f4983643716ae43c457" PartId="d5e5b2a99ff1485d9f0c5e1a614d6de6">
    <Part Type="preambule" DocPartId="7a825f93c348445da28e07fdd2250f30" PartId="81f1d5e3921b4e1d810d8224f814ed53"/>
    <Part Type="punktas" Nr="1" Abbr="1 p." DocPartId="2b88731745884a79a853503369bb6be8" PartId="f5f6ff980a0a4621aa34d2a276ffade7"/>
    <Part Type="punktas" Nr="2" Abbr="2 p." DocPartId="5a1609eb1ab749ee969215bdffa76d25" PartId="9669877795c14a35871a33f1574620e8"/>
    <Part Type="signatura" DocPartId="9c85df221cbf4ceeb6ec94e34803d886" PartId="1ec4246c3303456d966c96ee2890e180"/>
  </Part>
  <Part Type="priedas" Abbr="pr." Title="Liudvinavo mstl. gatvių išdėstymo planas M 1:1500" DocPartId="0259dde21f264cd39cd259f6974db5db" PartId="97cd22e78b9540feb31d030d0e9eb766">
    <Part Type="skirsnis" Title="MARIJAMPOLĖS SAVIVALDYBĖS ADMINISTRACIJOS" DocPartId="4ddf3c1d17904e1997c1b3b963dcb391" PartId="2029582b25714735a66db4d9bf752277"/>
    <Part Type="skyrius" Nr="999" Title="AIŠKINAMASIS RAŠTAS DĖL MARIJAMPOLĖS SAVIVALDYBĖS TARYBOS 2023 M. RUGPJŪČIO 28 D. SPRENDIMO NR. 1-260 „DĖL PAVADINIMO SUTEIKIMO MARIJAMPOLĖS SAVIVALDYBĖS LIUDVINAVO MIESTELIO BEVARDEI GATVEI“ PAKEITIMO" DocPartId="b64d3acb2ca04b6a9bd31ffa831a34f1" PartId="ba27f48d103b448dbdc870ce33798ef0"/>
  </Part>
</Parts>
</file>

<file path=customXml/itemProps1.xml><?xml version="1.0" encoding="utf-8"?>
<ds:datastoreItem xmlns:ds="http://schemas.openxmlformats.org/officeDocument/2006/customXml" ds:itemID="{09707BAA-C956-45E4-945E-4A51F1CB1F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4458</Characters>
  <Application>Microsoft Office Word</Application>
  <DocSecurity>4</DocSecurity>
  <Lines>148</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4990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2024-12-10T09:55:00Z</dcterms:created>
  <dc:creator>Giedrė Česnavičiūtė</dc:creator>
  <lastModifiedBy>adlibuser</lastModifiedBy>
  <lastPrinted>1899-12-31T22:00:00Z</lastPrinted>
  <dcterms:modified xsi:type="dcterms:W3CDTF">2024-12-10T09:55:00Z</dcterms:modified>
  <revision>2</revision>
  <dc:title/>
</coreProperties>
</file>