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2ffd7501dfb44dfd8f1ab680a765d64c"/>
        <w:lock w:val="sdtLocked"/>
        <w:richText/>
      </w:sdtPr>
      <w:sdtContent>
        <w:p>
          <w:pPr>
            <w:ind w:left="5184" w:firstLine="1296"/>
            <w:rPr>
              <w:b/>
              <w:szCs w:val="24"/>
              <w:lang w:eastAsia="lt-LT"/>
            </w:rPr>
          </w:pPr>
        </w:p>
        <w:p>
          <w:pPr>
            <w:ind w:left="5184" w:firstLine="1296"/>
            <w:rPr>
              <w:b/>
              <w:szCs w:val="24"/>
              <w:lang w:eastAsia="lt-LT"/>
            </w:rPr>
          </w:pPr>
        </w:p>
        <w:p>
          <w:pPr>
            <w:ind w:left="5184" w:firstLine="2187"/>
            <w:jc w:val="right"/>
            <w:rPr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</w:r>
        </w:p>
        <w:p>
          <w:pPr>
            <w:jc w:val="right"/>
            <w:rPr>
              <w:b/>
              <w:szCs w:val="24"/>
              <w:lang w:eastAsia="lt-LT"/>
            </w:rPr>
          </w:pPr>
        </w:p>
        <w:p>
          <w:pPr>
            <w:jc w:val="right"/>
            <w:rPr>
              <w:b/>
              <w:szCs w:val="24"/>
              <w:lang w:eastAsia="lt-LT"/>
            </w:rPr>
          </w:pPr>
        </w:p>
        <w:p>
          <w:pPr>
            <w:spacing w:line="276" w:lineRule="auto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</w:t>
          </w:r>
        </w:p>
        <w:p>
          <w:pPr>
            <w:spacing w:line="276" w:lineRule="auto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LABDAROS IR PARAMOS ĮSTATYMO NR. I-172 PAKEITIMO </w:t>
          </w:r>
        </w:p>
        <w:p>
          <w:pPr>
            <w:spacing w:line="276" w:lineRule="auto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ĮSTATYMO NR. XII-2202 1 STRAIPSNIO PAKEITIMO </w:t>
          </w:r>
        </w:p>
        <w:p>
          <w:pPr>
            <w:spacing w:line="276" w:lineRule="auto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ĮSTATYMAS</w:t>
          </w:r>
        </w:p>
        <w:p>
          <w:pPr>
            <w:spacing w:line="276" w:lineRule="auto"/>
            <w:jc w:val="center"/>
            <w:rPr>
              <w:szCs w:val="24"/>
              <w:lang w:eastAsia="lt-LT"/>
            </w:rPr>
          </w:pPr>
        </w:p>
        <w:p>
          <w:pPr>
            <w:spacing w:line="276" w:lineRule="auto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2016 m.</w:t>
            <w:tab/>
            <w:tab/>
            <w:t>d. Nr.</w:t>
          </w:r>
        </w:p>
        <w:p>
          <w:pPr>
            <w:spacing w:line="276" w:lineRule="auto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>
          <w:pPr>
            <w:rPr>
              <w:szCs w:val="24"/>
              <w:lang w:eastAsia="lt-LT"/>
            </w:rPr>
          </w:pPr>
        </w:p>
        <w:sdt>
          <w:sdtPr>
            <w:alias w:val="1 str."/>
            <w:tag w:val="part_3e532191510743c5adcd5cef0dfec5a0"/>
            <w:lock w:val="sdtLocked"/>
            <w:richText/>
          </w:sdtPr>
          <w:sdtContent>
            <w:p>
              <w:pPr>
                <w:ind w:left="1985" w:hanging="1265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3e532191510743c5adcd5cef0dfec5a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</w:t>
              </w:r>
              <w:r>
                <w:rPr>
                  <w:b/>
                  <w:bCs/>
                  <w:szCs w:val="24"/>
                  <w:lang w:eastAsia="lt-LT"/>
                </w:rPr>
                <w:t xml:space="preserve">straipsnis. </w:t>
              </w:r>
              <w:sdt>
                <w:sdtPr>
                  <w:alias w:val="Pavadinimas"/>
                  <w:tag w:val="title_3e532191510743c5adcd5cef0dfec5a0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 straipsnyje išdėstyto Lietuvos Respublikos labdaros ir paramos įstatymo 13 straipsnio pakeitimas</w:t>
                  </w:r>
                </w:sdtContent>
              </w:sdt>
            </w:p>
            <w:sdt>
              <w:sdtPr>
                <w:alias w:val="1 str. 1 d."/>
                <w:tag w:val="part_2f64f5807f79474bb146e5a3ddbce82f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2f64f5807f79474bb146e5a3ddbce82f"/>
                      <w:lock w:val="sdtLocked"/>
                      <w:richText/>
                    </w:sdtPr>
                    <w:sdtContent>
                      <w:r>
                        <w:rPr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lang w:eastAsia="lt-LT"/>
                    </w:rPr>
                    <w:t xml:space="preserve">. Papildyti </w:t>
                  </w:r>
                  <w:r>
                    <w:rPr>
                      <w:bCs/>
                      <w:szCs w:val="24"/>
                      <w:lang w:eastAsia="lt-LT"/>
                    </w:rPr>
                    <w:t>1 straipsnyje išdėstytą Lietuvos Respublikos labdaros ir paramos įstatymo</w:t>
                  </w:r>
                  <w:r>
                    <w:rPr>
                      <w:lang w:eastAsia="lt-LT"/>
                    </w:rPr>
                    <w:t xml:space="preserve"> 13 straipsnį nauja 6 dalimi:</w:t>
                  </w:r>
                </w:p>
                <w:sdt>
                  <w:sdtPr>
                    <w:alias w:val="citata"/>
                    <w:tag w:val="part_db7708157fc645468d533aa52beef9c3"/>
                    <w:lock w:val="sdtLocked"/>
                    <w:richText/>
                  </w:sdtPr>
                  <w:sdtContent>
                    <w:sdt>
                      <w:sdtPr>
                        <w:alias w:val="6 d."/>
                        <w:tag w:val="part_93a24d66b28f48ea89f422bd74a0851d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3a24d66b28f48ea89f422bd74a0851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Juridinių asmenų registro tvarkytojas, Juridinių asmenų registre įregistruotų paramos gavėjų statusą panaikina savo iniciatyva, kai juridinis asmuo įgyja juridinio asmens, kuriam inicijuojamas likvidavimas, likviduojamo, bankrutuojančio ar bankrutavusio juridinio asmens statusą,</w:t>
                          </w:r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taip pat pasibaigus juridinio asmens pertvarkymo procedūroms.“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26f4be0f67924197bd75f78e755dd438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6f4be0f67924197bd75f78e755dd43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Buvusias 6 ir 7 dalis laikyti atitinkamai 7 ir 8 dalimis. </w:t>
                  </w:r>
                </w:p>
              </w:sdtContent>
            </w:sdt>
            <w:sdt>
              <w:sdtPr>
                <w:alias w:val="1 str. 3 d."/>
                <w:tag w:val="part_adb30dd41a1a4b1386f6061d3867a6c6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db30dd41a1a4b1386f6061d3867a6c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 straipsnyje išdėstyto Lietuvos Respublikos labdaros ir paramos įstatymo 13 straipsnio 8 dalį ir ją išdėstyti taip:</w:t>
                  </w:r>
                </w:p>
                <w:sdt>
                  <w:sdtPr>
                    <w:alias w:val="citata"/>
                    <w:tag w:val="part_1bc0508cd5d14a1b9e363df8fa6edcf2"/>
                    <w:lock w:val="sdtLocked"/>
                    <w:richText/>
                  </w:sdtPr>
                  <w:sdtContent>
                    <w:sdt>
                      <w:sdtPr>
                        <w:alias w:val="8 d."/>
                        <w:tag w:val="part_6f2f5d56de0d47858489e2d1eeabcbcb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f2f5d56de0d47858489e2d1eeabcbc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Tradicinės Lietuvos religinės bendruomenės, bendrijos ir centrai turi paramos gavėjo statusą. Jiems netaikomos šio straipsnio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1–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7</w:t>
                          </w:r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dalių nuostatos.“</w:t>
                          </w:r>
                        </w:p>
                        <w:p>
                          <w:pPr>
                            <w:ind w:firstLine="782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  <w:p>
                          <w:pPr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313766844c2b4634bf9a5b21713089c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i/>
                  <w:iCs/>
                  <w:szCs w:val="24"/>
                  <w:lang w:eastAsia="lt-LT"/>
                </w:rPr>
              </w:pPr>
              <w:r>
                <w:rPr>
                  <w:i/>
                  <w:iCs/>
                  <w:szCs w:val="24"/>
                  <w:lang w:eastAsia="lt-LT"/>
                </w:rPr>
                <w:t>Skelbiu šį Lietuvos Respublikos Seimo priimtą įstatymą.</w:t>
              </w:r>
            </w:p>
            <w:p>
              <w:pPr>
                <w:jc w:val="both"/>
                <w:rPr>
                  <w:rFonts w:ascii="TimesLT" w:hAnsi="TimesLT"/>
                  <w:caps/>
                  <w:lang w:eastAsia="lt-LT"/>
                </w:rPr>
              </w:pPr>
            </w:p>
            <w:p>
              <w:pPr>
                <w:jc w:val="both"/>
                <w:rPr>
                  <w:rFonts w:ascii="TimesLT" w:hAnsi="TimesLT"/>
                  <w:lang w:eastAsia="lt-LT"/>
                </w:rPr>
              </w:pPr>
            </w:p>
            <w:p>
              <w:pPr>
                <w:jc w:val="both"/>
                <w:rPr>
                  <w:lang w:eastAsia="lt-LT"/>
                </w:rPr>
              </w:pPr>
              <w:r>
                <w:rPr>
                  <w:rFonts w:ascii="TimesLT" w:hAnsi="TimesLT"/>
                  <w:lang w:eastAsia="lt-LT"/>
                </w:rPr>
                <w:t>Respublikos Prezidentas</w:t>
              </w:r>
            </w:p>
            <w:p>
              <w:pPr>
                <w:jc w:val="both"/>
                <w:rPr>
                  <w:lang w:eastAsia="lt-LT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819"/>
        <w:tab w:val="right" w:pos="9638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819"/>
        <w:tab w:val="right" w:pos="9638"/>
      </w:tabs>
      <w:rPr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819"/>
        <w:tab w:val="right" w:pos="9638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>
    <w:pPr>
      <w:tabs>
        <w:tab w:val="center" w:pos="4819"/>
        <w:tab w:val="right" w:pos="9638"/>
      </w:tabs>
      <w:rPr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3F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619692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874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084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75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792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0581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5261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246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21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646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6443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8703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96638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4721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3841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42036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05341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40940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70440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89624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412352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63946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628301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9936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982492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776541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35520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663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2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46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6941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091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6798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886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7827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0356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8731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764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9849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2f1a6596077496aa6544ce0f6827624" PartId="2ffd7501dfb44dfd8f1ab680a765d64c">
    <Part Type="straipsnis" Nr="1" Abbr="1 str." Title="1 straipsnyje išdėstyto Lietuvos Respublikos labdaros ir paramos įstatymo 13 straipsnio pakeitimas" DocPartId="9715da7aadd74d1f93b3ed50858d6efa" PartId="3e532191510743c5adcd5cef0dfec5a0">
      <Part Type="strDalis" Nr="1" Abbr="1 str. 1 d." DocPartId="13e0908b596449e0aa59469d3dd69af7" PartId="2f64f5807f79474bb146e5a3ddbce82f">
        <Part Type="citata" DocPartId="92454325152b4658b75717f657eb7865" PartId="db7708157fc645468d533aa52beef9c3">
          <Part Type="strDalis" Nr="6" Abbr="6 d." DocPartId="3d051583763b4f5ebecfc17905563e24" PartId="93a24d66b28f48ea89f422bd74a0851d"/>
        </Part>
      </Part>
      <Part Type="strDalis" Nr="2" Abbr="1 str. 2 d." DocPartId="993cfc50cbeb498dbbfca0c622aa9148" PartId="26f4be0f67924197bd75f78e755dd438"/>
      <Part Type="strDalis" Nr="3" Abbr="1 str. 3 d." DocPartId="ca6e8203b18c4cda9bd6dcb134822386" PartId="adb30dd41a1a4b1386f6061d3867a6c6">
        <Part Type="citata" DocPartId="5a3d4913a8724573a2deceba1943e99e" PartId="1bc0508cd5d14a1b9e363df8fa6edcf2">
          <Part Type="strDalis" Nr="8" Abbr="8 d." DocPartId="2bafaf869cf84fa380a05914b62d01b9" PartId="6f2f5d56de0d47858489e2d1eeabcbcb"/>
        </Part>
      </Part>
    </Part>
    <Part Type="signatura" DocPartId="64b4e2ed334e4576bcc2f45047c5e900" PartId="313766844c2b4634bf9a5b21713089c4"/>
  </Part>
</Parts>
</file>

<file path=customXml/itemProps1.xml><?xml version="1.0" encoding="utf-8"?>
<ds:datastoreItem xmlns:ds="http://schemas.openxmlformats.org/officeDocument/2006/customXml" ds:itemID="{BE8FC6F9-C67A-4A05-BD73-722DEC6E694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152</Words>
  <Characters>1019</Characters>
  <Application>Microsoft Office Word</Application>
  <DocSecurity>4</DocSecurity>
  <Lines>29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1155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2016-04-22T05:26:00Z</dcterms:created>
  <dc:creator>Z.Jerochoviene</dc:creator>
  <lastModifiedBy>CLUSadmin</lastModifiedBy>
  <lastPrinted>2016-03-23T08:00:00Z</lastPrinted>
  <dcterms:modified xsi:type="dcterms:W3CDTF">2016-04-22T05:26:00Z</dcterms:modified>
  <revision>2</revision>
</coreProperties>
</file>