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d702f6a05f0a416b9daf8f2cb9ca2640"/>
        <w:lock w:val="sdtLocked"/>
        <w:richText/>
      </w:sdtPr>
      <w:sdtContent>
        <w:p>
          <w:pPr>
            <w:tabs>
              <w:tab w:val="left" w:pos="567"/>
            </w:tabs>
            <w:jc w:val="right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>
          <w:pPr>
            <w:tabs>
              <w:tab w:val="left" w:pos="567"/>
            </w:tabs>
            <w:jc w:val="both"/>
            <w:rPr>
              <w:b/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VYRIAUSYBĖ</w:t>
          </w:r>
        </w:p>
        <w:p>
          <w:pPr>
            <w:tabs>
              <w:tab w:val="left" w:pos="567"/>
            </w:tabs>
            <w:jc w:val="center"/>
            <w:rPr>
              <w:b/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>
          <w:pPr>
            <w:widowControl w:val="0"/>
            <w:suppressAutoHyphens/>
            <w:jc w:val="center"/>
            <w:rPr>
              <w:b/>
              <w:szCs w:val="24"/>
              <w:lang w:val="en-US"/>
            </w:rPr>
          </w:pPr>
          <w:r>
            <w:rPr>
              <w:b/>
              <w:bCs/>
              <w:kern w:val="1"/>
              <w:szCs w:val="24"/>
              <w:lang w:eastAsia="ar-SA"/>
            </w:rPr>
            <w:t xml:space="preserve">DĖL LIETUVOS RESPUBLIKOS </w:t>
          </w:r>
          <w:r>
            <w:rPr>
              <w:b/>
              <w:bCs/>
            </w:rPr>
            <w:t>ENERGIJOS VARTOJIMO EFEKTYVUMO DIDINIMO</w:t>
          </w:r>
          <w:r>
            <w:rPr>
              <w:b/>
              <w:bCs/>
              <w:color w:val="000000"/>
              <w:kern w:val="1"/>
              <w:szCs w:val="24"/>
              <w:lang w:eastAsia="ar-SA"/>
            </w:rPr>
            <w:t xml:space="preserve"> </w:t>
          </w:r>
          <w:r>
            <w:rPr>
              <w:b/>
              <w:bCs/>
            </w:rPr>
            <w:t>ĮSTATYMO NR. XII-2702 PAKEITIMO</w:t>
          </w:r>
          <w:r>
            <w:rPr>
              <w:b/>
              <w:bCs/>
              <w:kern w:val="1"/>
              <w:szCs w:val="24"/>
              <w:lang w:eastAsia="ar-SA"/>
            </w:rPr>
            <w:t xml:space="preserve"> ĮSTATYMO</w:t>
          </w:r>
          <w:r>
            <w:rPr>
              <w:b/>
              <w:caps/>
              <w:kern w:val="1"/>
              <w:szCs w:val="24"/>
              <w:lang w:eastAsia="ar-SA"/>
            </w:rPr>
            <w:t xml:space="preserve"> IR SU JUO SUSIJUSIŲ ĮSTATYMŲ PROJEKTŲ </w:t>
          </w:r>
          <w:r>
            <w:rPr>
              <w:b/>
              <w:szCs w:val="24"/>
              <w:lang w:eastAsia="lt-LT"/>
            </w:rPr>
            <w:t>PATEIKIMO LIETUVOS RESPUBLIKOS SEIMUI</w:t>
          </w:r>
        </w:p>
        <w:p>
          <w:pPr>
            <w:tabs>
              <w:tab w:val="left" w:pos="567"/>
            </w:tabs>
            <w:jc w:val="both"/>
            <w:rPr>
              <w:szCs w:val="24"/>
              <w:lang w:eastAsia="lt-LT"/>
            </w:rPr>
          </w:pPr>
        </w:p>
        <w:p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2024 m.                           d. Nr. </w:t>
          </w:r>
        </w:p>
        <w:p>
          <w:pPr>
            <w:tabs>
              <w:tab w:val="left" w:pos="567"/>
            </w:tabs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/>
        <w:sdt>
          <w:sdtPr>
            <w:alias w:val="preambule"/>
            <w:tag w:val="part_be0f5758d12f490386909087d7a4655e"/>
            <w:lock w:val="sdtLocked"/>
            <w:richText/>
          </w:sdtPr>
          <w:sdtContent>
            <w:p>
              <w:pPr>
                <w:tabs>
                  <w:tab w:val="left" w:pos="567"/>
                  <w:tab w:val="left" w:pos="720"/>
                </w:tabs>
                <w:ind w:firstLine="720"/>
                <w:jc w:val="both"/>
                <w:rPr>
                  <w:spacing w:val="1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pacing w:val="1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5144d162cedf4cd3b2860d660a803ed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144d162cedf4cd3b2860d660a803ed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 Pritarti </w:t>
              </w:r>
              <w:r>
                <w:rPr>
                  <w:kern w:val="1"/>
                  <w:szCs w:val="24"/>
                  <w:lang w:eastAsia="ar-SA"/>
                </w:rPr>
                <w:t>Lietuvos Respublikos energijos vartojimo efektyvumo didinimo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kern w:val="1"/>
                  <w:szCs w:val="24"/>
                  <w:lang w:eastAsia="ar-SA"/>
                </w:rPr>
                <w:t>įstatymo Nr. XII- 2702 pakeitimo įstatymo,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 Lietuvos Respublikos energetikos įstatymo Nr. IX-884 2, 8 straipsnių ir priedo pakeitimo įstatymo, Lietuvos Respublikos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elektros energetikos įstatymo Nr. VIII- 1881 </w:t>
              </w:r>
              <w:r>
                <w:rPr>
                  <w:caps/>
                  <w:szCs w:val="24"/>
                </w:rPr>
                <w:t>33, 39</w:t>
              </w:r>
              <w:r>
                <w:rPr>
                  <w:caps/>
                  <w:szCs w:val="24"/>
                  <w:vertAlign w:val="superscript"/>
                </w:rPr>
                <w:t>1</w:t>
              </w:r>
              <w:r>
                <w:rPr>
                  <w:caps/>
                  <w:szCs w:val="24"/>
                </w:rPr>
                <w:t>, 67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 straipsnių ir priedo pakeitimo įstatymo, Lietuvos Respublikos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gamtinių dujų įstatymo Nr. VIII-1973 </w:t>
              </w:r>
              <w:r>
                <w:rPr>
                  <w:caps/>
                  <w:szCs w:val="24"/>
                </w:rPr>
                <w:t>7, 9, 31, 37</w:t>
              </w:r>
              <w:r>
                <w:rPr>
                  <w:caps/>
                  <w:szCs w:val="24"/>
                  <w:vertAlign w:val="superscript"/>
                </w:rPr>
                <w:t>1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 xml:space="preserve"> straipsnių ir priedo pakeitimo įstatymo, </w:t>
              </w:r>
              <w:r>
                <w:rPr>
                  <w:szCs w:val="24"/>
                </w:rPr>
                <w:t>Lietuvos Respublikos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 xml:space="preserve">šilumos ūkio įstatymo Nr. IX-1565 </w:t>
              </w:r>
              <w:r>
                <w:rPr>
                  <w:caps/>
                </w:rPr>
                <w:t>2, 7, 10</w:t>
              </w:r>
              <w:r>
                <w:rPr>
                  <w:caps/>
                  <w:vertAlign w:val="superscript"/>
                </w:rPr>
                <w:t>2</w:t>
              </w:r>
              <w:r>
                <w:rPr>
                  <w:caps/>
                </w:rPr>
                <w:t>, 29</w:t>
              </w:r>
              <w:r>
                <w:rPr>
                  <w:szCs w:val="24"/>
                </w:rPr>
                <w:t xml:space="preserve"> straipsnių, priedo pakeitimo ir Įstatymo papildymo 8</w:t>
              </w:r>
              <w:r>
                <w:rPr>
                  <w:szCs w:val="24"/>
                  <w:vertAlign w:val="superscript"/>
                </w:rPr>
                <w:t>3</w:t>
              </w:r>
              <w:r>
                <w:rPr>
                  <w:szCs w:val="24"/>
                </w:rPr>
                <w:t xml:space="preserve"> straipsniu įstatymo, Lietuvos Respublikos viešųjų pirkimų įstatymo Nr. I-1491 7 priedo pakeitimo įstatymo, Lietuvos Respublikos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pirkimų, atliekamų vandentvarkos, energetikos, transporto ar pašto paslaugų srities perkančiųjų subjektų, įstatymo Nr. XIII-328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>8 priedo pakeitimo įstatymo, Lietuvos Respublikos</w:t>
              </w:r>
              <w:r>
                <w:rPr>
                  <w:caps/>
                  <w:kern w:val="1"/>
                  <w:szCs w:val="24"/>
                  <w:lang w:eastAsia="ar-SA"/>
                </w:rPr>
                <w:t xml:space="preserve"> </w:t>
              </w:r>
              <w:r>
                <w:rPr>
                  <w:szCs w:val="24"/>
                </w:rPr>
                <w:t xml:space="preserve">koncesijų įstatymo Nr. I-1510 14, 31 straipsnių ir 7 priedo pakeitimo įstatymo </w:t>
              </w:r>
              <w:r>
                <w:rPr>
                  <w:szCs w:val="24"/>
                  <w:lang w:eastAsia="lt-LT"/>
                </w:rPr>
                <w:t>projektams ir pateikti juos Lietuvos Respublikos Seimui.</w:t>
              </w:r>
            </w:p>
          </w:sdtContent>
        </w:sdt>
        <w:sdt>
          <w:sdtPr>
            <w:alias w:val="2 p."/>
            <w:tag w:val="part_5c38712716bd42148ca5cb100af1ba6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c38712716bd42148ca5cb100af1ba67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 Įgalioti energetikos ministrą Dainių Kreivį, o jam negalint dalyvauti – energetikos viceministrę Ingą Žilienę atstovauti Lietuvos Respublikos Vyriausybei, svarstant nurodytus įstatymų projektus Lietuvos Respublikos Seime. Jeigu energetikos viceministrė Inga Žilienė negali dalyvauti, Vyriausybei atstovauja energetikos viceministrė Daiva Garbaliauskaitė.</w:t>
              </w: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0b0c43cc026a4371bc1b1ada3c930854"/>
            <w:lock w:val="sdtLocked"/>
            <w:richText/>
          </w:sdtPr>
          <w:sdtContent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Ministras Pirmininkas</w:t>
              </w: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</w:p>
            <w:p>
              <w:pPr>
                <w:tabs>
                  <w:tab w:val="left" w:pos="720"/>
                </w:tabs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Energetikos ministras</w:t>
              </w:r>
            </w:p>
          </w:sdtContent>
        </w:sdt>
      </w:sdtContent>
    </w:sdt>
    <w:sectPr>
      <w:pgSz w:w="11906" w:h="16838"/>
      <w:pgMar w:top="907" w:right="680" w:bottom="907" w:left="1418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77B80D7-44A3-479C-A851-FAA95ADDFC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201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3ae3dbf7bb640f1b44983ef6298712c" PartId="d702f6a05f0a416b9daf8f2cb9ca2640">
    <Part Type="preambule" DocPartId="fdad7c010d1947b9861f1d1fba6ffbeb" PartId="be0f5758d12f490386909087d7a4655e"/>
    <Part Type="punktas" Nr="1" Abbr="1 p." DocPartId="66bd9b5e2bdc45d18665f7035b4b2acc" PartId="5144d162cedf4cd3b2860d660a803edd"/>
    <Part Type="punktas" Nr="2" Abbr="2 p." DocPartId="4f999f27ff4c4352a9cdfd1dbacec3df" PartId="5c38712716bd42148ca5cb100af1ba67"/>
    <Part Type="signatura" DocPartId="d7bd1f47aa80403da488b89a3bedfcf3" PartId="0b0c43cc026a4371bc1b1ada3c930854"/>
  </Part>
</Parts>
</file>

<file path=customXml/itemProps1.xml><?xml version="1.0" encoding="utf-8"?>
<ds:datastoreItem xmlns:ds="http://schemas.openxmlformats.org/officeDocument/2006/customXml" ds:itemID="{BCCBC851-6C63-469A-860D-EF5658CEA62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5E3A8C-1BC2-4E49-BE68-83602DBBBF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213</Words>
  <Characters>1536</Characters>
  <Application>Microsoft Office Word</Application>
  <DocSecurity>4</DocSecurity>
  <Lines>37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UM</Company>
  <LinksUpToDate>false</LinksUpToDate>
  <CharactersWithSpaces>1737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2024-11-20T12:17:00Z</dcterms:created>
  <dc:creator>Kęstutis Šukvietis</dc:creator>
  <lastModifiedBy>adlibuser</lastModifiedBy>
  <lastPrinted>2019-06-20T07:14:00Z</lastPrinted>
  <dcterms:modified xsi:type="dcterms:W3CDTF">2024-11-20T12:17:00Z</dcterms:modified>
  <revision>2</revision>
  <dc:title>Projektas</dc:title>
</coreProperties>
</file>