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officeDocument/2006/relationships/custom-properties" Target="docProps/custom.xml"/>
  <Relationship Id="rId5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e10c4361e5a0442f800010fc05787601"/>
        <w:lock w:val="sdtLocked"/>
        <w:richText/>
      </w:sdtPr>
      <w:sdtContent>
        <w:p w14:paraId="71CD3BC0" w14:textId="2BCD29E8">
          <w:pPr>
            <w:ind w:firstLine="8239"/>
            <w:rPr>
              <w:b/>
              <w:bCs/>
              <w:szCs w:val="24"/>
              <w:lang w:eastAsia="lt-LT"/>
            </w:rPr>
          </w:pPr>
          <w:r>
            <w:rPr>
              <w:b/>
              <w:bCs/>
              <w:szCs w:val="24"/>
              <w:lang w:eastAsia="lt-LT"/>
            </w:rPr>
            <w:t>Projektas</w:t>
          </w:r>
        </w:p>
        <w:p w14:paraId="1A0E5284" w14:textId="0C0C1DEC">
          <w:pPr>
            <w:ind w:firstLine="7502"/>
            <w:jc w:val="center"/>
            <w:rPr>
              <w:b/>
              <w:szCs w:val="24"/>
              <w:lang w:eastAsia="lt-LT"/>
            </w:rPr>
          </w:pPr>
        </w:p>
        <w:p w14:paraId="277B7F8D" w14:textId="77777777">
          <w:pPr>
            <w:jc w:val="center"/>
            <w:rPr>
              <w:b/>
              <w:szCs w:val="24"/>
              <w:lang w:eastAsia="lt-LT"/>
            </w:rPr>
          </w:pPr>
        </w:p>
        <w:p w14:paraId="4C21D249" w14:textId="77777777">
          <w:pPr>
            <w:jc w:val="center"/>
            <w:rPr>
              <w:b/>
              <w:szCs w:val="24"/>
              <w:lang w:eastAsia="lt-LT"/>
            </w:rPr>
          </w:pPr>
          <w:r>
            <w:rPr>
              <w:b/>
              <w:szCs w:val="24"/>
              <w:lang w:eastAsia="lt-LT"/>
            </w:rPr>
            <w:t xml:space="preserve">ŠIAULIŲ MIESTO SAVIVALDYBĖS TARYBA </w:t>
          </w:r>
        </w:p>
        <w:p w14:paraId="488D1D80" w14:textId="77777777">
          <w:pPr>
            <w:jc w:val="center"/>
            <w:rPr>
              <w:b/>
              <w:szCs w:val="24"/>
              <w:lang w:eastAsia="x-none"/>
            </w:rPr>
          </w:pPr>
        </w:p>
        <w:p w14:paraId="68B18F50" w14:textId="77777777">
          <w:pPr>
            <w:jc w:val="center"/>
            <w:rPr>
              <w:b/>
              <w:szCs w:val="24"/>
              <w:lang w:eastAsia="x-none"/>
            </w:rPr>
          </w:pPr>
          <w:r>
            <w:rPr>
              <w:b/>
              <w:szCs w:val="24"/>
              <w:lang w:eastAsia="x-none"/>
            </w:rPr>
            <w:t>SPRENDIMAS</w:t>
          </w:r>
        </w:p>
        <w:p w14:paraId="7ED3EBC4" w14:textId="74AF4DC4">
          <w:pPr>
            <w:jc w:val="center"/>
            <w:rPr>
              <w:b/>
              <w:szCs w:val="24"/>
              <w:lang w:eastAsia="lt-LT"/>
            </w:rPr>
          </w:pPr>
          <w:r>
            <w:rPr>
              <w:b/>
              <w:szCs w:val="24"/>
              <w:lang w:eastAsia="lt-LT"/>
            </w:rPr>
            <w:t>DĖL PRITARIMO ĮGYVENDINTI PROJEKTĄ „</w:t>
          </w:r>
          <w:r>
            <w:rPr>
              <w:b/>
              <w:bCs/>
              <w:szCs w:val="24"/>
              <w:lang w:eastAsia="lt-LT"/>
            </w:rPr>
            <w:t>SVEIKATOS CENTRŲ VEIKLOS MODELIO DIEGIMAS ŠIAULIŲ MIESTO SAVIVALDYBĖJE</w:t>
          </w:r>
          <w:r>
            <w:rPr>
              <w:b/>
              <w:szCs w:val="24"/>
              <w:lang w:eastAsia="lt-LT"/>
            </w:rPr>
            <w:t xml:space="preserve">“ </w:t>
          </w:r>
        </w:p>
        <w:p w14:paraId="2308BA23" w14:textId="77777777">
          <w:pPr>
            <w:jc w:val="center"/>
            <w:rPr>
              <w:szCs w:val="24"/>
              <w:lang w:eastAsia="lt-LT"/>
            </w:rPr>
          </w:pPr>
        </w:p>
        <w:p w14:paraId="20D994FA" w14:textId="47E0202B">
          <w:pPr>
            <w:jc w:val="center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 xml:space="preserve">2024 m. ...................... d. Nr. </w:t>
          </w:r>
        </w:p>
        <w:p w14:paraId="56350081" w14:textId="77777777">
          <w:pPr>
            <w:jc w:val="center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Šiauliai</w:t>
          </w:r>
        </w:p>
        <w:p w14:paraId="4A612BDB" w14:textId="77777777">
          <w:pPr>
            <w:keepNext/>
            <w:jc w:val="center"/>
            <w:rPr>
              <w:szCs w:val="24"/>
              <w:lang w:eastAsia="lt-LT"/>
            </w:rPr>
          </w:pPr>
        </w:p>
        <w:p w14:paraId="0CDC45FB" w14:textId="77777777">
          <w:pPr>
            <w:keepNext/>
            <w:ind w:firstLine="720"/>
            <w:rPr>
              <w:szCs w:val="24"/>
              <w:lang w:eastAsia="lt-LT"/>
            </w:rPr>
          </w:pPr>
        </w:p>
        <w:sdt>
          <w:sdtPr>
            <w:alias w:val="preambule"/>
            <w:tag w:val="part_cfc234f84a7743798dcd02d1b222d850"/>
            <w:lock w:val="sdtLocked"/>
            <w:richText/>
          </w:sdtPr>
          <w:sdtContent>
            <w:p w14:paraId="7975645B" w14:textId="3686A97D">
              <w:pPr>
                <w:widowControl w:val="0"/>
                <w:suppressAutoHyphens/>
                <w:ind w:firstLine="567"/>
                <w:jc w:val="both"/>
                <w:rPr>
                  <w:rFonts w:eastAsia="HG Mincho Light J"/>
                  <w:b/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Vadovaudamasi Lietuvos Respublikos vietos savivaldos įstatymo 15 straipsnio 4 dalimi, Šiaulių miesto savivaldybės tarybos 2023 m. liepos 13 d. sprendimu Nr. T-317 „</w:t>
              </w:r>
              <w:r>
                <w:rPr>
                  <w:rFonts w:eastAsia="HG Mincho Light J"/>
                  <w:bCs/>
                  <w:color w:val="000000"/>
                  <w:szCs w:val="24"/>
                  <w:lang w:eastAsia="lt-LT"/>
                </w:rPr>
                <w:t xml:space="preserve">Dėl sveikatos centro (-ų) </w:t>
              </w:r>
              <w:r>
                <w:rPr>
                  <w:rFonts w:eastAsia="HG Mincho Light J"/>
                  <w:bCs/>
                  <w:szCs w:val="24"/>
                  <w:lang w:eastAsia="lt-LT"/>
                </w:rPr>
                <w:t>Šiaulių miesto savivaldybėje steigimo funkcinio bendradarbiavimo būdu inicijavimo</w:t>
              </w:r>
              <w:r>
                <w:rPr>
                  <w:rFonts w:eastAsia="HG Mincho Light J"/>
                  <w:bCs/>
                  <w:caps/>
                  <w:szCs w:val="24"/>
                  <w:lang w:eastAsia="lt-LT"/>
                </w:rPr>
                <w:t>“,</w:t>
              </w:r>
              <w:r>
                <w:rPr>
                  <w:rFonts w:eastAsia="HG Mincho Light J"/>
                  <w:bCs/>
                  <w:color w:val="000000"/>
                  <w:szCs w:val="24"/>
                  <w:lang w:eastAsia="lt-LT"/>
                </w:rPr>
                <w:t xml:space="preserve"> Šiaulių miesto savivaldybės tarybos 2023 m. rugsėjo 7 d. sprendimu Nr. T-361 „Dėl pavedimo dalyvauti sveikatos centro (-ų) </w:t>
              </w:r>
              <w:r>
                <w:rPr>
                  <w:rFonts w:eastAsia="HG Mincho Light J"/>
                  <w:bCs/>
                  <w:szCs w:val="24"/>
                  <w:lang w:eastAsia="lt-LT"/>
                </w:rPr>
                <w:t>veikloje funkcinio bendradarbiavimo būdu Šiaulių miesto savivaldybėje“,</w:t>
              </w:r>
              <w:r>
                <w:rPr>
                  <w:rFonts w:eastAsia="HG Mincho Light J"/>
                  <w:b/>
                  <w:szCs w:val="24"/>
                  <w:lang w:eastAsia="lt-LT"/>
                </w:rPr>
                <w:t xml:space="preserve"> </w:t>
              </w:r>
              <w:r>
                <w:rPr>
                  <w:iCs/>
                  <w:szCs w:val="24"/>
                  <w:lang w:eastAsia="lt-LT"/>
                </w:rPr>
                <w:t xml:space="preserve">Lietuvos Respublikos sveikatos apsaugos ministro 2024 m. gegužės 28 d. įsakymu Nr. V-594 „Dėl Lietuvos Respublikos sveikatos apsaugos ministro 2022 m. gegužės 20 d. įsakymo Nr. V-988 „Dėl 2022–2030 metų plėtros programos </w:t>
              </w:r>
              <w:r>
                <w:rPr>
                  <w:color w:val="000000"/>
                  <w:szCs w:val="24"/>
                  <w:lang w:eastAsia="lt-LT"/>
                </w:rPr>
                <w:t>valdytojos Lietuvos Respublikos sveikatos apsaugos ministerijos sveikatos priežiūros kokybės ir efektyvumo didinimo plėtros programos pažangos priemonės Nr.  11</w:t>
              </w:r>
              <w:r>
                <w:rPr>
                  <w:rFonts w:ascii="Cambria Math" w:hAnsi="Cambria Math" w:cs="Cambria Math"/>
                  <w:color w:val="000000"/>
                  <w:szCs w:val="24"/>
                  <w:lang w:eastAsia="lt-LT"/>
                </w:rPr>
                <w:t>‑</w:t>
              </w:r>
              <w:r>
                <w:rPr>
                  <w:color w:val="000000"/>
                  <w:szCs w:val="24"/>
                  <w:lang w:eastAsia="lt-LT"/>
                </w:rPr>
                <w:t>002-02-11-01 „Gerinti sveikatos priežiūros paslaugų kokybę ir prieinamumą“ aprašo patvirtinimo“ pakeitimo</w:t>
              </w:r>
              <w:r>
                <w:rPr>
                  <w:iCs/>
                  <w:szCs w:val="24"/>
                  <w:lang w:eastAsia="lt-LT"/>
                </w:rPr>
                <w:t>“</w:t>
              </w:r>
              <w:r>
                <w:rPr>
                  <w:color w:val="000000"/>
                  <w:szCs w:val="24"/>
                  <w:lang w:eastAsia="lt-LT"/>
                </w:rPr>
                <w:t xml:space="preserve">, </w:t>
              </w:r>
              <w:r>
                <w:rPr>
                  <w:szCs w:val="24"/>
                  <w:lang w:eastAsia="lt-LT"/>
                </w:rPr>
                <w:t xml:space="preserve">Šiaulių miesto savivaldybės taryba  </w:t>
              </w:r>
              <w:r>
                <w:rPr>
                  <w:spacing w:val="40"/>
                  <w:szCs w:val="24"/>
                  <w:lang w:eastAsia="lt-LT"/>
                </w:rPr>
                <w:t>nusprendžia:</w:t>
              </w:r>
            </w:p>
          </w:sdtContent>
        </w:sdt>
        <w:sdt>
          <w:sdtPr>
            <w:alias w:val="1 p."/>
            <w:tag w:val="part_0de3829c87064b0b85c7ce3e7c915d6d"/>
            <w:lock w:val="sdtLocked"/>
            <w:richText/>
          </w:sdtPr>
          <w:sdtContent>
            <w:p w14:paraId="1C74A422" w14:textId="2A99A1A1">
              <w:pPr>
                <w:tabs>
                  <w:tab w:val="left" w:pos="851"/>
                  <w:tab w:val="left" w:pos="1134"/>
                </w:tabs>
                <w:suppressAutoHyphens/>
                <w:ind w:firstLine="567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0de3829c87064b0b85c7ce3e7c915d6d"/>
                  <w:lock w:val="sdtLocked"/>
                  <w:richText/>
                </w:sdtPr>
                <w:sdtContent>
                  <w:r>
                    <w:rPr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szCs w:val="24"/>
                  <w:lang w:eastAsia="lt-LT"/>
                </w:rPr>
                <w:t>.</w:t>
                <w:tab/>
                <w:t>Įgalioti Šiaulių miesto savivaldybės administraciją:</w:t>
              </w:r>
            </w:p>
            <w:sdt>
              <w:sdtPr>
                <w:alias w:val="1.1 pp."/>
                <w:tag w:val="part_596a626f397c446c81fbb6d4e2c86455"/>
                <w:lock w:val="sdtLocked"/>
                <w:richText/>
              </w:sdtPr>
              <w:sdtContent>
                <w:p w14:paraId="0111EF97" w14:textId="02F41896">
                  <w:pPr>
                    <w:tabs>
                      <w:tab w:val="left" w:pos="851"/>
                      <w:tab w:val="left" w:pos="1134"/>
                    </w:tabs>
                    <w:suppressAutoHyphens/>
                    <w:ind w:firstLine="567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596a626f397c446c81fbb6d4e2c86455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  <w:lang w:eastAsia="lt-LT"/>
                        </w:rPr>
                        <w:t>1.1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rengti ir teikti projekto „Sveikatos centrų veiklos modelio diegimas Šiaulių miesto savivaldybėje“ (toliau – Projektas) įgyvendinimo planą finansavimui gauti;</w:t>
                  </w:r>
                </w:p>
              </w:sdtContent>
            </w:sdt>
            <w:sdt>
              <w:sdtPr>
                <w:alias w:val="1.2 pp."/>
                <w:tag w:val="part_66d6b82c8a8540d9bb1f7a90c7afe5d3"/>
                <w:lock w:val="sdtLocked"/>
                <w:richText/>
              </w:sdtPr>
              <w:sdtContent>
                <w:p w14:paraId="461477C7" w14:textId="00B343E9">
                  <w:pPr>
                    <w:tabs>
                      <w:tab w:val="left" w:pos="851"/>
                      <w:tab w:val="left" w:pos="1134"/>
                    </w:tabs>
                    <w:suppressAutoHyphens/>
                    <w:ind w:left="567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66d6b82c8a8540d9bb1f7a90c7afe5d3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  <w:lang w:eastAsia="lt-LT"/>
                        </w:rPr>
                        <w:t>1.2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pasirašyti partnerystės sutartį su partneriais.</w:t>
                  </w:r>
                </w:p>
              </w:sdtContent>
            </w:sdt>
          </w:sdtContent>
        </w:sdt>
        <w:sdt>
          <w:sdtPr>
            <w:alias w:val="2 p."/>
            <w:tag w:val="part_3e4fda4e70b94618a5d6811f7abacc5c"/>
            <w:lock w:val="sdtLocked"/>
            <w:richText/>
          </w:sdtPr>
          <w:sdtContent>
            <w:p w14:paraId="55D5C67F" w14:textId="53502E84">
              <w:pPr>
                <w:tabs>
                  <w:tab w:val="left" w:pos="851"/>
                  <w:tab w:val="left" w:pos="1134"/>
                </w:tabs>
                <w:suppressAutoHyphens/>
                <w:ind w:firstLine="567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3e4fda4e70b94618a5d6811f7abacc5c"/>
                  <w:lock w:val="sdtLocked"/>
                  <w:richText/>
                </w:sdtPr>
                <w:sdtContent>
                  <w:r>
                    <w:rPr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szCs w:val="24"/>
                  <w:lang w:eastAsia="lt-LT"/>
                </w:rPr>
                <w:t>.</w:t>
                <w:tab/>
                <w:t>Pritarti, kad gavus finansavimą būtų įgyvendintas Projektas.</w:t>
              </w:r>
            </w:p>
          </w:sdtContent>
        </w:sdt>
        <w:sdt>
          <w:sdtPr>
            <w:alias w:val="3 p."/>
            <w:tag w:val="part_69d8a3fab6b34afd8b3e682786ec001c"/>
            <w:lock w:val="sdtLocked"/>
            <w:richText/>
          </w:sdtPr>
          <w:sdtContent>
            <w:p w14:paraId="293EA43E" w14:textId="17398610">
              <w:pPr>
                <w:tabs>
                  <w:tab w:val="left" w:pos="851"/>
                  <w:tab w:val="left" w:pos="1134"/>
                  <w:tab w:val="left" w:pos="1276"/>
                </w:tabs>
                <w:suppressAutoHyphens/>
                <w:ind w:firstLine="567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69d8a3fab6b34afd8b3e682786ec001c"/>
                  <w:lock w:val="sdtLocked"/>
                  <w:richText/>
                </w:sdtPr>
                <w:sdtContent>
                  <w:r>
                    <w:rPr>
                      <w:szCs w:val="24"/>
                      <w:lang w:eastAsia="lt-LT"/>
                    </w:rPr>
                    <w:t>3</w:t>
                  </w:r>
                </w:sdtContent>
              </w:sdt>
              <w:r>
                <w:rPr>
                  <w:szCs w:val="24"/>
                  <w:lang w:eastAsia="lt-LT"/>
                </w:rPr>
                <w:t>.</w:t>
                <w:tab/>
                <w:t>Skirti Projektui įgyvendinti nenumatytų ar netinkamų finansuoti, tačiau Projektui įgyvendinti būtinų išlaidų sumą.</w:t>
              </w:r>
            </w:p>
            <w:p w14:paraId="632FB34E" w14:textId="32103DB5">
              <w:pPr>
                <w:tabs>
                  <w:tab w:val="left" w:pos="1276"/>
                </w:tabs>
                <w:ind w:firstLine="567"/>
                <w:jc w:val="both"/>
                <w:rPr>
                  <w:rFonts w:ascii="Calibri" w:hAnsi="Calibri" w:cs="Calibri"/>
                  <w:sz w:val="22"/>
                  <w:szCs w:val="22"/>
                </w:rPr>
              </w:pPr>
              <w:r>
                <w:rPr>
                  <w:szCs w:val="24"/>
                  <w:lang w:eastAsia="lt-LT"/>
                </w:rPr>
                <w:t>Šis sprendimas ne vėliau kaip per vieną mėnesį nuo jo įteikimo dienos gali būti skundžiamas paduodant skundą Lietuvos administracinių ginčų komisijos Šiaulių apygardos skyriui adresu: Dvaro g. 81, Šiauliai, arba Regionų administraciniam teismui bet kuriuose šio teismo rūmuose.</w:t>
              </w:r>
            </w:p>
            <w:p w14:paraId="37FE9230" w14:textId="77777777">
              <w:pPr>
                <w:jc w:val="both"/>
                <w:rPr>
                  <w:szCs w:val="24"/>
                  <w:lang w:eastAsia="lt-LT"/>
                </w:rPr>
              </w:pPr>
            </w:p>
            <w:p w14:paraId="3C3B0B50" w14:textId="77777777">
              <w:pPr>
                <w:rPr>
                  <w:b/>
                  <w:szCs w:val="24"/>
                  <w:lang w:eastAsia="x-none"/>
                </w:rPr>
              </w:pPr>
            </w:p>
          </w:sdtContent>
        </w:sdt>
        <w:sdt>
          <w:sdtPr>
            <w:alias w:val="signatura"/>
            <w:tag w:val="part_83b07a4563cb4b379e8d018b152f2bcb"/>
            <w:lock w:val="sdtLocked"/>
            <w:richText/>
          </w:sdtPr>
          <w:sdtContent>
            <w:p w14:paraId="402DC7AA" w14:textId="77777777">
              <w:pPr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Savivaldybės meras                                                                                    </w:t>
              </w:r>
            </w:p>
            <w:p w14:paraId="01111FF7" w14:textId="7D6CA5CE">
              <w:pPr>
                <w:jc w:val="both"/>
                <w:rPr>
                  <w:szCs w:val="24"/>
                  <w:lang w:eastAsia="lt-LT"/>
                </w:rPr>
              </w:pPr>
            </w:p>
          </w:sdtContent>
        </w:sdt>
      </w:sdtContent>
    </w:sdt>
    <w:sectPr>
      <w:pgSz w:w="11906" w:h="16838"/>
      <w:pgMar w:top="1134" w:right="567" w:bottom="1134" w:left="1701" w:header="567" w:footer="567" w:gutter="0"/>
      <w:cols w:space="1296"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3C9888F" w14:textId="77777777">
      <w:pPr>
        <w:rPr>
          <w:szCs w:val="24"/>
          <w:lang w:eastAsia="lt-LT"/>
        </w:rPr>
      </w:pPr>
      <w:r>
        <w:rPr>
          <w:szCs w:val="24"/>
          <w:lang w:eastAsia="lt-LT"/>
        </w:rPr>
        <w:separator/>
      </w:r>
    </w:p>
  </w:endnote>
  <w:endnote w:type="continuationSeparator" w:id="0">
    <w:p w14:paraId="768DA3E9" w14:textId="77777777">
      <w:pPr>
        <w:rPr>
          <w:szCs w:val="24"/>
          <w:lang w:eastAsia="lt-LT"/>
        </w:rPr>
      </w:pPr>
      <w:r>
        <w:rPr>
          <w:szCs w:val="24"/>
          <w:lang w:eastAsia="lt-LT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HG Mincho Light J">
    <w:altName w:val="Times New Roman"/>
    <w:charset w:val="00"/>
    <w:family w:val="auto"/>
    <w:pitch w:val="variable"/>
  </w:font>
  <w:font w:name="Cambria Math">
    <w:panose1 w:val="02040503050406030204"/>
    <w:charset w:val="01"/>
    <w:family w:val="roman"/>
    <w:pitch w:val="variable"/>
    <w:sig w:usb0="E00002FF" w:usb1="420024FF" w:usb2="00000000" w:usb3="00000000" w:csb0="000001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12447F9" w14:textId="77777777">
      <w:pPr>
        <w:rPr>
          <w:szCs w:val="24"/>
          <w:lang w:eastAsia="lt-LT"/>
        </w:rPr>
      </w:pPr>
      <w:r>
        <w:rPr>
          <w:szCs w:val="24"/>
          <w:lang w:eastAsia="lt-LT"/>
        </w:rPr>
        <w:separator/>
      </w:r>
    </w:p>
  </w:footnote>
  <w:footnote w:type="continuationSeparator" w:id="0">
    <w:p w14:paraId="0AB29A0A" w14:textId="77777777">
      <w:pPr>
        <w:rPr>
          <w:szCs w:val="24"/>
          <w:lang w:eastAsia="lt-LT"/>
        </w:rPr>
      </w:pPr>
      <w:r>
        <w:rPr>
          <w:szCs w:val="24"/>
          <w:lang w:eastAsia="lt-LT"/>
        </w:rPr>
        <w:continuationSeparator/>
      </w:r>
    </w:p>
  </w:footnote>
</w:footnote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revisionView w:inkAnnotations="0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055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35023655"/>
  <w15:chartTrackingRefBased/>
  <w15:docId w15:val="{669D7D6F-BF37-4977-B9BB-A6DE51CF4AB1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8795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8232933">
          <w:marLeft w:val="288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2316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27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27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3220682">
          <w:marLeft w:val="57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0363820">
          <w:marLeft w:val="57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7772645">
          <w:marLeft w:val="57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27306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384159">
          <w:marLeft w:val="28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6739728">
          <w:marLeft w:val="28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5324653">
          <w:marLeft w:val="28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1782207">
          <w:marLeft w:val="28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7652227">
          <w:marLeft w:val="28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7423504">
          <w:marLeft w:val="28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1357546">
          <w:marLeft w:val="28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8891787">
          <w:marLeft w:val="28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2666633">
          <w:marLeft w:val="288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5788872">
          <w:marLeft w:val="28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7313161">
          <w:marLeft w:val="28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0761836">
          <w:marLeft w:val="28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347744">
          <w:marLeft w:val="28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7240769">
          <w:marLeft w:val="288"/>
          <w:marRight w:val="0"/>
          <w:marTop w:val="0"/>
          <w:marBottom w:val="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4850328">
          <w:marLeft w:val="288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0372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166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851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1145533">
          <w:marLeft w:val="288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35823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770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566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68485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70856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198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386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48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395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93444803">
          <w:marLeft w:val="288"/>
          <w:marRight w:val="0"/>
          <w:marTop w:val="7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91084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775934">
          <w:marLeft w:val="288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81243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446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506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87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969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082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13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1697676">
          <w:marLeft w:val="288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8226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708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03897922">
          <w:marLeft w:val="288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09461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248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571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3039852">
          <w:marLeft w:val="288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6176530">
          <w:marLeft w:val="288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90813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98207115">
          <w:marLeft w:val="288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99982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2691567">
          <w:marLeft w:val="288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fontTable" Target="fontTable.xml"/>
  <Relationship Id="rId8" Type="http://schemas.openxmlformats.org/officeDocument/2006/relationships/theme" Target="theme/theme1.xml"/>
  <Relationship Id="rId9" Type="http://schemas.openxmlformats.org/officeDocument/2006/relationships/customXml" Target="../customXml/item2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Parts xmlns="http://lrs.lt/TAIS/DocParts">
  <Part Type="pagrindine" DocPartId="daaf9574beb74492acfda8b0f50ce8d2" PartId="e10c4361e5a0442f800010fc05787601">
    <Part Type="preambule" DocPartId="5562c7ad0efa4be18300b7ef52206002" PartId="cfc234f84a7743798dcd02d1b222d850"/>
    <Part Type="punktas" Nr="1" Abbr="1 p." DocPartId="d266c4ffef29499ea15ea5b1acbbd229" PartId="0de3829c87064b0b85c7ce3e7c915d6d">
      <Part Type="papunktis" Nr="1.1" Abbr="1.1 pp." DocPartId="3be416c91d1844258739107d074b0fd7" PartId="596a626f397c446c81fbb6d4e2c86455"/>
      <Part Type="papunktis" Nr="1.2" Abbr="1.2 pp." DocPartId="5e2f13e14c624894ac95cc72f0bf4760" PartId="66d6b82c8a8540d9bb1f7a90c7afe5d3"/>
    </Part>
    <Part Type="punktas" Nr="2" Abbr="2 p." DocPartId="09bbcaae1a9a4378b04836699fc833ab" PartId="3e4fda4e70b94618a5d6811f7abacc5c"/>
    <Part Type="punktas" Nr="3" Abbr="3 p." DocPartId="ed192d8c60b6496f88e924f2e901a03c" PartId="69d8a3fab6b34afd8b3e682786ec001c"/>
    <Part Type="signatura" DocPartId="178e8b52149342aeb3f9530bc5836080" PartId="83b07a4563cb4b379e8d018b152f2bcb"/>
  </Part>
</Parts>
</file>

<file path=customXml/itemProps1.xml><?xml version="1.0" encoding="utf-8"?>
<ds:datastoreItem xmlns:ds="http://schemas.openxmlformats.org/officeDocument/2006/customXml" ds:itemID="{3C442CB6-F3F2-4F9B-BD6E-6971436876FD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53C4E7E7-240B-4B8C-B244-349D6C84DF47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254</Words>
  <Characters>1813</Characters>
  <Application>Microsoft Office Word</Application>
  <DocSecurity>4</DocSecurity>
  <Lines>39</Lines>
  <Paragraphs>16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Projektas</vt:lpstr>
      <vt:lpstr>Projektas</vt:lpstr>
    </vt:vector>
  </TitlesOfParts>
  <Company>Siauliu m. savivaldybe</Company>
  <LinksUpToDate>false</LinksUpToDate>
  <CharactersWithSpaces>2051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2024-07-25T12:18:00Z</dcterms:created>
  <dc:creator>l.rinkeviciene</dc:creator>
  <lastModifiedBy>adlibuser</lastModifiedBy>
  <lastPrinted>2023-08-09T10:42:00Z</lastPrinted>
  <dcterms:modified xsi:type="dcterms:W3CDTF">2024-07-25T12:18:00Z</dcterms:modified>
  <revision>2</revision>
  <dc:title>Projektas</dc:title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ocHome">
    <vt:i4>1731794010</vt:i4>
  </property>
</Properties>
</file>