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e245823b4ff43cdb6bb180085cd0c12"/>
        <w:lock w:val="sdtLocked"/>
        <w:richText/>
      </w:sdtPr>
      <w:sdtContent>
        <w:p>
          <w:pPr>
            <w:jc w:val="both"/>
            <w:rPr>
              <w:szCs w:val="24"/>
            </w:rPr>
          </w:pPr>
        </w:p>
        <w:p>
          <w:pPr>
            <w:tabs>
              <w:tab w:val="left" w:pos="1304"/>
              <w:tab w:val="left" w:pos="1457"/>
              <w:tab w:val="left" w:pos="1604"/>
              <w:tab w:val="left" w:pos="1757"/>
            </w:tabs>
            <w:ind w:left="6804"/>
            <w:jc w:val="both"/>
            <w:rPr>
              <w:b/>
              <w:szCs w:val="24"/>
            </w:rPr>
          </w:pPr>
          <w:r>
            <w:rPr>
              <w:b/>
              <w:szCs w:val="24"/>
            </w:rPr>
            <w:t>Projektas</w:t>
          </w:r>
        </w:p>
        <w:p>
          <w:pPr>
            <w:ind w:firstLine="312"/>
            <w:jc w:val="right"/>
            <w:rPr>
              <w:szCs w:val="24"/>
            </w:rPr>
          </w:pPr>
        </w:p>
        <w:p>
          <w:pPr>
            <w:rPr>
              <w:sz w:val="8"/>
              <w:szCs w:val="8"/>
            </w:rPr>
          </w:pPr>
        </w:p>
        <w:p>
          <w:pPr>
            <w:jc w:val="center"/>
            <w:rPr>
              <w:szCs w:val="24"/>
            </w:rPr>
          </w:pPr>
          <w:r>
            <w:rPr>
              <w:b/>
              <w:bCs/>
              <w:caps/>
              <w:szCs w:val="24"/>
            </w:rPr>
            <w:t>LIETUVOS RESPUBLIKOS</w:t>
          </w:r>
        </w:p>
        <w:p>
          <w:pPr>
            <w:rPr>
              <w:sz w:val="8"/>
              <w:szCs w:val="8"/>
            </w:rPr>
          </w:pPr>
        </w:p>
        <w:p>
          <w:pPr>
            <w:jc w:val="center"/>
            <w:rPr>
              <w:szCs w:val="24"/>
            </w:rPr>
          </w:pPr>
          <w:r>
            <w:rPr>
              <w:b/>
              <w:bCs/>
              <w:caps/>
              <w:szCs w:val="24"/>
            </w:rPr>
            <w:t xml:space="preserve">ĮSTATYMO „DĖL UŽSIENIEČIŲ TEISINĖS PADĖTIES“ NR. IX-2206 4, 76, 88, 90, </w:t>
          </w:r>
          <w:r>
            <w:rPr>
              <w:b/>
              <w:bCs/>
              <w:szCs w:val="24"/>
            </w:rPr>
            <w:t>98</w:t>
          </w:r>
          <w:r>
            <w:rPr>
              <w:b/>
              <w:bCs/>
              <w:szCs w:val="24"/>
              <w:vertAlign w:val="superscript"/>
            </w:rPr>
            <w:t>1</w:t>
          </w:r>
          <w:r>
            <w:rPr>
              <w:b/>
              <w:bCs/>
              <w:caps/>
              <w:szCs w:val="24"/>
            </w:rPr>
            <w:t xml:space="preserve">, </w:t>
          </w:r>
          <w:r>
            <w:rPr>
              <w:b/>
              <w:color w:val="000000"/>
              <w:szCs w:val="24"/>
            </w:rPr>
            <w:t>127, 130 STRAIPSNIŲ P</w:t>
          </w:r>
          <w:r>
            <w:rPr>
              <w:b/>
              <w:bCs/>
              <w:caps/>
              <w:szCs w:val="24"/>
            </w:rPr>
            <w:t>AKEITIMO</w:t>
          </w:r>
        </w:p>
        <w:p>
          <w:pPr>
            <w:rPr>
              <w:sz w:val="8"/>
              <w:szCs w:val="8"/>
            </w:rPr>
          </w:pPr>
        </w:p>
        <w:p>
          <w:pPr>
            <w:jc w:val="center"/>
            <w:rPr>
              <w:szCs w:val="24"/>
            </w:rPr>
          </w:pPr>
          <w:r>
            <w:rPr>
              <w:b/>
              <w:bCs/>
              <w:caps/>
              <w:szCs w:val="24"/>
            </w:rPr>
            <w:t>ĮSTATYMAS</w:t>
          </w:r>
        </w:p>
        <w:p>
          <w:pPr>
            <w:rPr>
              <w:sz w:val="8"/>
              <w:szCs w:val="8"/>
            </w:rPr>
          </w:pPr>
        </w:p>
        <w:p>
          <w:pPr>
            <w:ind w:firstLine="312"/>
            <w:jc w:val="both"/>
            <w:rPr>
              <w:szCs w:val="24"/>
            </w:rPr>
          </w:pPr>
        </w:p>
        <w:p>
          <w:pPr>
            <w:jc w:val="center"/>
            <w:rPr>
              <w:szCs w:val="24"/>
            </w:rPr>
          </w:pPr>
          <w:r>
            <w:rPr>
              <w:szCs w:val="24"/>
            </w:rPr>
            <w:t xml:space="preserve">2016 m.                        d. Nr.</w:t>
          </w:r>
        </w:p>
        <w:p>
          <w:pPr>
            <w:jc w:val="center"/>
            <w:rPr>
              <w:szCs w:val="24"/>
            </w:rPr>
          </w:pPr>
          <w:r>
            <w:rPr>
              <w:szCs w:val="24"/>
            </w:rPr>
            <w:t>Vilnius</w:t>
          </w:r>
        </w:p>
        <w:p>
          <w:pPr>
            <w:ind w:firstLine="312"/>
            <w:jc w:val="both"/>
            <w:rPr>
              <w:szCs w:val="24"/>
            </w:rPr>
          </w:pPr>
        </w:p>
        <w:p>
          <w:pPr>
            <w:rPr>
              <w:sz w:val="10"/>
              <w:szCs w:val="10"/>
            </w:rPr>
          </w:pPr>
        </w:p>
        <w:sdt>
          <w:sdtPr>
            <w:alias w:val="1 str."/>
            <w:tag w:val="part_81e2e6e83a214bcbb5665a18a303acab"/>
            <w:lock w:val="sdtLocked"/>
            <w:richText/>
          </w:sdtPr>
          <w:sdtContent>
            <w:p>
              <w:pPr>
                <w:tabs>
                  <w:tab w:val="left" w:pos="1304"/>
                  <w:tab w:val="left" w:pos="1457"/>
                  <w:tab w:val="left" w:pos="1604"/>
                  <w:tab w:val="left" w:pos="1757"/>
                </w:tabs>
                <w:ind w:left="709"/>
                <w:jc w:val="both"/>
                <w:rPr>
                  <w:b/>
                  <w:szCs w:val="24"/>
                </w:rPr>
              </w:pPr>
              <w:sdt>
                <w:sdtPr>
                  <w:alias w:val="Numeris"/>
                  <w:tag w:val="nr_81e2e6e83a214bcbb5665a18a303acab"/>
                  <w:lock w:val="sdtLocked"/>
                  <w:richText/>
                </w:sdtPr>
                <w:sdtContent>
                  <w:r>
                    <w:rPr>
                      <w:b/>
                      <w:szCs w:val="24"/>
                    </w:rPr>
                    <w:t>1</w:t>
                  </w:r>
                </w:sdtContent>
              </w:sdt>
              <w:r>
                <w:rPr>
                  <w:b/>
                  <w:szCs w:val="24"/>
                </w:rPr>
                <w:t xml:space="preserve"> straipsnis. </w:t>
              </w:r>
              <w:sdt>
                <w:sdtPr>
                  <w:alias w:val="Pavadinimas"/>
                  <w:tag w:val="title_81e2e6e83a214bcbb5665a18a303acab"/>
                  <w:lock w:val="sdtLocked"/>
                  <w:richText/>
                </w:sdtPr>
                <w:sdtContent>
                  <w:r>
                    <w:rPr>
                      <w:b/>
                      <w:szCs w:val="24"/>
                    </w:rPr>
                    <w:t>4 straipsnio pakeitimas</w:t>
                  </w:r>
                </w:sdtContent>
              </w:sdt>
            </w:p>
            <w:p>
              <w:pPr>
                <w:rPr>
                  <w:sz w:val="10"/>
                  <w:szCs w:val="10"/>
                </w:rPr>
              </w:pPr>
            </w:p>
            <w:sdt>
              <w:sdtPr>
                <w:alias w:val="1 str. 1 d."/>
                <w:tag w:val="part_4b19eed3e07a418f8bff593db8d750b2"/>
                <w:lock w:val="sdtLocked"/>
                <w:richText/>
              </w:sdtPr>
              <w:sdtContent>
                <w:p>
                  <w:pPr>
                    <w:tabs>
                      <w:tab w:val="left" w:pos="1304"/>
                      <w:tab w:val="left" w:pos="1457"/>
                      <w:tab w:val="left" w:pos="1604"/>
                      <w:tab w:val="left" w:pos="1757"/>
                    </w:tabs>
                    <w:ind w:left="709"/>
                    <w:jc w:val="both"/>
                    <w:rPr>
                      <w:szCs w:val="24"/>
                    </w:rPr>
                  </w:pPr>
                  <w:r>
                    <w:rPr>
                      <w:szCs w:val="24"/>
                    </w:rPr>
                    <w:t>Pakeisti 4 straipsnio 4, 5 ir 6 dalis ir jas išdėstyti taip:</w:t>
                  </w:r>
                </w:p>
                <w:p>
                  <w:pPr>
                    <w:rPr>
                      <w:sz w:val="8"/>
                      <w:szCs w:val="8"/>
                    </w:rPr>
                  </w:pPr>
                </w:p>
                <w:sdt>
                  <w:sdtPr>
                    <w:alias w:val="citata"/>
                    <w:tag w:val="part_861a046532344cc5953f10ac371305ec"/>
                    <w:lock w:val="sdtLocked"/>
                    <w:richText/>
                  </w:sdtPr>
                  <w:sdtContent>
                    <w:sdt>
                      <w:sdtPr>
                        <w:alias w:val="4 d."/>
                        <w:tag w:val="part_0fa3e3bd24194146b21b43c05a5ae7dc"/>
                        <w:lock w:val="sdtLocked"/>
                        <w:richText/>
                      </w:sdtPr>
                      <w:sdtContent>
                        <w:p>
                          <w:pPr>
                            <w:ind w:firstLine="720"/>
                            <w:jc w:val="both"/>
                            <w:rPr>
                              <w:szCs w:val="24"/>
                            </w:rPr>
                          </w:pPr>
                          <w:r>
                            <w:rPr>
                              <w:b/>
                              <w:szCs w:val="24"/>
                            </w:rPr>
                            <w:t>„</w:t>
                          </w:r>
                          <w:sdt>
                            <w:sdtPr>
                              <w:alias w:val="Numeris"/>
                              <w:tag w:val="nr_0fa3e3bd24194146b21b43c05a5ae7dc"/>
                              <w:lock w:val="sdtLocked"/>
                              <w:richText/>
                            </w:sdtPr>
                            <w:sdtContent>
                              <w:r>
                                <w:rPr>
                                  <w:szCs w:val="24"/>
                                </w:rPr>
                                <w:t>4</w:t>
                              </w:r>
                            </w:sdtContent>
                          </w:sdt>
                          <w:r>
                            <w:rPr>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48 valandas panaikina užsieniečiui išduotą leidimą gyventi arba užsieniečio teisę gyventi Lietuvos Respublikoje</w:t>
                          </w:r>
                        </w:p>
                        <w:p>
                          <w:pPr>
                            <w:rPr>
                              <w:sz w:val="8"/>
                              <w:szCs w:val="8"/>
                            </w:rPr>
                          </w:pPr>
                        </w:p>
                      </w:sdtContent>
                    </w:sdt>
                    <w:sdt>
                      <w:sdtPr>
                        <w:alias w:val="5 d."/>
                        <w:tag w:val="part_3de357e4afe44662a7ac2c90ac8c51e1"/>
                        <w:lock w:val="sdtLocked"/>
                        <w:richText/>
                      </w:sdtPr>
                      <w:sdtContent>
                        <w:p>
                          <w:pPr>
                            <w:ind w:firstLine="720"/>
                            <w:jc w:val="both"/>
                            <w:rPr>
                              <w:strike/>
                              <w:szCs w:val="24"/>
                            </w:rPr>
                          </w:pPr>
                          <w:sdt>
                            <w:sdtPr>
                              <w:alias w:val="Numeris"/>
                              <w:tag w:val="nr_3de357e4afe44662a7ac2c90ac8c51e1"/>
                              <w:lock w:val="sdtLocked"/>
                              <w:richText/>
                            </w:sdtPr>
                            <w:sdtContent>
                              <w:r>
                                <w:rPr>
                                  <w:szCs w:val="24"/>
                                </w:rPr>
                                <w:t>5</w:t>
                              </w:r>
                            </w:sdtContent>
                          </w:sdt>
                          <w:r>
                            <w:rPr>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48 valandas priima sprendimą dėl užsieniečiui išduoto leidimo gyventi arba užsieniečio teisės gyventi Lietuvos Respublikoje panaikinimo.</w:t>
                          </w:r>
                        </w:p>
                        <w:p>
                          <w:pPr>
                            <w:rPr>
                              <w:sz w:val="8"/>
                              <w:szCs w:val="8"/>
                            </w:rPr>
                          </w:pPr>
                        </w:p>
                      </w:sdtContent>
                    </w:sdt>
                    <w:sdt>
                      <w:sdtPr>
                        <w:alias w:val="6 d."/>
                        <w:tag w:val="part_e8fe3325a2644afe9d0bd0f2d0ebd111"/>
                        <w:lock w:val="sdtLocked"/>
                        <w:richText/>
                      </w:sdtPr>
                      <w:sdtContent>
                        <w:p>
                          <w:pPr>
                            <w:ind w:firstLine="720"/>
                            <w:jc w:val="both"/>
                            <w:rPr>
                              <w:strike/>
                              <w:szCs w:val="24"/>
                            </w:rPr>
                          </w:pPr>
                          <w:sdt>
                            <w:sdtPr>
                              <w:alias w:val="Numeris"/>
                              <w:tag w:val="nr_e8fe3325a2644afe9d0bd0f2d0ebd111"/>
                              <w:lock w:val="sdtLocked"/>
                              <w:richText/>
                            </w:sdtPr>
                            <w:sdtContent>
                              <w:r>
                                <w:rPr>
                                  <w:szCs w:val="24"/>
                                </w:rPr>
                                <w:t>6</w:t>
                              </w:r>
                            </w:sdtContent>
                          </w:sdt>
                          <w:r>
                            <w:rPr>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48 valandas nuo duomenų gavimo dienos.</w:t>
                          </w:r>
                        </w:p>
                        <w:p>
                          <w:pPr>
                            <w:rPr>
                              <w:sz w:val="10"/>
                              <w:szCs w:val="10"/>
                            </w:rPr>
                          </w:pPr>
                        </w:p>
                      </w:sdtContent>
                    </w:sdt>
                    <w:sdt>
                      <w:sdtPr>
                        <w:alias w:val="2 str."/>
                        <w:tag w:val="part_d20979ffee5f4bf6892c64aa175b0e81"/>
                        <w:lock w:val="sdtLocked"/>
                        <w:richText/>
                      </w:sdtPr>
                      <w:sdtContent>
                        <w:p>
                          <w:pPr>
                            <w:tabs>
                              <w:tab w:val="left" w:pos="1304"/>
                              <w:tab w:val="left" w:pos="1457"/>
                              <w:tab w:val="left" w:pos="1604"/>
                              <w:tab w:val="left" w:pos="1757"/>
                            </w:tabs>
                            <w:ind w:left="709"/>
                            <w:jc w:val="both"/>
                            <w:rPr>
                              <w:b/>
                              <w:szCs w:val="24"/>
                            </w:rPr>
                          </w:pPr>
                          <w:sdt>
                            <w:sdtPr>
                              <w:alias w:val="Numeris"/>
                              <w:tag w:val="nr_d20979ffee5f4bf6892c64aa175b0e81"/>
                              <w:lock w:val="sdtLocked"/>
                              <w:richText/>
                            </w:sdtPr>
                            <w:sdtContent>
                              <w:r>
                                <w:rPr>
                                  <w:b/>
                                  <w:szCs w:val="24"/>
                                </w:rPr>
                                <w:t>2</w:t>
                              </w:r>
                            </w:sdtContent>
                          </w:sdt>
                          <w:r>
                            <w:rPr>
                              <w:b/>
                              <w:szCs w:val="24"/>
                            </w:rPr>
                            <w:t xml:space="preserve"> straipsnis. </w:t>
                          </w:r>
                          <w:sdt>
                            <w:sdtPr>
                              <w:alias w:val="Pavadinimas"/>
                              <w:tag w:val="title_d20979ffee5f4bf6892c64aa175b0e81"/>
                              <w:lock w:val="sdtLocked"/>
                              <w:richText/>
                            </w:sdtPr>
                            <w:sdtContent>
                              <w:r>
                                <w:rPr>
                                  <w:b/>
                                  <w:szCs w:val="24"/>
                                </w:rPr>
                                <w:t>76 straipsnio pakeitimas</w:t>
                              </w:r>
                            </w:sdtContent>
                          </w:sdt>
                        </w:p>
                        <w:p>
                          <w:pPr>
                            <w:rPr>
                              <w:sz w:val="10"/>
                              <w:szCs w:val="10"/>
                            </w:rPr>
                          </w:pPr>
                        </w:p>
                        <w:sdt>
                          <w:sdtPr>
                            <w:alias w:val="2 str. 1 d."/>
                            <w:tag w:val="part_340827ec031a4996878b76bb1cd940a2"/>
                            <w:lock w:val="sdtLocked"/>
                            <w:richText/>
                          </w:sdtPr>
                          <w:sdtContent>
                            <w:p>
                              <w:pPr>
                                <w:tabs>
                                  <w:tab w:val="left" w:pos="1304"/>
                                  <w:tab w:val="left" w:pos="1457"/>
                                  <w:tab w:val="left" w:pos="1604"/>
                                  <w:tab w:val="left" w:pos="1757"/>
                                </w:tabs>
                                <w:ind w:left="709"/>
                                <w:jc w:val="both"/>
                                <w:rPr>
                                  <w:szCs w:val="24"/>
                                </w:rPr>
                              </w:pPr>
                              <w:r>
                                <w:rPr>
                                  <w:szCs w:val="24"/>
                                </w:rPr>
                                <w:t>Pakeisti 76 straipsnio 8 dalį ir ją išdėstyti taip:</w:t>
                              </w:r>
                            </w:p>
                            <w:p>
                              <w:pPr>
                                <w:rPr>
                                  <w:sz w:val="8"/>
                                  <w:szCs w:val="8"/>
                                </w:rPr>
                              </w:pPr>
                            </w:p>
                            <w:p>
                              <w:pPr>
                                <w:ind w:firstLine="720"/>
                                <w:jc w:val="both"/>
                                <w:textAlignment w:val="baseline"/>
                                <w:rPr>
                                  <w:szCs w:val="24"/>
                                </w:rPr>
                              </w:pPr>
                              <w:r>
                                <w:rPr>
                                  <w:szCs w:val="24"/>
                                </w:rPr>
                                <w:t>„8) gali būti laikomas keliančiu grėsmę valstybės saugumui arba viešajai tvarkai arba buvo išsiųstas iš Lietuvos Respublikos šio Įstatymo 126 straipsnio 1 dalies 3 punkte nustatytu pagrindu.“</w:t>
                              </w:r>
                            </w:p>
                            <w:p>
                              <w:pPr>
                                <w:rPr>
                                  <w:sz w:val="10"/>
                                  <w:szCs w:val="10"/>
                                </w:rPr>
                              </w:pPr>
                            </w:p>
                          </w:sdtContent>
                        </w:sdt>
                      </w:sdtContent>
                    </w:sdt>
                  </w:sdtContent>
                </w:sdt>
              </w:sdtContent>
            </w:sdt>
          </w:sdtContent>
        </w:sdt>
        <w:sdt>
          <w:sdtPr>
            <w:alias w:val="3 str."/>
            <w:tag w:val="part_6832b2c89b6447208394b76326cd13e5"/>
            <w:lock w:val="sdtLocked"/>
            <w:richText/>
          </w:sdtPr>
          <w:sdtContent>
            <w:p>
              <w:pPr>
                <w:tabs>
                  <w:tab w:val="left" w:pos="1304"/>
                  <w:tab w:val="left" w:pos="1457"/>
                  <w:tab w:val="left" w:pos="1604"/>
                  <w:tab w:val="left" w:pos="1757"/>
                </w:tabs>
                <w:ind w:left="709"/>
                <w:jc w:val="both"/>
                <w:rPr>
                  <w:b/>
                  <w:szCs w:val="24"/>
                </w:rPr>
              </w:pPr>
              <w:sdt>
                <w:sdtPr>
                  <w:alias w:val="Numeris"/>
                  <w:tag w:val="nr_6832b2c89b6447208394b76326cd13e5"/>
                  <w:lock w:val="sdtLocked"/>
                  <w:richText/>
                </w:sdtPr>
                <w:sdtContent>
                  <w:r>
                    <w:rPr>
                      <w:b/>
                      <w:szCs w:val="24"/>
                    </w:rPr>
                    <w:t>3</w:t>
                  </w:r>
                </w:sdtContent>
              </w:sdt>
              <w:r>
                <w:rPr>
                  <w:b/>
                  <w:szCs w:val="24"/>
                </w:rPr>
                <w:t xml:space="preserve"> straipsnis. </w:t>
              </w:r>
              <w:sdt>
                <w:sdtPr>
                  <w:alias w:val="Pavadinimas"/>
                  <w:tag w:val="title_6832b2c89b6447208394b76326cd13e5"/>
                  <w:lock w:val="sdtLocked"/>
                  <w:richText/>
                </w:sdtPr>
                <w:sdtContent>
                  <w:r>
                    <w:rPr>
                      <w:b/>
                      <w:szCs w:val="24"/>
                    </w:rPr>
                    <w:t>88 straipsnio pakeitimas</w:t>
                  </w:r>
                </w:sdtContent>
              </w:sdt>
            </w:p>
            <w:p>
              <w:pPr>
                <w:rPr>
                  <w:sz w:val="10"/>
                  <w:szCs w:val="10"/>
                </w:rPr>
              </w:pPr>
            </w:p>
            <w:sdt>
              <w:sdtPr>
                <w:alias w:val="3 str. 1 d."/>
                <w:tag w:val="part_bc885a5cc7604cc78c9722ade3549635"/>
                <w:lock w:val="sdtLocked"/>
                <w:richText/>
              </w:sdtPr>
              <w:sdtContent>
                <w:p>
                  <w:pPr>
                    <w:tabs>
                      <w:tab w:val="left" w:pos="1304"/>
                      <w:tab w:val="left" w:pos="1457"/>
                      <w:tab w:val="left" w:pos="1604"/>
                      <w:tab w:val="left" w:pos="1757"/>
                    </w:tabs>
                    <w:ind w:left="709"/>
                    <w:jc w:val="both"/>
                    <w:rPr>
                      <w:szCs w:val="24"/>
                    </w:rPr>
                  </w:pPr>
                  <w:r>
                    <w:rPr>
                      <w:szCs w:val="24"/>
                    </w:rPr>
                    <w:t>Pakeisti 88 straipsnio 2 dalies 5 punktą ir 3 dalies 4 punktą ir jas išdėstyti taip:</w:t>
                  </w:r>
                </w:p>
                <w:p>
                  <w:pPr>
                    <w:rPr>
                      <w:sz w:val="8"/>
                      <w:szCs w:val="8"/>
                    </w:rPr>
                  </w:pPr>
                </w:p>
                <w:sdt>
                  <w:sdtPr>
                    <w:alias w:val="citata"/>
                    <w:tag w:val="part_eebca004ef0f415780d53d27385f6bd9"/>
                    <w:lock w:val="sdtLocked"/>
                    <w:richText/>
                  </w:sdtPr>
                  <w:sdtContent>
                    <w:sdt>
                      <w:sdtPr>
                        <w:alias w:val="5 p."/>
                        <w:tag w:val="part_96690664d1854d33bbb3d7018467edde"/>
                        <w:lock w:val="sdtLocked"/>
                        <w:richText/>
                      </w:sdtPr>
                      <w:sdtContent>
                        <w:p>
                          <w:pPr>
                            <w:ind w:firstLine="720"/>
                            <w:jc w:val="both"/>
                            <w:rPr>
                              <w:szCs w:val="24"/>
                            </w:rPr>
                          </w:pPr>
                          <w:r>
                            <w:rPr>
                              <w:szCs w:val="24"/>
                            </w:rPr>
                            <w:t>„</w:t>
                          </w:r>
                          <w:sdt>
                            <w:sdtPr>
                              <w:alias w:val="Numeris"/>
                              <w:tag w:val="nr_96690664d1854d33bbb3d7018467edde"/>
                              <w:lock w:val="sdtLocked"/>
                              <w:richText/>
                            </w:sdtPr>
                            <w:sdtContent>
                              <w:r>
                                <w:rPr>
                                  <w:szCs w:val="24"/>
                                </w:rPr>
                                <w:t>5</w:t>
                              </w:r>
                            </w:sdtContent>
                          </w:sdt>
                          <w:r>
                            <w:rPr>
                              <w:szCs w:val="24"/>
                            </w:rPr>
                            <w:t>) yra pagrindas manyti, kad jo buvimas Lietuvos Respublikoje kelia grėsmę valstybės saugumui arba jis įsiteisėjusiu teismo nuosprendžiu yra pripažintas kaltu dėl labai sunkaus nusikaltimo padarymo ir kelia grėsmę visuomenei.</w:t>
                          </w:r>
                        </w:p>
                        <w:p>
                          <w:pPr>
                            <w:rPr>
                              <w:sz w:val="8"/>
                              <w:szCs w:val="8"/>
                            </w:rPr>
                          </w:pPr>
                        </w:p>
                      </w:sdtContent>
                    </w:sdt>
                    <w:sdt>
                      <w:sdtPr>
                        <w:alias w:val="4 p."/>
                        <w:tag w:val="part_3da41780dc50458297032bc7daf61679"/>
                        <w:lock w:val="sdtLocked"/>
                        <w:richText/>
                      </w:sdtPr>
                      <w:sdtContent>
                        <w:p>
                          <w:pPr>
                            <w:ind w:firstLine="720"/>
                            <w:jc w:val="both"/>
                            <w:rPr>
                              <w:szCs w:val="24"/>
                            </w:rPr>
                          </w:pPr>
                          <w:sdt>
                            <w:sdtPr>
                              <w:alias w:val="Numeris"/>
                              <w:tag w:val="nr_3da41780dc50458297032bc7daf61679"/>
                              <w:lock w:val="sdtLocked"/>
                              <w:richText/>
                            </w:sdtPr>
                            <w:sdtContent>
                              <w:r>
                                <w:rPr>
                                  <w:szCs w:val="24"/>
                                </w:rPr>
                                <w:t>4</w:t>
                              </w:r>
                            </w:sdtContent>
                          </w:sdt>
                          <w:r>
                            <w:rPr>
                              <w:szCs w:val="24"/>
                            </w:rPr>
                            <w:t>) yra pagrindas manyti, kad jo buvimas Lietuvos Respublikoje kelia grėsmę valstybės saugumui ar visuomenei;“</w:t>
                          </w:r>
                        </w:p>
                        <w:p>
                          <w:pPr>
                            <w:rPr>
                              <w:sz w:val="10"/>
                              <w:szCs w:val="10"/>
                            </w:rPr>
                          </w:pPr>
                        </w:p>
                      </w:sdtContent>
                    </w:sdt>
                  </w:sdtContent>
                </w:sdt>
              </w:sdtContent>
            </w:sdt>
          </w:sdtContent>
        </w:sdt>
        <w:sdt>
          <w:sdtPr>
            <w:alias w:val="4 str."/>
            <w:tag w:val="part_1144b9a6d2c244d0acb54b1f8d72ee7f"/>
            <w:lock w:val="sdtLocked"/>
            <w:richText/>
          </w:sdtPr>
          <w:sdtContent>
            <w:p>
              <w:pPr>
                <w:tabs>
                  <w:tab w:val="left" w:pos="1304"/>
                  <w:tab w:val="left" w:pos="1457"/>
                  <w:tab w:val="left" w:pos="1604"/>
                  <w:tab w:val="left" w:pos="1757"/>
                </w:tabs>
                <w:ind w:left="709"/>
                <w:jc w:val="both"/>
                <w:rPr>
                  <w:b/>
                  <w:szCs w:val="24"/>
                </w:rPr>
              </w:pPr>
              <w:sdt>
                <w:sdtPr>
                  <w:alias w:val="Numeris"/>
                  <w:tag w:val="nr_1144b9a6d2c244d0acb54b1f8d72ee7f"/>
                  <w:lock w:val="sdtLocked"/>
                  <w:richText/>
                </w:sdtPr>
                <w:sdtContent>
                  <w:r>
                    <w:rPr>
                      <w:b/>
                      <w:szCs w:val="24"/>
                    </w:rPr>
                    <w:t>4</w:t>
                  </w:r>
                </w:sdtContent>
              </w:sdt>
              <w:r>
                <w:rPr>
                  <w:b/>
                  <w:szCs w:val="24"/>
                </w:rPr>
                <w:t xml:space="preserve"> straipsnis. </w:t>
              </w:r>
              <w:sdt>
                <w:sdtPr>
                  <w:alias w:val="Pavadinimas"/>
                  <w:tag w:val="title_1144b9a6d2c244d0acb54b1f8d72ee7f"/>
                  <w:lock w:val="sdtLocked"/>
                  <w:richText/>
                </w:sdtPr>
                <w:sdtContent>
                  <w:r>
                    <w:rPr>
                      <w:b/>
                      <w:szCs w:val="24"/>
                    </w:rPr>
                    <w:t>90 straipsnio pakeitimas</w:t>
                  </w:r>
                </w:sdtContent>
              </w:sdt>
            </w:p>
            <w:p>
              <w:pPr>
                <w:rPr>
                  <w:sz w:val="10"/>
                  <w:szCs w:val="10"/>
                </w:rPr>
              </w:pPr>
            </w:p>
            <w:sdt>
              <w:sdtPr>
                <w:alias w:val="4 str. 1 d."/>
                <w:tag w:val="part_9b1bc86586d4453695e16ebb1a6acc01"/>
                <w:lock w:val="sdtLocked"/>
                <w:richText/>
              </w:sdtPr>
              <w:sdtContent>
                <w:p>
                  <w:pPr>
                    <w:tabs>
                      <w:tab w:val="left" w:pos="1304"/>
                      <w:tab w:val="left" w:pos="1457"/>
                      <w:tab w:val="left" w:pos="1604"/>
                      <w:tab w:val="left" w:pos="1757"/>
                    </w:tabs>
                    <w:ind w:left="709"/>
                    <w:jc w:val="both"/>
                    <w:rPr>
                      <w:szCs w:val="24"/>
                    </w:rPr>
                  </w:pPr>
                  <w:r>
                    <w:rPr>
                      <w:szCs w:val="24"/>
                    </w:rPr>
                    <w:t>Pakeisti 90 straipsnio 1 dalies 9 punktą ir jį išdėstyti taip:</w:t>
                  </w:r>
                </w:p>
                <w:p>
                  <w:pPr>
                    <w:rPr>
                      <w:sz w:val="8"/>
                      <w:szCs w:val="8"/>
                    </w:rPr>
                  </w:pPr>
                </w:p>
                <w:sdt>
                  <w:sdtPr>
                    <w:alias w:val="citata"/>
                    <w:tag w:val="part_d217efde0d21416ca4a0539ec13a1044"/>
                    <w:lock w:val="sdtLocked"/>
                    <w:richText/>
                  </w:sdtPr>
                  <w:sdtContent>
                    <w:sdt>
                      <w:sdtPr>
                        <w:alias w:val="9 p."/>
                        <w:tag w:val="part_85411fcf5570495cafee54c12f5e37b7"/>
                        <w:lock w:val="sdtLocked"/>
                        <w:richText/>
                      </w:sdtPr>
                      <w:sdtContent>
                        <w:p>
                          <w:pPr>
                            <w:ind w:firstLine="720"/>
                            <w:jc w:val="both"/>
                            <w:rPr>
                              <w:szCs w:val="24"/>
                            </w:rPr>
                          </w:pPr>
                          <w:r>
                            <w:rPr>
                              <w:szCs w:val="24"/>
                            </w:rPr>
                            <w:t>„</w:t>
                          </w:r>
                          <w:sdt>
                            <w:sdtPr>
                              <w:alias w:val="Numeris"/>
                              <w:tag w:val="nr_85411fcf5570495cafee54c12f5e37b7"/>
                              <w:lock w:val="sdtLocked"/>
                              <w:richText/>
                            </w:sdtPr>
                            <w:sdtContent>
                              <w:r>
                                <w:rPr>
                                  <w:szCs w:val="24"/>
                                </w:rPr>
                                <w:t>9</w:t>
                              </w:r>
                            </w:sdtContent>
                          </w:sdt>
                          <w:r>
                            <w:rPr>
                              <w:szCs w:val="24"/>
                            </w:rPr>
                            <w:t>) yra pagrindas manyti, kad jo buvimas Lietuvos Respublikoje kelia grėsmę valstybės saugumui, arba jis įsiteisėjusiu teismo nuosprendžiu yra pripažintas kaltu dėl labai sunkaus nusikaltimo padarymo ir kelia grėsmę visuomenei.“</w:t>
                          </w:r>
                        </w:p>
                        <w:p>
                          <w:pPr>
                            <w:rPr>
                              <w:sz w:val="10"/>
                              <w:szCs w:val="10"/>
                            </w:rPr>
                          </w:pPr>
                        </w:p>
                      </w:sdtContent>
                    </w:sdt>
                  </w:sdtContent>
                </w:sdt>
              </w:sdtContent>
            </w:sdt>
          </w:sdtContent>
        </w:sdt>
        <w:sdt>
          <w:sdtPr>
            <w:alias w:val="5 str."/>
            <w:tag w:val="part_1c98e0134ac942c8b69ed8bf03e36b8e"/>
            <w:lock w:val="sdtLocked"/>
            <w:richText/>
          </w:sdtPr>
          <w:sdtContent>
            <w:p>
              <w:pPr>
                <w:tabs>
                  <w:tab w:val="left" w:pos="1304"/>
                  <w:tab w:val="left" w:pos="1457"/>
                  <w:tab w:val="left" w:pos="1604"/>
                  <w:tab w:val="left" w:pos="1757"/>
                </w:tabs>
                <w:ind w:left="709"/>
                <w:jc w:val="both"/>
                <w:rPr>
                  <w:b/>
                  <w:szCs w:val="24"/>
                </w:rPr>
              </w:pPr>
              <w:sdt>
                <w:sdtPr>
                  <w:alias w:val="Numeris"/>
                  <w:tag w:val="nr_1c98e0134ac942c8b69ed8bf03e36b8e"/>
                  <w:lock w:val="sdtLocked"/>
                  <w:richText/>
                </w:sdtPr>
                <w:sdtContent>
                  <w:r>
                    <w:rPr>
                      <w:b/>
                      <w:szCs w:val="24"/>
                    </w:rPr>
                    <w:t>5</w:t>
                  </w:r>
                </w:sdtContent>
              </w:sdt>
              <w:r>
                <w:rPr>
                  <w:b/>
                  <w:szCs w:val="24"/>
                </w:rPr>
                <w:t xml:space="preserve"> straipsnis. </w:t>
              </w:r>
              <w:sdt>
                <w:sdtPr>
                  <w:alias w:val="Pavadinimas"/>
                  <w:tag w:val="title_1c98e0134ac942c8b69ed8bf03e36b8e"/>
                  <w:lock w:val="sdtLocked"/>
                  <w:richText/>
                </w:sdtPr>
                <w:sdtContent>
                  <w:r>
                    <w:rPr>
                      <w:b/>
                      <w:bCs/>
                      <w:szCs w:val="24"/>
                    </w:rPr>
                    <w:t>98</w:t>
                  </w:r>
                  <w:r>
                    <w:rPr>
                      <w:b/>
                      <w:bCs/>
                      <w:szCs w:val="24"/>
                      <w:vertAlign w:val="superscript"/>
                    </w:rPr>
                    <w:t>1</w:t>
                  </w:r>
                  <w:r>
                    <w:rPr>
                      <w:b/>
                      <w:szCs w:val="24"/>
                    </w:rPr>
                    <w:t xml:space="preserve"> straipsnio pakeitimas</w:t>
                  </w:r>
                </w:sdtContent>
              </w:sdt>
            </w:p>
            <w:p>
              <w:pPr>
                <w:rPr>
                  <w:sz w:val="10"/>
                  <w:szCs w:val="10"/>
                </w:rPr>
              </w:pPr>
            </w:p>
            <w:sdt>
              <w:sdtPr>
                <w:alias w:val="5 str. 1 d."/>
                <w:tag w:val="part_7126043a64b14b2db35ebaefde3e88c2"/>
                <w:lock w:val="sdtLocked"/>
                <w:richText/>
              </w:sdtPr>
              <w:sdtContent>
                <w:p>
                  <w:pPr>
                    <w:tabs>
                      <w:tab w:val="left" w:pos="1304"/>
                      <w:tab w:val="left" w:pos="1457"/>
                      <w:tab w:val="left" w:pos="1604"/>
                      <w:tab w:val="left" w:pos="1757"/>
                    </w:tabs>
                    <w:ind w:left="709"/>
                    <w:jc w:val="both"/>
                    <w:rPr>
                      <w:szCs w:val="24"/>
                    </w:rPr>
                  </w:pPr>
                  <w:r>
                    <w:rPr>
                      <w:szCs w:val="24"/>
                    </w:rPr>
                    <w:t xml:space="preserve">Pakeisti </w:t>
                  </w:r>
                  <w:r>
                    <w:rPr>
                      <w:bCs/>
                      <w:szCs w:val="24"/>
                    </w:rPr>
                    <w:t>98</w:t>
                  </w:r>
                  <w:r>
                    <w:rPr>
                      <w:bCs/>
                      <w:szCs w:val="24"/>
                      <w:vertAlign w:val="superscript"/>
                    </w:rPr>
                    <w:t>1</w:t>
                  </w:r>
                  <w:r>
                    <w:rPr>
                      <w:szCs w:val="24"/>
                    </w:rPr>
                    <w:t xml:space="preserve"> straipsnio 1,2 dalis ir jas išdėstyti taip:</w:t>
                  </w:r>
                </w:p>
                <w:p>
                  <w:pPr>
                    <w:rPr>
                      <w:sz w:val="8"/>
                      <w:szCs w:val="8"/>
                    </w:rPr>
                  </w:pPr>
                </w:p>
                <w:sdt>
                  <w:sdtPr>
                    <w:alias w:val="citata"/>
                    <w:tag w:val="part_f8c0374e7e3e41778360a3d7eb13f508"/>
                    <w:lock w:val="sdtLocked"/>
                    <w:richText/>
                  </w:sdtPr>
                  <w:sdtContent>
                    <w:sdt>
                      <w:sdtPr>
                        <w:alias w:val="1 d."/>
                        <w:tag w:val="part_012591b6a83d468e8a90340400bb8a2f"/>
                        <w:lock w:val="sdtLocked"/>
                        <w:richText/>
                      </w:sdtPr>
                      <w:sdtContent>
                        <w:p>
                          <w:pPr>
                            <w:ind w:firstLine="720"/>
                            <w:jc w:val="both"/>
                            <w:rPr>
                              <w:szCs w:val="24"/>
                            </w:rPr>
                          </w:pPr>
                          <w:r>
                            <w:rPr>
                              <w:szCs w:val="24"/>
                            </w:rPr>
                            <w:t>„</w:t>
                          </w:r>
                          <w:sdt>
                            <w:sdtPr>
                              <w:alias w:val="Numeris"/>
                              <w:tag w:val="nr_012591b6a83d468e8a90340400bb8a2f"/>
                              <w:lock w:val="sdtLocked"/>
                              <w:richText/>
                            </w:sdtPr>
                            <w:sdtContent>
                              <w:r>
                                <w:rPr>
                                  <w:color w:val="000000"/>
                                  <w:szCs w:val="24"/>
                                </w:rPr>
                                <w:t>1</w:t>
                              </w:r>
                            </w:sdtContent>
                          </w:sdt>
                          <w:r>
                            <w:rPr>
                              <w:color w:val="000000"/>
                              <w:szCs w:val="24"/>
                            </w:rPr>
                            <w:t xml:space="preserve">. Europos Sąjungos valstybės narės piliečio arba jo šeimos nario keliamos grėsmės valstybės saugumui ar viešajai tvarkai vertinimas kiekvienu konkrečiu atveju turi būti grindžiamas tik atitinkamo asmens elgesiu. </w:t>
                          </w:r>
                        </w:p>
                        <w:p>
                          <w:pPr>
                            <w:rPr>
                              <w:sz w:val="8"/>
                              <w:szCs w:val="8"/>
                            </w:rPr>
                          </w:pPr>
                        </w:p>
                      </w:sdtContent>
                    </w:sdt>
                    <w:sdt>
                      <w:sdtPr>
                        <w:alias w:val="6 str."/>
                        <w:tag w:val="part_df6e9b850137421d8883676194ba701c"/>
                        <w:lock w:val="sdtLocked"/>
                        <w:richText/>
                      </w:sdtPr>
                      <w:sdtContent>
                        <w:p>
                          <w:pPr>
                            <w:ind w:firstLine="720"/>
                            <w:jc w:val="both"/>
                            <w:rPr>
                              <w:b/>
                              <w:color w:val="000000"/>
                              <w:szCs w:val="24"/>
                            </w:rPr>
                          </w:pPr>
                          <w:sdt>
                            <w:sdtPr>
                              <w:alias w:val="Numeris"/>
                              <w:tag w:val="nr_df6e9b850137421d8883676194ba701c"/>
                              <w:lock w:val="sdtLocked"/>
                              <w:richText/>
                            </w:sdtPr>
                            <w:sdtContent>
                              <w:r>
                                <w:rPr>
                                  <w:b/>
                                  <w:color w:val="000000"/>
                                  <w:szCs w:val="24"/>
                                </w:rPr>
                                <w:t>6</w:t>
                              </w:r>
                            </w:sdtContent>
                          </w:sdt>
                          <w:r>
                            <w:rPr>
                              <w:b/>
                              <w:color w:val="000000"/>
                              <w:szCs w:val="24"/>
                            </w:rPr>
                            <w:t xml:space="preserve"> straipsnis. </w:t>
                          </w:r>
                          <w:sdt>
                            <w:sdtPr>
                              <w:alias w:val="Pavadinimas"/>
                              <w:tag w:val="title_df6e9b850137421d8883676194ba701c"/>
                              <w:lock w:val="sdtLocked"/>
                              <w:richText/>
                            </w:sdtPr>
                            <w:sdtContent>
                              <w:r>
                                <w:rPr>
                                  <w:b/>
                                  <w:color w:val="000000"/>
                                  <w:szCs w:val="24"/>
                                </w:rPr>
                                <w:t>127 straipsnio pakeitimas</w:t>
                              </w:r>
                            </w:sdtContent>
                          </w:sdt>
                        </w:p>
                        <w:p>
                          <w:pPr>
                            <w:rPr>
                              <w:sz w:val="8"/>
                              <w:szCs w:val="8"/>
                            </w:rPr>
                          </w:pPr>
                        </w:p>
                        <w:sdt>
                          <w:sdtPr>
                            <w:alias w:val="6 str. 1 d."/>
                            <w:tag w:val="part_951130055ca34fcf968cbd65c7f475b5"/>
                            <w:lock w:val="sdtLocked"/>
                            <w:richText/>
                          </w:sdtPr>
                          <w:sdtContent>
                            <w:p>
                              <w:pPr>
                                <w:ind w:firstLine="720"/>
                                <w:jc w:val="both"/>
                                <w:rPr>
                                  <w:color w:val="000000"/>
                                  <w:szCs w:val="24"/>
                                </w:rPr>
                              </w:pPr>
                              <w:r>
                                <w:rPr>
                                  <w:color w:val="000000"/>
                                  <w:szCs w:val="24"/>
                                </w:rPr>
                                <w:t>Pakeisti 127 straipsnio 1 dalį ir ją išdėstyti taip:</w:t>
                              </w:r>
                            </w:p>
                            <w:p>
                              <w:pPr>
                                <w:rPr>
                                  <w:sz w:val="8"/>
                                  <w:szCs w:val="8"/>
                                </w:rPr>
                              </w:pPr>
                            </w:p>
                            <w:p>
                              <w:pPr>
                                <w:ind w:firstLine="720"/>
                                <w:jc w:val="both"/>
                                <w:rPr>
                                  <w:szCs w:val="24"/>
                                </w:rPr>
                              </w:pPr>
                              <w:r>
                                <w:rPr>
                                  <w:szCs w:val="24"/>
                                </w:rPr>
                                <w:t>„1. Sprendime grąžinti užsienietį į užsienio valstybę, įvertinus užsieniečio galimybes kuo greičiau išvykti, nustatomas nuo 1 iki 30 dienų terminas, kuris skaičiuojamas nuo sprendimo priėmimo dienos ir per kurį užsienietis įpareigojamas savanoriškai išvykti iš Lietuvos Respublikos.</w:t>
                              </w:r>
                              <w:r>
                                <w:rPr>
                                  <w:color w:val="000000"/>
                                  <w:szCs w:val="24"/>
                                </w:rPr>
                                <w:t>”</w:t>
                              </w:r>
                            </w:p>
                            <w:p>
                              <w:pPr>
                                <w:rPr>
                                  <w:sz w:val="8"/>
                                  <w:szCs w:val="8"/>
                                </w:rPr>
                              </w:pPr>
                            </w:p>
                          </w:sdtContent>
                        </w:sdt>
                      </w:sdtContent>
                    </w:sdt>
                  </w:sdtContent>
                </w:sdt>
              </w:sdtContent>
            </w:sdt>
          </w:sdtContent>
        </w:sdt>
        <w:sdt>
          <w:sdtPr>
            <w:alias w:val="6 str."/>
            <w:tag w:val="part_aa1253cc9834406b906e31fde1d5cf19"/>
            <w:lock w:val="sdtLocked"/>
            <w:richText/>
          </w:sdtPr>
          <w:sdtContent>
            <w:p>
              <w:pPr>
                <w:ind w:firstLine="720"/>
                <w:jc w:val="both"/>
                <w:rPr>
                  <w:b/>
                  <w:color w:val="000000"/>
                  <w:szCs w:val="24"/>
                </w:rPr>
              </w:pPr>
              <w:sdt>
                <w:sdtPr>
                  <w:alias w:val="Numeris"/>
                  <w:tag w:val="nr_aa1253cc9834406b906e31fde1d5cf19"/>
                  <w:lock w:val="sdtLocked"/>
                  <w:richText/>
                </w:sdtPr>
                <w:sdtContent>
                  <w:r>
                    <w:rPr>
                      <w:b/>
                      <w:color w:val="000000"/>
                      <w:szCs w:val="24"/>
                    </w:rPr>
                    <w:t>6</w:t>
                  </w:r>
                </w:sdtContent>
              </w:sdt>
              <w:r>
                <w:rPr>
                  <w:b/>
                  <w:color w:val="000000"/>
                  <w:szCs w:val="24"/>
                </w:rPr>
                <w:t xml:space="preserve"> straipsnis. </w:t>
              </w:r>
              <w:sdt>
                <w:sdtPr>
                  <w:alias w:val="Pavadinimas"/>
                  <w:tag w:val="title_aa1253cc9834406b906e31fde1d5cf19"/>
                  <w:lock w:val="sdtLocked"/>
                  <w:richText/>
                </w:sdtPr>
                <w:sdtContent>
                  <w:r>
                    <w:rPr>
                      <w:b/>
                      <w:color w:val="000000"/>
                      <w:szCs w:val="24"/>
                    </w:rPr>
                    <w:t>130 straipsnio pakeitimas</w:t>
                  </w:r>
                </w:sdtContent>
              </w:sdt>
            </w:p>
            <w:p>
              <w:pPr>
                <w:rPr>
                  <w:sz w:val="8"/>
                  <w:szCs w:val="8"/>
                </w:rPr>
              </w:pPr>
            </w:p>
            <w:sdt>
              <w:sdtPr>
                <w:alias w:val="6 str. 1 d."/>
                <w:tag w:val="part_783606ab2aab41d783e1bb711379f8be"/>
                <w:lock w:val="sdtLocked"/>
                <w:richText/>
              </w:sdtPr>
              <w:sdtContent>
                <w:p>
                  <w:pPr>
                    <w:ind w:firstLine="720"/>
                    <w:jc w:val="both"/>
                    <w:rPr>
                      <w:color w:val="000000"/>
                      <w:szCs w:val="24"/>
                    </w:rPr>
                  </w:pPr>
                  <w:r>
                    <w:rPr>
                      <w:color w:val="000000"/>
                      <w:szCs w:val="24"/>
                    </w:rPr>
                    <w:t>Pakeisti 130 straipsnio 3 dalį ir ją išdėstyti taip:</w:t>
                  </w:r>
                </w:p>
                <w:p>
                  <w:pPr>
                    <w:rPr>
                      <w:sz w:val="8"/>
                      <w:szCs w:val="8"/>
                    </w:rPr>
                  </w:pPr>
                </w:p>
                <w:sdt>
                  <w:sdtPr>
                    <w:alias w:val="citata"/>
                    <w:tag w:val="part_d6135ebbc0384f42a90840cd5eecf8d7"/>
                    <w:lock w:val="sdtLocked"/>
                    <w:richText/>
                  </w:sdtPr>
                  <w:sdtContent>
                    <w:sdt>
                      <w:sdtPr>
                        <w:alias w:val="3 d."/>
                        <w:tag w:val="part_bc398ebb19cb4cf48e6d5bba0422be94"/>
                        <w:lock w:val="sdtLocked"/>
                        <w:richText/>
                      </w:sdtPr>
                      <w:sdtContent>
                        <w:p>
                          <w:pPr>
                            <w:ind w:firstLine="720"/>
                            <w:jc w:val="both"/>
                            <w:rPr>
                              <w:szCs w:val="24"/>
                            </w:rPr>
                          </w:pPr>
                          <w:r>
                            <w:rPr>
                              <w:szCs w:val="24"/>
                            </w:rPr>
                            <w:t>„</w:t>
                          </w:r>
                          <w:sdt>
                            <w:sdtPr>
                              <w:alias w:val="Numeris"/>
                              <w:tag w:val="nr_bc398ebb19cb4cf48e6d5bba0422be94"/>
                              <w:lock w:val="sdtLocked"/>
                              <w:richText/>
                            </w:sdtPr>
                            <w:sdtContent>
                              <w:r>
                                <w:rPr>
                                  <w:szCs w:val="24"/>
                                </w:rPr>
                                <w:t>3</w:t>
                              </w:r>
                            </w:sdtContent>
                          </w:sdt>
                          <w:r>
                            <w:rPr>
                              <w:szCs w:val="24"/>
                            </w:rPr>
                            <w:t>. Šio straipsnio 1 dalies nuostatos netaikomos užsieniečiui, kuris kelia grėsmę Lietuvos Respublikos saugumui arba jis įsiteisėjusiu teismo nuosprendžiu yra pripažintas kaltu dėl labai sunkaus nusikaltimo padarymo ir kelia grėsmę visuomenei. “</w:t>
                          </w:r>
                        </w:p>
                        <w:p>
                          <w:pPr>
                            <w:rPr>
                              <w:sz w:val="8"/>
                              <w:szCs w:val="8"/>
                            </w:rPr>
                          </w:pPr>
                        </w:p>
                      </w:sdtContent>
                    </w:sdt>
                  </w:sdtContent>
                </w:sdt>
              </w:sdtContent>
            </w:sdt>
          </w:sdtContent>
        </w:sdt>
        <w:sdt>
          <w:sdtPr>
            <w:alias w:val="7 str."/>
            <w:tag w:val="part_7f44431b576b410990363430b4b73baa"/>
            <w:lock w:val="sdtLocked"/>
            <w:richText/>
          </w:sdtPr>
          <w:sdtContent>
            <w:p>
              <w:pPr>
                <w:ind w:firstLine="709"/>
                <w:jc w:val="both"/>
                <w:rPr>
                  <w:szCs w:val="24"/>
                  <w:lang w:eastAsia="lt-LT"/>
                </w:rPr>
              </w:pPr>
              <w:sdt>
                <w:sdtPr>
                  <w:alias w:val="Numeris"/>
                  <w:tag w:val="nr_7f44431b576b410990363430b4b73baa"/>
                  <w:lock w:val="sdtLocked"/>
                  <w:richText/>
                </w:sdtPr>
                <w:sdtContent>
                  <w:r>
                    <w:rPr>
                      <w:b/>
                      <w:bCs/>
                      <w:szCs w:val="24"/>
                      <w:lang w:eastAsia="lt-LT"/>
                    </w:rPr>
                    <w:t>7</w:t>
                  </w:r>
                </w:sdtContent>
              </w:sdt>
              <w:r>
                <w:rPr>
                  <w:b/>
                  <w:bCs/>
                  <w:szCs w:val="24"/>
                  <w:lang w:eastAsia="lt-LT"/>
                </w:rPr>
                <w:t xml:space="preserve"> straipsnis. </w:t>
              </w:r>
              <w:sdt>
                <w:sdtPr>
                  <w:alias w:val="Pavadinimas"/>
                  <w:tag w:val="title_7f44431b576b410990363430b4b73baa"/>
                  <w:lock w:val="sdtLocked"/>
                  <w:richText/>
                </w:sdtPr>
                <w:sdtContent>
                  <w:r>
                    <w:rPr>
                      <w:b/>
                      <w:bCs/>
                      <w:szCs w:val="24"/>
                      <w:lang w:eastAsia="lt-LT"/>
                    </w:rPr>
                    <w:t>Įstatymo įsigaliojimas ir įgyvendinimas</w:t>
                  </w:r>
                </w:sdtContent>
              </w:sdt>
            </w:p>
            <w:p>
              <w:pPr>
                <w:rPr>
                  <w:sz w:val="8"/>
                  <w:szCs w:val="8"/>
                </w:rPr>
              </w:pPr>
            </w:p>
            <w:sdt>
              <w:sdtPr>
                <w:alias w:val="7 str. 1 d."/>
                <w:tag w:val="part_dbe3508791d24bdeb58ba574d701120b"/>
                <w:lock w:val="sdtLocked"/>
                <w:richText/>
              </w:sdtPr>
              <w:sdtContent>
                <w:p>
                  <w:pPr>
                    <w:ind w:firstLine="720"/>
                    <w:jc w:val="both"/>
                    <w:rPr>
                      <w:szCs w:val="24"/>
                      <w:lang w:eastAsia="lt-LT"/>
                    </w:rPr>
                  </w:pPr>
                  <w:sdt>
                    <w:sdtPr>
                      <w:alias w:val="Numeris"/>
                      <w:tag w:val="nr_dbe3508791d24bdeb58ba574d701120b"/>
                      <w:lock w:val="sdtLocked"/>
                      <w:richText/>
                    </w:sdtPr>
                    <w:sdtContent>
                      <w:r>
                        <w:rPr>
                          <w:szCs w:val="24"/>
                          <w:lang w:eastAsia="lt-LT"/>
                        </w:rPr>
                        <w:t>1</w:t>
                      </w:r>
                    </w:sdtContent>
                  </w:sdt>
                  <w:r>
                    <w:rPr>
                      <w:szCs w:val="24"/>
                      <w:lang w:eastAsia="lt-LT"/>
                    </w:rPr>
                    <w:t xml:space="preserve">. </w:t>
                  </w:r>
                  <w:r>
                    <w:rPr>
                      <w:szCs w:val="24"/>
                      <w:shd w:val="clear" w:color="auto" w:fill="FFFFFF"/>
                      <w:lang w:eastAsia="lt-LT"/>
                    </w:rPr>
                    <w:t>Šis įstatymas įsigalioja 2017 m. sausio 1 d.</w:t>
                  </w:r>
                </w:p>
                <w:p>
                  <w:pPr>
                    <w:rPr>
                      <w:sz w:val="10"/>
                      <w:szCs w:val="10"/>
                    </w:rPr>
                  </w:pPr>
                </w:p>
                <w:p>
                  <w:pPr>
                    <w:tabs>
                      <w:tab w:val="left" w:pos="1304"/>
                      <w:tab w:val="left" w:pos="1457"/>
                      <w:tab w:val="left" w:pos="1604"/>
                      <w:tab w:val="left" w:pos="1757"/>
                    </w:tabs>
                    <w:jc w:val="both"/>
                    <w:rPr>
                      <w:szCs w:val="24"/>
                    </w:rPr>
                  </w:pPr>
                </w:p>
                <w:p>
                  <w:pPr>
                    <w:rPr>
                      <w:sz w:val="10"/>
                      <w:szCs w:val="10"/>
                    </w:rPr>
                  </w:pPr>
                </w:p>
                <w:p>
                  <w:pPr>
                    <w:tabs>
                      <w:tab w:val="left" w:pos="1304"/>
                      <w:tab w:val="left" w:pos="1457"/>
                      <w:tab w:val="left" w:pos="1604"/>
                      <w:tab w:val="left" w:pos="1757"/>
                    </w:tabs>
                    <w:jc w:val="both"/>
                    <w:rPr>
                      <w:szCs w:val="24"/>
                    </w:rPr>
                  </w:pPr>
                </w:p>
              </w:sdtContent>
            </w:sdt>
          </w:sdtContent>
        </w:sdt>
        <w:sdt>
          <w:sdtPr>
            <w:alias w:val="signatura"/>
            <w:tag w:val="part_f2429832a94b4a0ba938b9599a5f6b01"/>
            <w:lock w:val="sdtLocked"/>
            <w:richText/>
          </w:sdtPr>
          <w:sdtContent>
            <w:p>
              <w:pPr>
                <w:ind w:firstLine="709"/>
                <w:jc w:val="both"/>
                <w:rPr>
                  <w:i/>
                  <w:szCs w:val="24"/>
                </w:rPr>
              </w:pPr>
              <w:r>
                <w:rPr>
                  <w:i/>
                  <w:szCs w:val="24"/>
                </w:rPr>
                <w:t>Skelbiu šį Lietuvos Respublikos Seimo priimtą įstatymą.</w:t>
              </w:r>
            </w:p>
            <w:p>
              <w:pPr>
                <w:ind w:firstLine="312"/>
                <w:jc w:val="both"/>
                <w:rPr>
                  <w:szCs w:val="24"/>
                </w:rPr>
              </w:pPr>
            </w:p>
            <w:p>
              <w:pPr>
                <w:jc w:val="both"/>
                <w:rPr>
                  <w:szCs w:val="24"/>
                </w:rPr>
              </w:pPr>
            </w:p>
            <w:p>
              <w:pPr>
                <w:rPr>
                  <w:szCs w:val="24"/>
                </w:rPr>
              </w:pPr>
              <w:r>
                <w:rPr>
                  <w:szCs w:val="24"/>
                </w:rPr>
                <w:t>Respublikos Prezidentas</w:t>
              </w:r>
            </w:p>
            <w:p>
              <w:pPr>
                <w:rPr>
                  <w:szCs w:val="24"/>
                </w:rPr>
              </w:pPr>
            </w:p>
            <w:p>
              <w:pPr>
                <w:rPr>
                  <w:szCs w:val="24"/>
                </w:rPr>
              </w:pPr>
            </w:p>
            <w:p>
              <w:pPr>
                <w:rPr>
                  <w:szCs w:val="24"/>
                </w:rPr>
              </w:pPr>
            </w:p>
            <w:p>
              <w:pPr>
                <w:rPr>
                  <w:szCs w:val="24"/>
                </w:rPr>
              </w:pPr>
              <w:r>
                <w:rPr>
                  <w:szCs w:val="24"/>
                </w:rPr>
                <w:t xml:space="preserve">Teikia   </w:t>
                <w:tab/>
                <w:tab/>
                <w:tab/>
                <w:tab/>
                <w:tab/>
                <w:tab/>
                <w:tab/>
                <w:t xml:space="preserve">           Seimo narys</w:t>
                <w:tab/>
                <w:t>Kęstutis Masiulis</w:t>
              </w:r>
            </w:p>
          </w:sdtContent>
        </w:sdt>
      </w:sdtContent>
    </w:sdt>
    <w:sectPr>
      <w:pgSz w:w="11906" w:h="16838"/>
      <w:pgMar w:top="1134" w:right="567" w:bottom="1134" w:left="1701" w:header="567" w:footer="567"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720"/>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7C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92698430">
      <w:bodyDiv w:val="1"/>
      <w:marLeft w:val="0"/>
      <w:marRight w:val="0"/>
      <w:marTop w:val="0"/>
      <w:marBottom w:val="0"/>
      <w:divBdr>
        <w:top w:val="none" w:sz="0" w:space="0" w:color="auto"/>
        <w:left w:val="none" w:sz="0" w:space="0" w:color="auto"/>
        <w:bottom w:val="none" w:sz="0" w:space="0" w:color="auto"/>
        <w:right w:val="none" w:sz="0" w:space="0" w:color="auto"/>
      </w:divBdr>
    </w:div>
    <w:div w:id="199168078">
      <w:bodyDiv w:val="1"/>
      <w:marLeft w:val="0"/>
      <w:marRight w:val="0"/>
      <w:marTop w:val="0"/>
      <w:marBottom w:val="0"/>
      <w:divBdr>
        <w:top w:val="none" w:sz="0" w:space="0" w:color="auto"/>
        <w:left w:val="none" w:sz="0" w:space="0" w:color="auto"/>
        <w:bottom w:val="none" w:sz="0" w:space="0" w:color="auto"/>
        <w:right w:val="none" w:sz="0" w:space="0" w:color="auto"/>
      </w:divBdr>
    </w:div>
    <w:div w:id="461457275">
      <w:bodyDiv w:val="1"/>
      <w:marLeft w:val="0"/>
      <w:marRight w:val="0"/>
      <w:marTop w:val="0"/>
      <w:marBottom w:val="0"/>
      <w:divBdr>
        <w:top w:val="none" w:sz="0" w:space="0" w:color="auto"/>
        <w:left w:val="none" w:sz="0" w:space="0" w:color="auto"/>
        <w:bottom w:val="none" w:sz="0" w:space="0" w:color="auto"/>
        <w:right w:val="none" w:sz="0" w:space="0" w:color="auto"/>
      </w:divBdr>
    </w:div>
    <w:div w:id="520556504">
      <w:bodyDiv w:val="1"/>
      <w:marLeft w:val="0"/>
      <w:marRight w:val="0"/>
      <w:marTop w:val="0"/>
      <w:marBottom w:val="0"/>
      <w:divBdr>
        <w:top w:val="none" w:sz="0" w:space="0" w:color="auto"/>
        <w:left w:val="none" w:sz="0" w:space="0" w:color="auto"/>
        <w:bottom w:val="none" w:sz="0" w:space="0" w:color="auto"/>
        <w:right w:val="none" w:sz="0" w:space="0" w:color="auto"/>
      </w:divBdr>
    </w:div>
    <w:div w:id="7711249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862">
          <w:marLeft w:val="0"/>
          <w:marRight w:val="0"/>
          <w:marTop w:val="0"/>
          <w:marBottom w:val="0"/>
          <w:divBdr>
            <w:top w:val="none" w:sz="0" w:space="0" w:color="auto"/>
            <w:left w:val="none" w:sz="0" w:space="0" w:color="auto"/>
            <w:bottom w:val="none" w:sz="0" w:space="0" w:color="auto"/>
            <w:right w:val="none" w:sz="0" w:space="0" w:color="auto"/>
          </w:divBdr>
        </w:div>
        <w:div w:id="777986562">
          <w:marLeft w:val="0"/>
          <w:marRight w:val="0"/>
          <w:marTop w:val="0"/>
          <w:marBottom w:val="0"/>
          <w:divBdr>
            <w:top w:val="none" w:sz="0" w:space="0" w:color="auto"/>
            <w:left w:val="none" w:sz="0" w:space="0" w:color="auto"/>
            <w:bottom w:val="none" w:sz="0" w:space="0" w:color="auto"/>
            <w:right w:val="none" w:sz="0" w:space="0" w:color="auto"/>
          </w:divBdr>
        </w:div>
      </w:divsChild>
    </w:div>
    <w:div w:id="1093160654">
      <w:bodyDiv w:val="1"/>
      <w:marLeft w:val="0"/>
      <w:marRight w:val="0"/>
      <w:marTop w:val="0"/>
      <w:marBottom w:val="0"/>
      <w:divBdr>
        <w:top w:val="none" w:sz="0" w:space="0" w:color="auto"/>
        <w:left w:val="none" w:sz="0" w:space="0" w:color="auto"/>
        <w:bottom w:val="none" w:sz="0" w:space="0" w:color="auto"/>
        <w:right w:val="none" w:sz="0" w:space="0" w:color="auto"/>
      </w:divBdr>
    </w:div>
    <w:div w:id="1242331384">
      <w:bodyDiv w:val="1"/>
      <w:marLeft w:val="0"/>
      <w:marRight w:val="0"/>
      <w:marTop w:val="0"/>
      <w:marBottom w:val="0"/>
      <w:divBdr>
        <w:top w:val="none" w:sz="0" w:space="0" w:color="auto"/>
        <w:left w:val="none" w:sz="0" w:space="0" w:color="auto"/>
        <w:bottom w:val="none" w:sz="0" w:space="0" w:color="auto"/>
        <w:right w:val="none" w:sz="0" w:space="0" w:color="auto"/>
      </w:divBdr>
    </w:div>
    <w:div w:id="1463494610">
      <w:bodyDiv w:val="1"/>
      <w:marLeft w:val="225"/>
      <w:marRight w:val="225"/>
      <w:marTop w:val="0"/>
      <w:marBottom w:val="0"/>
      <w:divBdr>
        <w:top w:val="none" w:sz="0" w:space="0" w:color="auto"/>
        <w:left w:val="none" w:sz="0" w:space="0" w:color="auto"/>
        <w:bottom w:val="none" w:sz="0" w:space="0" w:color="auto"/>
        <w:right w:val="none" w:sz="0" w:space="0" w:color="auto"/>
      </w:divBdr>
      <w:divsChild>
        <w:div w:id="1738211917">
          <w:marLeft w:val="0"/>
          <w:marRight w:val="0"/>
          <w:marTop w:val="0"/>
          <w:marBottom w:val="0"/>
          <w:divBdr>
            <w:top w:val="none" w:sz="0" w:space="0" w:color="auto"/>
            <w:left w:val="none" w:sz="0" w:space="0" w:color="auto"/>
            <w:bottom w:val="none" w:sz="0" w:space="0" w:color="auto"/>
            <w:right w:val="none" w:sz="0" w:space="0" w:color="auto"/>
          </w:divBdr>
        </w:div>
      </w:divsChild>
    </w:div>
    <w:div w:id="1515145065">
      <w:bodyDiv w:val="1"/>
      <w:marLeft w:val="0"/>
      <w:marRight w:val="0"/>
      <w:marTop w:val="0"/>
      <w:marBottom w:val="0"/>
      <w:divBdr>
        <w:top w:val="none" w:sz="0" w:space="0" w:color="auto"/>
        <w:left w:val="none" w:sz="0" w:space="0" w:color="auto"/>
        <w:bottom w:val="none" w:sz="0" w:space="0" w:color="auto"/>
        <w:right w:val="none" w:sz="0" w:space="0" w:color="auto"/>
      </w:divBdr>
    </w:div>
    <w:div w:id="1660884761">
      <w:bodyDiv w:val="1"/>
      <w:marLeft w:val="0"/>
      <w:marRight w:val="0"/>
      <w:marTop w:val="0"/>
      <w:marBottom w:val="0"/>
      <w:divBdr>
        <w:top w:val="none" w:sz="0" w:space="0" w:color="auto"/>
        <w:left w:val="none" w:sz="0" w:space="0" w:color="auto"/>
        <w:bottom w:val="none" w:sz="0" w:space="0" w:color="auto"/>
        <w:right w:val="none" w:sz="0" w:space="0" w:color="auto"/>
      </w:divBdr>
    </w:div>
    <w:div w:id="1676376518">
      <w:bodyDiv w:val="1"/>
      <w:marLeft w:val="0"/>
      <w:marRight w:val="0"/>
      <w:marTop w:val="0"/>
      <w:marBottom w:val="0"/>
      <w:divBdr>
        <w:top w:val="none" w:sz="0" w:space="0" w:color="auto"/>
        <w:left w:val="none" w:sz="0" w:space="0" w:color="auto"/>
        <w:bottom w:val="none" w:sz="0" w:space="0" w:color="auto"/>
        <w:right w:val="none" w:sz="0" w:space="0" w:color="auto"/>
      </w:divBdr>
      <w:divsChild>
        <w:div w:id="271058728">
          <w:marLeft w:val="0"/>
          <w:marRight w:val="0"/>
          <w:marTop w:val="0"/>
          <w:marBottom w:val="0"/>
          <w:divBdr>
            <w:top w:val="none" w:sz="0" w:space="0" w:color="auto"/>
            <w:left w:val="none" w:sz="0" w:space="0" w:color="auto"/>
            <w:bottom w:val="none" w:sz="0" w:space="0" w:color="auto"/>
            <w:right w:val="none" w:sz="0" w:space="0" w:color="auto"/>
          </w:divBdr>
        </w:div>
        <w:div w:id="4568758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e39da1993d64f74b4f2d1fd27286721" PartId="fe245823b4ff43cdb6bb180085cd0c12">
    <Part Type="straipsnis" Nr="1" Abbr="1 str." Title="4 straipsnio pakeitimas" DocPartId="62f285ab74544da99f5deb768138c144" PartId="81e2e6e83a214bcbb5665a18a303acab">
      <Part Type="strDalis" Nr="1" Abbr="1 str. 1 d." DocPartId="f271f8cf0a57483a9ec3a131dc0348af" PartId="4b19eed3e07a418f8bff593db8d750b2">
        <Part Type="citata" DocPartId="90996394e2f3427caa23533bfc10deef" PartId="861a046532344cc5953f10ac371305ec">
          <Part Type="strDalis" Nr="4" Abbr="4 d." DocPartId="8ec3c0b0034b483da16449f392fabb2e" PartId="0fa3e3bd24194146b21b43c05a5ae7dc"/>
          <Part Type="strDalis" Nr="5" Abbr="5 d." DocPartId="cf3e42c866064078aa73b069b7fbb8b8" PartId="3de357e4afe44662a7ac2c90ac8c51e1"/>
          <Part Type="strDalis" Nr="6" Abbr="6 d." DocPartId="3593aa35eaa2430b8ac04b60c8cceb5e" PartId="e8fe3325a2644afe9d0bd0f2d0ebd111"/>
          <Part Type="straipsnis" Nr="2" Abbr="2 str." Title="76 straipsnio pakeitimas" DocPartId="c8a9f4c8de9345738b04e328d0f650e3" PartId="d20979ffee5f4bf6892c64aa175b0e81">
            <Part Type="strDalis" Nr="1" Abbr="2 str. 1 d." DocPartId="5dab6e8e3127451f94bdceb2edd1e510" PartId="340827ec031a4996878b76bb1cd940a2"/>
          </Part>
        </Part>
      </Part>
    </Part>
    <Part Type="straipsnis" Nr="3" Abbr="3 str." Title="88 straipsnio pakeitimas" Notes="Numeris ne iš eilės. Trūksta dalių? [DocDalys]" DocPartId="598807a9a0a9419ea94f5b5736da7d3c" PartId="6832b2c89b6447208394b76326cd13e5">
      <Part Type="strDalis" Nr="1" Abbr="3 str. 1 d." DocPartId="5f07473d03d646448db800cafb065f31" PartId="bc885a5cc7604cc78c9722ade3549635">
        <Part Type="citata" DocPartId="40d103c11f8d48c781263c0489856b79" PartId="eebca004ef0f415780d53d27385f6bd9">
          <Part Type="strPunktas" Nr="5" Abbr="5 p." DocPartId="4447eb6f18f04ed49c37e6b8b827c420" PartId="96690664d1854d33bbb3d7018467edde"/>
          <Part Type="strPunktas" Nr="4" Abbr="4 p." Notes="Numeris ne iš eilės. Trūksta dalių? [DocDalys]" DocPartId="9dd50486880d4060bb56cde1268e373c" PartId="3da41780dc50458297032bc7daf61679"/>
        </Part>
      </Part>
    </Part>
    <Part Type="straipsnis" Nr="4" Abbr="4 str." Title="90 straipsnio pakeitimas" DocPartId="22ce49b73bc8413ba0dfd5297c934c23" PartId="1144b9a6d2c244d0acb54b1f8d72ee7f">
      <Part Type="strDalis" Nr="1" Abbr="4 str. 1 d." DocPartId="3f658ec914004b418ca0e2aa050e6aa1" PartId="9b1bc86586d4453695e16ebb1a6acc01">
        <Part Type="citata" DocPartId="126ae9f2ef6b44958b0daa997a8fce86" PartId="d217efde0d21416ca4a0539ec13a1044">
          <Part Type="strPunktas" Nr="9" Abbr="9 p." DocPartId="c942bd846acc42cdb3d147f7c11bd28d" PartId="85411fcf5570495cafee54c12f5e37b7"/>
        </Part>
      </Part>
    </Part>
    <Part Type="straipsnis" Nr="5" Abbr="5 str." Title="98¹ straipsnio pakeitimas" DocPartId="57a31a3c80ea42cb994ac05ff216d552" PartId="1c98e0134ac942c8b69ed8bf03e36b8e">
      <Part Type="strDalis" Nr="1" Abbr="5 str. 1 d." DocPartId="7e09d347a7bc43cbb85b3695190b14c0" PartId="7126043a64b14b2db35ebaefde3e88c2">
        <Part Type="citata" DocPartId="d32eeb54d1bf4bd3b9f38734888f6b97" PartId="f8c0374e7e3e41778360a3d7eb13f508">
          <Part Type="strDalis" Nr="1" Abbr="1 d." DocPartId="c862849a51d345079856157027c261bc" PartId="012591b6a83d468e8a90340400bb8a2f"/>
          <Part Type="straipsnis" Nr="6" Abbr="6 str." Title="127 straipsnio pakeitimas" DocPartId="04645537a74443bb876fce5239c5d36a" PartId="df6e9b850137421d8883676194ba701c">
            <Part Type="strDalis" Nr="1" Abbr="6 str. 1 d." DocPartId="6c747c84a95c4052b01567b83a3e5a7c" PartId="951130055ca34fcf968cbd65c7f475b5"/>
          </Part>
        </Part>
      </Part>
    </Part>
    <Part Type="straipsnis" Nr="6" Abbr="6 str." Title="130 straipsnio pakeitimas" DocPartId="fab2927020a6478497f6f5d50f6e6036" PartId="aa1253cc9834406b906e31fde1d5cf19">
      <Part Type="strDalis" Nr="1" Abbr="6 str. 1 d." DocPartId="ef07d76dfb4547e692cc851ec07b6e87" PartId="783606ab2aab41d783e1bb711379f8be">
        <Part Type="citata" DocPartId="e259167cefa4463badfe6a872e80bc1b" PartId="d6135ebbc0384f42a90840cd5eecf8d7">
          <Part Type="strDalis" Nr="3" Abbr="3 d." DocPartId="f7cfee25fd2149a8a3eefebba35eab84" PartId="bc398ebb19cb4cf48e6d5bba0422be94"/>
        </Part>
      </Part>
    </Part>
    <Part Type="straipsnis" Nr="7" Abbr="7 str." Title="Įstatymo įsigaliojimas ir įgyvendinimas" DocPartId="81b9c7b530b1458f9ebebb795e64c357" PartId="7f44431b576b410990363430b4b73baa">
      <Part Type="strDalis" Nr="1" Abbr="7 str. 1 d." DocPartId="6948d8563d0c4786bb991d484ac7ff20" PartId="dbe3508791d24bdeb58ba574d701120b"/>
    </Part>
    <Part Type="signatura" DocPartId="33fe22267f624dc09d9695273bb44e1b" PartId="f2429832a94b4a0ba938b9599a5f6b01"/>
  </Part>
</Parts>
</file>

<file path=customXml/itemProps1.xml><?xml version="1.0" encoding="utf-8"?>
<ds:datastoreItem xmlns:ds="http://schemas.openxmlformats.org/officeDocument/2006/customXml" ds:itemID="{6B006869-0A5D-44EC-9D64-0EBB5A26D1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570</Words>
  <Characters>3780</Characters>
  <Application>Microsoft Office Word</Application>
  <DocSecurity>4</DocSecurity>
  <Lines>77</Lines>
  <Paragraphs>41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15a pavyzdys</vt:lpstr>
      <vt:lpstr>15a pavyzdys</vt:lpstr>
    </vt:vector>
  </TitlesOfParts>
  <Company>LR Seimas</Company>
  <LinksUpToDate>false</LinksUpToDate>
  <CharactersWithSpaces>4309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2016-07-28T12:16:00Z</dcterms:created>
  <dc:creator>raeitu</dc:creator>
  <lastModifiedBy>CLUSadmin</lastModifiedBy>
  <dcterms:modified xsi:type="dcterms:W3CDTF">2016-07-28T12:16:00Z</dcterms:modified>
  <revision>2</revision>
  <dc:title>15a pavyzdys</dc:title>
</coreProperties>
</file>