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16152d3a6e4ae7830c4e7994ea0bbb"/>
        <w:lock w:val="sdtLocked"/>
        <w:richText/>
      </w:sdtPr>
      <w:sdtContent>
        <w:p>
          <w:pPr>
            <w:tabs>
              <w:tab w:val="center" w:pos="4819"/>
              <w:tab w:val="right" w:pos="9638"/>
            </w:tabs>
            <w:suppressAutoHyphens/>
            <w:textAlignment w:val="baseline"/>
          </w:pPr>
        </w:p>
        <w:p>
          <w:pPr>
            <w:tabs>
              <w:tab w:val="left" w:pos="8145"/>
            </w:tabs>
            <w:ind w:firstLine="8145"/>
          </w:pPr>
          <w:r>
            <w:rPr>
              <w:b/>
              <w:bCs/>
            </w:rPr>
            <w:t>Projektas</w:t>
          </w:r>
        </w:p>
        <w:p>
          <w:pPr>
            <w:tabs>
              <w:tab w:val="left" w:pos="8145"/>
            </w:tabs>
            <w:ind w:firstLine="8145"/>
          </w:pPr>
          <w:r>
            <w:t>Nr. TSP-</w:t>
          </w:r>
        </w:p>
        <w:p>
          <w:pPr>
            <w:tabs>
              <w:tab w:val="center" w:pos="4153"/>
              <w:tab w:val="right" w:pos="8306"/>
            </w:tabs>
            <w:suppressAutoHyphens/>
            <w:textAlignment w:val="baseline"/>
          </w:pPr>
        </w:p>
        <w:p>
          <w:pPr>
            <w:tabs>
              <w:tab w:val="center" w:pos="4153"/>
              <w:tab w:val="right" w:pos="8306"/>
            </w:tabs>
            <w:suppressAutoHyphens/>
            <w:jc w:val="center"/>
            <w:textAlignment w:val="baseline"/>
            <w:rPr>
              <w:b/>
              <w:szCs w:val="24"/>
              <w:lang w:eastAsia="ar-SA"/>
            </w:rPr>
          </w:pPr>
          <w:r>
            <w:rPr>
              <w:b/>
              <w:szCs w:val="24"/>
              <w:lang w:eastAsia="ar-SA"/>
            </w:rPr>
            <w:t>RADVILIŠKIO RAJONO SAVIVALDYBĖS TARYBA</w:t>
          </w:r>
        </w:p>
        <w:p>
          <w:pPr>
            <w:tabs>
              <w:tab w:val="center" w:pos="4153"/>
              <w:tab w:val="right" w:pos="8306"/>
            </w:tabs>
            <w:suppressAutoHyphens/>
            <w:jc w:val="center"/>
            <w:textAlignment w:val="baseline"/>
            <w:rPr>
              <w:b/>
              <w:szCs w:val="24"/>
              <w:lang w:eastAsia="ar-SA"/>
            </w:rPr>
          </w:pPr>
        </w:p>
        <w:p>
          <w:pPr>
            <w:suppressAutoHyphens/>
            <w:jc w:val="center"/>
            <w:textAlignment w:val="baseline"/>
          </w:pPr>
          <w:r>
            <w:rPr>
              <w:b/>
              <w:bCs/>
              <w:szCs w:val="24"/>
              <w:lang w:eastAsia="lt-LT"/>
            </w:rPr>
            <w:t xml:space="preserve">DĖL RADVILIŠKIO RAJONO SAVIVALDYBĖS TARYBOS 2022 M. RUGPJŪČIO 25 D. SPRENDIMO NR. T-803 „DĖL TRŪKSTAMŲ GYDYTOJŲ SPECIALISTŲ (REZIDENTŲ) SKATINIMO DIRBTI </w:t>
          </w:r>
          <w:r>
            <w:rPr>
              <w:b/>
              <w:bCs/>
              <w:szCs w:val="24"/>
            </w:rPr>
            <w:t xml:space="preserve">RADVILIŠKIO RAJONO SAVIVALDYBĖS ASMENS SVEIKATOS PRIEŽIŪROS ĮSTAIGOSE </w:t>
          </w:r>
          <w:r>
            <w:t xml:space="preserve"> </w:t>
          </w:r>
          <w:r>
            <w:rPr>
              <w:b/>
              <w:bCs/>
              <w:szCs w:val="24"/>
            </w:rPr>
            <w:t>FINANSAVIMO TEIKIMO TVARKOS APRAŠO PATVIRTINIMO“ PAKEITIMO</w:t>
          </w:r>
        </w:p>
        <w:p>
          <w:pPr>
            <w:suppressAutoHyphens/>
            <w:jc w:val="center"/>
            <w:textAlignment w:val="baseline"/>
            <w:rPr>
              <w:b/>
              <w:bCs/>
              <w:szCs w:val="24"/>
            </w:rPr>
          </w:pPr>
        </w:p>
        <w:p>
          <w:pPr>
            <w:suppressAutoHyphens/>
            <w:ind w:firstLine="3906"/>
            <w:textAlignment w:val="baseline"/>
            <w:rPr>
              <w:szCs w:val="24"/>
              <w:lang w:eastAsia="ar-SA"/>
            </w:rPr>
          </w:pPr>
          <w:r>
            <w:rPr>
              <w:szCs w:val="24"/>
              <w:lang w:eastAsia="ar-SA"/>
            </w:rPr>
            <w:t xml:space="preserve">2025 m.           d. Nr. T-</w:t>
          </w:r>
        </w:p>
        <w:p>
          <w:pPr>
            <w:suppressAutoHyphens/>
            <w:jc w:val="center"/>
            <w:textAlignment w:val="baseline"/>
            <w:rPr>
              <w:szCs w:val="24"/>
              <w:lang w:eastAsia="ar-SA"/>
            </w:rPr>
          </w:pPr>
          <w:r>
            <w:rPr>
              <w:szCs w:val="24"/>
              <w:lang w:eastAsia="ar-SA"/>
            </w:rPr>
            <w:t>Radviliškis</w:t>
          </w:r>
        </w:p>
        <w:p>
          <w:pPr>
            <w:suppressAutoHyphens/>
            <w:jc w:val="both"/>
            <w:textAlignment w:val="baseline"/>
            <w:rPr>
              <w:szCs w:val="24"/>
            </w:rPr>
          </w:pPr>
        </w:p>
        <w:sdt>
          <w:sdtPr>
            <w:alias w:val="preambule"/>
            <w:tag w:val="part_e3577102e02647bf9a07202a660fcd6b"/>
            <w:lock w:val="sdtLocked"/>
            <w:richText/>
          </w:sdtPr>
          <w:sdtContent>
            <w:p>
              <w:pPr>
                <w:suppressAutoHyphens/>
                <w:ind w:firstLine="851"/>
                <w:jc w:val="both"/>
                <w:textAlignment w:val="baseline"/>
                <w:rPr>
                  <w:szCs w:val="24"/>
                </w:rPr>
              </w:pPr>
              <w:r>
                <w:rPr>
                  <w:szCs w:val="24"/>
                </w:rPr>
                <w:t xml:space="preserve">Vadovaudamasi Lietuvos Respublikos vietos savivaldos įstatymo 6 straipsnio 18 dalimi, 16 straipsnio 1 dalimi ir Radviliškio rajono savivaldybės tarybos 2021 m. balandžio 1 d. sprendimo Nr. T-466 „Dėl Radviliškio rajono savivaldybės 2021–2030 m. strateginio plėtros plano patvirtinimo“ strateginio plano 2 prioriteto 2.3 tikslo visais uždaviniais, Radviliškio rajono savivaldybės taryba </w:t>
              </w:r>
              <w:r>
                <w:rPr>
                  <w:spacing w:val="50"/>
                  <w:szCs w:val="24"/>
                </w:rPr>
                <w:t>nusprendži</w:t>
              </w:r>
              <w:r>
                <w:rPr>
                  <w:szCs w:val="24"/>
                </w:rPr>
                <w:t>a:</w:t>
              </w:r>
            </w:p>
          </w:sdtContent>
        </w:sdt>
        <w:sdt>
          <w:sdtPr>
            <w:alias w:val="pastraipa"/>
            <w:tag w:val="part_1ed1381acfcb4d598c7c65f1177f9471"/>
            <w:lock w:val="sdtLocked"/>
            <w:richText/>
          </w:sdtPr>
          <w:sdtContent>
            <w:p>
              <w:pPr>
                <w:tabs>
                  <w:tab w:val="left" w:pos="1276"/>
                </w:tabs>
                <w:suppressAutoHyphens/>
                <w:ind w:firstLine="851"/>
                <w:jc w:val="both"/>
                <w:textAlignment w:val="baseline"/>
                <w:rPr>
                  <w:szCs w:val="24"/>
                </w:rPr>
              </w:pPr>
              <w:r>
                <w:rPr>
                  <w:szCs w:val="24"/>
                </w:rPr>
                <w:t>Pakeisti Trūkstamų gydytojų specialistų (rezidentų) skatinimo dirbti Radviliškio rajono savivaldybės asmens sveikatos priežiūros įstaigose finansavimo teikimo tvarkos aprašą, patvirtintą 2022 rugpjūčio 25 d. Radviliškio rajono tarybos sprendimu Nr. T-803 „Dėl trūkstamų gydytojų specialistų (rezidentų) skatinimo dirbti Radviliškio rajono savivaldybės asmens sveikatos priežiūros įstaigose finansavimo teikimo tvarkos aprašo patvirtinimo“,</w:t>
              </w:r>
              <w:r>
                <w:t xml:space="preserve"> </w:t>
              </w:r>
              <w:r>
                <w:rPr>
                  <w:szCs w:val="24"/>
                </w:rPr>
                <w:t>ir jį išdėstyti nauja redakcija (pridedama).</w:t>
              </w:r>
            </w:p>
            <w:p>
              <w:pPr>
                <w:tabs>
                  <w:tab w:val="left" w:pos="1276"/>
                </w:tabs>
                <w:suppressAutoHyphens/>
                <w:ind w:firstLine="851"/>
                <w:jc w:val="both"/>
                <w:textAlignment w:val="baseline"/>
              </w:pPr>
            </w:p>
            <w:p>
              <w:pPr>
                <w:suppressAutoHyphens/>
                <w:jc w:val="both"/>
                <w:textAlignment w:val="baseline"/>
              </w:pPr>
            </w:p>
            <w:p>
              <w:pPr>
                <w:suppressAutoHyphens/>
                <w:jc w:val="both"/>
                <w:textAlignment w:val="baseline"/>
              </w:pPr>
            </w:p>
          </w:sdtContent>
        </w:sdt>
        <w:sdt>
          <w:sdtPr>
            <w:alias w:val="signatura"/>
            <w:tag w:val="part_b398ccff40d947c4b8ca36979dc0998e"/>
            <w:lock w:val="sdtLocked"/>
            <w:richText/>
          </w:sdtPr>
          <w:sdtContent>
            <w:p>
              <w:pPr>
                <w:suppressAutoHyphens/>
                <w:jc w:val="both"/>
                <w:textAlignment w:val="baseline"/>
              </w:pPr>
              <w:r>
                <w:t>Savivaldybės meras</w:t>
                <w:tab/>
                <w:tab/>
                <w:tab/>
                <w:tab/>
                <w:tab/>
              </w:r>
            </w:p>
            <w:p>
              <w:pPr>
                <w:textAlignment w:val="baseline"/>
                <w:rPr>
                  <w:szCs w:val="24"/>
                </w:rPr>
              </w:pPr>
            </w:p>
            <w:p>
              <w:pPr>
                <w:suppressAutoHyphens/>
                <w:ind w:left="3888" w:firstLine="1296"/>
                <w:textAlignment w:val="baseline"/>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sectPr>
              </w:pPr>
            </w:p>
            <w:p>
              <w:pPr>
                <w:tabs>
                  <w:tab w:val="center" w:pos="4986"/>
                  <w:tab w:val="right" w:pos="9972"/>
                </w:tabs>
              </w:pPr>
            </w:p>
          </w:sdtContent>
        </w:sdt>
      </w:sdtContent>
    </w:sdt>
    <w:sdt>
      <w:sdtPr>
        <w:alias w:val="patvirtinta"/>
        <w:tag w:val="part_9d8df5fa34894322895e9bc4d286948d"/>
        <w:lock w:val="sdtLocked"/>
        <w:richText/>
      </w:sdtPr>
      <w:sdtContent>
        <w:p>
          <w:pPr>
            <w:suppressAutoHyphens/>
            <w:ind w:left="3888" w:firstLine="1296"/>
            <w:textAlignment w:val="baseline"/>
            <w:rPr>
              <w:szCs w:val="24"/>
            </w:rPr>
          </w:pPr>
          <w:r>
            <w:rPr>
              <w:szCs w:val="24"/>
            </w:rPr>
            <w:t>PATVIRTINTA</w:t>
          </w:r>
        </w:p>
        <w:p>
          <w:pPr>
            <w:suppressAutoHyphens/>
            <w:ind w:left="3888" w:firstLine="1296"/>
            <w:textAlignment w:val="baseline"/>
            <w:rPr>
              <w:szCs w:val="24"/>
            </w:rPr>
          </w:pPr>
          <w:r>
            <w:rPr>
              <w:szCs w:val="24"/>
            </w:rPr>
            <w:t xml:space="preserve">Radviliškio rajono savivaldybės tarybos </w:t>
          </w:r>
        </w:p>
        <w:p>
          <w:pPr>
            <w:suppressAutoHyphens/>
            <w:ind w:left="3888" w:firstLine="1296"/>
            <w:textAlignment w:val="baseline"/>
            <w:rPr>
              <w:szCs w:val="24"/>
            </w:rPr>
          </w:pPr>
          <w:r>
            <w:rPr>
              <w:szCs w:val="24"/>
            </w:rPr>
            <w:t xml:space="preserve">2025 m.        sprendimu Nr. T-</w:t>
          </w:r>
        </w:p>
        <w:p>
          <w:pPr>
            <w:tabs>
              <w:tab w:val="left" w:pos="6946"/>
            </w:tabs>
            <w:suppressAutoHyphens/>
            <w:ind w:left="5670"/>
            <w:textAlignment w:val="baseline"/>
            <w:rPr>
              <w:szCs w:val="24"/>
            </w:rPr>
          </w:pPr>
        </w:p>
        <w:p>
          <w:pPr>
            <w:suppressAutoHyphens/>
            <w:ind w:left="-142" w:firstLine="142"/>
            <w:jc w:val="center"/>
            <w:textAlignment w:val="baseline"/>
          </w:pPr>
          <w:sdt>
            <w:sdtPr>
              <w:alias w:val="Pavadinimas"/>
              <w:tag w:val="title_9d8df5fa34894322895e9bc4d286948d"/>
              <w:lock w:val="sdtLocked"/>
              <w:richText/>
            </w:sdtPr>
            <w:sdtContent>
              <w:r>
                <w:rPr>
                  <w:b/>
                  <w:bCs/>
                  <w:szCs w:val="24"/>
                  <w:lang w:eastAsia="lt-LT"/>
                </w:rPr>
                <w:t xml:space="preserve">TRŪKSTAMŲ GYDYTOJŲ, GYDYTOJŲ REZIDENTŲ IR SLAUGYTOJŲ SKATINIMO DIRBTI </w:t>
              </w:r>
              <w:r>
                <w:rPr>
                  <w:b/>
                  <w:bCs/>
                  <w:szCs w:val="24"/>
                </w:rPr>
                <w:t>RADVILIŠKIO RAJONO SAVIVALDYBĖS ASMENS SVEIKATOS PRIEŽIŪROS ĮSTAIGOSE</w:t>
              </w:r>
              <w:r>
                <w:t xml:space="preserve"> </w:t>
              </w:r>
              <w:r>
                <w:rPr>
                  <w:b/>
                  <w:bCs/>
                  <w:szCs w:val="24"/>
                </w:rPr>
                <w:t>FINANSAVIMO TEIKIMO TVARKOS APRAŠAS</w:t>
              </w:r>
            </w:sdtContent>
          </w:sdt>
        </w:p>
        <w:p>
          <w:pPr>
            <w:suppressAutoHyphens/>
            <w:jc w:val="center"/>
            <w:textAlignment w:val="baseline"/>
            <w:rPr>
              <w:b/>
              <w:bCs/>
              <w:szCs w:val="24"/>
            </w:rPr>
          </w:pPr>
        </w:p>
        <w:sdt>
          <w:sdtPr>
            <w:alias w:val="skyrius"/>
            <w:tag w:val="part_355c95aa51694181914eb3b4d09c0a87"/>
            <w:lock w:val="sdtLocked"/>
            <w:richText/>
          </w:sdtPr>
          <w:sdtContent>
            <w:p>
              <w:pPr>
                <w:suppressAutoHyphens/>
                <w:jc w:val="center"/>
                <w:textAlignment w:val="baseline"/>
              </w:pPr>
              <w:sdt>
                <w:sdtPr>
                  <w:alias w:val="Numeris"/>
                  <w:tag w:val="nr_355c95aa51694181914eb3b4d09c0a87"/>
                  <w:lock w:val="sdtLocked"/>
                  <w:richText/>
                </w:sdtPr>
                <w:sdtContent>
                  <w:r>
                    <w:rPr>
                      <w:b/>
                      <w:bCs/>
                      <w:szCs w:val="24"/>
                    </w:rPr>
                    <w:t>I</w:t>
                  </w:r>
                </w:sdtContent>
              </w:sdt>
              <w:r>
                <w:rPr>
                  <w:b/>
                  <w:bCs/>
                  <w:szCs w:val="24"/>
                </w:rPr>
                <w:t xml:space="preserve"> SKYRIUS</w:t>
              </w:r>
            </w:p>
            <w:p>
              <w:pPr>
                <w:suppressAutoHyphens/>
                <w:jc w:val="center"/>
                <w:textAlignment w:val="baseline"/>
              </w:pPr>
              <w:sdt>
                <w:sdtPr>
                  <w:alias w:val="Pavadinimas"/>
                  <w:tag w:val="title_355c95aa51694181914eb3b4d09c0a87"/>
                  <w:lock w:val="sdtLocked"/>
                  <w:richText/>
                </w:sdtPr>
                <w:sdtContent>
                  <w:r>
                    <w:rPr>
                      <w:b/>
                      <w:bCs/>
                      <w:szCs w:val="24"/>
                    </w:rPr>
                    <w:t>BENDROSIOS NUOSTATOS</w:t>
                  </w:r>
                </w:sdtContent>
              </w:sdt>
            </w:p>
            <w:p>
              <w:pPr>
                <w:suppressAutoHyphens/>
                <w:jc w:val="center"/>
                <w:textAlignment w:val="baseline"/>
                <w:rPr>
                  <w:b/>
                  <w:bCs/>
                  <w:szCs w:val="24"/>
                </w:rPr>
              </w:pPr>
            </w:p>
            <w:sdt>
              <w:sdtPr>
                <w:alias w:val="1 p."/>
                <w:tag w:val="part_b4b63eb4a3084e70902ed28f80442aa8"/>
                <w:lock w:val="sdtLocked"/>
                <w:richText/>
              </w:sdtPr>
              <w:sdtContent>
                <w:p>
                  <w:pPr>
                    <w:tabs>
                      <w:tab w:val="left" w:pos="993"/>
                    </w:tabs>
                    <w:suppressAutoHyphens/>
                    <w:ind w:firstLine="851"/>
                    <w:jc w:val="both"/>
                    <w:textAlignment w:val="baseline"/>
                  </w:pPr>
                  <w:sdt>
                    <w:sdtPr>
                      <w:alias w:val="Numeris"/>
                      <w:tag w:val="nr_b4b63eb4a3084e70902ed28f80442aa8"/>
                      <w:lock w:val="sdtLocked"/>
                      <w:richText/>
                    </w:sdtPr>
                    <w:sdtContent>
                      <w:r>
                        <w:rPr>
                          <w:szCs w:val="24"/>
                        </w:rPr>
                        <w:t>1</w:t>
                      </w:r>
                    </w:sdtContent>
                  </w:sdt>
                  <w:r>
                    <w:rPr>
                      <w:szCs w:val="24"/>
                    </w:rPr>
                    <w:t xml:space="preserve">. Trūkstamų gydytojų, gydytojų rezidentų, slaugytojų skatinimo dirbti </w:t>
                  </w:r>
                  <w:r>
                    <w:rPr>
                      <w:szCs w:val="24"/>
                      <w:lang w:eastAsia="lt-LT"/>
                    </w:rPr>
                    <w:t xml:space="preserve">Radviliškio rajono savivaldybės sveikatos priežiūros įstaigose </w:t>
                  </w:r>
                  <w:r>
                    <w:rPr>
                      <w:szCs w:val="24"/>
                    </w:rPr>
                    <w:t xml:space="preserve">finansavimo teikimo </w:t>
                  </w:r>
                  <w:r>
                    <w:rPr>
                      <w:szCs w:val="24"/>
                      <w:lang w:eastAsia="lt-LT"/>
                    </w:rPr>
                    <w:t>tvarkos aprašas (toliau –  Aprašas) nustato skatinimo priemones trūkstamiems gydytojams, gydytojams rezidentams, slaugytojams pritraukti dirbti Radviliškio rajono savivaldybės teritorijoje veikiančiose asmens sveikatos priežiūros įstaigose (toliau – Įstaiga),</w:t>
                  </w:r>
                  <w:r>
                    <w:rPr>
                      <w:szCs w:val="24"/>
                    </w:rPr>
                    <w:t xml:space="preserve"> kurios yra sudariusios paslaugų teikimo sutartis su teritorine ligonių kasa, ir skatinimo priemonių skyrimo tvarką</w:t>
                  </w:r>
                  <w:r>
                    <w:rPr>
                      <w:szCs w:val="24"/>
                      <w:lang w:eastAsia="lt-LT"/>
                    </w:rPr>
                    <w:t xml:space="preserve">. </w:t>
                  </w:r>
                </w:p>
              </w:sdtContent>
            </w:sdt>
            <w:sdt>
              <w:sdtPr>
                <w:alias w:val="2 p."/>
                <w:tag w:val="part_6f5d6370b8534842bc7ac8d641f5a179"/>
                <w:lock w:val="sdtLocked"/>
                <w:richText/>
              </w:sdtPr>
              <w:sdtContent>
                <w:p>
                  <w:pPr>
                    <w:tabs>
                      <w:tab w:val="left" w:pos="993"/>
                    </w:tabs>
                    <w:suppressAutoHyphens/>
                    <w:ind w:firstLine="851"/>
                    <w:jc w:val="both"/>
                    <w:textAlignment w:val="baseline"/>
                  </w:pPr>
                  <w:sdt>
                    <w:sdtPr>
                      <w:alias w:val="Numeris"/>
                      <w:tag w:val="nr_6f5d6370b8534842bc7ac8d641f5a179"/>
                      <w:lock w:val="sdtLocked"/>
                      <w:richText/>
                    </w:sdtPr>
                    <w:sdtContent>
                      <w:r>
                        <w:rPr>
                          <w:szCs w:val="24"/>
                        </w:rPr>
                        <w:t>2</w:t>
                      </w:r>
                    </w:sdtContent>
                  </w:sdt>
                  <w:r>
                    <w:rPr>
                      <w:szCs w:val="24"/>
                    </w:rPr>
                    <w:t>. Aprašo tikslas – nustatyti f</w:t>
                  </w:r>
                  <w:r>
                    <w:rPr>
                      <w:szCs w:val="24"/>
                      <w:lang w:eastAsia="lt-LT"/>
                    </w:rPr>
                    <w:t xml:space="preserve">inansavimo teikimo tvarką </w:t>
                  </w:r>
                  <w:r>
                    <w:rPr>
                      <w:szCs w:val="24"/>
                    </w:rPr>
                    <w:t xml:space="preserve">trūkstamiems </w:t>
                  </w:r>
                  <w:r>
                    <w:rPr>
                      <w:szCs w:val="24"/>
                      <w:lang w:eastAsia="lt-LT"/>
                    </w:rPr>
                    <w:t>gydytojams, gydytojams rezidentams, slaugytojams įsidarbinantiems į Radviliškio rajono savivaldybės teritorijoje veikiančias sveikatos priežiūros įstaigas, siekiant</w:t>
                  </w:r>
                  <w:r>
                    <w:rPr>
                      <w:szCs w:val="24"/>
                    </w:rPr>
                    <w:t xml:space="preserve"> pritraukti trūkstamus gydytojus, gydytojus rezidentus, slaugytojus atvykti dirbti į Įstaigas, kad būtų užtikrintas kokybiškas ir prieinamas asmens sveikatos priežiūros paslaugų teikimas Radviliškio rajono gyventojams. </w:t>
                  </w:r>
                </w:p>
              </w:sdtContent>
            </w:sdt>
            <w:sdt>
              <w:sdtPr>
                <w:alias w:val="3 p."/>
                <w:tag w:val="part_fe9fd5f0cecb4dc8ac5e6ffce631ce3b"/>
                <w:lock w:val="sdtLocked"/>
                <w:richText/>
              </w:sdtPr>
              <w:sdtContent>
                <w:p>
                  <w:pPr>
                    <w:tabs>
                      <w:tab w:val="left" w:pos="993"/>
                    </w:tabs>
                    <w:suppressAutoHyphens/>
                    <w:ind w:firstLine="851"/>
                    <w:jc w:val="both"/>
                    <w:textAlignment w:val="baseline"/>
                  </w:pPr>
                  <w:sdt>
                    <w:sdtPr>
                      <w:alias w:val="Numeris"/>
                      <w:tag w:val="nr_fe9fd5f0cecb4dc8ac5e6ffce631ce3b"/>
                      <w:lock w:val="sdtLocked"/>
                      <w:richText/>
                    </w:sdtPr>
                    <w:sdtContent>
                      <w:r>
                        <w:rPr>
                          <w:szCs w:val="24"/>
                        </w:rPr>
                        <w:t>3</w:t>
                      </w:r>
                    </w:sdtContent>
                  </w:sdt>
                  <w:r>
                    <w:rPr>
                      <w:szCs w:val="24"/>
                    </w:rPr>
                    <w:t>. Apraše vartojamos sąvokos:</w:t>
                  </w:r>
                </w:p>
                <w:sdt>
                  <w:sdtPr>
                    <w:alias w:val="3.1 pp."/>
                    <w:tag w:val="part_97b18cbd475440d4bd65feb0a0f85f25"/>
                    <w:lock w:val="sdtLocked"/>
                    <w:richText/>
                  </w:sdtPr>
                  <w:sdtContent>
                    <w:p>
                      <w:pPr>
                        <w:suppressAutoHyphens/>
                        <w:ind w:firstLine="851"/>
                        <w:jc w:val="both"/>
                        <w:textAlignment w:val="baseline"/>
                      </w:pPr>
                      <w:sdt>
                        <w:sdtPr>
                          <w:alias w:val="Numeris"/>
                          <w:tag w:val="nr_97b18cbd475440d4bd65feb0a0f85f25"/>
                          <w:lock w:val="sdtLocked"/>
                          <w:richText/>
                        </w:sdtPr>
                        <w:sdtContent>
                          <w:r>
                            <w:rPr>
                              <w:rFonts w:eastAsia="Calibri"/>
                              <w:szCs w:val="24"/>
                            </w:rPr>
                            <w:t>3.1</w:t>
                          </w:r>
                        </w:sdtContent>
                      </w:sdt>
                      <w:r>
                        <w:rPr>
                          <w:rFonts w:eastAsia="Calibri"/>
                          <w:szCs w:val="24"/>
                        </w:rPr>
                        <w:t xml:space="preserve">. </w:t>
                      </w:r>
                      <w:r>
                        <w:rPr>
                          <w:rFonts w:eastAsia="Calibri"/>
                          <w:b/>
                          <w:szCs w:val="24"/>
                        </w:rPr>
                        <w:t xml:space="preserve">išmoka gydytojui </w:t>
                      </w:r>
                      <w:r>
                        <w:rPr>
                          <w:rFonts w:eastAsia="Calibri"/>
                          <w:szCs w:val="24"/>
                        </w:rPr>
                        <w:t>–</w:t>
                      </w:r>
                      <w:r>
                        <w:rPr>
                          <w:rFonts w:eastAsia="Calibri"/>
                          <w:b/>
                          <w:szCs w:val="24"/>
                        </w:rPr>
                        <w:t xml:space="preserve"> </w:t>
                      </w:r>
                      <w:r>
                        <w:rPr>
                          <w:rFonts w:eastAsia="Calibri"/>
                          <w:szCs w:val="24"/>
                        </w:rPr>
                        <w:t>gydytojui mokama išmoka, skirta gydytojo poreikiams tenkinti;</w:t>
                      </w:r>
                    </w:p>
                  </w:sdtContent>
                </w:sdt>
                <w:sdt>
                  <w:sdtPr>
                    <w:alias w:val="3.2 pp."/>
                    <w:tag w:val="part_042c941391f74c0e8fb878a6fd12f651"/>
                    <w:lock w:val="sdtLocked"/>
                    <w:richText/>
                  </w:sdtPr>
                  <w:sdtContent>
                    <w:p>
                      <w:pPr>
                        <w:suppressAutoHyphens/>
                        <w:ind w:firstLine="851"/>
                        <w:jc w:val="both"/>
                        <w:textAlignment w:val="baseline"/>
                      </w:pPr>
                      <w:sdt>
                        <w:sdtPr>
                          <w:alias w:val="Numeris"/>
                          <w:tag w:val="nr_042c941391f74c0e8fb878a6fd12f651"/>
                          <w:lock w:val="sdtLocked"/>
                          <w:richText/>
                        </w:sdtPr>
                        <w:sdtContent>
                          <w:r>
                            <w:rPr>
                              <w:bCs/>
                              <w:szCs w:val="24"/>
                            </w:rPr>
                            <w:t>3.2</w:t>
                          </w:r>
                        </w:sdtContent>
                      </w:sdt>
                      <w:r>
                        <w:rPr>
                          <w:szCs w:val="24"/>
                        </w:rPr>
                        <w:t xml:space="preserve">. </w:t>
                      </w:r>
                      <w:r>
                        <w:rPr>
                          <w:b/>
                          <w:bCs/>
                          <w:szCs w:val="24"/>
                        </w:rPr>
                        <w:t xml:space="preserve">rezidentas </w:t>
                      </w:r>
                      <w:r>
                        <w:rPr>
                          <w:szCs w:val="24"/>
                        </w:rPr>
                        <w:t>–</w:t>
                      </w:r>
                      <w:r>
                        <w:rPr>
                          <w:b/>
                          <w:bCs/>
                          <w:szCs w:val="24"/>
                        </w:rPr>
                        <w:t xml:space="preserve"> </w:t>
                      </w:r>
                      <w:r>
                        <w:rPr>
                          <w:szCs w:val="24"/>
                        </w:rPr>
                        <w:t>asmuo, kuris studijuoja medicinos rezidentūroje pagal medicinos krypties rezidentūros studijų programą ir prižiūrimas gydytojo rezidento vadovo dirba gydytoju rezidentu bei savarankiškai verčiasi medicinos praktika pagal rezidentūros studijų programos metu įgytas kompetencijas, patvirtintas jam išduotu pakopinių kompetencijų patvirtinimo pažymėjimu;</w:t>
                      </w:r>
                    </w:p>
                  </w:sdtContent>
                </w:sdt>
                <w:sdt>
                  <w:sdtPr>
                    <w:alias w:val="3.3 pp."/>
                    <w:tag w:val="part_a86b9b2fcd674f118b253efc22d770a1"/>
                    <w:lock w:val="sdtLocked"/>
                    <w:richText/>
                  </w:sdtPr>
                  <w:sdtContent>
                    <w:p>
                      <w:pPr>
                        <w:suppressAutoHyphens/>
                        <w:ind w:firstLine="851"/>
                        <w:jc w:val="both"/>
                        <w:textAlignment w:val="baseline"/>
                        <w:rPr>
                          <w:rFonts w:eastAsia="Calibri"/>
                          <w:szCs w:val="24"/>
                        </w:rPr>
                      </w:pPr>
                      <w:sdt>
                        <w:sdtPr>
                          <w:alias w:val="Numeris"/>
                          <w:tag w:val="nr_a86b9b2fcd674f118b253efc22d770a1"/>
                          <w:lock w:val="sdtLocked"/>
                          <w:richText/>
                        </w:sdtPr>
                        <w:sdtContent>
                          <w:r>
                            <w:rPr>
                              <w:rFonts w:eastAsia="Calibri"/>
                              <w:szCs w:val="24"/>
                            </w:rPr>
                            <w:t>3.3</w:t>
                          </w:r>
                        </w:sdtContent>
                      </w:sdt>
                      <w:r>
                        <w:rPr>
                          <w:rFonts w:eastAsia="Calibri"/>
                          <w:szCs w:val="24"/>
                        </w:rPr>
                        <w:t xml:space="preserve">. </w:t>
                      </w:r>
                      <w:r>
                        <w:rPr>
                          <w:rFonts w:eastAsia="Calibri"/>
                          <w:b/>
                          <w:szCs w:val="24"/>
                        </w:rPr>
                        <w:t xml:space="preserve">trūkstamas gydytojas (rezidentas) </w:t>
                      </w:r>
                      <w:r>
                        <w:rPr>
                          <w:rFonts w:eastAsia="Calibri"/>
                          <w:szCs w:val="24"/>
                        </w:rPr>
                        <w:t xml:space="preserve">(toliau – gydytojas) – </w:t>
                      </w:r>
                      <w:r>
                        <w:rPr>
                          <w:szCs w:val="24"/>
                          <w:lang w:eastAsia="lt-LT"/>
                        </w:rPr>
                        <w:t>į Radviliškio rajono savivaldybės teritorijoje veikiančias sveikatos priežiūros įstaigas,</w:t>
                      </w:r>
                      <w:r>
                        <w:rPr>
                          <w:szCs w:val="24"/>
                        </w:rPr>
                        <w:t xml:space="preserve"> sudariusias paslaugų teikimo sutartis su teritorine ligonių kasa,</w:t>
                      </w:r>
                      <w:r>
                        <w:rPr>
                          <w:rFonts w:eastAsia="Calibri"/>
                          <w:szCs w:val="24"/>
                        </w:rPr>
                        <w:t xml:space="preserve"> atvykęs dirbti gydytojas, kurio specializacija įrašyta į Radviliškio rajone </w:t>
                      </w:r>
                      <w:r>
                        <w:rPr>
                          <w:rFonts w:eastAsia="Calibri"/>
                          <w:iCs/>
                          <w:szCs w:val="24"/>
                        </w:rPr>
                        <w:t xml:space="preserve">trūkstamų gydytojų </w:t>
                      </w:r>
                      <w:r>
                        <w:rPr>
                          <w:rFonts w:eastAsia="Calibri"/>
                          <w:szCs w:val="24"/>
                        </w:rPr>
                        <w:t xml:space="preserve">sąrašą; </w:t>
                      </w:r>
                    </w:p>
                  </w:sdtContent>
                </w:sdt>
                <w:sdt>
                  <w:sdtPr>
                    <w:alias w:val="3.4 pp."/>
                    <w:tag w:val="part_e131cb7858474ea3a42e63e11423ed37"/>
                    <w:lock w:val="sdtLocked"/>
                    <w:richText/>
                  </w:sdtPr>
                  <w:sdtContent>
                    <w:p>
                      <w:pPr>
                        <w:suppressAutoHyphens/>
                        <w:ind w:firstLine="851"/>
                        <w:jc w:val="both"/>
                        <w:textAlignment w:val="baseline"/>
                      </w:pPr>
                      <w:sdt>
                        <w:sdtPr>
                          <w:alias w:val="Numeris"/>
                          <w:tag w:val="nr_e131cb7858474ea3a42e63e11423ed37"/>
                          <w:lock w:val="sdtLocked"/>
                          <w:richText/>
                        </w:sdtPr>
                        <w:sdtContent>
                          <w:r>
                            <w:rPr>
                              <w:rFonts w:eastAsia="Calibri"/>
                              <w:szCs w:val="24"/>
                            </w:rPr>
                            <w:t>3.4</w:t>
                          </w:r>
                        </w:sdtContent>
                      </w:sdt>
                      <w:r>
                        <w:rPr>
                          <w:rFonts w:eastAsia="Calibri"/>
                          <w:szCs w:val="24"/>
                        </w:rPr>
                        <w:t xml:space="preserve">. </w:t>
                      </w:r>
                      <w:r>
                        <w:rPr>
                          <w:rFonts w:eastAsia="Calibri"/>
                          <w:b/>
                        </w:rPr>
                        <w:t>stipendija rezidentui</w:t>
                      </w:r>
                      <w:r>
                        <w:rPr>
                          <w:rFonts w:eastAsia="Calibri"/>
                        </w:rPr>
                        <w:t xml:space="preserve"> (toliau – stipendija) </w:t>
                      </w:r>
                      <w:r>
                        <w:t>– gydytojo rezidento studijų Lietuvos Respublikos universitetuose</w:t>
                      </w:r>
                      <w:r>
                        <w:rPr>
                          <w:rFonts w:eastAsia="Calibri"/>
                        </w:rPr>
                        <w:t xml:space="preserve"> </w:t>
                      </w:r>
                      <w:r>
                        <w:t>sutartyje nurodyta studijų kaina;</w:t>
                      </w:r>
                    </w:p>
                  </w:sdtContent>
                </w:sdt>
                <w:sdt>
                  <w:sdtPr>
                    <w:alias w:val="3.5 pp."/>
                    <w:tag w:val="part_f46384ec8ff6426d8118bf50ee024666"/>
                    <w:lock w:val="sdtLocked"/>
                    <w:richText/>
                  </w:sdtPr>
                  <w:sdtContent>
                    <w:p>
                      <w:pPr>
                        <w:ind w:firstLine="930"/>
                        <w:jc w:val="both"/>
                        <w:rPr>
                          <w:rFonts w:eastAsia="MS Mincho"/>
                          <w:szCs w:val="24"/>
                        </w:rPr>
                      </w:pPr>
                      <w:sdt>
                        <w:sdtPr>
                          <w:alias w:val="Numeris"/>
                          <w:tag w:val="nr_f46384ec8ff6426d8118bf50ee024666"/>
                          <w:lock w:val="sdtLocked"/>
                          <w:richText/>
                        </w:sdtPr>
                        <w:sdtContent>
                          <w:r>
                            <w:rPr>
                              <w:rFonts w:eastAsia="MS Mincho"/>
                              <w:szCs w:val="24"/>
                            </w:rPr>
                            <w:t>3.5</w:t>
                          </w:r>
                        </w:sdtContent>
                      </w:sdt>
                      <w:r>
                        <w:rPr>
                          <w:rFonts w:eastAsia="MS Mincho"/>
                          <w:szCs w:val="24"/>
                        </w:rPr>
                        <w:t xml:space="preserve">. </w:t>
                      </w:r>
                      <w:r>
                        <w:rPr>
                          <w:rFonts w:eastAsia="MS Mincho"/>
                          <w:b/>
                          <w:bCs/>
                          <w:szCs w:val="24"/>
                        </w:rPr>
                        <w:t>stipendija slaugytojui</w:t>
                      </w:r>
                      <w:r>
                        <w:rPr>
                          <w:rFonts w:eastAsia="MS Mincho"/>
                          <w:szCs w:val="24"/>
                        </w:rPr>
                        <w:t xml:space="preserve"> </w:t>
                      </w:r>
                      <w:r>
                        <w:rPr>
                          <w:rFonts w:eastAsia="Calibri"/>
                        </w:rPr>
                        <w:t>(toliau – stipendija) </w:t>
                      </w:r>
                      <w:r>
                        <w:t>– savivaldybės finansinė parama, kurią gauna slaugos studijų programos studentas kas mėnesį.</w:t>
                      </w:r>
                    </w:p>
                  </w:sdtContent>
                </w:sdt>
                <w:sdt>
                  <w:sdtPr>
                    <w:alias w:val="3.6 pp."/>
                    <w:tag w:val="part_b8bfbfe52bae4293bf4b59b047db68d3"/>
                    <w:lock w:val="sdtLocked"/>
                    <w:richText/>
                  </w:sdtPr>
                  <w:sdtContent>
                    <w:p>
                      <w:pPr>
                        <w:ind w:firstLine="851"/>
                        <w:jc w:val="both"/>
                        <w:rPr>
                          <w:rFonts w:eastAsia="MS Mincho"/>
                          <w:szCs w:val="24"/>
                        </w:rPr>
                      </w:pPr>
                      <w:sdt>
                        <w:sdtPr>
                          <w:alias w:val="Numeris"/>
                          <w:tag w:val="nr_b8bfbfe52bae4293bf4b59b047db68d3"/>
                          <w:lock w:val="sdtLocked"/>
                          <w:richText/>
                        </w:sdtPr>
                        <w:sdtContent>
                          <w:r>
                            <w:t>3.6</w:t>
                          </w:r>
                        </w:sdtContent>
                      </w:sdt>
                      <w:r>
                        <w:t>. kitos Apraše vartojamos sąvokos suprantamos taip, kaip jos apibrėžiamos Lietuvos Respublikos medicinos praktikos įstatyme ir kituose teisės aktuose.</w:t>
                      </w:r>
                    </w:p>
                  </w:sdtContent>
                </w:sdt>
              </w:sdtContent>
            </w:sdt>
            <w:sdt>
              <w:sdtPr>
                <w:alias w:val="4 p."/>
                <w:tag w:val="part_ba9eb847a61641b08c46dd86153c20e0"/>
                <w:lock w:val="sdtLocked"/>
                <w:richText/>
              </w:sdtPr>
              <w:sdtContent>
                <w:p>
                  <w:pPr>
                    <w:tabs>
                      <w:tab w:val="left" w:pos="993"/>
                    </w:tabs>
                    <w:suppressAutoHyphens/>
                    <w:ind w:firstLine="851"/>
                    <w:jc w:val="both"/>
                    <w:textAlignment w:val="baseline"/>
                  </w:pPr>
                  <w:sdt>
                    <w:sdtPr>
                      <w:alias w:val="Numeris"/>
                      <w:tag w:val="nr_ba9eb847a61641b08c46dd86153c20e0"/>
                      <w:lock w:val="sdtLocked"/>
                      <w:richText/>
                    </w:sdtPr>
                    <w:sdtContent>
                      <w:r>
                        <w:rPr>
                          <w:szCs w:val="24"/>
                        </w:rPr>
                        <w:t>4</w:t>
                      </w:r>
                    </w:sdtContent>
                  </w:sdt>
                  <w:r>
                    <w:rPr>
                      <w:szCs w:val="24"/>
                    </w:rPr>
                    <w:t xml:space="preserve">. Įstaiga kasmet pateikia Radviliškio rajono savivaldybės administracijai (toliau – Savivaldybės administracija) </w:t>
                  </w:r>
                  <w:r>
                    <w:rPr>
                      <w:rFonts w:eastAsia="Calibri"/>
                      <w:iCs/>
                      <w:szCs w:val="24"/>
                    </w:rPr>
                    <w:t>trūkstamų sveikatos priežiūros specialistų</w:t>
                  </w:r>
                  <w:r>
                    <w:rPr>
                      <w:rFonts w:eastAsia="Calibri"/>
                      <w:szCs w:val="24"/>
                    </w:rPr>
                    <w:t xml:space="preserve"> </w:t>
                  </w:r>
                  <w:r>
                    <w:rPr>
                      <w:szCs w:val="24"/>
                    </w:rPr>
                    <w:t>sąrašą.</w:t>
                  </w:r>
                </w:p>
              </w:sdtContent>
            </w:sdt>
            <w:sdt>
              <w:sdtPr>
                <w:alias w:val="5 p."/>
                <w:tag w:val="part_0356e88b0f214ba2840d6a54773acaed"/>
                <w:lock w:val="sdtLocked"/>
                <w:richText/>
              </w:sdtPr>
              <w:sdtContent>
                <w:p>
                  <w:pPr>
                    <w:tabs>
                      <w:tab w:val="left" w:pos="993"/>
                    </w:tabs>
                    <w:suppressAutoHyphens/>
                    <w:ind w:firstLine="851"/>
                    <w:jc w:val="both"/>
                    <w:textAlignment w:val="baseline"/>
                  </w:pPr>
                  <w:sdt>
                    <w:sdtPr>
                      <w:alias w:val="Numeris"/>
                      <w:tag w:val="nr_0356e88b0f214ba2840d6a54773acaed"/>
                      <w:lock w:val="sdtLocked"/>
                      <w:richText/>
                    </w:sdtPr>
                    <w:sdtContent>
                      <w:r>
                        <w:t>5</w:t>
                      </w:r>
                    </w:sdtContent>
                  </w:sdt>
                  <w:r>
                    <w:t>. Savivaldybės mero potvarkiu sudaroma Finansavimo teikimo atvykstantiems trūkstamiems gydytojams, gydytojams rezidentams, slaugytojams dirbti į Radviliškio rajono savivaldybės sveikatos priežiūros įstaigas darbo grupė (toliau – Darbo grupė). Darbo grupė sudaroma iš dviejų Radviliškio rajono savivaldybės Tarybos narių ir trijų Radviliškio rajono savivaldybės administracijos darbuotojų.</w:t>
                  </w:r>
                </w:p>
              </w:sdtContent>
            </w:sdt>
            <w:sdt>
              <w:sdtPr>
                <w:alias w:val="6 p."/>
                <w:tag w:val="part_7f7e64c5ba874167a169071dfc13a4aa"/>
                <w:lock w:val="sdtLocked"/>
                <w:richText/>
              </w:sdtPr>
              <w:sdtContent>
                <w:p>
                  <w:pPr>
                    <w:tabs>
                      <w:tab w:val="left" w:pos="993"/>
                    </w:tabs>
                    <w:suppressAutoHyphens/>
                    <w:ind w:firstLine="913"/>
                    <w:jc w:val="both"/>
                    <w:textAlignment w:val="baseline"/>
                  </w:pPr>
                  <w:sdt>
                    <w:sdtPr>
                      <w:alias w:val="Numeris"/>
                      <w:tag w:val="nr_7f7e64c5ba874167a169071dfc13a4aa"/>
                      <w:lock w:val="sdtLocked"/>
                      <w:richText/>
                    </w:sdtPr>
                    <w:sdtContent>
                      <w:r>
                        <w:t>6</w:t>
                      </w:r>
                    </w:sdtContent>
                  </w:sdt>
                  <w:r>
                    <w:t>. Nėštumo ir gimdymo atostogų bei atostogų vaikui prižiūrėti metu išmoka ir stipendija nemokama. Mokėjimas tęsiamas gydytojui ar slaugytojui grįžus į darbą Įstaigoje arba į studijas.</w:t>
                  </w:r>
                </w:p>
                <w:p>
                  <w:pPr>
                    <w:tabs>
                      <w:tab w:val="left" w:pos="993"/>
                    </w:tabs>
                    <w:suppressAutoHyphens/>
                    <w:ind w:firstLine="851"/>
                    <w:jc w:val="both"/>
                    <w:textAlignment w:val="baseline"/>
                  </w:pPr>
                </w:p>
                <w:p>
                  <w:pPr>
                    <w:tabs>
                      <w:tab w:val="left" w:pos="993"/>
                    </w:tabs>
                    <w:suppressAutoHyphens/>
                    <w:ind w:firstLine="851"/>
                    <w:jc w:val="both"/>
                    <w:textAlignment w:val="baseline"/>
                  </w:pPr>
                </w:p>
                <w:p>
                  <w:pPr>
                    <w:tabs>
                      <w:tab w:val="left" w:pos="993"/>
                    </w:tabs>
                    <w:suppressAutoHyphens/>
                    <w:ind w:firstLine="851"/>
                    <w:jc w:val="both"/>
                    <w:textAlignment w:val="baseline"/>
                  </w:pPr>
                </w:p>
                <w:p>
                  <w:pPr>
                    <w:tabs>
                      <w:tab w:val="left" w:pos="993"/>
                    </w:tabs>
                    <w:suppressAutoHyphens/>
                    <w:ind w:firstLine="4199"/>
                    <w:textAlignment w:val="baseline"/>
                    <w:rPr>
                      <w:b/>
                    </w:rPr>
                  </w:pPr>
                </w:p>
                <w:p>
                  <w:pPr>
                    <w:tabs>
                      <w:tab w:val="left" w:pos="993"/>
                    </w:tabs>
                    <w:suppressAutoHyphens/>
                    <w:ind w:firstLine="4261"/>
                    <w:textAlignment w:val="baseline"/>
                    <w:rPr>
                      <w:b/>
                    </w:rPr>
                  </w:pPr>
                </w:p>
              </w:sdtContent>
            </w:sdt>
          </w:sdtContent>
        </w:sdt>
        <w:sdt>
          <w:sdtPr>
            <w:alias w:val="skyrius"/>
            <w:tag w:val="part_c7f689e4dc2c4555953524702dca97a4"/>
            <w:lock w:val="sdtLocked"/>
            <w:richText/>
          </w:sdtPr>
          <w:sdtContent>
            <w:p>
              <w:pPr>
                <w:tabs>
                  <w:tab w:val="left" w:pos="993"/>
                </w:tabs>
                <w:suppressAutoHyphens/>
                <w:ind w:firstLine="4261"/>
                <w:textAlignment w:val="baseline"/>
                <w:rPr>
                  <w:b/>
                </w:rPr>
              </w:pPr>
              <w:sdt>
                <w:sdtPr>
                  <w:alias w:val="Numeris"/>
                  <w:tag w:val="nr_c7f689e4dc2c4555953524702dca97a4"/>
                  <w:lock w:val="sdtLocked"/>
                  <w:richText/>
                </w:sdtPr>
                <w:sdtContent>
                  <w:r>
                    <w:rPr>
                      <w:b/>
                    </w:rPr>
                    <w:t>II</w:t>
                  </w:r>
                </w:sdtContent>
              </w:sdt>
              <w:r>
                <w:rPr>
                  <w:b/>
                </w:rPr>
                <w:t xml:space="preserve"> SKYRIUS</w:t>
              </w:r>
            </w:p>
            <w:p>
              <w:pPr>
                <w:tabs>
                  <w:tab w:val="left" w:pos="993"/>
                </w:tabs>
                <w:suppressAutoHyphens/>
                <w:ind w:firstLine="851"/>
                <w:jc w:val="center"/>
                <w:textAlignment w:val="baseline"/>
                <w:rPr>
                  <w:b/>
                </w:rPr>
              </w:pPr>
              <w:sdt>
                <w:sdtPr>
                  <w:alias w:val="Pavadinimas"/>
                  <w:tag w:val="title_c7f689e4dc2c4555953524702dca97a4"/>
                  <w:lock w:val="sdtLocked"/>
                  <w:richText/>
                </w:sdtPr>
                <w:sdtContent>
                  <w:r>
                    <w:rPr>
                      <w:b/>
                    </w:rPr>
                    <w:t>SKATINIMO PRIEMONĖS IR JŲ TAIKYMO TVARKA ATVYKSTANTIEMS GYDYTOJAMS, GYDYTOJAMS REZIDENTAMS IR SLAUGYTOJAMS</w:t>
                  </w:r>
                </w:sdtContent>
              </w:sdt>
            </w:p>
            <w:p>
              <w:pPr>
                <w:tabs>
                  <w:tab w:val="left" w:pos="993"/>
                </w:tabs>
                <w:suppressAutoHyphens/>
                <w:jc w:val="both"/>
                <w:textAlignment w:val="baseline"/>
              </w:pPr>
            </w:p>
            <w:sdt>
              <w:sdtPr>
                <w:alias w:val="7 p."/>
                <w:tag w:val="part_f67c5b738faf437d90bdc1c3616c68ad"/>
                <w:lock w:val="sdtLocked"/>
                <w:richText/>
              </w:sdtPr>
              <w:sdtContent>
                <w:p>
                  <w:pPr>
                    <w:tabs>
                      <w:tab w:val="left" w:pos="993"/>
                    </w:tabs>
                    <w:suppressAutoHyphens/>
                    <w:ind w:firstLine="851"/>
                    <w:jc w:val="both"/>
                    <w:textAlignment w:val="baseline"/>
                  </w:pPr>
                  <w:sdt>
                    <w:sdtPr>
                      <w:alias w:val="Numeris"/>
                      <w:tag w:val="nr_f67c5b738faf437d90bdc1c3616c68ad"/>
                      <w:lock w:val="sdtLocked"/>
                      <w:richText/>
                    </w:sdtPr>
                    <w:sdtContent>
                      <w:r>
                        <w:t>7</w:t>
                      </w:r>
                    </w:sdtContent>
                  </w:sdt>
                  <w:r>
                    <w:t>.  Apraše numatyta ši skatinimo priemonė gydytojui – 25 000 eurų vienkartinė išmoka gydytojo poreikiams tenkinti:</w:t>
                  </w:r>
                </w:p>
                <w:p>
                  <w:pPr>
                    <w:tabs>
                      <w:tab w:val="left" w:pos="993"/>
                    </w:tabs>
                    <w:suppressAutoHyphens/>
                    <w:ind w:firstLine="851"/>
                    <w:jc w:val="both"/>
                    <w:textAlignment w:val="baseline"/>
                  </w:pPr>
                  <w:r>
                    <w:t>jei gydytojas Įstaigoje įsipareigoja dirbti ne trumpiau kaip 3 metus nuo įsidarbinimo Įstaigoje pradžios ir ne mažesniu kaip 1 etato krūviu;</w:t>
                  </w:r>
                </w:p>
                <w:p>
                  <w:pPr>
                    <w:tabs>
                      <w:tab w:val="left" w:pos="993"/>
                    </w:tabs>
                    <w:suppressAutoHyphens/>
                    <w:ind w:firstLine="851"/>
                    <w:jc w:val="both"/>
                    <w:textAlignment w:val="baseline"/>
                  </w:pPr>
                  <w:r>
                    <w:t>jei gydytojas Radviliškio rajono savivaldybės sveikatos priežiūros įstaigose nėra dirbęs pastaruosius 3 metus.</w:t>
                  </w:r>
                </w:p>
              </w:sdtContent>
            </w:sdt>
            <w:sdt>
              <w:sdtPr>
                <w:alias w:val="8 p."/>
                <w:tag w:val="part_bce3a8d1555847ceaa644b80fed6cc15"/>
                <w:lock w:val="sdtLocked"/>
                <w:richText/>
              </w:sdtPr>
              <w:sdtContent>
                <w:p>
                  <w:pPr>
                    <w:tabs>
                      <w:tab w:val="left" w:pos="993"/>
                    </w:tabs>
                    <w:suppressAutoHyphens/>
                    <w:ind w:firstLine="851"/>
                    <w:jc w:val="both"/>
                    <w:textAlignment w:val="baseline"/>
                  </w:pPr>
                  <w:sdt>
                    <w:sdtPr>
                      <w:alias w:val="Numeris"/>
                      <w:tag w:val="nr_bce3a8d1555847ceaa644b80fed6cc15"/>
                      <w:lock w:val="sdtLocked"/>
                      <w:richText/>
                    </w:sdtPr>
                    <w:sdtContent>
                      <w:r>
                        <w:t>8</w:t>
                      </w:r>
                    </w:sdtContent>
                  </w:sdt>
                  <w:r>
                    <w:t xml:space="preserve">. Apraše numatytos šios skatinimo priemonės gydytojui rezidentui ir medicinos gydytojui studijuojančiam pagal rezidentūros programą bei skatinimo priemonės studijuojantiems slaugą: </w:t>
                  </w:r>
                </w:p>
                <w:sdt>
                  <w:sdtPr>
                    <w:alias w:val="8.1 pp."/>
                    <w:tag w:val="part_8e26f2af17664d8993c3707a9f5f291e"/>
                    <w:lock w:val="sdtLocked"/>
                    <w:richText/>
                  </w:sdtPr>
                  <w:sdtContent>
                    <w:p>
                      <w:pPr>
                        <w:suppressAutoHyphens/>
                        <w:ind w:firstLine="851"/>
                        <w:jc w:val="both"/>
                        <w:textAlignment w:val="baseline"/>
                      </w:pPr>
                      <w:sdt>
                        <w:sdtPr>
                          <w:alias w:val="Numeris"/>
                          <w:tag w:val="nr_8e26f2af17664d8993c3707a9f5f291e"/>
                          <w:lock w:val="sdtLocked"/>
                          <w:richText/>
                        </w:sdtPr>
                        <w:sdtContent>
                          <w:r>
                            <w:t>8.1</w:t>
                          </w:r>
                        </w:sdtContent>
                      </w:sdt>
                      <w:r>
                        <w:t xml:space="preserve"> ne daugiau kaip 10 000 eurų rezidento kasmetinė stipendija, skirta rezidentūros studijoms Lietuvos Respublikos universitetuose apmokėti pagal rezidentūros išlaidų sąmatą. Skatinimo priemone pasinaudojęs rezidentas įsipareigoja Įstaigoje dirbti pagal savo specializaciją laikotarpį, proporcingą Radviliškio rajono savivaldybės biudžeto (toliau – Savivaldybės biudžetas) lėšomis finansuotam studijų laikotarpiui, nuo pirmos darbo dienos Įstaigoje kaip gydytojas rezidentas ir ne mažiau kaip 0,5 etato krūviu. Po rezidentūros studijų baigimo gydytojas įstaigoje turi dirbti </w:t>
                      </w:r>
                      <w:r>
                        <w:rPr>
                          <w:szCs w:val="24"/>
                        </w:rPr>
                        <w:t>ne trumpiau kaip 3 metus, ir ne mažiau kaip 1,0 etato krūviu (nėštumo ir gimdymo atostogų bei atostogų vaikui prižiūrėti laikotarpis neįskaičiuojamas);</w:t>
                      </w:r>
                    </w:p>
                  </w:sdtContent>
                </w:sdt>
                <w:sdt>
                  <w:sdtPr>
                    <w:alias w:val="8.2 pp."/>
                    <w:tag w:val="part_35b15ae0c8434db696cd328f1b034fa3"/>
                    <w:lock w:val="sdtLocked"/>
                    <w:richText/>
                  </w:sdtPr>
                  <w:sdtContent>
                    <w:p>
                      <w:pPr>
                        <w:suppressAutoHyphens/>
                        <w:ind w:firstLine="771"/>
                        <w:jc w:val="both"/>
                        <w:textAlignment w:val="baseline"/>
                      </w:pPr>
                      <w:sdt>
                        <w:sdtPr>
                          <w:alias w:val="Numeris"/>
                          <w:tag w:val="nr_35b15ae0c8434db696cd328f1b034fa3"/>
                          <w:lock w:val="sdtLocked"/>
                          <w:richText/>
                        </w:sdtPr>
                        <w:sdtContent>
                          <w:r>
                            <w:t>8.2</w:t>
                          </w:r>
                        </w:sdtContent>
                      </w:sdt>
                      <w:r>
                        <w:t>. Ne daugiau kaip 10 000 eurų medicinos gydytojui, studijuojančiam pagal rezidentūros programą, kurią baigusių gydytojų trūksta Radviliškio rajono asmens sveikatos priežiūros įstaigose. Išmoka proporcinga rezidentūros studijų sąmatai (medicinos gydytojas turi pateikti Lietuvos Respublikos universiteto studijų kainą patvirtinančius dokumentus). Skatinimo priemone pasinaudojęs medicinos gydytojas įsipareigoja Įstaigoje dirbti laikotarpį, proporcingą Savivaldybės biudžeto lėšomis finansuotam studijų laikotarpiui, nuo pirmos darbo dienos Įstaigoje kaip medicinos gydytojas ir ne mažiau kaip 0,5 etato krūviu. Medicinos gydytojas, studijuojantis pagal rezidentūros studijų programą ir baigęs rezidentūros studijas, įsipareigoja įstaigoje dirbti ne trumpiau kaip 3 metus, ir ne mažiau kaip 1,0 etato krūviu (nėštumo ir gimdymo atostogų bei atostogų vaikui prižiūrėti laikotarpis neįskaičiuojamas).</w:t>
                      </w:r>
                    </w:p>
                  </w:sdtContent>
                </w:sdt>
                <w:sdt>
                  <w:sdtPr>
                    <w:alias w:val="8.3 pp."/>
                    <w:tag w:val="part_0346c0201ef04197af6eabdcbef24ba0"/>
                    <w:lock w:val="sdtLocked"/>
                    <w:richText/>
                  </w:sdtPr>
                  <w:sdtContent>
                    <w:p>
                      <w:pPr>
                        <w:suppressAutoHyphens/>
                        <w:ind w:firstLine="771"/>
                        <w:jc w:val="both"/>
                        <w:textAlignment w:val="baseline"/>
                        <w:rPr>
                          <w:szCs w:val="24"/>
                        </w:rPr>
                      </w:pPr>
                      <w:sdt>
                        <w:sdtPr>
                          <w:alias w:val="Numeris"/>
                          <w:tag w:val="nr_0346c0201ef04197af6eabdcbef24ba0"/>
                          <w:lock w:val="sdtLocked"/>
                          <w:richText/>
                        </w:sdtPr>
                        <w:sdtContent>
                          <w:r>
                            <w:rPr>
                              <w:rFonts w:eastAsia="MS Mincho"/>
                              <w:szCs w:val="24"/>
                            </w:rPr>
                            <w:t>8.3</w:t>
                          </w:r>
                        </w:sdtContent>
                      </w:sdt>
                      <w:r>
                        <w:rPr>
                          <w:rFonts w:eastAsia="MS Mincho"/>
                          <w:szCs w:val="24"/>
                        </w:rPr>
                        <w:t>.</w:t>
                      </w:r>
                      <w:r>
                        <w:rPr>
                          <w:rFonts w:eastAsia="MS Mincho"/>
                          <w:i/>
                          <w:iCs/>
                          <w:sz w:val="20"/>
                        </w:rPr>
                        <w:t xml:space="preserve"> </w:t>
                      </w:r>
                      <w:r>
                        <w:t xml:space="preserve"> 250 eurų mėnesinė savivaldybės finansinė parama slaugos studijų programos studentui, studijuojančiam pagal slaugos studijų programą Lietuvos Respublikos universitetuose ar kolegijose (studentas turi pateikti studijas patvirtinančius dokumentus). Po studijų baigimo slaugytojas įstaigoje įsipareigoja dirbti </w:t>
                      </w:r>
                      <w:r>
                        <w:rPr>
                          <w:szCs w:val="24"/>
                        </w:rPr>
                        <w:t xml:space="preserve">ne trumpiau kaip 3 metus, ir ne mažiau kaip 1,0 etato krūviu (nėštumo ir gimdymo atostogų bei atostogų vaikui prižiūrėti laikotarpis neįskaičiuojamas). </w:t>
                      </w:r>
                    </w:p>
                    <w:p/>
                  </w:sdtContent>
                </w:sdt>
              </w:sdtContent>
            </w:sdt>
          </w:sdtContent>
        </w:sdt>
        <w:sdt>
          <w:sdtPr>
            <w:alias w:val="skyrius"/>
            <w:tag w:val="part_640dc4ab1f644358a6804861a29e1f27"/>
            <w:lock w:val="sdtLocked"/>
            <w:richText/>
          </w:sdtPr>
          <w:sdtContent>
            <w:p>
              <w:pPr>
                <w:tabs>
                  <w:tab w:val="left" w:pos="993"/>
                </w:tabs>
                <w:suppressAutoHyphens/>
                <w:jc w:val="center"/>
                <w:textAlignment w:val="baseline"/>
              </w:pPr>
              <w:sdt>
                <w:sdtPr>
                  <w:alias w:val="Numeris"/>
                  <w:tag w:val="nr_640dc4ab1f644358a6804861a29e1f27"/>
                  <w:lock w:val="sdtLocked"/>
                  <w:richText/>
                </w:sdtPr>
                <w:sdtContent>
                  <w:r>
                    <w:rPr>
                      <w:b/>
                      <w:szCs w:val="24"/>
                    </w:rPr>
                    <w:t>III</w:t>
                  </w:r>
                </w:sdtContent>
              </w:sdt>
              <w:r>
                <w:rPr>
                  <w:b/>
                  <w:szCs w:val="24"/>
                </w:rPr>
                <w:t xml:space="preserve"> SKYRIUS</w:t>
              </w:r>
            </w:p>
            <w:p>
              <w:pPr>
                <w:tabs>
                  <w:tab w:val="left" w:pos="993"/>
                </w:tabs>
                <w:suppressAutoHyphens/>
                <w:jc w:val="center"/>
                <w:textAlignment w:val="baseline"/>
              </w:pPr>
              <w:sdt>
                <w:sdtPr>
                  <w:alias w:val="Pavadinimas"/>
                  <w:tag w:val="title_640dc4ab1f644358a6804861a29e1f27"/>
                  <w:lock w:val="sdtLocked"/>
                  <w:richText/>
                </w:sdtPr>
                <w:sdtContent>
                  <w:r>
                    <w:rPr>
                      <w:b/>
                      <w:szCs w:val="24"/>
                    </w:rPr>
                    <w:t>DOKUMENTŲ PATEIKIMO IR FINANSAVIMO TEIKIMO TVARKA</w:t>
                  </w:r>
                </w:sdtContent>
              </w:sdt>
            </w:p>
            <w:p>
              <w:pPr>
                <w:tabs>
                  <w:tab w:val="left" w:pos="993"/>
                </w:tabs>
                <w:suppressAutoHyphens/>
                <w:ind w:firstLine="851"/>
                <w:jc w:val="both"/>
                <w:textAlignment w:val="baseline"/>
                <w:rPr>
                  <w:szCs w:val="24"/>
                </w:rPr>
              </w:pPr>
            </w:p>
            <w:sdt>
              <w:sdtPr>
                <w:alias w:val="9 p."/>
                <w:tag w:val="part_edbdc71253424b79857a3b59fe3682cf"/>
                <w:lock w:val="sdtLocked"/>
                <w:richText/>
              </w:sdtPr>
              <w:sdtContent>
                <w:p>
                  <w:pPr>
                    <w:suppressAutoHyphens/>
                    <w:ind w:firstLine="709"/>
                    <w:jc w:val="both"/>
                    <w:textAlignment w:val="baseline"/>
                  </w:pPr>
                  <w:sdt>
                    <w:sdtPr>
                      <w:alias w:val="Numeris"/>
                      <w:tag w:val="nr_edbdc71253424b79857a3b59fe3682cf"/>
                      <w:lock w:val="sdtLocked"/>
                      <w:richText/>
                    </w:sdtPr>
                    <w:sdtContent>
                      <w:r>
                        <w:rPr>
                          <w:szCs w:val="24"/>
                        </w:rPr>
                        <w:t>9</w:t>
                      </w:r>
                    </w:sdtContent>
                  </w:sdt>
                  <w:r>
                    <w:rPr>
                      <w:szCs w:val="24"/>
                    </w:rPr>
                    <w:t xml:space="preserve">. Prašymą (1 priedas) dėl Aprašo </w:t>
                  </w:r>
                  <w:r>
                    <w:rPr>
                      <w:szCs w:val="24"/>
                      <w:lang w:eastAsia="lt-LT"/>
                    </w:rPr>
                    <w:t xml:space="preserve">7 ar 8 punktuose nurodytų skatinimo priemonių </w:t>
                  </w:r>
                  <w:r>
                    <w:rPr>
                      <w:szCs w:val="24"/>
                    </w:rPr>
                    <w:t xml:space="preserve">finansavimo Įstaigos vadovas teikia Savivaldybės merui. </w:t>
                  </w:r>
                  <w:r>
                    <w:rPr>
                      <w:rFonts w:eastAsia="Calibri"/>
                      <w:szCs w:val="24"/>
                    </w:rPr>
                    <w:t xml:space="preserve">Prie prašymo turi būti pridedami pasirinktos skatinimo priemonės skyrimo reikalingumą pagrindžiantys dokumentai ir Aprašo 23 punktu nustatytas </w:t>
                  </w:r>
                  <w:r>
                    <w:rPr>
                      <w:szCs w:val="24"/>
                    </w:rPr>
                    <w:t>nepiniginių priemonių planas</w:t>
                  </w:r>
                  <w:r>
                    <w:rPr>
                      <w:rFonts w:eastAsia="Calibri"/>
                      <w:szCs w:val="24"/>
                    </w:rPr>
                    <w:t>.</w:t>
                  </w:r>
                </w:p>
              </w:sdtContent>
            </w:sdt>
            <w:sdt>
              <w:sdtPr>
                <w:alias w:val="10 p."/>
                <w:tag w:val="part_2e3a1584935e4ffa9c2e2ef46cce9fbf"/>
                <w:lock w:val="sdtLocked"/>
                <w:richText/>
              </w:sdtPr>
              <w:sdtContent>
                <w:p>
                  <w:pPr>
                    <w:suppressAutoHyphens/>
                    <w:ind w:firstLine="709"/>
                    <w:jc w:val="both"/>
                    <w:textAlignment w:val="baseline"/>
                  </w:pPr>
                  <w:sdt>
                    <w:sdtPr>
                      <w:alias w:val="Numeris"/>
                      <w:tag w:val="nr_2e3a1584935e4ffa9c2e2ef46cce9fbf"/>
                      <w:lock w:val="sdtLocked"/>
                      <w:richText/>
                    </w:sdtPr>
                    <w:sdtContent>
                      <w:r>
                        <w:rPr>
                          <w:rFonts w:eastAsia="Calibri"/>
                          <w:szCs w:val="24"/>
                        </w:rPr>
                        <w:t>10</w:t>
                      </w:r>
                    </w:sdtContent>
                  </w:sdt>
                  <w:r>
                    <w:rPr>
                      <w:szCs w:val="24"/>
                    </w:rPr>
                    <w:t xml:space="preserve">. Prašymas gali būti pateiktas paštu, elektroniniu būdu arba </w:t>
                  </w:r>
                  <w:r>
                    <w:rPr>
                      <w:szCs w:val="24"/>
                      <w:lang w:eastAsia="lt-LT"/>
                    </w:rPr>
                    <w:t>Savivaldybės administracijos priimamajame, Aušros a. 10, Radviliškis</w:t>
                  </w:r>
                  <w:r>
                    <w:rPr>
                      <w:szCs w:val="24"/>
                    </w:rPr>
                    <w:t>.</w:t>
                  </w:r>
                </w:p>
              </w:sdtContent>
            </w:sdt>
            <w:sdt>
              <w:sdtPr>
                <w:alias w:val="11 p."/>
                <w:tag w:val="part_bd01fd549d8a4ab4a1e46fe95b13ceb1"/>
                <w:lock w:val="sdtLocked"/>
                <w:richText/>
              </w:sdtPr>
              <w:sdtContent>
                <w:p>
                  <w:pPr>
                    <w:suppressAutoHyphens/>
                    <w:ind w:firstLine="709"/>
                    <w:jc w:val="both"/>
                    <w:textAlignment w:val="baseline"/>
                  </w:pPr>
                  <w:sdt>
                    <w:sdtPr>
                      <w:alias w:val="Numeris"/>
                      <w:tag w:val="nr_bd01fd549d8a4ab4a1e46fe95b13ceb1"/>
                      <w:lock w:val="sdtLocked"/>
                      <w:richText/>
                    </w:sdtPr>
                    <w:sdtContent>
                      <w:r>
                        <w:rPr>
                          <w:szCs w:val="24"/>
                        </w:rPr>
                        <w:t>11</w:t>
                      </w:r>
                    </w:sdtContent>
                  </w:sdt>
                  <w:r>
                    <w:rPr>
                      <w:szCs w:val="24"/>
                    </w:rPr>
                    <w:t xml:space="preserve">. Įstaigos prašymą nagrinėja Darbo grupė. </w:t>
                  </w:r>
                  <w:r>
                    <w:rPr>
                      <w:szCs w:val="24"/>
                      <w:shd w:val="clear" w:color="auto" w:fill="FFFFFF"/>
                    </w:rPr>
                    <w:t xml:space="preserve">Įstaigos prašymas turi būti išnagrinėtas per 20 darbo dienų nuo prašymo gavimo </w:t>
                  </w:r>
                  <w:r>
                    <w:rPr>
                      <w:rFonts w:eastAsia="Calibri"/>
                      <w:szCs w:val="24"/>
                    </w:rPr>
                    <w:t xml:space="preserve">Savivaldybės administracijoje </w:t>
                  </w:r>
                  <w:r>
                    <w:rPr>
                      <w:szCs w:val="24"/>
                      <w:shd w:val="clear" w:color="auto" w:fill="FFFFFF"/>
                    </w:rPr>
                    <w:t>dienos.</w:t>
                  </w:r>
                </w:p>
              </w:sdtContent>
            </w:sdt>
            <w:sdt>
              <w:sdtPr>
                <w:alias w:val="12 p."/>
                <w:tag w:val="part_bd7e5fa31f7b4a39aa49a3c0d9165d39"/>
                <w:lock w:val="sdtLocked"/>
                <w:richText/>
              </w:sdtPr>
              <w:sdtContent>
                <w:p>
                  <w:pPr>
                    <w:suppressAutoHyphens/>
                    <w:ind w:firstLine="709"/>
                    <w:jc w:val="both"/>
                    <w:textAlignment w:val="baseline"/>
                  </w:pPr>
                  <w:sdt>
                    <w:sdtPr>
                      <w:alias w:val="Numeris"/>
                      <w:tag w:val="nr_bd7e5fa31f7b4a39aa49a3c0d9165d39"/>
                      <w:lock w:val="sdtLocked"/>
                      <w:richText/>
                    </w:sdtPr>
                    <w:sdtContent>
                      <w:r>
                        <w:rPr>
                          <w:szCs w:val="24"/>
                        </w:rPr>
                        <w:t>12</w:t>
                      </w:r>
                    </w:sdtContent>
                  </w:sdt>
                  <w:r>
                    <w:rPr>
                      <w:szCs w:val="24"/>
                    </w:rPr>
                    <w:t xml:space="preserve">. Įstaigos prašymo Darbo grupė nenagrinėja, jei prie prašymo nėra pridėti </w:t>
                  </w:r>
                  <w:r>
                    <w:rPr>
                      <w:rFonts w:eastAsia="Calibri"/>
                      <w:szCs w:val="24"/>
                    </w:rPr>
                    <w:t xml:space="preserve">pasirinktos skatinimo priemonės skyrimo reikalingumą pagrindžiantys dokumentai ir Aprašo 23 punktu nustatytas </w:t>
                  </w:r>
                  <w:r>
                    <w:rPr>
                      <w:szCs w:val="24"/>
                    </w:rPr>
                    <w:t xml:space="preserve">nepiniginių priemonių planas.   </w:t>
                  </w:r>
                </w:p>
              </w:sdtContent>
            </w:sdt>
            <w:sdt>
              <w:sdtPr>
                <w:alias w:val="13 p."/>
                <w:tag w:val="part_944fe10c67ab4ec69a793c273c7e50a1"/>
                <w:lock w:val="sdtLocked"/>
                <w:richText/>
              </w:sdtPr>
              <w:sdtContent>
                <w:p>
                  <w:pPr>
                    <w:suppressAutoHyphens/>
                    <w:ind w:firstLine="709"/>
                    <w:jc w:val="both"/>
                    <w:textAlignment w:val="baseline"/>
                  </w:pPr>
                  <w:sdt>
                    <w:sdtPr>
                      <w:alias w:val="Numeris"/>
                      <w:tag w:val="nr_944fe10c67ab4ec69a793c273c7e50a1"/>
                      <w:lock w:val="sdtLocked"/>
                      <w:richText/>
                    </w:sdtPr>
                    <w:sdtContent>
                      <w:r>
                        <w:rPr>
                          <w:rFonts w:eastAsia="Calibri"/>
                          <w:szCs w:val="24"/>
                        </w:rPr>
                        <w:t>13</w:t>
                      </w:r>
                    </w:sdtContent>
                  </w:sdt>
                  <w:r>
                    <w:rPr>
                      <w:rFonts w:eastAsia="Calibri"/>
                      <w:szCs w:val="24"/>
                    </w:rPr>
                    <w:t>. Darbo grupė savo darbe vadovaujasi Darbo grupės reglamentu ir Aprašu.</w:t>
                  </w:r>
                </w:p>
              </w:sdtContent>
            </w:sdt>
            <w:sdt>
              <w:sdtPr>
                <w:alias w:val="14 p."/>
                <w:tag w:val="part_23635a685f9e44968c751b06b8ac3ef2"/>
                <w:lock w:val="sdtLocked"/>
                <w:richText/>
              </w:sdtPr>
              <w:sdtContent>
                <w:p>
                  <w:pPr>
                    <w:suppressAutoHyphens/>
                    <w:ind w:firstLine="709"/>
                    <w:jc w:val="both"/>
                    <w:textAlignment w:val="baseline"/>
                  </w:pPr>
                  <w:sdt>
                    <w:sdtPr>
                      <w:alias w:val="Numeris"/>
                      <w:tag w:val="nr_23635a685f9e44968c751b06b8ac3ef2"/>
                      <w:lock w:val="sdtLocked"/>
                      <w:richText/>
                    </w:sdtPr>
                    <w:sdtContent>
                      <w:r>
                        <w:rPr>
                          <w:szCs w:val="24"/>
                        </w:rPr>
                        <w:t>14</w:t>
                      </w:r>
                    </w:sdtContent>
                  </w:sdt>
                  <w:r>
                    <w:rPr>
                      <w:szCs w:val="24"/>
                    </w:rPr>
                    <w:t>. Darbo grupė apsvarsto Įstaigos prašymą ir teikia Savivaldybės merui motyvuotą siūlymą dėl skatinimo priemonių taikymo Įstaigos siūlomiems kandidatams:</w:t>
                  </w:r>
                </w:p>
                <w:sdt>
                  <w:sdtPr>
                    <w:alias w:val="14.1 pp."/>
                    <w:tag w:val="part_57eeeb240221405281eb920e7825b0ba"/>
                    <w:lock w:val="sdtLocked"/>
                    <w:richText/>
                  </w:sdtPr>
                  <w:sdtContent>
                    <w:p>
                      <w:pPr>
                        <w:suppressAutoHyphens/>
                        <w:ind w:firstLine="709"/>
                        <w:jc w:val="both"/>
                        <w:textAlignment w:val="baseline"/>
                      </w:pPr>
                      <w:sdt>
                        <w:sdtPr>
                          <w:alias w:val="Numeris"/>
                          <w:tag w:val="nr_57eeeb240221405281eb920e7825b0ba"/>
                          <w:lock w:val="sdtLocked"/>
                          <w:richText/>
                        </w:sdtPr>
                        <w:sdtContent>
                          <w:r>
                            <w:rPr>
                              <w:szCs w:val="24"/>
                            </w:rPr>
                            <w:t>14.1</w:t>
                          </w:r>
                        </w:sdtContent>
                      </w:sdt>
                      <w:r>
                        <w:rPr>
                          <w:szCs w:val="24"/>
                        </w:rPr>
                        <w:t xml:space="preserve">. teikti finansavimą; </w:t>
                      </w:r>
                    </w:p>
                  </w:sdtContent>
                </w:sdt>
                <w:sdt>
                  <w:sdtPr>
                    <w:alias w:val="14.2 pp."/>
                    <w:tag w:val="part_f966def08e2f4266badee2a40e187260"/>
                    <w:lock w:val="sdtLocked"/>
                    <w:richText/>
                  </w:sdtPr>
                  <w:sdtContent>
                    <w:p>
                      <w:pPr>
                        <w:suppressAutoHyphens/>
                        <w:ind w:firstLine="709"/>
                        <w:jc w:val="both"/>
                        <w:textAlignment w:val="baseline"/>
                      </w:pPr>
                      <w:sdt>
                        <w:sdtPr>
                          <w:alias w:val="Numeris"/>
                          <w:tag w:val="nr_f966def08e2f4266badee2a40e187260"/>
                          <w:lock w:val="sdtLocked"/>
                          <w:richText/>
                        </w:sdtPr>
                        <w:sdtContent>
                          <w:r>
                            <w:rPr>
                              <w:szCs w:val="24"/>
                            </w:rPr>
                            <w:t>14.2</w:t>
                          </w:r>
                        </w:sdtContent>
                      </w:sdt>
                      <w:r>
                        <w:rPr>
                          <w:szCs w:val="24"/>
                        </w:rPr>
                        <w:t xml:space="preserve">. neteikti finansavimo, nurodant nefinansavimo motyvus. </w:t>
                      </w:r>
                    </w:p>
                  </w:sdtContent>
                </w:sdt>
              </w:sdtContent>
            </w:sdt>
            <w:sdt>
              <w:sdtPr>
                <w:alias w:val="15 p."/>
                <w:tag w:val="part_efc0de36782b4d06a93000dcd89e2161"/>
                <w:lock w:val="sdtLocked"/>
                <w:richText/>
              </w:sdtPr>
              <w:sdtContent>
                <w:p>
                  <w:pPr>
                    <w:suppressAutoHyphens/>
                    <w:ind w:firstLine="709"/>
                    <w:jc w:val="both"/>
                    <w:textAlignment w:val="baseline"/>
                  </w:pPr>
                  <w:sdt>
                    <w:sdtPr>
                      <w:alias w:val="Numeris"/>
                      <w:tag w:val="nr_efc0de36782b4d06a93000dcd89e2161"/>
                      <w:lock w:val="sdtLocked"/>
                      <w:richText/>
                    </w:sdtPr>
                    <w:sdtContent>
                      <w:r>
                        <w:rPr>
                          <w:szCs w:val="24"/>
                        </w:rPr>
                        <w:t>15</w:t>
                      </w:r>
                    </w:sdtContent>
                  </w:sdt>
                  <w:r>
                    <w:rPr>
                      <w:szCs w:val="24"/>
                    </w:rPr>
                    <w:t xml:space="preserve">. Sprendimą dėl finansavimo teikimo priima Savivaldybės meras.  </w:t>
                  </w:r>
                </w:p>
              </w:sdtContent>
            </w:sdt>
            <w:sdt>
              <w:sdtPr>
                <w:alias w:val="16 p."/>
                <w:tag w:val="part_018a919078fa4e1f8b5fd301e2d25ac9"/>
                <w:lock w:val="sdtLocked"/>
                <w:richText/>
              </w:sdtPr>
              <w:sdtContent>
                <w:p>
                  <w:pPr>
                    <w:suppressAutoHyphens/>
                    <w:ind w:firstLine="709"/>
                    <w:jc w:val="both"/>
                    <w:textAlignment w:val="baseline"/>
                  </w:pPr>
                  <w:sdt>
                    <w:sdtPr>
                      <w:alias w:val="Numeris"/>
                      <w:tag w:val="nr_018a919078fa4e1f8b5fd301e2d25ac9"/>
                      <w:lock w:val="sdtLocked"/>
                      <w:richText/>
                    </w:sdtPr>
                    <w:sdtContent>
                      <w:r>
                        <w:rPr>
                          <w:szCs w:val="24"/>
                          <w:lang w:eastAsia="lt-LT"/>
                        </w:rPr>
                        <w:t>16</w:t>
                      </w:r>
                    </w:sdtContent>
                  </w:sdt>
                  <w:r>
                    <w:rPr>
                      <w:szCs w:val="24"/>
                      <w:lang w:eastAsia="lt-LT"/>
                    </w:rPr>
                    <w:t xml:space="preserve">. Savivaldybės administracijos atsakingas asmuo rengia sutarties projektus dėl </w:t>
                  </w:r>
                  <w:r>
                    <w:rPr>
                      <w:szCs w:val="24"/>
                    </w:rPr>
                    <w:t>finansavimo teikimo taikant skatinimo priemonę gydytojui, gydytojui rezidentui</w:t>
                  </w:r>
                  <w:r>
                    <w:rPr>
                      <w:szCs w:val="24"/>
                      <w:lang w:eastAsia="lt-LT"/>
                    </w:rPr>
                    <w:t xml:space="preserve"> ar slaugytojui. </w:t>
                  </w:r>
                </w:p>
              </w:sdtContent>
            </w:sdt>
            <w:sdt>
              <w:sdtPr>
                <w:alias w:val="17 p."/>
                <w:tag w:val="part_18eab25c1e74413a8aeef498fe413236"/>
                <w:lock w:val="sdtLocked"/>
                <w:richText/>
              </w:sdtPr>
              <w:sdtContent>
                <w:p>
                  <w:pPr>
                    <w:suppressAutoHyphens/>
                    <w:ind w:firstLine="709"/>
                    <w:jc w:val="both"/>
                    <w:textAlignment w:val="baseline"/>
                  </w:pPr>
                  <w:sdt>
                    <w:sdtPr>
                      <w:alias w:val="Numeris"/>
                      <w:tag w:val="nr_18eab25c1e74413a8aeef498fe413236"/>
                      <w:lock w:val="sdtLocked"/>
                      <w:richText/>
                    </w:sdtPr>
                    <w:sdtContent>
                      <w:r>
                        <w:rPr>
                          <w:szCs w:val="24"/>
                        </w:rPr>
                        <w:t>17</w:t>
                      </w:r>
                    </w:sdtContent>
                  </w:sdt>
                  <w:r>
                    <w:rPr>
                      <w:szCs w:val="24"/>
                    </w:rPr>
                    <w:t xml:space="preserve">. Įstaiga apie priimtą sprendimą dėl finansavimo teikimo taikant skatinimo priemonę gydytojui informuojama ne vėliau kaip per 3 darbo dienas nuo sprendimo priėmimo dienos. Įstaigai elektroniniu būdu išsiunčiama Savivaldybės mero potvarkio kopija. </w:t>
                  </w:r>
                </w:p>
              </w:sdtContent>
            </w:sdt>
            <w:sdt>
              <w:sdtPr>
                <w:alias w:val="18 p."/>
                <w:tag w:val="part_58659775c8ad40de8079e99fd91b1c91"/>
                <w:lock w:val="sdtLocked"/>
                <w:richText/>
              </w:sdtPr>
              <w:sdtContent>
                <w:p>
                  <w:pPr>
                    <w:suppressAutoHyphens/>
                    <w:ind w:firstLine="720"/>
                    <w:jc w:val="both"/>
                    <w:textAlignment w:val="baseline"/>
                  </w:pPr>
                  <w:sdt>
                    <w:sdtPr>
                      <w:alias w:val="Numeris"/>
                      <w:tag w:val="nr_58659775c8ad40de8079e99fd91b1c91"/>
                      <w:lock w:val="sdtLocked"/>
                      <w:richText/>
                    </w:sdtPr>
                    <w:sdtContent>
                      <w:r>
                        <w:rPr>
                          <w:szCs w:val="24"/>
                          <w:lang w:eastAsia="lt-LT"/>
                        </w:rPr>
                        <w:t>18</w:t>
                      </w:r>
                    </w:sdtContent>
                  </w:sdt>
                  <w:r>
                    <w:rPr>
                      <w:szCs w:val="24"/>
                      <w:lang w:eastAsia="lt-LT"/>
                    </w:rPr>
                    <w:t xml:space="preserve">. Savivaldybės administracijos direktorius per 20 darbo dienų nuo </w:t>
                  </w:r>
                  <w:r>
                    <w:rPr>
                      <w:szCs w:val="24"/>
                    </w:rPr>
                    <w:t xml:space="preserve">Savivaldybės mero potvarkio skirti skatinimo priemonę, </w:t>
                  </w:r>
                  <w:r>
                    <w:rPr>
                      <w:szCs w:val="24"/>
                      <w:lang w:eastAsia="lt-LT"/>
                    </w:rPr>
                    <w:t>pasirašo sutartį su Įstaiga ir gydytoju, gydytoju rezidentu ar slaugytoju dėl finansavimo teikimo</w:t>
                  </w:r>
                  <w:r>
                    <w:rPr>
                      <w:szCs w:val="24"/>
                    </w:rPr>
                    <w:t xml:space="preserve"> taikant skatinimo priemonę gydytojui, gydytojui rezidentui ar slaugytojui (Aprašo 2,3 priedai).</w:t>
                  </w:r>
                  <w:r>
                    <w:rPr>
                      <w:szCs w:val="24"/>
                      <w:lang w:eastAsia="lt-LT"/>
                    </w:rPr>
                    <w:t xml:space="preserve"> </w:t>
                  </w:r>
                </w:p>
              </w:sdtContent>
            </w:sdt>
            <w:sdt>
              <w:sdtPr>
                <w:alias w:val="19 p."/>
                <w:tag w:val="part_8eb93a1c573441579bfa86e52311c262"/>
                <w:lock w:val="sdtLocked"/>
                <w:richText/>
              </w:sdtPr>
              <w:sdtContent>
                <w:p>
                  <w:pPr>
                    <w:suppressAutoHyphens/>
                    <w:ind w:firstLine="720"/>
                    <w:jc w:val="both"/>
                    <w:textAlignment w:val="baseline"/>
                  </w:pPr>
                  <w:sdt>
                    <w:sdtPr>
                      <w:alias w:val="Numeris"/>
                      <w:tag w:val="nr_8eb93a1c573441579bfa86e52311c262"/>
                      <w:lock w:val="sdtLocked"/>
                      <w:richText/>
                    </w:sdtPr>
                    <w:sdtContent>
                      <w:r>
                        <w:rPr>
                          <w:szCs w:val="24"/>
                        </w:rPr>
                        <w:t>19</w:t>
                      </w:r>
                    </w:sdtContent>
                  </w:sdt>
                  <w:r>
                    <w:rPr>
                      <w:szCs w:val="24"/>
                    </w:rPr>
                    <w:t>. Jei Sutartis per nustatytus terminus dėl nepateisinamos priežasties nesudaroma,</w:t>
                  </w:r>
                  <w:r>
                    <w:rPr>
                      <w:strike/>
                      <w:szCs w:val="24"/>
                    </w:rPr>
                    <w:t xml:space="preserve"> </w:t>
                  </w:r>
                  <w:r>
                    <w:rPr>
                      <w:szCs w:val="24"/>
                    </w:rPr>
                    <w:t xml:space="preserve">Savivaldybės mero potvarkis </w:t>
                  </w:r>
                  <w:r>
                    <w:rPr>
                      <w:szCs w:val="24"/>
                      <w:lang w:eastAsia="lt-LT"/>
                    </w:rPr>
                    <w:t xml:space="preserve">dėl </w:t>
                  </w:r>
                  <w:r>
                    <w:rPr>
                      <w:szCs w:val="24"/>
                    </w:rPr>
                    <w:t>finansavimo teikimo pripažįstamas netekusiu galios.</w:t>
                  </w:r>
                </w:p>
              </w:sdtContent>
            </w:sdt>
            <w:sdt>
              <w:sdtPr>
                <w:alias w:val="20 p."/>
                <w:tag w:val="part_363c7e3f6e2c4988be52efb8aeecd6fe"/>
                <w:lock w:val="sdtLocked"/>
                <w:richText/>
              </w:sdtPr>
              <w:sdtContent>
                <w:p>
                  <w:pPr>
                    <w:suppressAutoHyphens/>
                    <w:ind w:firstLine="720"/>
                    <w:jc w:val="both"/>
                    <w:textAlignment w:val="baseline"/>
                    <w:rPr>
                      <w:szCs w:val="24"/>
                      <w:lang w:eastAsia="lt-LT"/>
                    </w:rPr>
                  </w:pPr>
                  <w:sdt>
                    <w:sdtPr>
                      <w:alias w:val="Numeris"/>
                      <w:tag w:val="nr_363c7e3f6e2c4988be52efb8aeecd6fe"/>
                      <w:lock w:val="sdtLocked"/>
                      <w:richText/>
                    </w:sdtPr>
                    <w:sdtContent>
                      <w:r>
                        <w:rPr>
                          <w:szCs w:val="24"/>
                          <w:lang w:eastAsia="lt-LT"/>
                        </w:rPr>
                        <w:t>20</w:t>
                      </w:r>
                    </w:sdtContent>
                  </w:sdt>
                  <w:r>
                    <w:rPr>
                      <w:szCs w:val="24"/>
                      <w:lang w:eastAsia="lt-LT"/>
                    </w:rPr>
                    <w:t xml:space="preserve">. </w:t>
                  </w:r>
                  <w:r>
                    <w:rPr>
                      <w:szCs w:val="24"/>
                    </w:rPr>
                    <w:t xml:space="preserve">Už sutartinių įsipareigojimų įvykdymą atsakinga Įstaiga, pasiūliusi gydytojo, gydytojo rezidento ar slaugytojo kandidatūrą ir su juo sudariusi darbo sutartį. </w:t>
                  </w:r>
                  <w:r>
                    <w:rPr>
                      <w:szCs w:val="24"/>
                      <w:lang w:eastAsia="lt-LT"/>
                    </w:rPr>
                    <w:t>Gydytojui, gydytojui rezidentui ar slaugytojui pažeidus Sutarties sąlygas, Įstaiga ne ginčo tvarka privalo grąžinti Sutartyje numatytas (skirtas) lėšas į savivaldybės biudžetą.</w:t>
                  </w:r>
                </w:p>
                <w:p>
                  <w:pPr>
                    <w:suppressAutoHyphens/>
                    <w:ind w:firstLine="720"/>
                    <w:jc w:val="both"/>
                    <w:textAlignment w:val="baseline"/>
                    <w:rPr>
                      <w:szCs w:val="24"/>
                      <w:lang w:eastAsia="lt-LT"/>
                    </w:rPr>
                  </w:pPr>
                </w:p>
              </w:sdtContent>
            </w:sdt>
          </w:sdtContent>
        </w:sdt>
        <w:sdt>
          <w:sdtPr>
            <w:alias w:val="skyrius"/>
            <w:tag w:val="part_8237a9b726504e28adea6068c0fe4407"/>
            <w:lock w:val="sdtLocked"/>
            <w:richText/>
          </w:sdtPr>
          <w:sdtContent>
            <w:p>
              <w:pPr>
                <w:suppressAutoHyphens/>
                <w:jc w:val="center"/>
                <w:textAlignment w:val="baseline"/>
              </w:pPr>
              <w:sdt>
                <w:sdtPr>
                  <w:alias w:val="Numeris"/>
                  <w:tag w:val="nr_8237a9b726504e28adea6068c0fe4407"/>
                  <w:lock w:val="sdtLocked"/>
                  <w:richText/>
                </w:sdtPr>
                <w:sdtContent>
                  <w:r>
                    <w:rPr>
                      <w:b/>
                      <w:bCs/>
                      <w:szCs w:val="24"/>
                    </w:rPr>
                    <w:t>IV</w:t>
                  </w:r>
                </w:sdtContent>
              </w:sdt>
              <w:r>
                <w:rPr>
                  <w:b/>
                  <w:bCs/>
                  <w:szCs w:val="24"/>
                </w:rPr>
                <w:t xml:space="preserve"> SKYRIUS</w:t>
              </w:r>
            </w:p>
            <w:p>
              <w:pPr>
                <w:suppressAutoHyphens/>
                <w:jc w:val="center"/>
                <w:textAlignment w:val="baseline"/>
              </w:pPr>
              <w:sdt>
                <w:sdtPr>
                  <w:alias w:val="Pavadinimas"/>
                  <w:tag w:val="title_8237a9b726504e28adea6068c0fe4407"/>
                  <w:lock w:val="sdtLocked"/>
                  <w:richText/>
                </w:sdtPr>
                <w:sdtContent>
                  <w:r>
                    <w:rPr>
                      <w:b/>
                      <w:bCs/>
                      <w:szCs w:val="24"/>
                    </w:rPr>
                    <w:t xml:space="preserve">APRAŠO ĮGYVENDINIMAS  IR FINANSAVIMAS</w:t>
                  </w:r>
                </w:sdtContent>
              </w:sdt>
            </w:p>
            <w:p>
              <w:pPr>
                <w:suppressAutoHyphens/>
                <w:jc w:val="center"/>
                <w:textAlignment w:val="baseline"/>
                <w:rPr>
                  <w:b/>
                  <w:bCs/>
                  <w:szCs w:val="24"/>
                </w:rPr>
              </w:pPr>
            </w:p>
            <w:sdt>
              <w:sdtPr>
                <w:alias w:val="21 p."/>
                <w:tag w:val="part_e775b37b6832457aa4290cc857ada501"/>
                <w:lock w:val="sdtLocked"/>
                <w:richText/>
              </w:sdtPr>
              <w:sdtContent>
                <w:p>
                  <w:pPr>
                    <w:suppressAutoHyphens/>
                    <w:ind w:firstLine="851"/>
                    <w:jc w:val="both"/>
                    <w:textAlignment w:val="baseline"/>
                  </w:pPr>
                  <w:sdt>
                    <w:sdtPr>
                      <w:alias w:val="Numeris"/>
                      <w:tag w:val="nr_e775b37b6832457aa4290cc857ada501"/>
                      <w:lock w:val="sdtLocked"/>
                      <w:richText/>
                    </w:sdtPr>
                    <w:sdtContent>
                      <w:r>
                        <w:rPr>
                          <w:szCs w:val="24"/>
                        </w:rPr>
                        <w:t>21</w:t>
                      </w:r>
                    </w:sdtContent>
                  </w:sdt>
                  <w:r>
                    <w:rPr>
                      <w:szCs w:val="24"/>
                    </w:rPr>
                    <w:t xml:space="preserve">.  Aprašo įgyvendinimą koordinuoja Savivaldybės sveikatos reikalų koordinatorius.</w:t>
                  </w:r>
                </w:p>
              </w:sdtContent>
            </w:sdt>
            <w:sdt>
              <w:sdtPr>
                <w:alias w:val="22 p."/>
                <w:tag w:val="part_fcf64b9a44244212857d45277d0c59cc"/>
                <w:lock w:val="sdtLocked"/>
                <w:richText/>
              </w:sdtPr>
              <w:sdtContent>
                <w:p>
                  <w:pPr>
                    <w:tabs>
                      <w:tab w:val="left" w:pos="1134"/>
                    </w:tabs>
                    <w:suppressAutoHyphens/>
                    <w:ind w:firstLine="851"/>
                    <w:jc w:val="both"/>
                    <w:textAlignment w:val="baseline"/>
                  </w:pPr>
                  <w:sdt>
                    <w:sdtPr>
                      <w:alias w:val="Numeris"/>
                      <w:tag w:val="nr_fcf64b9a44244212857d45277d0c59cc"/>
                      <w:lock w:val="sdtLocked"/>
                      <w:richText/>
                    </w:sdtPr>
                    <w:sdtContent>
                      <w:r>
                        <w:rPr>
                          <w:szCs w:val="24"/>
                        </w:rPr>
                        <w:t>22</w:t>
                      </w:r>
                    </w:sdtContent>
                  </w:sdt>
                  <w:r>
                    <w:rPr>
                      <w:szCs w:val="24"/>
                    </w:rPr>
                    <w:t>. Aprašui įgyvendinti lėšos skiriamos ir kiekvienais metais numatomos Savivaldybės biudžete.</w:t>
                  </w:r>
                </w:p>
              </w:sdtContent>
            </w:sdt>
            <w:sdt>
              <w:sdtPr>
                <w:alias w:val="23 p."/>
                <w:tag w:val="part_98d745bb54284799b28fe570ee10dffc"/>
                <w:lock w:val="sdtLocked"/>
                <w:richText/>
              </w:sdtPr>
              <w:sdtContent>
                <w:p>
                  <w:pPr>
                    <w:tabs>
                      <w:tab w:val="left" w:pos="1134"/>
                    </w:tabs>
                    <w:suppressAutoHyphens/>
                    <w:ind w:firstLine="851"/>
                    <w:jc w:val="both"/>
                    <w:textAlignment w:val="baseline"/>
                  </w:pPr>
                  <w:sdt>
                    <w:sdtPr>
                      <w:alias w:val="Numeris"/>
                      <w:tag w:val="nr_98d745bb54284799b28fe570ee10dffc"/>
                      <w:lock w:val="sdtLocked"/>
                      <w:richText/>
                    </w:sdtPr>
                    <w:sdtContent>
                      <w:r>
                        <w:rPr>
                          <w:szCs w:val="24"/>
                        </w:rPr>
                        <w:t>23</w:t>
                      </w:r>
                    </w:sdtContent>
                  </w:sdt>
                  <w:r>
                    <w:rPr>
                      <w:szCs w:val="24"/>
                    </w:rPr>
                    <w:t xml:space="preserve">. Įstaiga, kuriai reikalingas gydytojas, slaugytojas, privalo parengti darbo vietos būsimam darbuotojui sukūrimo (nepiniginių priemonių) planą, numatyti darbo organizavimo būdą, techninio aprūpinimo galimybes, darbo apmokėjimo sistemą, kvalifikacijos kėlimo galimybes, kompensavimo mechanizmus (maitinimo paslauga, papildomos atostogos, ryšio paslaugos, pagalbos šeimai organizavimas ir pan.). Nepiniginių priemonių planas teikiamas su prašymu dėl finansavimo teikimo taikant skatinimo priemonę Savivaldybės merui. </w:t>
                  </w:r>
                </w:p>
                <w:p>
                  <w:pPr>
                    <w:tabs>
                      <w:tab w:val="left" w:pos="1134"/>
                    </w:tabs>
                    <w:suppressAutoHyphens/>
                    <w:ind w:firstLine="851"/>
                    <w:jc w:val="both"/>
                    <w:textAlignment w:val="baseline"/>
                  </w:pPr>
                </w:p>
              </w:sdtContent>
            </w:sdt>
          </w:sdtContent>
        </w:sdt>
        <w:sdt>
          <w:sdtPr>
            <w:alias w:val="skyrius"/>
            <w:tag w:val="part_cf4056d679f448fa80db3a39bf850edc"/>
            <w:lock w:val="sdtLocked"/>
            <w:richText/>
          </w:sdtPr>
          <w:sdtContent>
            <w:p>
              <w:pPr>
                <w:suppressAutoHyphens/>
                <w:jc w:val="center"/>
                <w:textAlignment w:val="baseline"/>
              </w:pPr>
              <w:sdt>
                <w:sdtPr>
                  <w:alias w:val="Numeris"/>
                  <w:tag w:val="nr_cf4056d679f448fa80db3a39bf850edc"/>
                  <w:lock w:val="sdtLocked"/>
                  <w:richText/>
                </w:sdtPr>
                <w:sdtContent>
                  <w:r>
                    <w:rPr>
                      <w:b/>
                      <w:bCs/>
                      <w:szCs w:val="24"/>
                    </w:rPr>
                    <w:t>V</w:t>
                  </w:r>
                </w:sdtContent>
              </w:sdt>
              <w:r>
                <w:rPr>
                  <w:b/>
                  <w:bCs/>
                  <w:szCs w:val="24"/>
                </w:rPr>
                <w:t xml:space="preserve"> SKYRIUS</w:t>
              </w:r>
            </w:p>
            <w:p>
              <w:pPr>
                <w:suppressAutoHyphens/>
                <w:jc w:val="center"/>
                <w:textAlignment w:val="baseline"/>
              </w:pPr>
              <w:sdt>
                <w:sdtPr>
                  <w:alias w:val="Pavadinimas"/>
                  <w:tag w:val="title_cf4056d679f448fa80db3a39bf850edc"/>
                  <w:lock w:val="sdtLocked"/>
                  <w:richText/>
                </w:sdtPr>
                <w:sdtContent>
                  <w:r>
                    <w:rPr>
                      <w:b/>
                      <w:bCs/>
                      <w:szCs w:val="24"/>
                    </w:rPr>
                    <w:t>ATSAKOMYBĖ</w:t>
                  </w:r>
                </w:sdtContent>
              </w:sdt>
            </w:p>
            <w:p>
              <w:pPr>
                <w:suppressAutoHyphens/>
                <w:textAlignment w:val="baseline"/>
                <w:rPr>
                  <w:szCs w:val="24"/>
                </w:rPr>
              </w:pPr>
            </w:p>
            <w:sdt>
              <w:sdtPr>
                <w:alias w:val="24 p."/>
                <w:tag w:val="part_d14fc7b190824651bf4fd817680ea74f"/>
                <w:lock w:val="sdtLocked"/>
                <w:richText/>
              </w:sdtPr>
              <w:sdtContent>
                <w:p>
                  <w:pPr>
                    <w:suppressAutoHyphens/>
                    <w:ind w:firstLine="720"/>
                    <w:jc w:val="both"/>
                    <w:textAlignment w:val="baseline"/>
                  </w:pPr>
                  <w:sdt>
                    <w:sdtPr>
                      <w:alias w:val="Numeris"/>
                      <w:tag w:val="nr_d14fc7b190824651bf4fd817680ea74f"/>
                      <w:lock w:val="sdtLocked"/>
                      <w:richText/>
                    </w:sdtPr>
                    <w:sdtContent>
                      <w:r>
                        <w:rPr>
                          <w:szCs w:val="24"/>
                        </w:rPr>
                        <w:t>24</w:t>
                      </w:r>
                    </w:sdtContent>
                  </w:sdt>
                  <w:r>
                    <w:rPr>
                      <w:szCs w:val="24"/>
                    </w:rPr>
                    <w:t>. Įstaigos vadovas privalo ne vėliau kaip per 10 darbo dienų raštu informuoti Savivaldybės administraciją:</w:t>
                  </w:r>
                </w:p>
                <w:sdt>
                  <w:sdtPr>
                    <w:alias w:val="24.1 pp."/>
                    <w:tag w:val="part_2204b76a625044ceb7e39076ced7e089"/>
                    <w:lock w:val="sdtLocked"/>
                    <w:richText/>
                  </w:sdtPr>
                  <w:sdtContent>
                    <w:p>
                      <w:pPr>
                        <w:suppressAutoHyphens/>
                        <w:ind w:firstLine="720"/>
                        <w:jc w:val="both"/>
                        <w:textAlignment w:val="baseline"/>
                      </w:pPr>
                      <w:sdt>
                        <w:sdtPr>
                          <w:alias w:val="Numeris"/>
                          <w:tag w:val="nr_2204b76a625044ceb7e39076ced7e089"/>
                          <w:lock w:val="sdtLocked"/>
                          <w:richText/>
                        </w:sdtPr>
                        <w:sdtContent>
                          <w:r>
                            <w:rPr>
                              <w:szCs w:val="24"/>
                            </w:rPr>
                            <w:t>24.1</w:t>
                          </w:r>
                        </w:sdtContent>
                      </w:sdt>
                      <w:r>
                        <w:rPr>
                          <w:szCs w:val="24"/>
                        </w:rPr>
                        <w:t xml:space="preserve">. jeigu </w:t>
                      </w:r>
                      <w:r>
                        <w:rPr>
                          <w:szCs w:val="24"/>
                          <w:lang w:eastAsia="lt-LT"/>
                        </w:rPr>
                        <w:t>gydytojas</w:t>
                      </w:r>
                      <w:r>
                        <w:rPr>
                          <w:szCs w:val="24"/>
                        </w:rPr>
                        <w:t xml:space="preserve"> ar slaugytojas nutraukia darbo santykius su Įstaiga (-omis), nepraėjus Sutartyje nurodytam įsipareigojimo laikotarpiui, už kurį finansuota savivaldybės biudžeto lėšomis (Aprašo 7 punktas);</w:t>
                      </w:r>
                    </w:p>
                  </w:sdtContent>
                </w:sdt>
                <w:sdt>
                  <w:sdtPr>
                    <w:alias w:val="24.2 pp."/>
                    <w:tag w:val="part_842565eedb13476080890b5739f41088"/>
                    <w:lock w:val="sdtLocked"/>
                    <w:richText/>
                  </w:sdtPr>
                  <w:sdtContent>
                    <w:p>
                      <w:pPr>
                        <w:suppressAutoHyphens/>
                        <w:ind w:firstLine="720"/>
                        <w:jc w:val="both"/>
                        <w:textAlignment w:val="baseline"/>
                      </w:pPr>
                      <w:sdt>
                        <w:sdtPr>
                          <w:alias w:val="Numeris"/>
                          <w:tag w:val="nr_842565eedb13476080890b5739f41088"/>
                          <w:lock w:val="sdtLocked"/>
                          <w:richText/>
                        </w:sdtPr>
                        <w:sdtContent>
                          <w:r>
                            <w:rPr>
                              <w:szCs w:val="24"/>
                            </w:rPr>
                            <w:t>24.2</w:t>
                          </w:r>
                        </w:sdtContent>
                      </w:sdt>
                      <w:r>
                        <w:rPr>
                          <w:szCs w:val="24"/>
                        </w:rPr>
                        <w:t xml:space="preserve">. jeigu gydytojas </w:t>
                      </w:r>
                      <w:r>
                        <w:rPr>
                          <w:szCs w:val="24"/>
                          <w:lang w:eastAsia="lt-LT"/>
                        </w:rPr>
                        <w:t xml:space="preserve">rezidentas, slaugytojas nutraukia studijas Lietuvos Respublikos universitete ar kolegijoje arba </w:t>
                      </w:r>
                      <w:r>
                        <w:rPr>
                          <w:szCs w:val="24"/>
                        </w:rPr>
                        <w:t>darbo santykius su Įstaiga (-omis), nepraėjus Sutartyje nurodytam įsipareigojimo laikotarpiui, už kurį finansuota savivaldybės biudžeto lėšomis (Aprašo 8 punktas)</w:t>
                      </w:r>
                      <w:r>
                        <w:rPr>
                          <w:szCs w:val="24"/>
                          <w:lang w:eastAsia="lt-LT"/>
                        </w:rPr>
                        <w:t>.</w:t>
                      </w:r>
                    </w:p>
                  </w:sdtContent>
                </w:sdt>
              </w:sdtContent>
            </w:sdt>
            <w:sdt>
              <w:sdtPr>
                <w:alias w:val="25 p."/>
                <w:tag w:val="part_c9c2100603c1455e8cc4221466e09d5a"/>
                <w:lock w:val="sdtLocked"/>
                <w:richText/>
              </w:sdtPr>
              <w:sdtContent>
                <w:p>
                  <w:pPr>
                    <w:suppressAutoHyphens/>
                    <w:ind w:firstLine="720"/>
                    <w:jc w:val="both"/>
                    <w:textAlignment w:val="baseline"/>
                  </w:pPr>
                  <w:sdt>
                    <w:sdtPr>
                      <w:alias w:val="Numeris"/>
                      <w:tag w:val="nr_c9c2100603c1455e8cc4221466e09d5a"/>
                      <w:lock w:val="sdtLocked"/>
                      <w:richText/>
                    </w:sdtPr>
                    <w:sdtContent>
                      <w:r>
                        <w:rPr>
                          <w:szCs w:val="24"/>
                        </w:rPr>
                        <w:t>25</w:t>
                      </w:r>
                    </w:sdtContent>
                  </w:sdt>
                  <w:r>
                    <w:rPr>
                      <w:szCs w:val="24"/>
                    </w:rPr>
                    <w:t xml:space="preserve">. Skatinimo priemonei </w:t>
                  </w:r>
                  <w:r>
                    <w:rPr>
                      <w:szCs w:val="24"/>
                      <w:lang w:eastAsia="lt-LT"/>
                    </w:rPr>
                    <w:t>gautą sumą</w:t>
                  </w:r>
                  <w:r>
                    <w:rPr>
                      <w:szCs w:val="24"/>
                    </w:rPr>
                    <w:t xml:space="preserve"> Įstaiga privalo grąžinti</w:t>
                  </w:r>
                  <w:r>
                    <w:rPr>
                      <w:szCs w:val="24"/>
                      <w:lang w:eastAsia="lt-LT"/>
                    </w:rPr>
                    <w:t>:</w:t>
                  </w:r>
                </w:p>
                <w:sdt>
                  <w:sdtPr>
                    <w:alias w:val="25.1 pp."/>
                    <w:tag w:val="part_06de55354c6f4d82888de1e3bb1e55ba"/>
                    <w:lock w:val="sdtLocked"/>
                    <w:richText/>
                  </w:sdtPr>
                  <w:sdtContent>
                    <w:p>
                      <w:pPr>
                        <w:suppressAutoHyphens/>
                        <w:ind w:firstLine="720"/>
                        <w:jc w:val="both"/>
                        <w:textAlignment w:val="baseline"/>
                      </w:pPr>
                      <w:sdt>
                        <w:sdtPr>
                          <w:alias w:val="Numeris"/>
                          <w:tag w:val="nr_06de55354c6f4d82888de1e3bb1e55ba"/>
                          <w:lock w:val="sdtLocked"/>
                          <w:richText/>
                        </w:sdtPr>
                        <w:sdtContent>
                          <w:r>
                            <w:rPr>
                              <w:szCs w:val="24"/>
                              <w:lang w:eastAsia="lt-LT"/>
                            </w:rPr>
                            <w:t>25.1</w:t>
                          </w:r>
                        </w:sdtContent>
                      </w:sdt>
                      <w:r>
                        <w:rPr>
                          <w:szCs w:val="24"/>
                          <w:lang w:eastAsia="lt-LT"/>
                        </w:rPr>
                        <w:t>.</w:t>
                      </w:r>
                      <w:r>
                        <w:rPr>
                          <w:szCs w:val="24"/>
                        </w:rPr>
                        <w:t xml:space="preserve"> jeigu </w:t>
                      </w:r>
                      <w:r>
                        <w:rPr>
                          <w:szCs w:val="24"/>
                          <w:lang w:eastAsia="lt-LT"/>
                        </w:rPr>
                        <w:t>gydytoj</w:t>
                      </w:r>
                      <w:r>
                        <w:rPr>
                          <w:szCs w:val="24"/>
                        </w:rPr>
                        <w:t>as, gydytojas rezidentas, slaugytojas nutraukia darbo santykius su Įstaiga (-omis), nepasibaigus įsipareigojimams pagal Sutartį (per 2 mėn. grąžinti visą sumą);</w:t>
                      </w:r>
                    </w:p>
                  </w:sdtContent>
                </w:sdt>
                <w:sdt>
                  <w:sdtPr>
                    <w:alias w:val="25.2 pp."/>
                    <w:tag w:val="part_ac580ec8f2864e928ea7133577b60065"/>
                    <w:lock w:val="sdtLocked"/>
                    <w:richText/>
                  </w:sdtPr>
                  <w:sdtContent>
                    <w:p>
                      <w:pPr>
                        <w:suppressAutoHyphens/>
                        <w:ind w:firstLine="720"/>
                        <w:jc w:val="both"/>
                        <w:textAlignment w:val="baseline"/>
                      </w:pPr>
                      <w:sdt>
                        <w:sdtPr>
                          <w:alias w:val="Numeris"/>
                          <w:tag w:val="nr_ac580ec8f2864e928ea7133577b60065"/>
                          <w:lock w:val="sdtLocked"/>
                          <w:richText/>
                        </w:sdtPr>
                        <w:sdtContent>
                          <w:r>
                            <w:rPr>
                              <w:szCs w:val="24"/>
                              <w:lang w:eastAsia="lt-LT"/>
                            </w:rPr>
                            <w:t>25.2</w:t>
                          </w:r>
                        </w:sdtContent>
                      </w:sdt>
                      <w:r>
                        <w:rPr>
                          <w:szCs w:val="24"/>
                          <w:lang w:eastAsia="lt-LT"/>
                        </w:rPr>
                        <w:t xml:space="preserve">. jeigu gydytojas rezidentas, slaugytojas, nutraukia studijas Lietuvos Respublikos universitete, kolegijoje arba </w:t>
                      </w:r>
                      <w:r>
                        <w:rPr>
                          <w:szCs w:val="24"/>
                        </w:rPr>
                        <w:t>darbo santykius su Įstaiga (-omis), nepasibaigus įsipareigojimams pagal Sutartį (per 2 mėn. grąžinti visą sumą).</w:t>
                      </w:r>
                    </w:p>
                  </w:sdtContent>
                </w:sdt>
              </w:sdtContent>
            </w:sdt>
            <w:sdt>
              <w:sdtPr>
                <w:alias w:val="26 p."/>
                <w:tag w:val="part_38fd59d223ef4e06b644401469553fd5"/>
                <w:lock w:val="sdtLocked"/>
                <w:richText/>
              </w:sdtPr>
              <w:sdtContent>
                <w:p>
                  <w:pPr>
                    <w:suppressAutoHyphens/>
                    <w:ind w:firstLine="720"/>
                    <w:jc w:val="both"/>
                    <w:textAlignment w:val="baseline"/>
                  </w:pPr>
                  <w:sdt>
                    <w:sdtPr>
                      <w:alias w:val="Numeris"/>
                      <w:tag w:val="nr_38fd59d223ef4e06b644401469553fd5"/>
                      <w:lock w:val="sdtLocked"/>
                      <w:richText/>
                    </w:sdtPr>
                    <w:sdtContent>
                      <w:r>
                        <w:rPr>
                          <w:szCs w:val="24"/>
                          <w:lang w:eastAsia="lt-LT"/>
                        </w:rPr>
                        <w:t>26</w:t>
                      </w:r>
                    </w:sdtContent>
                  </w:sdt>
                  <w:r>
                    <w:rPr>
                      <w:szCs w:val="24"/>
                      <w:lang w:eastAsia="lt-LT"/>
                    </w:rPr>
                    <w:t xml:space="preserve">. </w:t>
                  </w:r>
                  <w:r>
                    <w:rPr>
                      <w:szCs w:val="24"/>
                    </w:rPr>
                    <w:t>Gydytojo, slaugytojo iniciatyva nutraukus Sutartį dėl sudėtingos gydytojo, slaugytojo sveikatos būklės, kuriai esant gydytojas, slaugytojas nebegali Įstaigoje dirbti sutarto darbo pagal įgytą licenciją, gydytojas, slaugytojas ir Įstaiga atleidžiami nuo pareigos grąžinti išmokėtą finansavimą.</w:t>
                  </w:r>
                </w:p>
              </w:sdtContent>
            </w:sdt>
            <w:sdt>
              <w:sdtPr>
                <w:alias w:val="27 p."/>
                <w:tag w:val="part_c11fd0ec3b1f44ce854d1770e7a629be"/>
                <w:lock w:val="sdtLocked"/>
                <w:richText/>
              </w:sdtPr>
              <w:sdtContent>
                <w:p>
                  <w:pPr>
                    <w:suppressAutoHyphens/>
                    <w:ind w:firstLine="720"/>
                    <w:jc w:val="both"/>
                    <w:textAlignment w:val="baseline"/>
                  </w:pPr>
                  <w:sdt>
                    <w:sdtPr>
                      <w:alias w:val="Numeris"/>
                      <w:tag w:val="nr_c11fd0ec3b1f44ce854d1770e7a629be"/>
                      <w:lock w:val="sdtLocked"/>
                      <w:richText/>
                    </w:sdtPr>
                    <w:sdtContent>
                      <w:r>
                        <w:rPr>
                          <w:szCs w:val="24"/>
                        </w:rPr>
                        <w:t>27</w:t>
                      </w:r>
                    </w:sdtContent>
                  </w:sdt>
                  <w:r>
                    <w:rPr>
                      <w:szCs w:val="24"/>
                    </w:rPr>
                    <w:t>. Jei Įstaiga, kurioje dirba gydytojas, slaugytojas yra likviduojama arba gydytojo, slaugytojo  pareigybė toje Įstaigoje naikinama, sutartinių įsipareigojimų vykdymo tikslu gydytojas, slaugytojas renkasi kitą Įstaigą Radviliškio rajone.</w:t>
                  </w:r>
                </w:p>
              </w:sdtContent>
            </w:sdt>
            <w:sdt>
              <w:sdtPr>
                <w:alias w:val="28 p."/>
                <w:tag w:val="part_d7b82f3a47c148e581b3e045302c281a"/>
                <w:lock w:val="sdtLocked"/>
                <w:richText/>
              </w:sdtPr>
              <w:sdtContent>
                <w:p>
                  <w:pPr>
                    <w:suppressAutoHyphens/>
                    <w:ind w:firstLine="720"/>
                    <w:jc w:val="both"/>
                    <w:textAlignment w:val="baseline"/>
                  </w:pPr>
                  <w:sdt>
                    <w:sdtPr>
                      <w:alias w:val="Numeris"/>
                      <w:tag w:val="nr_d7b82f3a47c148e581b3e045302c281a"/>
                      <w:lock w:val="sdtLocked"/>
                      <w:richText/>
                    </w:sdtPr>
                    <w:sdtContent>
                      <w:r>
                        <w:rPr>
                          <w:szCs w:val="24"/>
                        </w:rPr>
                        <w:t>28</w:t>
                      </w:r>
                    </w:sdtContent>
                  </w:sdt>
                  <w:r>
                    <w:rPr>
                      <w:szCs w:val="24"/>
                    </w:rPr>
                    <w:t>. Jei dėl Aprašo 27 punkte numatytų priežasčių gydytojas, slaugytojas atsisako tęsti įsipareigojimus pagal Sutartį kitoje įstaigoje, laikoma, kad gydytojas nutraukia Sutartį. Tokiu atveju atsiranda prievolė gražinti skirtą finansavimą. Nesant galimybės gydytojui, slaugytojui pereiti dirbti į kitą Įstaigą, gydytojas, slaugytojas ir Įstaiga atleidžiami nuo pareigos grąžinti išmokėtą finansavimą.</w:t>
                  </w:r>
                </w:p>
              </w:sdtContent>
            </w:sdt>
            <w:sdt>
              <w:sdtPr>
                <w:alias w:val="29 p."/>
                <w:tag w:val="part_c0eb772a069f40588503459fcc031397"/>
                <w:lock w:val="sdtLocked"/>
                <w:richText/>
              </w:sdtPr>
              <w:sdtContent>
                <w:p>
                  <w:pPr>
                    <w:suppressAutoHyphens/>
                    <w:ind w:firstLine="720"/>
                    <w:jc w:val="both"/>
                    <w:textAlignment w:val="baseline"/>
                    <w:rPr>
                      <w:szCs w:val="24"/>
                    </w:rPr>
                  </w:pPr>
                  <w:sdt>
                    <w:sdtPr>
                      <w:alias w:val="Numeris"/>
                      <w:tag w:val="nr_c0eb772a069f40588503459fcc031397"/>
                      <w:lock w:val="sdtLocked"/>
                      <w:richText/>
                    </w:sdtPr>
                    <w:sdtContent>
                      <w:r>
                        <w:rPr>
                          <w:szCs w:val="24"/>
                        </w:rPr>
                        <w:t>29</w:t>
                      </w:r>
                    </w:sdtContent>
                  </w:sdt>
                  <w:r>
                    <w:rPr>
                      <w:szCs w:val="24"/>
                    </w:rPr>
                    <w:t>. Gydytojas, pasinaudojęs išmoka gydytojo poreikiams tenkinti ir nutraukęs darbo sutartį su Įstaiga, negali pretenduoti dėl išmokos Įstaigose 3 metus po darbo sutarties nutraukimo.</w:t>
                  </w:r>
                </w:p>
              </w:sdtContent>
            </w:sdt>
            <w:sdt>
              <w:sdtPr>
                <w:alias w:val="30 p."/>
                <w:tag w:val="part_30b2543846604c68a1e4b54574327782"/>
                <w:lock w:val="sdtLocked"/>
                <w:richText/>
              </w:sdtPr>
              <w:sdtContent>
                <w:p>
                  <w:pPr>
                    <w:suppressAutoHyphens/>
                    <w:ind w:firstLine="720"/>
                    <w:jc w:val="both"/>
                    <w:textAlignment w:val="baseline"/>
                  </w:pPr>
                  <w:sdt>
                    <w:sdtPr>
                      <w:alias w:val="Numeris"/>
                      <w:tag w:val="nr_30b2543846604c68a1e4b54574327782"/>
                      <w:lock w:val="sdtLocked"/>
                      <w:richText/>
                    </w:sdtPr>
                    <w:sdtContent>
                      <w:r>
                        <w:rPr>
                          <w:szCs w:val="24"/>
                        </w:rPr>
                        <w:t>30</w:t>
                      </w:r>
                    </w:sdtContent>
                  </w:sdt>
                  <w:r>
                    <w:rPr>
                      <w:szCs w:val="24"/>
                    </w:rPr>
                    <w:t>. Įstaiga atsako už pateiktos informacijos ir duomenų teisingumą ir sutartinių įsipareigojimų vykdymą.</w:t>
                  </w:r>
                </w:p>
              </w:sdtContent>
            </w:sdt>
            <w:sdt>
              <w:sdtPr>
                <w:alias w:val="31 p."/>
                <w:tag w:val="part_67b5a2c4e0c4467d8e8d81b7b3883685"/>
                <w:lock w:val="sdtLocked"/>
                <w:richText/>
              </w:sdtPr>
              <w:sdtContent>
                <w:p>
                  <w:pPr>
                    <w:suppressAutoHyphens/>
                    <w:ind w:firstLine="720"/>
                    <w:jc w:val="both"/>
                    <w:textAlignment w:val="baseline"/>
                    <w:rPr>
                      <w:szCs w:val="24"/>
                      <w:lang w:eastAsia="lt-LT"/>
                    </w:rPr>
                  </w:pPr>
                  <w:sdt>
                    <w:sdtPr>
                      <w:alias w:val="Numeris"/>
                      <w:tag w:val="nr_67b5a2c4e0c4467d8e8d81b7b3883685"/>
                      <w:lock w:val="sdtLocked"/>
                      <w:richText/>
                    </w:sdtPr>
                    <w:sdtContent>
                      <w:r>
                        <w:rPr>
                          <w:szCs w:val="24"/>
                          <w:lang w:eastAsia="lt-LT"/>
                        </w:rPr>
                        <w:t>31</w:t>
                      </w:r>
                    </w:sdtContent>
                  </w:sdt>
                  <w:r>
                    <w:rPr>
                      <w:szCs w:val="24"/>
                      <w:lang w:eastAsia="lt-LT"/>
                    </w:rPr>
                    <w:t>. Įstaiga už gautas lėšas atsiskaito Sutartyje nustatyta tvarka ir terminais.</w:t>
                  </w:r>
                </w:p>
                <w:p>
                  <w:pPr>
                    <w:suppressAutoHyphens/>
                    <w:ind w:firstLine="720"/>
                    <w:jc w:val="center"/>
                    <w:textAlignment w:val="baseline"/>
                  </w:pPr>
                </w:p>
              </w:sdtContent>
            </w:sdt>
          </w:sdtContent>
        </w:sdt>
        <w:sdt>
          <w:sdtPr>
            <w:alias w:val="skyrius"/>
            <w:tag w:val="part_fa85a2a492f84a589edb9469324edce1"/>
            <w:lock w:val="sdtLocked"/>
            <w:richText/>
          </w:sdtPr>
          <w:sdtContent>
            <w:p>
              <w:pPr>
                <w:suppressAutoHyphens/>
                <w:jc w:val="center"/>
                <w:textAlignment w:val="baseline"/>
              </w:pPr>
              <w:sdt>
                <w:sdtPr>
                  <w:alias w:val="Numeris"/>
                  <w:tag w:val="nr_fa85a2a492f84a589edb9469324edce1"/>
                  <w:lock w:val="sdtLocked"/>
                  <w:richText/>
                </w:sdtPr>
                <w:sdtContent>
                  <w:r>
                    <w:rPr>
                      <w:b/>
                      <w:szCs w:val="24"/>
                    </w:rPr>
                    <w:t>VI</w:t>
                  </w:r>
                </w:sdtContent>
              </w:sdt>
              <w:r>
                <w:rPr>
                  <w:b/>
                  <w:szCs w:val="24"/>
                </w:rPr>
                <w:t xml:space="preserve"> SKYRIUS </w:t>
              </w:r>
            </w:p>
            <w:p>
              <w:pPr>
                <w:suppressAutoHyphens/>
                <w:jc w:val="center"/>
                <w:textAlignment w:val="baseline"/>
                <w:rPr>
                  <w:b/>
                  <w:szCs w:val="24"/>
                </w:rPr>
              </w:pPr>
              <w:sdt>
                <w:sdtPr>
                  <w:alias w:val="Pavadinimas"/>
                  <w:tag w:val="title_fa85a2a492f84a589edb9469324edce1"/>
                  <w:lock w:val="sdtLocked"/>
                  <w:richText/>
                </w:sdtPr>
                <w:sdtContent>
                  <w:r>
                    <w:rPr>
                      <w:b/>
                      <w:szCs w:val="24"/>
                    </w:rPr>
                    <w:t>BAIGIAMOSIOS NUOSTATOS</w:t>
                  </w:r>
                </w:sdtContent>
              </w:sdt>
            </w:p>
            <w:p>
              <w:pPr>
                <w:suppressAutoHyphens/>
                <w:jc w:val="center"/>
                <w:textAlignment w:val="baseline"/>
              </w:pPr>
            </w:p>
            <w:sdt>
              <w:sdtPr>
                <w:alias w:val="32 p."/>
                <w:tag w:val="part_6b094cd51fc548aebdbc5bbded1d5d32"/>
                <w:lock w:val="sdtLocked"/>
                <w:richText/>
              </w:sdtPr>
              <w:sdtContent>
                <w:p>
                  <w:pPr>
                    <w:suppressAutoHyphens/>
                    <w:ind w:firstLine="851"/>
                    <w:jc w:val="both"/>
                    <w:textAlignment w:val="baseline"/>
                    <w:rPr>
                      <w:rFonts w:eastAsia="Calibri"/>
                      <w:szCs w:val="24"/>
                    </w:rPr>
                  </w:pPr>
                  <w:sdt>
                    <w:sdtPr>
                      <w:alias w:val="Numeris"/>
                      <w:tag w:val="nr_6b094cd51fc548aebdbc5bbded1d5d32"/>
                      <w:lock w:val="sdtLocked"/>
                      <w:richText/>
                    </w:sdtPr>
                    <w:sdtContent>
                      <w:r>
                        <w:rPr>
                          <w:rFonts w:eastAsia="Calibri"/>
                          <w:szCs w:val="24"/>
                        </w:rPr>
                        <w:t>32</w:t>
                      </w:r>
                    </w:sdtContent>
                  </w:sdt>
                  <w:r>
                    <w:rPr>
                      <w:rFonts w:eastAsia="Calibri"/>
                      <w:szCs w:val="24"/>
                    </w:rPr>
                    <w:t>. Dokumentai, susiję su prašymu finansavimo skyrimui Savivaldybės administracijoje saugomi teisės aktų nustatyta tvarka ir terminais.</w:t>
                  </w:r>
                </w:p>
              </w:sdtContent>
            </w:sdt>
            <w:sdt>
              <w:sdtPr>
                <w:alias w:val="33 p."/>
                <w:tag w:val="part_75ea2c44d1da453c9a89f233550806ba"/>
                <w:lock w:val="sdtLocked"/>
                <w:richText/>
              </w:sdtPr>
              <w:sdtContent>
                <w:p>
                  <w:pPr>
                    <w:suppressAutoHyphens/>
                    <w:ind w:firstLine="851"/>
                    <w:jc w:val="both"/>
                    <w:textAlignment w:val="baseline"/>
                    <w:rPr>
                      <w:rFonts w:eastAsia="Calibri"/>
                      <w:szCs w:val="24"/>
                    </w:rPr>
                  </w:pPr>
                  <w:sdt>
                    <w:sdtPr>
                      <w:alias w:val="Numeris"/>
                      <w:tag w:val="nr_75ea2c44d1da453c9a89f233550806ba"/>
                      <w:lock w:val="sdtLocked"/>
                      <w:richText/>
                    </w:sdtPr>
                    <w:sdtContent>
                      <w:r>
                        <w:rPr>
                          <w:rFonts w:eastAsia="Calibri"/>
                          <w:szCs w:val="24"/>
                        </w:rPr>
                        <w:t>33</w:t>
                      </w:r>
                    </w:sdtContent>
                  </w:sdt>
                  <w:r>
                    <w:rPr>
                      <w:rFonts w:eastAsia="Calibri"/>
                      <w:szCs w:val="24"/>
                    </w:rPr>
                    <w:t xml:space="preserve">. Asmens duomenys tvarkomi vadovaujantis 2016 m. balandžio 27 d. Europos Parlamento ir Tarybos reglamento </w:t>
                  </w:r>
                  <w:fldSimple w:instr="HYPERLINK http://eur-lex.europa.eu/legal-content/LIT/TXT/?uri=CELEX:32016R0679&amp;locale=lt \t _blank">
                    <w:r>
                      <w:rPr>
                        <w:rFonts w:eastAsia="Calibri"/>
                        <w:szCs w:val="24"/>
                        <w:u w:val="single"/>
                        <w:color w:val="0000FF" w:themeColor="hyperlink"/>
                      </w:rPr>
                      <w:t>(ES) 2016/679</w:t>
                    </w:r>
                  </w:fldSimple>
                  <w:r>
                    <w:rPr>
                      <w:rFonts w:eastAsia="Calibri"/>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szCs w:val="24"/>
                        <w:u w:val="single"/>
                        <w:color w:val="0000FF" w:themeColor="hyperlink"/>
                      </w:rPr>
                      <w:t>95/46/EB</w:t>
                    </w:r>
                  </w:fldSimple>
                  <w:r>
                    <w:rPr>
                      <w:rFonts w:eastAsia="Calibri"/>
                      <w:szCs w:val="24"/>
                    </w:rPr>
                    <w:t xml:space="preserve"> (toliau – Bendrasis duomenų apsaugos reglamentas), Lietuvos Respublikos asmens duomenų teisinės apsaugos įstatymo nuostatomis</w:t>
                  </w:r>
                  <w:r>
                    <w:rPr>
                      <w:szCs w:val="24"/>
                      <w:shd w:val="clear" w:color="auto" w:fill="FFFFFF"/>
                    </w:rPr>
                    <w:t xml:space="preserve"> ir kitais teisės aktais, reglamentuojančiais asmens duomenų tvarkymą ir apsaugą.</w:t>
                  </w:r>
                  <w:r>
                    <w:rPr>
                      <w:rFonts w:eastAsia="Calibri"/>
                      <w:szCs w:val="24"/>
                    </w:rPr>
                    <w:t xml:space="preserve"> Asmens duomenys trečiosioms šalims gali būti teikiami tik įstatymų ir kitų teisės aktų nustatytais atvejais ir tvarka bei laikantis Bendrojo duomenų apsaugos reglamento reikalavimų.</w:t>
                  </w:r>
                </w:p>
              </w:sdtContent>
            </w:sdt>
            <w:sdt>
              <w:sdtPr>
                <w:alias w:val="34 p."/>
                <w:tag w:val="part_bba614c86ea84c87ad5057867a2c812a"/>
                <w:lock w:val="sdtLocked"/>
                <w:richText/>
              </w:sdtPr>
              <w:sdtContent>
                <w:p>
                  <w:pPr>
                    <w:tabs>
                      <w:tab w:val="left" w:pos="993"/>
                    </w:tabs>
                    <w:suppressAutoHyphens/>
                    <w:ind w:firstLine="851"/>
                    <w:jc w:val="both"/>
                    <w:textAlignment w:val="baseline"/>
                  </w:pPr>
                  <w:sdt>
                    <w:sdtPr>
                      <w:alias w:val="Numeris"/>
                      <w:tag w:val="nr_bba614c86ea84c87ad5057867a2c812a"/>
                      <w:lock w:val="sdtLocked"/>
                      <w:richText/>
                    </w:sdtPr>
                    <w:sdtContent>
                      <w:r>
                        <w:rPr>
                          <w:szCs w:val="24"/>
                          <w:shd w:val="clear" w:color="auto" w:fill="FFFFFF"/>
                        </w:rPr>
                        <w:t>34</w:t>
                      </w:r>
                    </w:sdtContent>
                  </w:sdt>
                  <w:r>
                    <w:rPr>
                      <w:szCs w:val="24"/>
                      <w:shd w:val="clear" w:color="auto" w:fill="FFFFFF"/>
                    </w:rPr>
                    <w:t>. Tai, kas nereglamentuota Apraše, sprendžiama taip, kaip numatyta Lietuvos Respublikos teisės aktuose.</w:t>
                  </w:r>
                </w:p>
              </w:sdtContent>
            </w:sdt>
            <w:sdt>
              <w:sdtPr>
                <w:alias w:val="35 p."/>
                <w:tag w:val="part_bb4e07b2b55d429c8dbfedcf15166e50"/>
                <w:lock w:val="sdtLocked"/>
                <w:richText/>
              </w:sdtPr>
              <w:sdtContent>
                <w:p>
                  <w:pPr>
                    <w:tabs>
                      <w:tab w:val="left" w:pos="993"/>
                    </w:tabs>
                    <w:suppressAutoHyphens/>
                    <w:ind w:firstLine="851"/>
                    <w:jc w:val="both"/>
                    <w:textAlignment w:val="baseline"/>
                  </w:pPr>
                  <w:sdt>
                    <w:sdtPr>
                      <w:alias w:val="Numeris"/>
                      <w:tag w:val="nr_bb4e07b2b55d429c8dbfedcf15166e50"/>
                      <w:lock w:val="sdtLocked"/>
                      <w:richText/>
                    </w:sdtPr>
                    <w:sdtContent>
                      <w:r>
                        <w:rPr>
                          <w:szCs w:val="24"/>
                        </w:rPr>
                        <w:t>35</w:t>
                      </w:r>
                    </w:sdtContent>
                  </w:sdt>
                  <w:r>
                    <w:rPr>
                      <w:szCs w:val="24"/>
                    </w:rPr>
                    <w:t>. Aprašą tvirtina, keičia ir papildo Radviliškio rajono savivaldybės taryba.</w:t>
                  </w:r>
                </w:p>
                <w:p>
                  <w:pPr>
                    <w:tabs>
                      <w:tab w:val="left" w:pos="993"/>
                    </w:tabs>
                    <w:suppressAutoHyphens/>
                    <w:ind w:firstLine="851"/>
                    <w:jc w:val="both"/>
                    <w:textAlignment w:val="baseline"/>
                  </w:pPr>
                </w:p>
              </w:sdtContent>
            </w:sdt>
          </w:sdtContent>
        </w:sdt>
        <w:sdt>
          <w:sdtPr>
            <w:alias w:val="pabaiga"/>
            <w:tag w:val="part_81f4d6e53c4549859994c5a3a346359f"/>
            <w:lock w:val="sdtLocked"/>
            <w:richText/>
          </w:sdtPr>
          <w:sdtContent>
            <w:p>
              <w:pPr>
                <w:tabs>
                  <w:tab w:val="left" w:pos="993"/>
                </w:tabs>
                <w:suppressAutoHyphens/>
                <w:jc w:val="center"/>
                <w:textAlignment w:val="baseline"/>
                <w:rPr>
                  <w:szCs w:val="24"/>
                </w:rPr>
              </w:pPr>
              <w:r>
                <w:rPr>
                  <w:szCs w:val="24"/>
                </w:rPr>
                <w:t>___________________</w:t>
              </w:r>
            </w:p>
            <w:p>
              <w:pPr>
                <w:suppressAutoHyphens/>
                <w:ind w:left="5670"/>
                <w:jc w:val="both"/>
                <w:textAlignment w:val="baseline"/>
                <w:sectPr>
                  <w:pgSz w:w="11906" w:h="16838"/>
                  <w:pgMar w:top="1134" w:right="567" w:bottom="1134" w:left="1701" w:header="567" w:footer="567" w:gutter="0"/>
                  <w:pgNumType w:start="1"/>
                  <w:cols w:space="1296"/>
                  <w:titlePg/>
                </w:sectPr>
              </w:pPr>
            </w:p>
            <w:p>
              <w:pPr>
                <w:tabs>
                  <w:tab w:val="center" w:pos="4986"/>
                  <w:tab w:val="right" w:pos="9972"/>
                </w:tabs>
              </w:pPr>
            </w:p>
          </w:sdtContent>
        </w:sdt>
      </w:sdtContent>
    </w:sdt>
    <w:sdt>
      <w:sdtPr>
        <w:alias w:val="1 pr."/>
        <w:tag w:val="part_d01331f063a542e7aebf37b89e90cd18"/>
        <w:lock w:val="sdtLocked"/>
        <w:richText/>
      </w:sdtPr>
      <w:sdtContent>
        <w:p>
          <w:pPr>
            <w:suppressAutoHyphens/>
            <w:ind w:left="5670"/>
            <w:jc w:val="both"/>
            <w:textAlignment w:val="baseline"/>
            <w:rPr>
              <w:szCs w:val="24"/>
            </w:rPr>
          </w:pPr>
          <w:r>
            <w:rPr>
              <w:szCs w:val="24"/>
            </w:rPr>
            <w:t>Trūkstamos specialybės gydytojų, gydytojų rezidentų ir slaugytojų skatinimo dirbti Radviliškio rajono savivaldybės viešosiose asmens sveikatos priežiūros įstaigose</w:t>
          </w:r>
          <w:r>
            <w:rPr>
              <w:bCs/>
              <w:szCs w:val="24"/>
            </w:rPr>
            <w:t xml:space="preserve"> tvarkos apraš</w:t>
          </w:r>
          <w:r>
            <w:rPr>
              <w:szCs w:val="24"/>
            </w:rPr>
            <w:t>o</w:t>
          </w:r>
        </w:p>
        <w:p>
          <w:pPr>
            <w:suppressAutoHyphens/>
            <w:ind w:left="5670"/>
            <w:jc w:val="both"/>
            <w:textAlignment w:val="baseline"/>
          </w:pPr>
          <w:sdt>
            <w:sdtPr>
              <w:alias w:val="Numeris"/>
              <w:tag w:val="nr_d01331f063a542e7aebf37b89e90cd18"/>
              <w:lock w:val="sdtLocked"/>
              <w:richText/>
            </w:sdtPr>
            <w:sdtContent>
              <w:r>
                <w:rPr>
                  <w:szCs w:val="24"/>
                </w:rPr>
                <w:t>1</w:t>
              </w:r>
            </w:sdtContent>
          </w:sdt>
          <w:r>
            <w:rPr>
              <w:szCs w:val="24"/>
            </w:rPr>
            <w:t xml:space="preserve"> priedas</w:t>
          </w:r>
        </w:p>
        <w:p>
          <w:pPr>
            <w:suppressAutoHyphens/>
            <w:jc w:val="center"/>
            <w:textAlignment w:val="baseline"/>
            <w:rPr>
              <w:b/>
              <w:szCs w:val="24"/>
            </w:rPr>
          </w:pPr>
        </w:p>
        <w:p>
          <w:pPr>
            <w:suppressAutoHyphens/>
            <w:jc w:val="center"/>
            <w:textAlignment w:val="baseline"/>
            <w:rPr>
              <w:b/>
              <w:szCs w:val="24"/>
            </w:rPr>
          </w:pPr>
        </w:p>
        <w:p>
          <w:pPr>
            <w:suppressAutoHyphens/>
            <w:jc w:val="center"/>
            <w:textAlignment w:val="baseline"/>
          </w:pPr>
          <w:sdt>
            <w:sdtPr>
              <w:alias w:val="Pavadinimas"/>
              <w:tag w:val="title_d01331f063a542e7aebf37b89e90cd18"/>
              <w:lock w:val="sdtLocked"/>
              <w:richText/>
            </w:sdtPr>
            <w:sdtContent>
              <w:r>
                <w:rPr>
                  <w:b/>
                  <w:szCs w:val="24"/>
                </w:rPr>
                <w:t>________________________________________________________________________________</w:t>
              </w:r>
            </w:sdtContent>
          </w:sdt>
        </w:p>
        <w:p>
          <w:pPr>
            <w:suppressAutoHyphens/>
            <w:jc w:val="center"/>
            <w:textAlignment w:val="baseline"/>
            <w:rPr>
              <w:szCs w:val="24"/>
            </w:rPr>
          </w:pPr>
          <w:r>
            <w:rPr>
              <w:szCs w:val="24"/>
            </w:rPr>
            <w:t>Viešosios asmens sveikatos priežiūros įstaigos pavadinimas, adresas, kontaktai</w:t>
          </w:r>
        </w:p>
        <w:p>
          <w:pPr>
            <w:suppressAutoHyphens/>
            <w:jc w:val="center"/>
            <w:textAlignment w:val="baseline"/>
            <w:rPr>
              <w:b/>
              <w:szCs w:val="24"/>
            </w:rPr>
          </w:pPr>
        </w:p>
        <w:p>
          <w:pPr>
            <w:suppressAutoHyphens/>
            <w:textAlignment w:val="baseline"/>
            <w:rPr>
              <w:szCs w:val="24"/>
            </w:rPr>
          </w:pPr>
        </w:p>
        <w:p>
          <w:pPr>
            <w:suppressAutoHyphens/>
            <w:textAlignment w:val="baseline"/>
            <w:rPr>
              <w:szCs w:val="24"/>
            </w:rPr>
          </w:pPr>
        </w:p>
        <w:p>
          <w:pPr>
            <w:suppressAutoHyphens/>
            <w:textAlignment w:val="baseline"/>
            <w:rPr>
              <w:szCs w:val="24"/>
            </w:rPr>
          </w:pPr>
          <w:r>
            <w:rPr>
              <w:szCs w:val="24"/>
            </w:rPr>
            <w:t xml:space="preserve">Radviliškio rajono savivaldybės </w:t>
          </w:r>
        </w:p>
        <w:p>
          <w:pPr>
            <w:suppressAutoHyphens/>
            <w:textAlignment w:val="baseline"/>
            <w:rPr>
              <w:szCs w:val="24"/>
            </w:rPr>
          </w:pPr>
          <w:r>
            <w:rPr>
              <w:szCs w:val="24"/>
            </w:rPr>
            <w:t>merui</w:t>
          </w:r>
        </w:p>
        <w:p>
          <w:pPr>
            <w:suppressAutoHyphens/>
            <w:textAlignment w:val="baseline"/>
            <w:rPr>
              <w:b/>
              <w:szCs w:val="24"/>
            </w:rPr>
          </w:pPr>
        </w:p>
        <w:sdt>
          <w:sdtPr>
            <w:alias w:val="skirsnis"/>
            <w:tag w:val="part_4e7ed2fca12b48148ad842b91a082276"/>
            <w:lock w:val="sdtLocked"/>
            <w:richText/>
          </w:sdtPr>
          <w:sdtContent>
            <w:p>
              <w:pPr>
                <w:suppressAutoHyphens/>
                <w:jc w:val="center"/>
                <w:textAlignment w:val="baseline"/>
              </w:pPr>
              <w:sdt>
                <w:sdtPr>
                  <w:alias w:val="Pavadinimas"/>
                  <w:tag w:val="title_4e7ed2fca12b48148ad842b91a082276"/>
                  <w:lock w:val="sdtLocked"/>
                  <w:richText/>
                </w:sdtPr>
                <w:sdtContent>
                  <w:r>
                    <w:rPr>
                      <w:b/>
                      <w:szCs w:val="24"/>
                    </w:rPr>
                    <w:t>PRAŠYMAS KOMPENSACIJAI SKIRTI</w:t>
                  </w:r>
                </w:sdtContent>
              </w:sdt>
            </w:p>
            <w:p>
              <w:pPr>
                <w:suppressAutoHyphens/>
                <w:jc w:val="center"/>
                <w:textAlignment w:val="baseline"/>
                <w:rPr>
                  <w:b/>
                  <w:szCs w:val="24"/>
                </w:rPr>
              </w:pPr>
            </w:p>
            <w:p>
              <w:pPr>
                <w:suppressAutoHyphens/>
                <w:jc w:val="center"/>
                <w:textAlignment w:val="baseline"/>
                <w:rPr>
                  <w:b/>
                  <w:szCs w:val="24"/>
                </w:rPr>
              </w:pPr>
              <w:r>
                <w:rPr>
                  <w:b/>
                  <w:szCs w:val="24"/>
                </w:rPr>
                <w:t>_________________</w:t>
              </w:r>
            </w:p>
            <w:p>
              <w:pPr>
                <w:suppressAutoHyphens/>
                <w:jc w:val="center"/>
                <w:textAlignment w:val="baseline"/>
                <w:rPr>
                  <w:szCs w:val="24"/>
                </w:rPr>
              </w:pPr>
              <w:r>
                <w:rPr>
                  <w:szCs w:val="24"/>
                </w:rPr>
                <w:t>(data)</w:t>
              </w:r>
            </w:p>
            <w:p>
              <w:pPr>
                <w:suppressAutoHyphens/>
                <w:jc w:val="center"/>
                <w:textAlignment w:val="baseline"/>
                <w:rPr>
                  <w:szCs w:val="24"/>
                </w:rPr>
              </w:pPr>
              <w:r>
                <w:rPr>
                  <w:szCs w:val="24"/>
                </w:rPr>
                <w:t>________________________</w:t>
              </w:r>
            </w:p>
            <w:p>
              <w:pPr>
                <w:suppressAutoHyphens/>
                <w:jc w:val="center"/>
                <w:textAlignment w:val="baseline"/>
                <w:rPr>
                  <w:szCs w:val="24"/>
                </w:rPr>
              </w:pPr>
              <w:r>
                <w:rPr>
                  <w:szCs w:val="24"/>
                </w:rPr>
                <w:t>(sudarymo vieta)</w:t>
              </w:r>
            </w:p>
            <w:p>
              <w:pPr>
                <w:suppressAutoHyphens/>
                <w:textAlignment w:val="baseline"/>
                <w:rPr>
                  <w:szCs w:val="24"/>
                </w:rPr>
              </w:pPr>
            </w:p>
            <w:tbl>
              <w:tblPr>
                <w:tblW w:w="9628" w:type="dxa"/>
                <w:tblCellMar>
                  <w:left w:w="10" w:type="dxa"/>
                  <w:right w:w="10" w:type="dxa"/>
                </w:tblCellMar>
                <w:tblLook w:val="0000" w:firstRow="0" w:lastRow="0" w:firstColumn="0" w:lastColumn="0" w:noHBand="0" w:noVBand="0"/>
              </w:tblPr>
              <w:tblGrid>
                <w:gridCol w:w="9628"/>
              </w:tblGrid>
              <w:tr>
                <w:trPr>
                  <w:trHeight w:val="562"/>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ind w:left="313" w:hanging="313"/>
                      <w:jc w:val="both"/>
                      <w:textAlignment w:val="baseline"/>
                    </w:pPr>
                    <w:r>
                      <w:rPr>
                        <w:bCs/>
                        <w:szCs w:val="24"/>
                      </w:rPr>
                      <w:t xml:space="preserve">1. </w:t>
                    </w:r>
                    <w:r>
                      <w:rPr>
                        <w:szCs w:val="24"/>
                        <w:lang w:eastAsia="lt-LT"/>
                      </w:rPr>
                      <w:t xml:space="preserve">Gydytojo / rezidento, slaugytojo </w:t>
                    </w:r>
                    <w:r>
                      <w:rPr>
                        <w:szCs w:val="24"/>
                      </w:rPr>
                      <w:t>kontaktiniai duomenys:</w:t>
                    </w:r>
                  </w:p>
                  <w:p>
                    <w:pPr>
                      <w:suppressAutoHyphens/>
                      <w:ind w:left="313" w:hanging="313"/>
                      <w:jc w:val="both"/>
                      <w:textAlignment w:val="baseline"/>
                      <w:rPr>
                        <w:szCs w:val="24"/>
                      </w:rPr>
                    </w:pPr>
                    <w:r>
                      <w:rPr>
                        <w:szCs w:val="24"/>
                      </w:rPr>
                      <w:t xml:space="preserve">Vardas </w:t>
                    </w:r>
                  </w:p>
                  <w:p>
                    <w:pPr>
                      <w:suppressAutoHyphens/>
                      <w:ind w:left="313" w:hanging="313"/>
                      <w:jc w:val="both"/>
                      <w:textAlignment w:val="baseline"/>
                      <w:rPr>
                        <w:szCs w:val="24"/>
                      </w:rPr>
                    </w:pPr>
                    <w:r>
                      <w:rPr>
                        <w:szCs w:val="24"/>
                      </w:rPr>
                      <w:t xml:space="preserve">Pavardė </w:t>
                    </w:r>
                  </w:p>
                  <w:p>
                    <w:pPr>
                      <w:suppressAutoHyphens/>
                      <w:ind w:left="313" w:hanging="313"/>
                      <w:jc w:val="both"/>
                      <w:textAlignment w:val="baseline"/>
                      <w:rPr>
                        <w:szCs w:val="24"/>
                      </w:rPr>
                    </w:pPr>
                    <w:r>
                      <w:rPr>
                        <w:szCs w:val="24"/>
                      </w:rPr>
                      <w:t>Gyvenamosios vietos adresas:</w:t>
                    </w:r>
                  </w:p>
                  <w:p>
                    <w:pPr>
                      <w:suppressAutoHyphens/>
                      <w:ind w:left="313" w:hanging="313"/>
                      <w:jc w:val="both"/>
                      <w:textAlignment w:val="baseline"/>
                      <w:rPr>
                        <w:szCs w:val="24"/>
                      </w:rPr>
                    </w:pPr>
                    <w:r>
                      <w:rPr>
                        <w:szCs w:val="24"/>
                      </w:rPr>
                      <w:t xml:space="preserve">Tel. </w:t>
                    </w:r>
                  </w:p>
                  <w:p>
                    <w:pPr>
                      <w:suppressAutoHyphens/>
                      <w:ind w:left="313" w:hanging="313"/>
                      <w:jc w:val="both"/>
                      <w:textAlignment w:val="baseline"/>
                      <w:rPr>
                        <w:szCs w:val="24"/>
                      </w:rPr>
                    </w:pPr>
                    <w:r>
                      <w:rPr>
                        <w:szCs w:val="24"/>
                      </w:rPr>
                      <w:t xml:space="preserve">El. paštas </w:t>
                    </w:r>
                  </w:p>
                  <w:p>
                    <w:pPr>
                      <w:suppressAutoHyphens/>
                      <w:ind w:left="313" w:hanging="313"/>
                      <w:jc w:val="both"/>
                      <w:textAlignment w:val="baseline"/>
                      <w:rPr>
                        <w:szCs w:val="24"/>
                      </w:rPr>
                    </w:pPr>
                  </w:p>
                </w:tc>
              </w:tr>
              <w:tr>
                <w:trPr>
                  <w:trHeight w:val="562"/>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textAlignment w:val="baseline"/>
                    </w:pPr>
                    <w:r>
                      <w:rPr>
                        <w:bCs/>
                        <w:szCs w:val="24"/>
                      </w:rPr>
                      <w:t xml:space="preserve">2. </w:t>
                    </w:r>
                    <w:r>
                      <w:rPr>
                        <w:szCs w:val="24"/>
                        <w:lang w:eastAsia="lt-LT"/>
                      </w:rPr>
                      <w:t>Gydytojo</w:t>
                    </w:r>
                    <w:r>
                      <w:rPr>
                        <w:szCs w:val="24"/>
                      </w:rPr>
                      <w:t xml:space="preserve"> profesinė kvalifikacija </w:t>
                    </w:r>
                    <w:r>
                      <w:t xml:space="preserve">/ </w:t>
                    </w:r>
                    <w:r>
                      <w:rPr>
                        <w:lang w:eastAsia="lt-LT"/>
                      </w:rPr>
                      <w:t>rezidento, slaugytojo studijų pavadinimas, studijų trukmė, studijų kaina</w:t>
                    </w:r>
                  </w:p>
                  <w:p>
                    <w:pPr>
                      <w:suppressAutoHyphens/>
                      <w:jc w:val="both"/>
                      <w:textAlignment w:val="baseline"/>
                      <w:rPr>
                        <w:szCs w:val="24"/>
                        <w:lang w:eastAsia="lt-LT"/>
                      </w:rPr>
                    </w:pPr>
                  </w:p>
                  <w:p>
                    <w:pPr>
                      <w:suppressAutoHyphens/>
                      <w:jc w:val="both"/>
                      <w:textAlignment w:val="baseline"/>
                      <w:rPr>
                        <w:szCs w:val="24"/>
                      </w:rPr>
                    </w:pPr>
                  </w:p>
                  <w:p>
                    <w:pPr>
                      <w:suppressAutoHyphens/>
                      <w:jc w:val="both"/>
                      <w:textAlignment w:val="baseline"/>
                      <w:rPr>
                        <w:szCs w:val="24"/>
                      </w:rPr>
                    </w:pPr>
                  </w:p>
                </w:tc>
              </w:tr>
              <w:tr>
                <w:trPr>
                  <w:trHeight w:val="562"/>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3"/>
                      </w:tabs>
                      <w:suppressAutoHyphens/>
                      <w:ind w:firstLine="29"/>
                      <w:jc w:val="both"/>
                      <w:textAlignment w:val="baseline"/>
                    </w:pPr>
                    <w:r>
                      <w:rPr>
                        <w:bCs/>
                        <w:szCs w:val="24"/>
                      </w:rPr>
                      <w:t>3.</w:t>
                      <w:tab/>
                    </w:r>
                    <w:r>
                      <w:rPr>
                        <w:szCs w:val="24"/>
                        <w:lang w:eastAsia="lt-LT"/>
                      </w:rPr>
                      <w:t xml:space="preserve">Gydytojo </w:t>
                    </w:r>
                    <w:r>
                      <w:rPr>
                        <w:lang w:eastAsia="lt-LT"/>
                      </w:rPr>
                      <w:t>/ rezidento, slaugytojo</w:t>
                    </w:r>
                    <w:r>
                      <w:rPr>
                        <w:szCs w:val="24"/>
                      </w:rPr>
                      <w:t xml:space="preserve"> reikalingumo motyvai įstaigoje (įvertinti atitinkamos kvalifikacijos specialistų skaičių rajone; amžių; laikotarpį, nuo kada trūksta specialisto; Įstaigos paslaugų plėtros prognozes, kitus aspektus)</w:t>
                    </w:r>
                  </w:p>
                  <w:p>
                    <w:pPr>
                      <w:suppressAutoHyphens/>
                      <w:ind w:left="720" w:firstLine="720"/>
                      <w:jc w:val="both"/>
                      <w:textAlignment w:val="baseline"/>
                      <w:rPr>
                        <w:szCs w:val="24"/>
                      </w:rPr>
                    </w:pPr>
                  </w:p>
                  <w:p>
                    <w:pPr>
                      <w:suppressAutoHyphens/>
                      <w:ind w:left="720" w:firstLine="720"/>
                      <w:jc w:val="both"/>
                      <w:textAlignment w:val="baseline"/>
                      <w:rPr>
                        <w:szCs w:val="24"/>
                      </w:rPr>
                    </w:pPr>
                  </w:p>
                </w:tc>
              </w:tr>
              <w:tr>
                <w:trPr>
                  <w:trHeight w:val="562"/>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3"/>
                      </w:tabs>
                      <w:suppressAutoHyphens/>
                      <w:ind w:firstLine="29"/>
                      <w:jc w:val="both"/>
                      <w:textAlignment w:val="baseline"/>
                    </w:pPr>
                    <w:r>
                      <w:rPr>
                        <w:bCs/>
                        <w:szCs w:val="24"/>
                      </w:rPr>
                      <w:t xml:space="preserve">4. Nurodyti, ar atvykęs gydytojas </w:t>
                    </w:r>
                    <w:r>
                      <w:t>/ rezidentas, slaugytojas</w:t>
                    </w:r>
                    <w:r>
                      <w:rPr>
                        <w:bCs/>
                        <w:szCs w:val="24"/>
                      </w:rPr>
                      <w:t xml:space="preserve"> dirba kitose gydymo įstaigose. Jei taip, tai kokiose ir kokiu darbo krūviu</w:t>
                    </w:r>
                  </w:p>
                  <w:p>
                    <w:pPr>
                      <w:tabs>
                        <w:tab w:val="left" w:pos="313"/>
                      </w:tabs>
                      <w:suppressAutoHyphens/>
                      <w:ind w:firstLine="29"/>
                      <w:jc w:val="both"/>
                      <w:textAlignment w:val="baseline"/>
                      <w:rPr>
                        <w:bCs/>
                        <w:szCs w:val="24"/>
                      </w:rPr>
                    </w:pPr>
                  </w:p>
                </w:tc>
              </w:tr>
              <w:tr>
                <w:trPr>
                  <w:trHeight w:val="557"/>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pPr>
                    <w:r>
                      <w:rPr>
                        <w:sz w:val="22"/>
                        <w:szCs w:val="22"/>
                      </w:rPr>
                      <w:t>5</w:t>
                    </w:r>
                    <w:r>
                      <w:rPr>
                        <w:szCs w:val="24"/>
                      </w:rPr>
                      <w:t>. Į kokias skatinimo priemones pretenduojama (pažymėti):</w:t>
                    </w:r>
                  </w:p>
                  <w:p>
                    <w:pPr>
                      <w:suppressAutoHyphens/>
                      <w:ind w:firstLine="731"/>
                      <w:jc w:val="both"/>
                      <w:textAlignment w:val="baseline"/>
                      <w:rPr>
                        <w:szCs w:val="24"/>
                      </w:rPr>
                    </w:pPr>
                    <w:r>
                      <w:t>5.1. 2</w:t>
                    </w:r>
                    <w:r>
                      <w:rPr>
                        <w:szCs w:val="24"/>
                      </w:rPr>
                      <w:t>5 000 eurų</w:t>
                    </w:r>
                    <w:r>
                      <w:rPr>
                        <w:szCs w:val="24"/>
                        <w:lang w:eastAsia="lt-LT"/>
                      </w:rPr>
                      <w:t xml:space="preserve"> išmoka gydytojo</w:t>
                    </w:r>
                    <w:r>
                      <w:rPr>
                        <w:rFonts w:eastAsia="Calibri"/>
                        <w:szCs w:val="24"/>
                      </w:rPr>
                      <w:t xml:space="preserve"> poreikiams tenkinti, </w:t>
                    </w:r>
                    <w:r>
                      <w:rPr>
                        <w:szCs w:val="24"/>
                        <w:lang w:eastAsia="lt-LT"/>
                      </w:rPr>
                      <w:t xml:space="preserve">jei gydytojas ASPĮ įsipareigoja dirbti </w:t>
                    </w:r>
                    <w:r>
                      <w:rPr>
                        <w:szCs w:val="24"/>
                      </w:rPr>
                      <w:t>ne trumpiau kaip 3 metus nuo sutarties skatinimo priemonei gauti pasirašymo dienos.</w:t>
                    </w:r>
                  </w:p>
                  <w:p>
                    <w:pPr>
                      <w:suppressAutoHyphens/>
                      <w:ind w:firstLine="731"/>
                      <w:jc w:val="both"/>
                      <w:textAlignment w:val="baseline"/>
                      <w:rPr>
                        <w:rFonts w:eastAsia="Calibri"/>
                      </w:rPr>
                    </w:pPr>
                    <w:r>
                      <w:t xml:space="preserve">5.2. </w:t>
                    </w:r>
                    <w:r>
                      <w:rPr>
                        <w:lang w:eastAsia="lt-LT"/>
                      </w:rPr>
                      <w:t>rezidento kasmetinė stipendija, skirta</w:t>
                    </w:r>
                    <w:r>
                      <w:rPr>
                        <w:rFonts w:eastAsia="Calibri"/>
                      </w:rPr>
                      <w:t xml:space="preserve"> rezidentūros studijoms apmokėti pagal rezidentūros išlaidų sąmatą, gautą iš Lietuvos Respublikos universiteto</w:t>
                    </w:r>
                    <w:r>
                      <w:rPr>
                        <w:lang w:eastAsia="lt-LT"/>
                      </w:rPr>
                      <w:t>, kuriame rezidentas studijuoja.</w:t>
                    </w:r>
                    <w:r>
                      <w:rPr>
                        <w:rFonts w:eastAsia="Calibri"/>
                      </w:rPr>
                      <w:t xml:space="preserve"> </w:t>
                    </w:r>
                  </w:p>
                  <w:p>
                    <w:pPr>
                      <w:suppressAutoHyphens/>
                      <w:ind w:firstLine="731"/>
                      <w:jc w:val="both"/>
                      <w:textAlignment w:val="baseline"/>
                    </w:pPr>
                    <w:r>
                      <w:rPr>
                        <w:rFonts w:eastAsia="Calibri"/>
                      </w:rPr>
                      <w:t>5.3.</w:t>
                    </w:r>
                    <w:r>
                      <w:t xml:space="preserve"> 250 eurų mėnesinė savivaldybės finansinė parama slaugos studijų programos studentui, studijuojančiam pagal slaugos studijų programą Lietuvos Respublikos universitetuose ar kolegijose.</w:t>
                    </w:r>
                  </w:p>
                  <w:p>
                    <w:pPr>
                      <w:suppressAutoHyphens/>
                      <w:ind w:firstLine="851"/>
                      <w:jc w:val="both"/>
                      <w:textAlignment w:val="baseline"/>
                    </w:pPr>
                  </w:p>
                  <w:p>
                    <w:pPr>
                      <w:suppressAutoHyphens/>
                      <w:ind w:firstLine="844"/>
                      <w:jc w:val="both"/>
                      <w:textAlignment w:val="baseline"/>
                    </w:pPr>
                  </w:p>
                </w:tc>
              </w:tr>
              <w:tr>
                <w:trPr>
                  <w:trHeight w:val="699"/>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3"/>
                      </w:tabs>
                      <w:suppressAutoHyphens/>
                      <w:textAlignment w:val="baseline"/>
                    </w:pPr>
                    <w:r>
                      <w:rPr>
                        <w:sz w:val="22"/>
                        <w:szCs w:val="22"/>
                      </w:rPr>
                      <w:t>6</w:t>
                    </w:r>
                    <w:r>
                      <w:rPr>
                        <w:szCs w:val="24"/>
                      </w:rPr>
                      <w:t xml:space="preserve">.  Prašoma lėšų suma pagal skatinimo priemones.</w:t>
                    </w:r>
                  </w:p>
                  <w:p>
                    <w:pPr>
                      <w:tabs>
                        <w:tab w:val="left" w:pos="313"/>
                      </w:tabs>
                      <w:suppressAutoHyphens/>
                      <w:textAlignment w:val="baseline"/>
                      <w:rPr>
                        <w:szCs w:val="24"/>
                      </w:rPr>
                    </w:pPr>
                  </w:p>
                  <w:p>
                    <w:pPr>
                      <w:tabs>
                        <w:tab w:val="left" w:pos="313"/>
                      </w:tabs>
                      <w:suppressAutoHyphens/>
                      <w:textAlignment w:val="baseline"/>
                      <w:rPr>
                        <w:szCs w:val="24"/>
                      </w:rPr>
                    </w:pPr>
                  </w:p>
                </w:tc>
              </w:tr>
              <w:tr>
                <w:trPr>
                  <w:trHeight w:val="562"/>
                </w:trPr>
                <w:tc>
                  <w:tcPr>
                    <w:tcW w:w="96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3"/>
                      </w:tabs>
                      <w:suppressAutoHyphens/>
                      <w:ind w:left="29" w:hanging="29"/>
                      <w:jc w:val="both"/>
                      <w:textAlignment w:val="baseline"/>
                    </w:pPr>
                    <w:r>
                      <w:rPr>
                        <w:sz w:val="22"/>
                        <w:szCs w:val="22"/>
                      </w:rPr>
                      <w:t xml:space="preserve">7. </w:t>
                    </w:r>
                    <w:r>
                      <w:rPr>
                        <w:szCs w:val="24"/>
                      </w:rPr>
                      <w:t xml:space="preserve">Pridedami dokumentai (asmens tapatybę patvirtinančio dokumento kopija, išsilavinimą ir  kvalifikaciją patvirtinančio dokumento kopija,  darbo sutarties su įstaiga kopija, </w:t>
                    </w:r>
                    <w:r>
                      <w:rPr>
                        <w:lang w:eastAsia="lt-LT"/>
                      </w:rPr>
                      <w:t>rezidentūros ar slaugos studijas patvirtinančių dokumentų kopija, pažyma apie studijas arba studento pažymėjimo kopija</w:t>
                    </w:r>
                    <w:r>
                      <w:t>). Į</w:t>
                    </w:r>
                    <w:r>
                      <w:rPr>
                        <w:szCs w:val="24"/>
                      </w:rPr>
                      <w:t xml:space="preserve">staigos vadovo rekomendacija. </w:t>
                    </w:r>
                  </w:p>
                  <w:p>
                    <w:pPr>
                      <w:tabs>
                        <w:tab w:val="left" w:pos="313"/>
                      </w:tabs>
                      <w:suppressAutoHyphens/>
                      <w:ind w:left="1440"/>
                      <w:textAlignment w:val="baseline"/>
                      <w:rPr>
                        <w:szCs w:val="24"/>
                      </w:rPr>
                    </w:pPr>
                  </w:p>
                  <w:p>
                    <w:pPr>
                      <w:tabs>
                        <w:tab w:val="left" w:pos="313"/>
                      </w:tabs>
                      <w:suppressAutoHyphens/>
                      <w:ind w:left="1440"/>
                      <w:textAlignment w:val="baseline"/>
                      <w:rPr>
                        <w:szCs w:val="24"/>
                      </w:rPr>
                    </w:pPr>
                  </w:p>
                  <w:p>
                    <w:pPr>
                      <w:tabs>
                        <w:tab w:val="left" w:pos="313"/>
                      </w:tabs>
                      <w:suppressAutoHyphens/>
                      <w:ind w:left="1440"/>
                      <w:textAlignment w:val="baseline"/>
                      <w:rPr>
                        <w:szCs w:val="24"/>
                      </w:rPr>
                    </w:pPr>
                  </w:p>
                </w:tc>
              </w:tr>
            </w:tbl>
            <w:p>
              <w:pPr>
                <w:suppressAutoHyphens/>
                <w:textAlignment w:val="baseline"/>
                <w:rPr>
                  <w:szCs w:val="24"/>
                </w:rPr>
              </w:pPr>
            </w:p>
            <w:p>
              <w:pPr>
                <w:suppressAutoHyphens/>
                <w:textAlignment w:val="baseline"/>
                <w:rPr>
                  <w:szCs w:val="24"/>
                </w:rPr>
              </w:pPr>
            </w:p>
            <w:tbl>
              <w:tblPr>
                <w:tblW w:w="9639" w:type="dxa"/>
                <w:tblCellMar>
                  <w:left w:w="10" w:type="dxa"/>
                  <w:right w:w="10" w:type="dxa"/>
                </w:tblCellMar>
                <w:tblLook w:val="0000" w:firstRow="0" w:lastRow="0" w:firstColumn="0" w:lastColumn="0" w:noHBand="0" w:noVBand="0"/>
              </w:tblPr>
              <w:tblGrid>
                <w:gridCol w:w="3542"/>
                <w:gridCol w:w="287"/>
                <w:gridCol w:w="1804"/>
                <w:gridCol w:w="417"/>
                <w:gridCol w:w="3589"/>
              </w:tblGrid>
              <w:tr>
                <w:tc>
                  <w:tcPr>
                    <w:tcW w:w="3542" w:type="dxa"/>
                    <w:tcBorders>
                      <w:bottom w:val="single" w:sz="4" w:space="0" w:color="000000"/>
                    </w:tcBorders>
                    <w:tcMar>
                      <w:top w:w="0" w:type="dxa"/>
                      <w:left w:w="108" w:type="dxa"/>
                      <w:bottom w:w="0" w:type="dxa"/>
                      <w:right w:w="108" w:type="dxa"/>
                    </w:tcMar>
                  </w:tcPr>
                  <w:p>
                    <w:pPr>
                      <w:suppressAutoHyphens/>
                      <w:textAlignment w:val="baseline"/>
                      <w:rPr>
                        <w:szCs w:val="24"/>
                      </w:rPr>
                    </w:pPr>
                  </w:p>
                </w:tc>
                <w:tc>
                  <w:tcPr>
                    <w:tcW w:w="287" w:type="dxa"/>
                    <w:tcMar>
                      <w:top w:w="0" w:type="dxa"/>
                      <w:left w:w="108" w:type="dxa"/>
                      <w:bottom w:w="0" w:type="dxa"/>
                      <w:right w:w="108" w:type="dxa"/>
                    </w:tcMar>
                  </w:tcPr>
                  <w:p>
                    <w:pPr>
                      <w:suppressAutoHyphens/>
                      <w:textAlignment w:val="baseline"/>
                      <w:rPr>
                        <w:szCs w:val="24"/>
                      </w:rPr>
                    </w:pPr>
                  </w:p>
                </w:tc>
                <w:tc>
                  <w:tcPr>
                    <w:tcW w:w="1804" w:type="dxa"/>
                    <w:tcBorders>
                      <w:bottom w:val="single" w:sz="4" w:space="0" w:color="000000"/>
                    </w:tcBorders>
                    <w:tcMar>
                      <w:top w:w="0" w:type="dxa"/>
                      <w:left w:w="108" w:type="dxa"/>
                      <w:bottom w:w="0" w:type="dxa"/>
                      <w:right w:w="108" w:type="dxa"/>
                    </w:tcMar>
                  </w:tcPr>
                  <w:p>
                    <w:pPr>
                      <w:suppressAutoHyphens/>
                      <w:textAlignment w:val="baseline"/>
                      <w:rPr>
                        <w:szCs w:val="24"/>
                      </w:rPr>
                    </w:pPr>
                  </w:p>
                </w:tc>
                <w:tc>
                  <w:tcPr>
                    <w:tcW w:w="417" w:type="dxa"/>
                    <w:tcMar>
                      <w:top w:w="0" w:type="dxa"/>
                      <w:left w:w="108" w:type="dxa"/>
                      <w:bottom w:w="0" w:type="dxa"/>
                      <w:right w:w="108" w:type="dxa"/>
                    </w:tcMar>
                  </w:tcPr>
                  <w:p>
                    <w:pPr>
                      <w:suppressAutoHyphens/>
                      <w:textAlignment w:val="baseline"/>
                      <w:rPr>
                        <w:szCs w:val="24"/>
                      </w:rPr>
                    </w:pPr>
                  </w:p>
                </w:tc>
                <w:tc>
                  <w:tcPr>
                    <w:tcW w:w="3589" w:type="dxa"/>
                    <w:tcBorders>
                      <w:bottom w:val="single" w:sz="4" w:space="0" w:color="000000"/>
                    </w:tcBorders>
                    <w:tcMar>
                      <w:top w:w="0" w:type="dxa"/>
                      <w:left w:w="108" w:type="dxa"/>
                      <w:bottom w:w="0" w:type="dxa"/>
                      <w:right w:w="108" w:type="dxa"/>
                    </w:tcMar>
                  </w:tcPr>
                  <w:p>
                    <w:pPr>
                      <w:suppressAutoHyphens/>
                      <w:textAlignment w:val="baseline"/>
                      <w:rPr>
                        <w:szCs w:val="24"/>
                      </w:rPr>
                    </w:pPr>
                  </w:p>
                </w:tc>
              </w:tr>
              <w:tr>
                <w:tc>
                  <w:tcPr>
                    <w:tcW w:w="3542" w:type="dxa"/>
                    <w:tcBorders>
                      <w:top w:val="single" w:sz="4" w:space="0" w:color="000000"/>
                      <w:bottom w:val="single" w:sz="4" w:space="0" w:color="000000"/>
                    </w:tcBorders>
                    <w:tcMar>
                      <w:top w:w="0" w:type="dxa"/>
                      <w:left w:w="108" w:type="dxa"/>
                      <w:bottom w:w="0" w:type="dxa"/>
                      <w:right w:w="108" w:type="dxa"/>
                    </w:tcMar>
                  </w:tcPr>
                  <w:p>
                    <w:pPr>
                      <w:suppressAutoHyphens/>
                      <w:textAlignment w:val="baseline"/>
                    </w:pPr>
                    <w:r>
                      <w:rPr>
                        <w:i/>
                        <w:iCs/>
                        <w:szCs w:val="24"/>
                      </w:rPr>
                      <w:t>(</w:t>
                    </w:r>
                    <w:r>
                      <w:rPr>
                        <w:i/>
                        <w:szCs w:val="24"/>
                      </w:rPr>
                      <w:t>Įstaigos atstovas</w:t>
                    </w:r>
                    <w:r>
                      <w:rPr>
                        <w:i/>
                        <w:iCs/>
                        <w:szCs w:val="24"/>
                      </w:rPr>
                      <w:t>)</w:t>
                    </w:r>
                  </w:p>
                  <w:p>
                    <w:pPr>
                      <w:suppressAutoHyphens/>
                      <w:textAlignment w:val="baseline"/>
                      <w:rPr>
                        <w:i/>
                        <w:iCs/>
                        <w:szCs w:val="24"/>
                      </w:rPr>
                    </w:pPr>
                  </w:p>
                  <w:p>
                    <w:pPr>
                      <w:suppressAutoHyphens/>
                      <w:textAlignment w:val="baseline"/>
                      <w:rPr>
                        <w:szCs w:val="24"/>
                      </w:rPr>
                    </w:pPr>
                  </w:p>
                  <w:p>
                    <w:pPr>
                      <w:suppressAutoHyphens/>
                      <w:textAlignment w:val="baseline"/>
                      <w:rPr>
                        <w:szCs w:val="24"/>
                      </w:rPr>
                    </w:pPr>
                  </w:p>
                </w:tc>
                <w:tc>
                  <w:tcPr>
                    <w:tcW w:w="287" w:type="dxa"/>
                    <w:tcMar>
                      <w:top w:w="0" w:type="dxa"/>
                      <w:left w:w="108" w:type="dxa"/>
                      <w:bottom w:w="0" w:type="dxa"/>
                      <w:right w:w="108" w:type="dxa"/>
                    </w:tcMar>
                  </w:tcPr>
                  <w:p>
                    <w:pPr>
                      <w:suppressAutoHyphens/>
                      <w:textAlignment w:val="baseline"/>
                      <w:rPr>
                        <w:szCs w:val="24"/>
                      </w:rPr>
                    </w:pPr>
                  </w:p>
                </w:tc>
                <w:tc>
                  <w:tcPr>
                    <w:tcW w:w="1804" w:type="dxa"/>
                    <w:tcBorders>
                      <w:top w:val="single" w:sz="4" w:space="0" w:color="000000"/>
                      <w:bottom w:val="single" w:sz="4" w:space="0" w:color="000000"/>
                    </w:tcBorders>
                    <w:tcMar>
                      <w:top w:w="0" w:type="dxa"/>
                      <w:left w:w="108" w:type="dxa"/>
                      <w:bottom w:w="0" w:type="dxa"/>
                      <w:right w:w="108" w:type="dxa"/>
                    </w:tcMar>
                  </w:tcPr>
                  <w:p>
                    <w:pPr>
                      <w:suppressAutoHyphens/>
                      <w:textAlignment w:val="baseline"/>
                    </w:pPr>
                    <w:r>
                      <w:rPr>
                        <w:i/>
                        <w:iCs/>
                        <w:szCs w:val="24"/>
                      </w:rPr>
                      <w:t>(parašas)</w:t>
                    </w:r>
                  </w:p>
                </w:tc>
                <w:tc>
                  <w:tcPr>
                    <w:tcW w:w="417" w:type="dxa"/>
                    <w:tcMar>
                      <w:top w:w="0" w:type="dxa"/>
                      <w:left w:w="108" w:type="dxa"/>
                      <w:bottom w:w="0" w:type="dxa"/>
                      <w:right w:w="108" w:type="dxa"/>
                    </w:tcMar>
                  </w:tcPr>
                  <w:p>
                    <w:pPr>
                      <w:suppressAutoHyphens/>
                      <w:textAlignment w:val="baseline"/>
                      <w:rPr>
                        <w:szCs w:val="24"/>
                      </w:rPr>
                    </w:pPr>
                  </w:p>
                </w:tc>
                <w:tc>
                  <w:tcPr>
                    <w:tcW w:w="3589" w:type="dxa"/>
                    <w:tcBorders>
                      <w:top w:val="single" w:sz="4" w:space="0" w:color="000000"/>
                      <w:bottom w:val="single" w:sz="4" w:space="0" w:color="000000"/>
                    </w:tcBorders>
                    <w:tcMar>
                      <w:top w:w="0" w:type="dxa"/>
                      <w:left w:w="108" w:type="dxa"/>
                      <w:bottom w:w="0" w:type="dxa"/>
                      <w:right w:w="108" w:type="dxa"/>
                    </w:tcMar>
                  </w:tcPr>
                  <w:p>
                    <w:pPr>
                      <w:suppressAutoHyphens/>
                      <w:ind w:firstLine="1323"/>
                      <w:textAlignment w:val="baseline"/>
                    </w:pPr>
                    <w:r>
                      <w:rPr>
                        <w:i/>
                        <w:iCs/>
                        <w:szCs w:val="24"/>
                      </w:rPr>
                      <w:t>(vardas ir pavardė)</w:t>
                    </w:r>
                  </w:p>
                </w:tc>
              </w:tr>
              <w:tr>
                <w:tc>
                  <w:tcPr>
                    <w:tcW w:w="3542" w:type="dxa"/>
                    <w:tcBorders>
                      <w:top w:val="single" w:sz="4" w:space="0" w:color="000000"/>
                    </w:tcBorders>
                    <w:tcMar>
                      <w:top w:w="0" w:type="dxa"/>
                      <w:left w:w="108" w:type="dxa"/>
                      <w:bottom w:w="0" w:type="dxa"/>
                      <w:right w:w="108" w:type="dxa"/>
                    </w:tcMar>
                  </w:tcPr>
                  <w:p>
                    <w:pPr>
                      <w:suppressAutoHyphens/>
                      <w:textAlignment w:val="baseline"/>
                    </w:pPr>
                    <w:r>
                      <w:rPr>
                        <w:i/>
                        <w:iCs/>
                        <w:szCs w:val="24"/>
                      </w:rPr>
                      <w:t>(Gydytojas / rezidentas/ slaugytojas)</w:t>
                    </w:r>
                  </w:p>
                </w:tc>
                <w:tc>
                  <w:tcPr>
                    <w:tcW w:w="287" w:type="dxa"/>
                    <w:tcMar>
                      <w:top w:w="0" w:type="dxa"/>
                      <w:left w:w="108" w:type="dxa"/>
                      <w:bottom w:w="0" w:type="dxa"/>
                      <w:right w:w="108" w:type="dxa"/>
                    </w:tcMar>
                  </w:tcPr>
                  <w:p>
                    <w:pPr>
                      <w:suppressAutoHyphens/>
                      <w:textAlignment w:val="baseline"/>
                      <w:rPr>
                        <w:szCs w:val="24"/>
                      </w:rPr>
                    </w:pPr>
                  </w:p>
                </w:tc>
                <w:tc>
                  <w:tcPr>
                    <w:tcW w:w="1804" w:type="dxa"/>
                    <w:tcBorders>
                      <w:top w:val="single" w:sz="4" w:space="0" w:color="000000"/>
                    </w:tcBorders>
                    <w:tcMar>
                      <w:top w:w="0" w:type="dxa"/>
                      <w:left w:w="108" w:type="dxa"/>
                      <w:bottom w:w="0" w:type="dxa"/>
                      <w:right w:w="108" w:type="dxa"/>
                    </w:tcMar>
                  </w:tcPr>
                  <w:p>
                    <w:pPr>
                      <w:suppressAutoHyphens/>
                      <w:textAlignment w:val="baseline"/>
                    </w:pPr>
                    <w:r>
                      <w:rPr>
                        <w:i/>
                        <w:iCs/>
                        <w:szCs w:val="24"/>
                      </w:rPr>
                      <w:t>(parašas)</w:t>
                    </w:r>
                  </w:p>
                </w:tc>
                <w:tc>
                  <w:tcPr>
                    <w:tcW w:w="417" w:type="dxa"/>
                    <w:tcMar>
                      <w:top w:w="0" w:type="dxa"/>
                      <w:left w:w="108" w:type="dxa"/>
                      <w:bottom w:w="0" w:type="dxa"/>
                      <w:right w:w="108" w:type="dxa"/>
                    </w:tcMar>
                  </w:tcPr>
                  <w:p>
                    <w:pPr>
                      <w:suppressAutoHyphens/>
                      <w:textAlignment w:val="baseline"/>
                      <w:rPr>
                        <w:szCs w:val="24"/>
                      </w:rPr>
                    </w:pPr>
                  </w:p>
                </w:tc>
                <w:tc>
                  <w:tcPr>
                    <w:tcW w:w="3589" w:type="dxa"/>
                    <w:tcBorders>
                      <w:top w:val="single" w:sz="4" w:space="0" w:color="000000"/>
                    </w:tcBorders>
                    <w:tcMar>
                      <w:top w:w="0" w:type="dxa"/>
                      <w:left w:w="108" w:type="dxa"/>
                      <w:bottom w:w="0" w:type="dxa"/>
                      <w:right w:w="108" w:type="dxa"/>
                    </w:tcMar>
                  </w:tcPr>
                  <w:p>
                    <w:pPr>
                      <w:suppressAutoHyphens/>
                      <w:ind w:firstLine="1353"/>
                      <w:textAlignment w:val="baseline"/>
                    </w:pPr>
                    <w:r>
                      <w:rPr>
                        <w:i/>
                        <w:iCs/>
                        <w:szCs w:val="24"/>
                      </w:rPr>
                      <w:t>(vardas ir pavardė)</w:t>
                    </w:r>
                  </w:p>
                </w:tc>
              </w:tr>
            </w:tbl>
            <w:p>
              <w:pPr>
                <w:suppressAutoHyphens/>
                <w:jc w:val="center"/>
                <w:textAlignment w:val="baseline"/>
                <w:sectPr>
                  <w:pgSz w:w="11906" w:h="16838"/>
                  <w:pgMar w:top="1134" w:right="567" w:bottom="1134" w:left="1701" w:header="567" w:footer="567" w:gutter="0"/>
                  <w:pgNumType w:start="1"/>
                  <w:cols w:space="1296"/>
                  <w:titlePg/>
                </w:sectPr>
              </w:pPr>
              <w:r>
                <w:t>________</w:t>
              </w:r>
            </w:p>
            <w:p>
              <w:pPr>
                <w:tabs>
                  <w:tab w:val="center" w:pos="4986"/>
                  <w:tab w:val="right" w:pos="9972"/>
                </w:tabs>
              </w:pPr>
            </w:p>
          </w:sdtContent>
        </w:sdt>
      </w:sdtContent>
    </w:sdt>
    <w:sdt>
      <w:sdtPr>
        <w:alias w:val="2 pr."/>
        <w:tag w:val="part_e937d336710d451b955293d422200d97"/>
        <w:lock w:val="sdtLocked"/>
        <w:richText/>
      </w:sdtPr>
      <w:sdtContent>
        <w:p>
          <w:pPr>
            <w:suppressAutoHyphens/>
            <w:ind w:left="5670"/>
            <w:jc w:val="both"/>
            <w:textAlignment w:val="baseline"/>
            <w:rPr>
              <w:szCs w:val="24"/>
            </w:rPr>
          </w:pPr>
          <w:r>
            <w:rPr>
              <w:szCs w:val="24"/>
            </w:rPr>
            <w:t>Trūkstamos specialybės gydytojų, gydytojų rezidentų ir slaugytojų skatinimo dirbti Radviliškio rajono savivaldybės viešosiose asmens sveikatos priežiūros įstaigose</w:t>
          </w:r>
          <w:r>
            <w:rPr>
              <w:bCs/>
              <w:szCs w:val="24"/>
            </w:rPr>
            <w:t>, tvarkos apraš</w:t>
          </w:r>
          <w:r>
            <w:rPr>
              <w:szCs w:val="24"/>
            </w:rPr>
            <w:t>o</w:t>
          </w:r>
        </w:p>
        <w:p>
          <w:pPr>
            <w:suppressAutoHyphens/>
            <w:ind w:left="5670"/>
            <w:jc w:val="both"/>
            <w:textAlignment w:val="baseline"/>
          </w:pPr>
          <w:sdt>
            <w:sdtPr>
              <w:alias w:val="Numeris"/>
              <w:tag w:val="nr_e937d336710d451b955293d422200d97"/>
              <w:lock w:val="sdtLocked"/>
              <w:richText/>
            </w:sdtPr>
            <w:sdtContent>
              <w:r>
                <w:rPr>
                  <w:szCs w:val="24"/>
                </w:rPr>
                <w:t>2</w:t>
              </w:r>
            </w:sdtContent>
          </w:sdt>
          <w:r>
            <w:rPr>
              <w:szCs w:val="24"/>
            </w:rPr>
            <w:t xml:space="preserve"> priedas</w:t>
          </w:r>
        </w:p>
        <w:p>
          <w:pPr>
            <w:suppressAutoHyphens/>
            <w:jc w:val="center"/>
            <w:textAlignment w:val="baseline"/>
            <w:rPr>
              <w:b/>
              <w:bCs/>
              <w:szCs w:val="24"/>
              <w:lang w:eastAsia="lt-LT"/>
            </w:rPr>
          </w:pPr>
        </w:p>
        <w:p>
          <w:pPr>
            <w:suppressAutoHyphens/>
            <w:jc w:val="center"/>
            <w:textAlignment w:val="baseline"/>
          </w:pPr>
          <w:sdt>
            <w:sdtPr>
              <w:alias w:val="Pavadinimas"/>
              <w:tag w:val="title_e937d336710d451b955293d422200d97"/>
              <w:lock w:val="sdtLocked"/>
              <w:richText/>
            </w:sdtPr>
            <w:sdtContent>
              <w:r>
                <w:rPr>
                  <w:b/>
                  <w:bCs/>
                  <w:szCs w:val="24"/>
                  <w:lang w:eastAsia="lt-LT"/>
                </w:rPr>
                <w:t xml:space="preserve">SKATINIMO PRIEMONĖS  SKYRIMO IR IŠMOKĖJIMO  SUTARTIS</w:t>
              </w:r>
            </w:sdtContent>
          </w:sdt>
        </w:p>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20___ m._______________ mėn. ____d. Nr.</w:t>
          </w:r>
        </w:p>
        <w:p>
          <w:pPr>
            <w:suppressAutoHyphens/>
            <w:jc w:val="center"/>
            <w:textAlignment w:val="baseline"/>
            <w:rPr>
              <w:szCs w:val="24"/>
              <w:lang w:eastAsia="lt-LT"/>
            </w:rPr>
          </w:pPr>
          <w:r>
            <w:rPr>
              <w:szCs w:val="24"/>
              <w:lang w:eastAsia="lt-LT"/>
            </w:rPr>
            <w:t>Radviliškis</w:t>
          </w:r>
        </w:p>
        <w:p>
          <w:pPr>
            <w:suppressAutoHyphens/>
            <w:jc w:val="center"/>
            <w:textAlignment w:val="baseline"/>
            <w:rPr>
              <w:szCs w:val="24"/>
              <w:lang w:eastAsia="lt-LT"/>
            </w:rPr>
          </w:pPr>
        </w:p>
        <w:p>
          <w:pPr>
            <w:suppressAutoHyphens/>
            <w:ind w:firstLine="851"/>
            <w:jc w:val="both"/>
            <w:textAlignment w:val="baseline"/>
          </w:pPr>
          <w:r>
            <w:rPr>
              <w:b/>
              <w:szCs w:val="24"/>
              <w:lang w:eastAsia="lt-LT"/>
            </w:rPr>
            <w:t>Radviliškio rajono savivaldybės administracija,</w:t>
          </w:r>
          <w:r>
            <w:rPr>
              <w:szCs w:val="24"/>
              <w:lang w:eastAsia="lt-LT"/>
            </w:rPr>
            <w:t xml:space="preserve"> atstovaujama administracijos direktoriaus (-ės) ____________________________________________________________,</w:t>
          </w:r>
          <w:r>
            <w:t xml:space="preserve"> veikiančio (-ios) pagal _______________________________________ suteiktus įgaliojimus bei Radviliškio rajono savivaldybės administracijos veiklos nuostatus, patvirtintus ______________________</w:t>
          </w:r>
          <w:r>
            <w:rPr>
              <w:lang w:eastAsia="lt-LT"/>
            </w:rPr>
            <w:t xml:space="preserve">, (toliau – Administracija), </w:t>
          </w:r>
          <w:r>
            <w:rPr>
              <w:b/>
              <w:lang w:eastAsia="lt-LT"/>
            </w:rPr>
            <w:t>Radviliškio rajono savivaldybės viešoji asmens sveikatos priežiūros įstaiga</w:t>
          </w:r>
          <w:r>
            <w:rPr>
              <w:lang w:eastAsia="lt-LT"/>
            </w:rPr>
            <w:t xml:space="preserve">_________________________________ (toliau – Įstaiga), atstovaujama direktoriaus ______________________________, veikiančio pagal įstaigos nuostatus, ir </w:t>
          </w:r>
          <w:r>
            <w:rPr>
              <w:b/>
              <w:lang w:eastAsia="lt-LT"/>
            </w:rPr>
            <w:t xml:space="preserve">trūkstamos specialybės gydytojas </w:t>
          </w:r>
          <w:r>
            <w:rPr>
              <w:lang w:eastAsia="lt-LT"/>
            </w:rPr>
            <w:t xml:space="preserve">_____________________________________ (toliau – gydytojas), asmens kodas________________, toliau kartu vadinami Šalimis, o kiekvienas atskirai – Šalimi,  vadovaudamiesi Radviliškio rajono savivaldybės tarybos 20__m.___________ mėn. ____d. sprendimu Nr. T- _____ „Dėl</w:t>
          </w:r>
          <w:r>
            <w:t xml:space="preserve"> Trūkstamos specialybės gydytojų, gydytojų rezidentų ir slaugytojų skatinimo dirbti Radviliškio rajono savivaldybės viešosiose asmens sveikatos priežiūros įstaigose</w:t>
          </w:r>
          <w:r>
            <w:rPr>
              <w:lang w:eastAsia="lt-LT"/>
            </w:rPr>
            <w:t>, tvarkos aprašo patvirtinimo“, sudarė šią Skatinimo priemonės skyrimo ir išmokėjimo sutartį ( toliau – Sutartis) ir sutarė dėl toliau išvardintų sąlygų.</w:t>
          </w:r>
        </w:p>
        <w:p>
          <w:pPr>
            <w:suppressAutoHyphens/>
            <w:jc w:val="center"/>
            <w:textAlignment w:val="baseline"/>
            <w:rPr>
              <w:b/>
              <w:bCs/>
              <w:szCs w:val="24"/>
              <w:lang w:eastAsia="lt-LT"/>
            </w:rPr>
          </w:pPr>
        </w:p>
        <w:sdt>
          <w:sdtPr>
            <w:alias w:val="skyrius"/>
            <w:tag w:val="part_8f5437031f0d4489a67b4aa093f5b74d"/>
            <w:lock w:val="sdtLocked"/>
            <w:richText/>
          </w:sdtPr>
          <w:sdtContent>
            <w:p>
              <w:pPr>
                <w:suppressAutoHyphens/>
                <w:jc w:val="center"/>
                <w:textAlignment w:val="baseline"/>
                <w:rPr>
                  <w:b/>
                  <w:bCs/>
                  <w:szCs w:val="24"/>
                  <w:lang w:eastAsia="lt-LT"/>
                </w:rPr>
              </w:pPr>
              <w:sdt>
                <w:sdtPr>
                  <w:alias w:val="Numeris"/>
                  <w:tag w:val="nr_8f5437031f0d4489a67b4aa093f5b74d"/>
                  <w:lock w:val="sdtLocked"/>
                  <w:richText/>
                </w:sdtPr>
                <w:sdtContent>
                  <w:r>
                    <w:rPr>
                      <w:b/>
                      <w:bCs/>
                      <w:szCs w:val="24"/>
                      <w:lang w:eastAsia="lt-LT"/>
                    </w:rPr>
                    <w:t>I</w:t>
                  </w:r>
                </w:sdtContent>
              </w:sdt>
              <w:r>
                <w:rPr>
                  <w:b/>
                  <w:bCs/>
                  <w:szCs w:val="24"/>
                  <w:lang w:eastAsia="lt-LT"/>
                </w:rPr>
                <w:t xml:space="preserve"> SKYRIUS</w:t>
              </w:r>
            </w:p>
          </w:sdtContent>
        </w:sdt>
        <w:sdt>
          <w:sdtPr>
            <w:alias w:val="dalis"/>
            <w:tag w:val="part_0103a9a6fb4946969ae8e1b3634b3b9a"/>
            <w:lock w:val="sdtLocked"/>
            <w:richText/>
          </w:sdtPr>
          <w:sdtContent>
            <w:p>
              <w:pPr>
                <w:suppressAutoHyphens/>
                <w:jc w:val="center"/>
                <w:textAlignment w:val="baseline"/>
              </w:pPr>
              <w:r>
                <w:rPr>
                  <w:b/>
                  <w:bCs/>
                  <w:szCs w:val="24"/>
                  <w:lang w:eastAsia="lt-LT"/>
                </w:rPr>
                <w:t>BENDROJI DALIS</w:t>
              </w:r>
            </w:p>
            <w:p>
              <w:pPr>
                <w:suppressAutoHyphens/>
                <w:jc w:val="center"/>
                <w:textAlignment w:val="baseline"/>
                <w:rPr>
                  <w:b/>
                  <w:bCs/>
                  <w:szCs w:val="24"/>
                  <w:lang w:eastAsia="lt-LT"/>
                </w:rPr>
              </w:pPr>
            </w:p>
            <w:sdt>
              <w:sdtPr>
                <w:alias w:val="2 pr. 1 p."/>
                <w:tag w:val="part_398600fdaea84579879d03e7e85f8fd2"/>
                <w:lock w:val="sdtLocked"/>
                <w:richText/>
              </w:sdtPr>
              <w:sdtContent>
                <w:p>
                  <w:pPr>
                    <w:suppressAutoHyphens/>
                    <w:ind w:firstLine="851"/>
                    <w:jc w:val="both"/>
                    <w:textAlignment w:val="baseline"/>
                  </w:pPr>
                  <w:sdt>
                    <w:sdtPr>
                      <w:alias w:val="Numeris"/>
                      <w:tag w:val="nr_398600fdaea84579879d03e7e85f8fd2"/>
                      <w:lock w:val="sdtLocked"/>
                      <w:richText/>
                    </w:sdtPr>
                    <w:sdtContent>
                      <w:r>
                        <w:t>1</w:t>
                      </w:r>
                    </w:sdtContent>
                  </w:sdt>
                  <w:r>
                    <w:t>. Šia Sutartimi Šalys, vykdydamos Radviliškio rajono savivaldybės tarybos 20___m. ______________ mėn. ____ d. sprendimą Nr. T- ____ „Dėl ____________________________ _______________________________________________“, susitaria dėl skatinimo priemonės skyrimo, išmokėjimo ir panaudojimo tvarkos ir sąlygų.</w:t>
                  </w:r>
                </w:p>
              </w:sdtContent>
            </w:sdt>
            <w:sdt>
              <w:sdtPr>
                <w:alias w:val="2 pr. 2 p."/>
                <w:tag w:val="part_b80e31fda88a4e30ba4867b41a082016"/>
                <w:lock w:val="sdtLocked"/>
                <w:richText/>
              </w:sdtPr>
              <w:sdtContent>
                <w:p>
                  <w:pPr>
                    <w:suppressAutoHyphens/>
                    <w:ind w:firstLine="851"/>
                    <w:jc w:val="both"/>
                    <w:textAlignment w:val="baseline"/>
                  </w:pPr>
                  <w:sdt>
                    <w:sdtPr>
                      <w:alias w:val="Numeris"/>
                      <w:tag w:val="nr_b80e31fda88a4e30ba4867b41a082016"/>
                      <w:lock w:val="sdtLocked"/>
                      <w:richText/>
                    </w:sdtPr>
                    <w:sdtContent>
                      <w:r>
                        <w:t>2</w:t>
                      </w:r>
                    </w:sdtContent>
                  </w:sdt>
                  <w:r>
                    <w:t>. Sutarties objektas – skatinimo priemonės skyrimas ir išmokėjimas.</w:t>
                  </w:r>
                </w:p>
              </w:sdtContent>
            </w:sdt>
            <w:sdt>
              <w:sdtPr>
                <w:alias w:val="2 pr. 3 p."/>
                <w:tag w:val="part_bb63145bdafd4510ba4880a1efe4476a"/>
                <w:lock w:val="sdtLocked"/>
                <w:richText/>
              </w:sdtPr>
              <w:sdtContent>
                <w:p>
                  <w:pPr>
                    <w:suppressAutoHyphens/>
                    <w:ind w:firstLine="851"/>
                    <w:jc w:val="both"/>
                    <w:textAlignment w:val="baseline"/>
                  </w:pPr>
                  <w:sdt>
                    <w:sdtPr>
                      <w:alias w:val="Numeris"/>
                      <w:tag w:val="nr_bb63145bdafd4510ba4880a1efe4476a"/>
                      <w:lock w:val="sdtLocked"/>
                      <w:richText/>
                    </w:sdtPr>
                    <w:sdtContent>
                      <w:r>
                        <w:rPr>
                          <w:bCs/>
                          <w:szCs w:val="24"/>
                          <w:lang w:eastAsia="lt-LT"/>
                        </w:rPr>
                        <w:t>3</w:t>
                      </w:r>
                    </w:sdtContent>
                  </w:sdt>
                  <w:r>
                    <w:rPr>
                      <w:bCs/>
                      <w:szCs w:val="24"/>
                      <w:lang w:eastAsia="lt-LT"/>
                    </w:rPr>
                    <w:t xml:space="preserve">. </w:t>
                  </w:r>
                  <w:r>
                    <w:rPr>
                      <w:szCs w:val="24"/>
                      <w:lang w:eastAsia="lt-LT"/>
                    </w:rPr>
                    <w:t>Nėštumo ir gimdymo atostogų bei atostogų vaikui prižiūrėti metu kompensacija nemokama.</w:t>
                  </w:r>
                </w:p>
                <w:p>
                  <w:pPr>
                    <w:suppressAutoHyphens/>
                    <w:jc w:val="center"/>
                    <w:textAlignment w:val="baseline"/>
                  </w:pPr>
                </w:p>
              </w:sdtContent>
            </w:sdt>
            <w:sdt>
              <w:sdtPr>
                <w:alias w:val="skyrius"/>
                <w:tag w:val="part_3501a7b2205749cb8325e1840af0922c"/>
                <w:lock w:val="sdtLocked"/>
                <w:richText/>
              </w:sdtPr>
              <w:sdtContent>
                <w:p>
                  <w:pPr>
                    <w:suppressAutoHyphens/>
                    <w:jc w:val="center"/>
                    <w:textAlignment w:val="baseline"/>
                    <w:rPr>
                      <w:b/>
                      <w:bCs/>
                      <w:szCs w:val="24"/>
                      <w:lang w:eastAsia="lt-LT"/>
                    </w:rPr>
                  </w:pPr>
                  <w:sdt>
                    <w:sdtPr>
                      <w:alias w:val="Numeris"/>
                      <w:tag w:val="nr_3501a7b2205749cb8325e1840af0922c"/>
                      <w:lock w:val="sdtLocked"/>
                      <w:richText/>
                    </w:sdtPr>
                    <w:sdtContent>
                      <w:r>
                        <w:rPr>
                          <w:b/>
                          <w:bCs/>
                          <w:szCs w:val="24"/>
                          <w:lang w:eastAsia="lt-LT"/>
                        </w:rPr>
                        <w:t>II</w:t>
                      </w:r>
                    </w:sdtContent>
                  </w:sdt>
                  <w:r>
                    <w:rPr>
                      <w:b/>
                      <w:bCs/>
                      <w:szCs w:val="24"/>
                      <w:lang w:eastAsia="lt-LT"/>
                    </w:rPr>
                    <w:t xml:space="preserve"> SKYRIUS</w:t>
                  </w:r>
                </w:p>
                <w:p>
                  <w:pPr>
                    <w:tabs>
                      <w:tab w:val="left" w:pos="720"/>
                    </w:tabs>
                    <w:suppressAutoHyphens/>
                    <w:jc w:val="center"/>
                    <w:textAlignment w:val="baseline"/>
                  </w:pPr>
                  <w:sdt>
                    <w:sdtPr>
                      <w:alias w:val="Pavadinimas"/>
                      <w:tag w:val="title_3501a7b2205749cb8325e1840af0922c"/>
                      <w:lock w:val="sdtLocked"/>
                      <w:richText/>
                    </w:sdtPr>
                    <w:sdtContent>
                      <w:r>
                        <w:rPr>
                          <w:b/>
                          <w:bCs/>
                          <w:szCs w:val="24"/>
                          <w:lang w:eastAsia="lt-LT"/>
                        </w:rPr>
                        <w:t>ŠALIŲ ĮSIPAREIGOJIMAI</w:t>
                      </w:r>
                    </w:sdtContent>
                  </w:sdt>
                </w:p>
                <w:p>
                  <w:pPr>
                    <w:tabs>
                      <w:tab w:val="left" w:pos="720"/>
                    </w:tabs>
                    <w:suppressAutoHyphens/>
                    <w:jc w:val="center"/>
                    <w:textAlignment w:val="baseline"/>
                    <w:rPr>
                      <w:b/>
                      <w:bCs/>
                      <w:szCs w:val="24"/>
                      <w:lang w:eastAsia="lt-LT"/>
                    </w:rPr>
                  </w:pPr>
                </w:p>
                <w:sdt>
                  <w:sdtPr>
                    <w:alias w:val="2 pr. 4 p."/>
                    <w:tag w:val="part_1d249d2e5e414561b02a4dde85c4e128"/>
                    <w:lock w:val="sdtLocked"/>
                    <w:richText/>
                  </w:sdtPr>
                  <w:sdtContent>
                    <w:p>
                      <w:pPr>
                        <w:tabs>
                          <w:tab w:val="left" w:pos="720"/>
                        </w:tabs>
                        <w:suppressAutoHyphens/>
                        <w:ind w:firstLine="851"/>
                        <w:jc w:val="both"/>
                        <w:textAlignment w:val="baseline"/>
                      </w:pPr>
                      <w:sdt>
                        <w:sdtPr>
                          <w:alias w:val="Numeris"/>
                          <w:tag w:val="nr_1d249d2e5e414561b02a4dde85c4e128"/>
                          <w:lock w:val="sdtLocked"/>
                          <w:richText/>
                        </w:sdtPr>
                        <w:sdtContent>
                          <w:r>
                            <w:rPr>
                              <w:szCs w:val="24"/>
                              <w:lang w:eastAsia="lt-LT"/>
                            </w:rPr>
                            <w:t>4</w:t>
                          </w:r>
                        </w:sdtContent>
                      </w:sdt>
                      <w:r>
                        <w:rPr>
                          <w:szCs w:val="24"/>
                          <w:lang w:eastAsia="lt-LT"/>
                        </w:rPr>
                        <w:t>. Administracija įsipareigoja:</w:t>
                      </w:r>
                    </w:p>
                    <w:sdt>
                      <w:sdtPr>
                        <w:alias w:val="2 pr. 4.1 pp."/>
                        <w:tag w:val="part_c2909b1ed6024b828482695f16094fcc"/>
                        <w:lock w:val="sdtLocked"/>
                        <w:richText/>
                      </w:sdtPr>
                      <w:sdtContent>
                        <w:p>
                          <w:pPr>
                            <w:tabs>
                              <w:tab w:val="left" w:pos="720"/>
                            </w:tabs>
                            <w:suppressAutoHyphens/>
                            <w:ind w:firstLine="851"/>
                            <w:jc w:val="both"/>
                            <w:textAlignment w:val="baseline"/>
                          </w:pPr>
                          <w:sdt>
                            <w:sdtPr>
                              <w:alias w:val="Numeris"/>
                              <w:tag w:val="nr_c2909b1ed6024b828482695f16094fcc"/>
                              <w:lock w:val="sdtLocked"/>
                              <w:richText/>
                            </w:sdtPr>
                            <w:sdtContent>
                              <w:r>
                                <w:rPr>
                                  <w:szCs w:val="24"/>
                                  <w:lang w:eastAsia="lt-LT"/>
                                </w:rPr>
                                <w:t>4.1</w:t>
                              </w:r>
                            </w:sdtContent>
                          </w:sdt>
                          <w:r>
                            <w:rPr>
                              <w:szCs w:val="24"/>
                              <w:lang w:eastAsia="lt-LT"/>
                            </w:rPr>
                            <w:t>. Skirti gydytojui _______________________________________________________,</w:t>
                          </w:r>
                        </w:p>
                        <w:p>
                          <w:pPr>
                            <w:suppressAutoHyphens/>
                            <w:ind w:left="907" w:firstLine="3448"/>
                            <w:jc w:val="both"/>
                            <w:textAlignment w:val="baseline"/>
                            <w:rPr>
                              <w:sz w:val="20"/>
                              <w:vertAlign w:val="superscript"/>
                              <w:lang w:eastAsia="lt-LT"/>
                            </w:rPr>
                          </w:pPr>
                          <w:r>
                            <w:rPr>
                              <w:sz w:val="20"/>
                              <w:vertAlign w:val="superscript"/>
                              <w:lang w:eastAsia="lt-LT"/>
                            </w:rPr>
                            <w:t>(vardas, pavardė)</w:t>
                          </w:r>
                        </w:p>
                        <w:p>
                          <w:pPr>
                            <w:suppressAutoHyphens/>
                            <w:jc w:val="both"/>
                            <w:textAlignment w:val="baseline"/>
                            <w:rPr>
                              <w:szCs w:val="24"/>
                              <w:lang w:eastAsia="lt-LT"/>
                            </w:rPr>
                          </w:pPr>
                          <w:r>
                            <w:rPr>
                              <w:szCs w:val="24"/>
                              <w:lang w:eastAsia="lt-LT"/>
                            </w:rPr>
                            <w:t>dirbančiam ______________________________________________________________________,</w:t>
                          </w:r>
                        </w:p>
                        <w:p>
                          <w:pPr>
                            <w:suppressAutoHyphens/>
                            <w:ind w:left="227" w:firstLine="3236"/>
                            <w:jc w:val="both"/>
                            <w:textAlignment w:val="baseline"/>
                            <w:rPr>
                              <w:sz w:val="20"/>
                              <w:lang w:eastAsia="lt-LT"/>
                            </w:rPr>
                          </w:pPr>
                          <w:r>
                            <w:rPr>
                              <w:sz w:val="20"/>
                              <w:lang w:eastAsia="lt-LT"/>
                            </w:rPr>
                            <w:t>(asmens sveikatos priežiūros įstaigos pavadinimas)</w:t>
                          </w:r>
                        </w:p>
                        <w:p>
                          <w:pPr>
                            <w:suppressAutoHyphens/>
                            <w:jc w:val="both"/>
                            <w:textAlignment w:val="baseline"/>
                            <w:rPr>
                              <w:szCs w:val="24"/>
                              <w:lang w:eastAsia="lt-LT"/>
                            </w:rPr>
                          </w:pPr>
                          <w:r>
                            <w:rPr>
                              <w:szCs w:val="24"/>
                              <w:lang w:eastAsia="lt-LT"/>
                            </w:rPr>
                            <w:t>________</w:t>
                          </w:r>
                          <w:r>
                            <w:rPr>
                              <w:szCs w:val="24"/>
                              <w:u w:val="single"/>
                              <w:lang w:eastAsia="lt-LT"/>
                            </w:rPr>
                            <w:t xml:space="preserve">                        </w:t>
                          </w:r>
                          <w:r>
                            <w:rPr>
                              <w:szCs w:val="24"/>
                              <w:lang w:eastAsia="lt-LT"/>
                            </w:rPr>
                            <w:t>___________________________ (______________________) eurų išmoką.</w:t>
                          </w:r>
                        </w:p>
                        <w:p>
                          <w:pPr>
                            <w:suppressAutoHyphens/>
                            <w:ind w:firstLine="8122"/>
                            <w:jc w:val="both"/>
                            <w:textAlignment w:val="baseline"/>
                          </w:pPr>
                          <w:r>
                            <w:rPr>
                              <w:szCs w:val="24"/>
                              <w:vertAlign w:val="superscript"/>
                              <w:lang w:eastAsia="lt-LT"/>
                            </w:rPr>
                            <w:t>(suma žodžiais)</w:t>
                          </w:r>
                        </w:p>
                      </w:sdtContent>
                    </w:sdt>
                    <w:sdt>
                      <w:sdtPr>
                        <w:alias w:val="2 pr. 4.2 pp."/>
                        <w:tag w:val="part_3980e8f9c2eb492b8a51adb593d24c56"/>
                        <w:lock w:val="sdtLocked"/>
                        <w:richText/>
                      </w:sdtPr>
                      <w:sdtContent>
                        <w:p>
                          <w:pPr>
                            <w:tabs>
                              <w:tab w:val="left" w:pos="720"/>
                            </w:tabs>
                            <w:suppressAutoHyphens/>
                            <w:ind w:firstLine="851"/>
                            <w:jc w:val="both"/>
                            <w:textAlignment w:val="baseline"/>
                          </w:pPr>
                          <w:sdt>
                            <w:sdtPr>
                              <w:alias w:val="Numeris"/>
                              <w:tag w:val="nr_3980e8f9c2eb492b8a51adb593d24c56"/>
                              <w:lock w:val="sdtLocked"/>
                              <w:richText/>
                            </w:sdtPr>
                            <w:sdtContent>
                              <w:r>
                                <w:rPr>
                                  <w:szCs w:val="24"/>
                                  <w:lang w:eastAsia="lt-LT"/>
                                </w:rPr>
                                <w:t>4.2</w:t>
                              </w:r>
                            </w:sdtContent>
                          </w:sdt>
                          <w:r>
                            <w:rPr>
                              <w:szCs w:val="24"/>
                              <w:lang w:eastAsia="lt-LT"/>
                            </w:rPr>
                            <w:t>. Išmoką išmokėti per 2 mėn. nuo</w:t>
                          </w:r>
                          <w:r>
                            <w:rPr>
                              <w:bCs/>
                              <w:szCs w:val="24"/>
                              <w:lang w:eastAsia="lt-LT"/>
                            </w:rPr>
                            <w:t xml:space="preserve"> sutarties pasirašymo datos</w:t>
                          </w:r>
                          <w:r>
                            <w:rPr>
                              <w:szCs w:val="24"/>
                              <w:lang w:eastAsia="lt-LT"/>
                            </w:rPr>
                            <w:t xml:space="preserve">;          </w:t>
                          </w:r>
                        </w:p>
                      </w:sdtContent>
                    </w:sdt>
                    <w:sdt>
                      <w:sdtPr>
                        <w:alias w:val="2 pr. 4.3 pp."/>
                        <w:tag w:val="part_1e8b5a813b2340339d2fad0aa4ff4733"/>
                        <w:lock w:val="sdtLocked"/>
                        <w:richText/>
                      </w:sdtPr>
                      <w:sdtContent>
                        <w:p>
                          <w:pPr>
                            <w:suppressAutoHyphens/>
                            <w:ind w:firstLine="851"/>
                            <w:textAlignment w:val="baseline"/>
                          </w:pPr>
                          <w:sdt>
                            <w:sdtPr>
                              <w:alias w:val="Numeris"/>
                              <w:tag w:val="nr_1e8b5a813b2340339d2fad0aa4ff4733"/>
                              <w:lock w:val="sdtLocked"/>
                              <w:richText/>
                            </w:sdtPr>
                            <w:sdtContent>
                              <w:r>
                                <w:rPr>
                                  <w:szCs w:val="24"/>
                                  <w:lang w:eastAsia="lt-LT"/>
                                </w:rPr>
                                <w:t>4.3</w:t>
                              </w:r>
                            </w:sdtContent>
                          </w:sdt>
                          <w:r>
                            <w:rPr>
                              <w:szCs w:val="24"/>
                              <w:lang w:eastAsia="lt-LT"/>
                            </w:rPr>
                            <w:t>. Išmoką pervesti į Įstaigos sąskaitą: _______</w:t>
                          </w:r>
                          <w:r>
                            <w:rPr>
                              <w:szCs w:val="24"/>
                              <w:u w:val="single"/>
                              <w:lang w:eastAsia="lt-LT"/>
                            </w:rPr>
                            <w:t xml:space="preserve">                     </w:t>
                          </w:r>
                          <w:r>
                            <w:rPr>
                              <w:szCs w:val="24"/>
                              <w:lang w:eastAsia="lt-LT"/>
                            </w:rPr>
                            <w:t>________</w:t>
                          </w:r>
                          <w:r>
                            <w:rPr>
                              <w:szCs w:val="24"/>
                              <w:u w:val="single"/>
                              <w:lang w:eastAsia="lt-LT"/>
                            </w:rPr>
                            <w:t xml:space="preserve">  </w:t>
                          </w:r>
                          <w:r>
                            <w:rPr>
                              <w:szCs w:val="24"/>
                              <w:lang w:eastAsia="lt-LT"/>
                            </w:rPr>
                            <w:t>______________.</w:t>
                          </w:r>
                        </w:p>
                      </w:sdtContent>
                    </w:sdt>
                    <w:sdt>
                      <w:sdtPr>
                        <w:alias w:val="2 pr. 4.4 pp."/>
                        <w:tag w:val="part_c026a53d18274e0a80f5345aea03b254"/>
                        <w:lock w:val="sdtLocked"/>
                        <w:richText/>
                      </w:sdtPr>
                      <w:sdtContent>
                        <w:p>
                          <w:pPr>
                            <w:suppressAutoHyphens/>
                            <w:ind w:firstLine="851"/>
                            <w:jc w:val="both"/>
                            <w:textAlignment w:val="baseline"/>
                          </w:pPr>
                          <w:sdt>
                            <w:sdtPr>
                              <w:alias w:val="Numeris"/>
                              <w:tag w:val="nr_c026a53d18274e0a80f5345aea03b254"/>
                              <w:lock w:val="sdtLocked"/>
                              <w:richText/>
                            </w:sdtPr>
                            <w:sdtContent>
                              <w:r>
                                <w:rPr>
                                  <w:szCs w:val="24"/>
                                  <w:lang w:eastAsia="lt-LT"/>
                                </w:rPr>
                                <w:t>4.4</w:t>
                              </w:r>
                            </w:sdtContent>
                          </w:sdt>
                          <w:r>
                            <w:rPr>
                              <w:szCs w:val="24"/>
                              <w:lang w:eastAsia="lt-LT"/>
                            </w:rPr>
                            <w:t xml:space="preserve">. </w:t>
                          </w:r>
                          <w:r>
                            <w:rPr>
                              <w:szCs w:val="24"/>
                            </w:rPr>
                            <w:t xml:space="preserve">Tinkamai vykdyti kitus įsipareigojimus, numatytus Sutartyje ir Lietuvos Respublikos  teisės aktuose.</w:t>
                          </w:r>
                        </w:p>
                      </w:sdtContent>
                    </w:sdt>
                  </w:sdtContent>
                </w:sdt>
                <w:sdt>
                  <w:sdtPr>
                    <w:alias w:val="2 pr. 5 p."/>
                    <w:tag w:val="part_4173e508465844448a6d8b10c2f35a56"/>
                    <w:lock w:val="sdtLocked"/>
                    <w:richText/>
                  </w:sdtPr>
                  <w:sdtContent>
                    <w:p>
                      <w:pPr>
                        <w:suppressAutoHyphens/>
                        <w:ind w:firstLine="851"/>
                        <w:jc w:val="both"/>
                        <w:textAlignment w:val="baseline"/>
                      </w:pPr>
                      <w:sdt>
                        <w:sdtPr>
                          <w:alias w:val="Numeris"/>
                          <w:tag w:val="nr_4173e508465844448a6d8b10c2f35a56"/>
                          <w:lock w:val="sdtLocked"/>
                          <w:richText/>
                        </w:sdtPr>
                        <w:sdtContent>
                          <w:r>
                            <w:rPr>
                              <w:szCs w:val="24"/>
                              <w:lang w:eastAsia="lt-LT"/>
                            </w:rPr>
                            <w:t>5</w:t>
                          </w:r>
                        </w:sdtContent>
                      </w:sdt>
                      <w:r>
                        <w:rPr>
                          <w:szCs w:val="24"/>
                          <w:lang w:eastAsia="lt-LT"/>
                        </w:rPr>
                        <w:t>. Gydytojas įsipareigoja:</w:t>
                      </w:r>
                    </w:p>
                    <w:sdt>
                      <w:sdtPr>
                        <w:alias w:val="2 pr. 5.1 pp."/>
                        <w:tag w:val="part_1e441d3980254c24b0702d548852c170"/>
                        <w:lock w:val="sdtLocked"/>
                        <w:richText/>
                      </w:sdtPr>
                      <w:sdtContent>
                        <w:p>
                          <w:pPr>
                            <w:tabs>
                              <w:tab w:val="left" w:pos="720"/>
                            </w:tabs>
                            <w:suppressAutoHyphens/>
                            <w:ind w:firstLine="851"/>
                            <w:jc w:val="both"/>
                            <w:textAlignment w:val="baseline"/>
                          </w:pPr>
                          <w:sdt>
                            <w:sdtPr>
                              <w:alias w:val="Numeris"/>
                              <w:tag w:val="nr_1e441d3980254c24b0702d548852c170"/>
                              <w:lock w:val="sdtLocked"/>
                              <w:richText/>
                            </w:sdtPr>
                            <w:sdtContent>
                              <w:r>
                                <w:rPr>
                                  <w:szCs w:val="24"/>
                                  <w:lang w:eastAsia="lt-LT"/>
                                </w:rPr>
                                <w:t>5.1</w:t>
                              </w:r>
                            </w:sdtContent>
                          </w:sdt>
                          <w:r>
                            <w:rPr>
                              <w:szCs w:val="24"/>
                              <w:lang w:eastAsia="lt-LT"/>
                            </w:rPr>
                            <w:t>. Dirbti _________________________________________________________ gydytoju</w:t>
                          </w:r>
                        </w:p>
                        <w:p>
                          <w:pPr>
                            <w:tabs>
                              <w:tab w:val="left" w:pos="720"/>
                            </w:tabs>
                            <w:suppressAutoHyphens/>
                            <w:jc w:val="center"/>
                            <w:textAlignment w:val="baseline"/>
                            <w:rPr>
                              <w:szCs w:val="24"/>
                              <w:vertAlign w:val="superscript"/>
                              <w:lang w:eastAsia="lt-LT"/>
                            </w:rPr>
                          </w:pPr>
                          <w:r>
                            <w:rPr>
                              <w:szCs w:val="24"/>
                              <w:vertAlign w:val="superscript"/>
                              <w:lang w:eastAsia="lt-LT"/>
                            </w:rPr>
                            <w:t>(asmens sveikatos priežiūros įstaigos pavadinimas)</w:t>
                          </w:r>
                        </w:p>
                        <w:p>
                          <w:pPr>
                            <w:tabs>
                              <w:tab w:val="left" w:pos="720"/>
                            </w:tabs>
                            <w:suppressAutoHyphens/>
                            <w:ind w:firstLine="62"/>
                            <w:jc w:val="both"/>
                            <w:textAlignment w:val="baseline"/>
                          </w:pPr>
                          <w:r>
                            <w:rPr>
                              <w:szCs w:val="24"/>
                              <w:lang w:eastAsia="lt-LT"/>
                            </w:rPr>
                            <w:t xml:space="preserve">Darbo sutartyje nurodytu </w:t>
                          </w:r>
                          <w:r>
                            <w:rPr>
                              <w:szCs w:val="24"/>
                              <w:u w:val="single"/>
                              <w:lang w:eastAsia="lt-LT"/>
                            </w:rPr>
                            <w:t xml:space="preserve">                           </w:t>
                          </w:r>
                          <w:r>
                            <w:rPr>
                              <w:szCs w:val="24"/>
                              <w:lang w:eastAsia="lt-LT"/>
                            </w:rPr>
                            <w:t xml:space="preserve"> darbo krūviu trejus metus.</w:t>
                          </w:r>
                        </w:p>
                        <w:p>
                          <w:pPr>
                            <w:tabs>
                              <w:tab w:val="left" w:pos="720"/>
                            </w:tabs>
                            <w:suppressAutoHyphens/>
                            <w:ind w:firstLine="2542"/>
                            <w:jc w:val="both"/>
                            <w:textAlignment w:val="baseline"/>
                          </w:pPr>
                          <w:r>
                            <w:rPr>
                              <w:szCs w:val="24"/>
                              <w:vertAlign w:val="superscript"/>
                              <w:lang w:eastAsia="lt-LT"/>
                            </w:rPr>
                            <w:t>( darbo sutarties numeris)</w:t>
                          </w:r>
                        </w:p>
                      </w:sdtContent>
                    </w:sdt>
                    <w:sdt>
                      <w:sdtPr>
                        <w:alias w:val="2 pr. 5.2 pp."/>
                        <w:tag w:val="part_07fa27de33414c608d1ca88b4fe8db51"/>
                        <w:lock w:val="sdtLocked"/>
                        <w:richText/>
                      </w:sdtPr>
                      <w:sdtContent>
                        <w:p>
                          <w:pPr>
                            <w:suppressAutoHyphens/>
                            <w:ind w:firstLine="851"/>
                            <w:jc w:val="both"/>
                            <w:textAlignment w:val="baseline"/>
                            <w:rPr>
                              <w:szCs w:val="24"/>
                              <w:lang w:eastAsia="lt-LT"/>
                            </w:rPr>
                          </w:pPr>
                          <w:sdt>
                            <w:sdtPr>
                              <w:alias w:val="Numeris"/>
                              <w:tag w:val="nr_07fa27de33414c608d1ca88b4fe8db51"/>
                              <w:lock w:val="sdtLocked"/>
                              <w:richText/>
                            </w:sdtPr>
                            <w:sdtContent>
                              <w:r>
                                <w:rPr>
                                  <w:szCs w:val="24"/>
                                  <w:lang w:eastAsia="lt-LT"/>
                                </w:rPr>
                                <w:t>5.2</w:t>
                              </w:r>
                            </w:sdtContent>
                          </w:sdt>
                          <w:r>
                            <w:rPr>
                              <w:szCs w:val="24"/>
                              <w:lang w:eastAsia="lt-LT"/>
                            </w:rPr>
                            <w:t xml:space="preserve">. Grąžinti visą jam (jai) paskirtą kompensacijos sumą per 60 dienų į Įstaigos nurodytą sąskaitą banke _____________________________________________, jeigu neišdirbo __________________________________________________ numatyto trejų metų termino. </w:t>
                          </w:r>
                        </w:p>
                        <w:p>
                          <w:pPr>
                            <w:suppressAutoHyphens/>
                            <w:ind w:firstLine="1533"/>
                            <w:jc w:val="both"/>
                            <w:textAlignment w:val="baseline"/>
                          </w:pPr>
                          <w:r>
                            <w:rPr>
                              <w:szCs w:val="24"/>
                              <w:vertAlign w:val="superscript"/>
                              <w:lang w:eastAsia="lt-LT"/>
                            </w:rPr>
                            <w:t>(asmens sveikatos priežiūros įstaigos pavadinimas)</w:t>
                          </w:r>
                        </w:p>
                      </w:sdtContent>
                    </w:sdt>
                    <w:sdt>
                      <w:sdtPr>
                        <w:alias w:val="2 pr. 5.3 pp."/>
                        <w:tag w:val="part_029216b0ad604082af6e90666497a801"/>
                        <w:lock w:val="sdtLocked"/>
                        <w:richText/>
                      </w:sdtPr>
                      <w:sdtContent>
                        <w:p>
                          <w:pPr>
                            <w:suppressAutoHyphens/>
                            <w:ind w:firstLine="851"/>
                            <w:jc w:val="both"/>
                            <w:textAlignment w:val="baseline"/>
                          </w:pPr>
                          <w:sdt>
                            <w:sdtPr>
                              <w:alias w:val="Numeris"/>
                              <w:tag w:val="nr_029216b0ad604082af6e90666497a801"/>
                              <w:lock w:val="sdtLocked"/>
                              <w:richText/>
                            </w:sdtPr>
                            <w:sdtContent>
                              <w:r>
                                <w:rPr>
                                  <w:szCs w:val="24"/>
                                  <w:lang w:eastAsia="lt-LT"/>
                                </w:rPr>
                                <w:t>5.3</w:t>
                              </w:r>
                            </w:sdtContent>
                          </w:sdt>
                          <w:r>
                            <w:rPr>
                              <w:szCs w:val="24"/>
                              <w:lang w:eastAsia="lt-LT"/>
                            </w:rPr>
                            <w:t xml:space="preserve">. </w:t>
                          </w:r>
                          <w:r>
                            <w:rPr>
                              <w:szCs w:val="24"/>
                            </w:rPr>
                            <w:t xml:space="preserve">Tinkamai vykdyti kitus įsipareigojimus, numatytus Sutartyje ir Lietuvos Respublikos  teisės aktuose.</w:t>
                          </w:r>
                        </w:p>
                      </w:sdtContent>
                    </w:sdt>
                  </w:sdtContent>
                </w:sdt>
                <w:sdt>
                  <w:sdtPr>
                    <w:alias w:val="2 pr. 6 p."/>
                    <w:tag w:val="part_4e30d225dbb24c0eaaeca5e998e2acf2"/>
                    <w:lock w:val="sdtLocked"/>
                    <w:richText/>
                  </w:sdtPr>
                  <w:sdtContent>
                    <w:p>
                      <w:pPr>
                        <w:suppressAutoHyphens/>
                        <w:ind w:firstLine="851"/>
                        <w:jc w:val="both"/>
                        <w:textAlignment w:val="baseline"/>
                        <w:rPr>
                          <w:szCs w:val="24"/>
                          <w:lang w:eastAsia="lt-LT"/>
                        </w:rPr>
                      </w:pPr>
                      <w:sdt>
                        <w:sdtPr>
                          <w:alias w:val="Numeris"/>
                          <w:tag w:val="nr_4e30d225dbb24c0eaaeca5e998e2acf2"/>
                          <w:lock w:val="sdtLocked"/>
                          <w:richText/>
                        </w:sdtPr>
                        <w:sdtContent>
                          <w:r>
                            <w:rPr>
                              <w:szCs w:val="24"/>
                              <w:lang w:eastAsia="lt-LT"/>
                            </w:rPr>
                            <w:t>6</w:t>
                          </w:r>
                        </w:sdtContent>
                      </w:sdt>
                      <w:r>
                        <w:rPr>
                          <w:szCs w:val="24"/>
                          <w:lang w:eastAsia="lt-LT"/>
                        </w:rPr>
                        <w:t>. Įstaiga įsipareigoja:</w:t>
                      </w:r>
                    </w:p>
                    <w:sdt>
                      <w:sdtPr>
                        <w:alias w:val="2 pr. 6.1 pp."/>
                        <w:tag w:val="part_6ecfdff91f324d758e635aea1db20aaf"/>
                        <w:lock w:val="sdtLocked"/>
                        <w:richText/>
                      </w:sdtPr>
                      <w:sdtContent>
                        <w:p>
                          <w:pPr>
                            <w:suppressAutoHyphens/>
                            <w:ind w:firstLine="851"/>
                            <w:jc w:val="both"/>
                            <w:textAlignment w:val="baseline"/>
                          </w:pPr>
                          <w:sdt>
                            <w:sdtPr>
                              <w:alias w:val="Numeris"/>
                              <w:tag w:val="nr_6ecfdff91f324d758e635aea1db20aaf"/>
                              <w:lock w:val="sdtLocked"/>
                              <w:richText/>
                            </w:sdtPr>
                            <w:sdtContent>
                              <w:r>
                                <w:rPr>
                                  <w:szCs w:val="24"/>
                                  <w:lang w:eastAsia="lt-LT"/>
                                </w:rPr>
                                <w:t>6.1</w:t>
                              </w:r>
                            </w:sdtContent>
                          </w:sdt>
                          <w:r>
                            <w:rPr>
                              <w:szCs w:val="24"/>
                              <w:lang w:eastAsia="lt-LT"/>
                            </w:rPr>
                            <w:t>. Numatytais terminais išmoką pervesti į gydytojo asmeninę sąskaitą banke;</w:t>
                          </w:r>
                        </w:p>
                      </w:sdtContent>
                    </w:sdt>
                    <w:sdt>
                      <w:sdtPr>
                        <w:alias w:val="2 pr. 6.2 pp."/>
                        <w:tag w:val="part_dd7931244600484db723ca02778e1471"/>
                        <w:lock w:val="sdtLocked"/>
                        <w:richText/>
                      </w:sdtPr>
                      <w:sdtContent>
                        <w:p>
                          <w:pPr>
                            <w:suppressAutoHyphens/>
                            <w:ind w:left="131" w:firstLine="720"/>
                            <w:jc w:val="both"/>
                            <w:textAlignment w:val="baseline"/>
                            <w:rPr>
                              <w:szCs w:val="24"/>
                              <w:lang w:eastAsia="lt-LT"/>
                            </w:rPr>
                          </w:pPr>
                          <w:sdt>
                            <w:sdtPr>
                              <w:alias w:val="Numeris"/>
                              <w:tag w:val="nr_dd7931244600484db723ca02778e1471"/>
                              <w:lock w:val="sdtLocked"/>
                              <w:richText/>
                            </w:sdtPr>
                            <w:sdtContent>
                              <w:r>
                                <w:rPr>
                                  <w:szCs w:val="24"/>
                                  <w:lang w:eastAsia="lt-LT"/>
                                </w:rPr>
                                <w:t>6.2</w:t>
                              </w:r>
                            </w:sdtContent>
                          </w:sdt>
                          <w:r>
                            <w:rPr>
                              <w:szCs w:val="24"/>
                              <w:lang w:eastAsia="lt-LT"/>
                            </w:rPr>
                            <w:t>. Prižiūrėti ir kontroliuoti Sutarties įsipareigojimų vykdymą;</w:t>
                          </w:r>
                        </w:p>
                      </w:sdtContent>
                    </w:sdt>
                    <w:sdt>
                      <w:sdtPr>
                        <w:alias w:val="2 pr. 6.3 pp."/>
                        <w:tag w:val="part_09ed81291e0a4adfb62ba34154681f68"/>
                        <w:lock w:val="sdtLocked"/>
                        <w:richText/>
                      </w:sdtPr>
                      <w:sdtContent>
                        <w:p>
                          <w:pPr>
                            <w:suppressAutoHyphens/>
                            <w:ind w:left="131" w:firstLine="720"/>
                            <w:jc w:val="both"/>
                            <w:textAlignment w:val="baseline"/>
                          </w:pPr>
                          <w:sdt>
                            <w:sdtPr>
                              <w:alias w:val="Numeris"/>
                              <w:tag w:val="nr_09ed81291e0a4adfb62ba34154681f68"/>
                              <w:lock w:val="sdtLocked"/>
                              <w:richText/>
                            </w:sdtPr>
                            <w:sdtContent>
                              <w:r>
                                <w:rPr>
                                  <w:szCs w:val="24"/>
                                  <w:lang w:eastAsia="lt-LT"/>
                                </w:rPr>
                                <w:t>6.3</w:t>
                              </w:r>
                            </w:sdtContent>
                          </w:sdt>
                          <w:r>
                            <w:rPr>
                              <w:szCs w:val="24"/>
                              <w:lang w:eastAsia="lt-LT"/>
                            </w:rPr>
                            <w:t>. N</w:t>
                          </w:r>
                          <w:r>
                            <w:rPr>
                              <w:szCs w:val="24"/>
                            </w:rPr>
                            <w:t xml:space="preserve">e vėliau kaip per 5 darbo dienas raštu informuoti Savivaldybės administraciją, jeigu </w:t>
                          </w:r>
                          <w:r>
                            <w:rPr>
                              <w:szCs w:val="24"/>
                              <w:lang w:eastAsia="lt-LT"/>
                            </w:rPr>
                            <w:t>gydytojas</w:t>
                          </w:r>
                          <w:r>
                            <w:rPr>
                              <w:szCs w:val="24"/>
                            </w:rPr>
                            <w:t xml:space="preserve"> nutraukia darbo santykius su Įstaiga, nepraėjus trejiems metams po Sutarties pasirašymo dienos ir sutarties pažeidimo atveju grąžinti pervestas, sutartyje numatytas lėšas į Savivaldybės nurodytą banko sąskaitą;</w:t>
                          </w:r>
                        </w:p>
                      </w:sdtContent>
                    </w:sdt>
                    <w:sdt>
                      <w:sdtPr>
                        <w:alias w:val="2 pr. 6.4 pp."/>
                        <w:tag w:val="part_e9d5e7eacf3b48178eb6d60119389ad3"/>
                        <w:lock w:val="sdtLocked"/>
                        <w:richText/>
                      </w:sdtPr>
                      <w:sdtContent>
                        <w:p>
                          <w:pPr>
                            <w:suppressAutoHyphens/>
                            <w:ind w:left="131" w:firstLine="720"/>
                            <w:jc w:val="both"/>
                            <w:textAlignment w:val="baseline"/>
                          </w:pPr>
                          <w:sdt>
                            <w:sdtPr>
                              <w:alias w:val="Numeris"/>
                              <w:tag w:val="nr_e9d5e7eacf3b48178eb6d60119389ad3"/>
                              <w:lock w:val="sdtLocked"/>
                              <w:richText/>
                            </w:sdtPr>
                            <w:sdtContent>
                              <w:r>
                                <w:rPr>
                                  <w:szCs w:val="24"/>
                                  <w:lang w:eastAsia="lt-LT"/>
                                </w:rPr>
                                <w:t>6.4</w:t>
                              </w:r>
                            </w:sdtContent>
                          </w:sdt>
                          <w:r>
                            <w:rPr>
                              <w:szCs w:val="24"/>
                              <w:lang w:eastAsia="lt-LT"/>
                            </w:rPr>
                            <w:t xml:space="preserve">. </w:t>
                          </w:r>
                          <w:r>
                            <w:rPr>
                              <w:szCs w:val="24"/>
                            </w:rPr>
                            <w:t xml:space="preserve">Tinkamai vykdyti kitus įsipareigojimus, numatytus Sutartyje ir Lietuvos Respublikos  teisės aktuose.</w:t>
                          </w:r>
                        </w:p>
                      </w:sdtContent>
                    </w:sdt>
                  </w:sdtContent>
                </w:sdt>
                <w:sdt>
                  <w:sdtPr>
                    <w:alias w:val="2 pr. 7 p."/>
                    <w:tag w:val="part_dcfcb20930ae4195962613ce6be87692"/>
                    <w:lock w:val="sdtLocked"/>
                    <w:richText/>
                  </w:sdtPr>
                  <w:sdtContent>
                    <w:p>
                      <w:pPr>
                        <w:suppressAutoHyphens/>
                        <w:ind w:firstLine="851"/>
                        <w:jc w:val="both"/>
                        <w:textAlignment w:val="baseline"/>
                      </w:pPr>
                      <w:sdt>
                        <w:sdtPr>
                          <w:alias w:val="Numeris"/>
                          <w:tag w:val="nr_dcfcb20930ae4195962613ce6be87692"/>
                          <w:lock w:val="sdtLocked"/>
                          <w:richText/>
                        </w:sdtPr>
                        <w:sdtContent>
                          <w:r>
                            <w:rPr>
                              <w:szCs w:val="24"/>
                              <w:lang w:eastAsia="lt-LT"/>
                            </w:rPr>
                            <w:t>7</w:t>
                          </w:r>
                        </w:sdtContent>
                      </w:sdt>
                      <w:r>
                        <w:rPr>
                          <w:szCs w:val="24"/>
                          <w:lang w:eastAsia="lt-LT"/>
                        </w:rPr>
                        <w:t xml:space="preserve">. </w:t>
                      </w:r>
                      <w:r>
                        <w:rPr>
                          <w:szCs w:val="24"/>
                        </w:rPr>
                        <w:t>Šalys įsipareigoja tinkamai vykdyti savo įsipareigojimus, prisiimtus Sutartimi, ir susilaikyti nuo bet kokių veiksmų, kuriais galėtų padaryti žalos viena kitai ar apsunkintų kitos Šalies prisiimtų įsipareigojimų vykdymą.</w:t>
                      </w:r>
                    </w:p>
                    <w:p>
                      <w:pPr>
                        <w:suppressAutoHyphens/>
                        <w:ind w:firstLine="851"/>
                        <w:jc w:val="both"/>
                        <w:textAlignment w:val="baseline"/>
                      </w:pPr>
                    </w:p>
                  </w:sdtContent>
                </w:sdt>
              </w:sdtContent>
            </w:sdt>
            <w:sdt>
              <w:sdtPr>
                <w:alias w:val="skyrius"/>
                <w:tag w:val="part_838308cea3b447a38b5609ec6806be78"/>
                <w:lock w:val="sdtLocked"/>
                <w:richText/>
              </w:sdtPr>
              <w:sdtContent>
                <w:p>
                  <w:pPr>
                    <w:suppressAutoHyphens/>
                    <w:jc w:val="center"/>
                    <w:textAlignment w:val="baseline"/>
                    <w:rPr>
                      <w:b/>
                      <w:bCs/>
                      <w:szCs w:val="24"/>
                      <w:lang w:eastAsia="lt-LT"/>
                    </w:rPr>
                  </w:pPr>
                  <w:sdt>
                    <w:sdtPr>
                      <w:alias w:val="Numeris"/>
                      <w:tag w:val="nr_838308cea3b447a38b5609ec6806be78"/>
                      <w:lock w:val="sdtLocked"/>
                      <w:richText/>
                    </w:sdtPr>
                    <w:sdtContent>
                      <w:r>
                        <w:rPr>
                          <w:b/>
                          <w:bCs/>
                          <w:szCs w:val="24"/>
                          <w:lang w:eastAsia="lt-LT"/>
                        </w:rPr>
                        <w:t>III</w:t>
                      </w:r>
                    </w:sdtContent>
                  </w:sdt>
                  <w:r>
                    <w:rPr>
                      <w:b/>
                      <w:bCs/>
                      <w:szCs w:val="24"/>
                      <w:lang w:eastAsia="lt-LT"/>
                    </w:rPr>
                    <w:t xml:space="preserve"> SKYRIUS</w:t>
                  </w:r>
                </w:p>
                <w:p>
                  <w:pPr>
                    <w:suppressAutoHyphens/>
                    <w:jc w:val="center"/>
                    <w:textAlignment w:val="baseline"/>
                  </w:pPr>
                  <w:sdt>
                    <w:sdtPr>
                      <w:alias w:val="Pavadinimas"/>
                      <w:tag w:val="title_838308cea3b447a38b5609ec6806be78"/>
                      <w:lock w:val="sdtLocked"/>
                      <w:richText/>
                    </w:sdtPr>
                    <w:sdtContent>
                      <w:r>
                        <w:rPr>
                          <w:b/>
                          <w:bCs/>
                          <w:szCs w:val="24"/>
                          <w:lang w:eastAsia="lt-LT"/>
                        </w:rPr>
                        <w:t>SUTARTIES GALIOJIMAS</w:t>
                      </w:r>
                    </w:sdtContent>
                  </w:sdt>
                </w:p>
                <w:p>
                  <w:pPr>
                    <w:suppressAutoHyphens/>
                    <w:ind w:firstLine="851"/>
                    <w:jc w:val="both"/>
                    <w:textAlignment w:val="baseline"/>
                    <w:rPr>
                      <w:b/>
                      <w:bCs/>
                      <w:szCs w:val="24"/>
                      <w:lang w:eastAsia="lt-LT"/>
                    </w:rPr>
                  </w:pPr>
                </w:p>
                <w:sdt>
                  <w:sdtPr>
                    <w:alias w:val="2 pr. 8 p."/>
                    <w:tag w:val="part_84f23f5a45be46c092d7e75297f09970"/>
                    <w:lock w:val="sdtLocked"/>
                    <w:richText/>
                  </w:sdtPr>
                  <w:sdtContent>
                    <w:p>
                      <w:pPr>
                        <w:tabs>
                          <w:tab w:val="left" w:pos="720"/>
                        </w:tabs>
                        <w:suppressAutoHyphens/>
                        <w:ind w:firstLine="851"/>
                        <w:jc w:val="both"/>
                        <w:textAlignment w:val="baseline"/>
                      </w:pPr>
                      <w:sdt>
                        <w:sdtPr>
                          <w:alias w:val="Numeris"/>
                          <w:tag w:val="nr_84f23f5a45be46c092d7e75297f09970"/>
                          <w:lock w:val="sdtLocked"/>
                          <w:richText/>
                        </w:sdtPr>
                        <w:sdtContent>
                          <w:r>
                            <w:rPr>
                              <w:szCs w:val="24"/>
                              <w:lang w:eastAsia="lt-LT"/>
                            </w:rPr>
                            <w:t>8</w:t>
                          </w:r>
                        </w:sdtContent>
                      </w:sdt>
                      <w:r>
                        <w:rPr>
                          <w:szCs w:val="24"/>
                          <w:lang w:eastAsia="lt-LT"/>
                        </w:rPr>
                        <w:t>. Sutartis įsigalioja nuo jos pasirašymo dienos ir galioja iki visiško Sutarties įvykdymo.</w:t>
                      </w:r>
                    </w:p>
                  </w:sdtContent>
                </w:sdt>
                <w:sdt>
                  <w:sdtPr>
                    <w:alias w:val="2 pr. 9 p."/>
                    <w:tag w:val="part_ad10bcd0580848058fdf9a1c77bf74c3"/>
                    <w:lock w:val="sdtLocked"/>
                    <w:richText/>
                  </w:sdtPr>
                  <w:sdtContent>
                    <w:p>
                      <w:pPr>
                        <w:tabs>
                          <w:tab w:val="left" w:pos="720"/>
                        </w:tabs>
                        <w:suppressAutoHyphens/>
                        <w:ind w:firstLine="851"/>
                        <w:jc w:val="both"/>
                        <w:textAlignment w:val="baseline"/>
                      </w:pPr>
                      <w:sdt>
                        <w:sdtPr>
                          <w:alias w:val="Numeris"/>
                          <w:tag w:val="nr_ad10bcd0580848058fdf9a1c77bf74c3"/>
                          <w:lock w:val="sdtLocked"/>
                          <w:richText/>
                        </w:sdtPr>
                        <w:sdtContent>
                          <w:r>
                            <w:rPr>
                              <w:szCs w:val="24"/>
                              <w:lang w:eastAsia="lt-LT"/>
                            </w:rPr>
                            <w:t>9</w:t>
                          </w:r>
                        </w:sdtContent>
                      </w:sdt>
                      <w:r>
                        <w:rPr>
                          <w:szCs w:val="24"/>
                          <w:lang w:eastAsia="lt-LT"/>
                        </w:rPr>
                        <w:t>. Sutartis gali būti pakeista, papildyta tik raštišku Šalių susitarimu.</w:t>
                      </w:r>
                    </w:p>
                  </w:sdtContent>
                </w:sdt>
                <w:sdt>
                  <w:sdtPr>
                    <w:alias w:val="2 pr. 10 p."/>
                    <w:tag w:val="part_b9afe4bacae1474087e789a56e8d13a2"/>
                    <w:lock w:val="sdtLocked"/>
                    <w:richText/>
                  </w:sdtPr>
                  <w:sdtContent>
                    <w:p>
                      <w:pPr>
                        <w:tabs>
                          <w:tab w:val="left" w:pos="720"/>
                        </w:tabs>
                        <w:suppressAutoHyphens/>
                        <w:ind w:firstLine="851"/>
                        <w:jc w:val="both"/>
                        <w:textAlignment w:val="baseline"/>
                      </w:pPr>
                      <w:sdt>
                        <w:sdtPr>
                          <w:alias w:val="Numeris"/>
                          <w:tag w:val="nr_b9afe4bacae1474087e789a56e8d13a2"/>
                          <w:lock w:val="sdtLocked"/>
                          <w:richText/>
                        </w:sdtPr>
                        <w:sdtContent>
                          <w:r>
                            <w:rPr>
                              <w:szCs w:val="24"/>
                              <w:lang w:eastAsia="lt-LT"/>
                            </w:rPr>
                            <w:t>10</w:t>
                          </w:r>
                        </w:sdtContent>
                      </w:sdt>
                      <w:r>
                        <w:rPr>
                          <w:szCs w:val="24"/>
                          <w:lang w:eastAsia="lt-LT"/>
                        </w:rPr>
                        <w:t>. Sutarties Šalis, kuri dėl pasikeitusių aplinkybių negali įvykdyti prisiimtų įsipareigojimų, nedelsdama, per tris darbo dienas nuo aplinkybių paaiškėjimo momento, privalo registruotu laišku apie tai informuoti kitas Sutarties Šalis. Pavėluotas ar netinkamas kitos Šalies informavimas ar informacijos nepateikimas atima iš jos teisę remtis Šalies nurodytomis aplinkybėmis kaip pagrindu, atleidžiančiu nuo atsakomybės dėl prisiimtų įsipareigojimų netinkamo vykdymo ar nevykdymo.</w:t>
                      </w:r>
                    </w:p>
                  </w:sdtContent>
                </w:sdt>
                <w:sdt>
                  <w:sdtPr>
                    <w:alias w:val="2 pr. 11 p."/>
                    <w:tag w:val="part_e9036258bed84a079f9e432b622d6505"/>
                    <w:lock w:val="sdtLocked"/>
                    <w:richText/>
                  </w:sdtPr>
                  <w:sdtContent>
                    <w:p>
                      <w:pPr>
                        <w:suppressAutoHyphens/>
                        <w:ind w:firstLine="851"/>
                        <w:textAlignment w:val="baseline"/>
                      </w:pPr>
                      <w:sdt>
                        <w:sdtPr>
                          <w:alias w:val="Numeris"/>
                          <w:tag w:val="nr_e9036258bed84a079f9e432b622d6505"/>
                          <w:lock w:val="sdtLocked"/>
                          <w:richText/>
                        </w:sdtPr>
                        <w:sdtContent>
                          <w:r>
                            <w:rPr>
                              <w:szCs w:val="24"/>
                              <w:lang w:eastAsia="lt-LT"/>
                            </w:rPr>
                            <w:t>11</w:t>
                          </w:r>
                        </w:sdtContent>
                      </w:sdt>
                      <w:r>
                        <w:rPr>
                          <w:szCs w:val="24"/>
                          <w:lang w:eastAsia="lt-LT"/>
                        </w:rPr>
                        <w:t xml:space="preserve">. </w:t>
                      </w:r>
                      <w:r>
                        <w:rPr>
                          <w:szCs w:val="24"/>
                        </w:rPr>
                        <w:t>Šalys atsako už tinkamą Sutartimi prisiimtų įsipareigojimų vykdymą.</w:t>
                      </w:r>
                    </w:p>
                  </w:sdtContent>
                </w:sdt>
                <w:sdt>
                  <w:sdtPr>
                    <w:alias w:val="2 pr. 12 p."/>
                    <w:tag w:val="part_6bd11b93d7484fffa78e76d0b0978009"/>
                    <w:lock w:val="sdtLocked"/>
                    <w:richText/>
                  </w:sdtPr>
                  <w:sdtContent>
                    <w:p>
                      <w:pPr>
                        <w:tabs>
                          <w:tab w:val="left" w:pos="720"/>
                        </w:tabs>
                        <w:suppressAutoHyphens/>
                        <w:ind w:firstLine="851"/>
                        <w:jc w:val="both"/>
                        <w:textAlignment w:val="baseline"/>
                      </w:pPr>
                      <w:sdt>
                        <w:sdtPr>
                          <w:alias w:val="Numeris"/>
                          <w:tag w:val="nr_6bd11b93d7484fffa78e76d0b0978009"/>
                          <w:lock w:val="sdtLocked"/>
                          <w:richText/>
                        </w:sdtPr>
                        <w:sdtContent>
                          <w:r>
                            <w:rPr>
                              <w:szCs w:val="24"/>
                              <w:lang w:eastAsia="lt-LT"/>
                            </w:rPr>
                            <w:t>12</w:t>
                          </w:r>
                        </w:sdtContent>
                      </w:sdt>
                      <w:r>
                        <w:rPr>
                          <w:szCs w:val="24"/>
                          <w:lang w:eastAsia="lt-LT"/>
                        </w:rPr>
                        <w:t xml:space="preserve">. </w:t>
                      </w:r>
                      <w:r>
                        <w:rPr>
                          <w:szCs w:val="24"/>
                        </w:rPr>
                        <w:t>Jei viena iš Šalių nevykdo ar netinkamai vykdo kurį nors vieną įsipareigojimą pagal šią Sutartį, laikoma, kad ji pažeidžia Sutartį.</w:t>
                      </w:r>
                    </w:p>
                  </w:sdtContent>
                </w:sdt>
                <w:sdt>
                  <w:sdtPr>
                    <w:alias w:val="2 pr. 13 p."/>
                    <w:tag w:val="part_27a99ba34e38483795e0840507381b24"/>
                    <w:lock w:val="sdtLocked"/>
                    <w:richText/>
                  </w:sdtPr>
                  <w:sdtContent>
                    <w:p>
                      <w:pPr>
                        <w:tabs>
                          <w:tab w:val="left" w:pos="0"/>
                        </w:tabs>
                        <w:suppressAutoHyphens/>
                        <w:ind w:firstLine="851"/>
                        <w:jc w:val="both"/>
                        <w:textAlignment w:val="baseline"/>
                      </w:pPr>
                      <w:sdt>
                        <w:sdtPr>
                          <w:alias w:val="Numeris"/>
                          <w:tag w:val="nr_27a99ba34e38483795e0840507381b24"/>
                          <w:lock w:val="sdtLocked"/>
                          <w:richText/>
                        </w:sdtPr>
                        <w:sdtContent>
                          <w:r>
                            <w:rPr>
                              <w:szCs w:val="24"/>
                            </w:rPr>
                            <w:t>13</w:t>
                          </w:r>
                        </w:sdtContent>
                      </w:sdt>
                      <w:r>
                        <w:rPr>
                          <w:szCs w:val="24"/>
                        </w:rPr>
                        <w:t xml:space="preserve">. Sutartis gali būti nutraukta vienašališkai, jeigu </w:t>
                      </w:r>
                      <w:r>
                        <w:rPr>
                          <w:szCs w:val="24"/>
                          <w:lang w:eastAsia="lt-LT"/>
                        </w:rPr>
                        <w:t>viena iš Šalių pažeidė Sutartį. Ar Sutarties pažeidimas yra esminis, sprendžiama pagal Lietuvos Respublikos civilinio kodekso 6.217 straipsnio 2 dalyje nustatytus kriterijus.</w:t>
                      </w:r>
                    </w:p>
                    <w:p>
                      <w:pPr>
                        <w:tabs>
                          <w:tab w:val="left" w:pos="720"/>
                        </w:tabs>
                        <w:suppressAutoHyphens/>
                        <w:ind w:firstLine="851"/>
                        <w:jc w:val="both"/>
                        <w:textAlignment w:val="baseline"/>
                      </w:pPr>
                    </w:p>
                  </w:sdtContent>
                </w:sdt>
              </w:sdtContent>
            </w:sdt>
            <w:sdt>
              <w:sdtPr>
                <w:alias w:val="skyrius"/>
                <w:tag w:val="part_db36774d70f8436db83a151addbd949f"/>
                <w:lock w:val="sdtLocked"/>
                <w:richText/>
              </w:sdtPr>
              <w:sdtContent>
                <w:p>
                  <w:pPr>
                    <w:suppressAutoHyphens/>
                    <w:jc w:val="center"/>
                    <w:textAlignment w:val="baseline"/>
                    <w:rPr>
                      <w:b/>
                      <w:bCs/>
                      <w:szCs w:val="24"/>
                      <w:lang w:eastAsia="lt-LT"/>
                    </w:rPr>
                  </w:pPr>
                  <w:sdt>
                    <w:sdtPr>
                      <w:alias w:val="Numeris"/>
                      <w:tag w:val="nr_db36774d70f8436db83a151addbd949f"/>
                      <w:lock w:val="sdtLocked"/>
                      <w:richText/>
                    </w:sdtPr>
                    <w:sdtContent>
                      <w:r>
                        <w:rPr>
                          <w:b/>
                          <w:bCs/>
                          <w:szCs w:val="24"/>
                          <w:lang w:eastAsia="lt-LT"/>
                        </w:rPr>
                        <w:t>IV</w:t>
                      </w:r>
                    </w:sdtContent>
                  </w:sdt>
                  <w:r>
                    <w:rPr>
                      <w:b/>
                      <w:bCs/>
                      <w:szCs w:val="24"/>
                      <w:lang w:eastAsia="lt-LT"/>
                    </w:rPr>
                    <w:t xml:space="preserve"> SKYRIUS</w:t>
                  </w:r>
                </w:p>
                <w:p>
                  <w:pPr>
                    <w:suppressAutoHyphens/>
                    <w:jc w:val="center"/>
                    <w:textAlignment w:val="baseline"/>
                  </w:pPr>
                  <w:sdt>
                    <w:sdtPr>
                      <w:alias w:val="Pavadinimas"/>
                      <w:tag w:val="title_db36774d70f8436db83a151addbd949f"/>
                      <w:lock w:val="sdtLocked"/>
                      <w:richText/>
                    </w:sdtPr>
                    <w:sdtContent>
                      <w:r>
                        <w:rPr>
                          <w:b/>
                          <w:bCs/>
                          <w:szCs w:val="24"/>
                          <w:lang w:eastAsia="lt-LT"/>
                        </w:rPr>
                        <w:t>BAIGIAMOSIOS NUOSTATOS</w:t>
                      </w:r>
                    </w:sdtContent>
                  </w:sdt>
                </w:p>
                <w:p>
                  <w:pPr>
                    <w:suppressAutoHyphens/>
                    <w:jc w:val="center"/>
                    <w:textAlignment w:val="baseline"/>
                    <w:rPr>
                      <w:b/>
                      <w:bCs/>
                      <w:szCs w:val="24"/>
                      <w:lang w:eastAsia="lt-LT"/>
                    </w:rPr>
                  </w:pPr>
                </w:p>
                <w:sdt>
                  <w:sdtPr>
                    <w:alias w:val="2 pr. 14 p."/>
                    <w:tag w:val="part_9b6b901f789b4102ab733a4e7d126d03"/>
                    <w:lock w:val="sdtLocked"/>
                    <w:richText/>
                  </w:sdtPr>
                  <w:sdtContent>
                    <w:p>
                      <w:pPr>
                        <w:tabs>
                          <w:tab w:val="left" w:pos="720"/>
                        </w:tabs>
                        <w:suppressAutoHyphens/>
                        <w:ind w:firstLine="851"/>
                        <w:jc w:val="both"/>
                        <w:textAlignment w:val="baseline"/>
                      </w:pPr>
                      <w:sdt>
                        <w:sdtPr>
                          <w:alias w:val="Numeris"/>
                          <w:tag w:val="nr_9b6b901f789b4102ab733a4e7d126d03"/>
                          <w:lock w:val="sdtLocked"/>
                          <w:richText/>
                        </w:sdtPr>
                        <w:sdtContent>
                          <w:r>
                            <w:rPr>
                              <w:szCs w:val="24"/>
                              <w:lang w:eastAsia="lt-LT"/>
                            </w:rPr>
                            <w:t>14</w:t>
                          </w:r>
                        </w:sdtContent>
                      </w:sdt>
                      <w:r>
                        <w:rPr>
                          <w:szCs w:val="24"/>
                          <w:lang w:eastAsia="lt-LT"/>
                        </w:rPr>
                        <w:t>. Visi Šalių nesutarimai sprendžiami derybų keliu, o nesutarus – Lietuvos Respublikos teisės aktų nustatyta tvarka.</w:t>
                      </w:r>
                    </w:p>
                  </w:sdtContent>
                </w:sdt>
                <w:sdt>
                  <w:sdtPr>
                    <w:alias w:val="2 pr. 15 p."/>
                    <w:tag w:val="part_71852cdb1bf740b0ac0819e79a8ea6cd"/>
                    <w:lock w:val="sdtLocked"/>
                    <w:richText/>
                  </w:sdtPr>
                  <w:sdtContent>
                    <w:p>
                      <w:pPr>
                        <w:tabs>
                          <w:tab w:val="left" w:pos="720"/>
                        </w:tabs>
                        <w:suppressAutoHyphens/>
                        <w:ind w:firstLine="851"/>
                        <w:jc w:val="both"/>
                        <w:textAlignment w:val="baseline"/>
                      </w:pPr>
                      <w:sdt>
                        <w:sdtPr>
                          <w:alias w:val="Numeris"/>
                          <w:tag w:val="nr_71852cdb1bf740b0ac0819e79a8ea6cd"/>
                          <w:lock w:val="sdtLocked"/>
                          <w:richText/>
                        </w:sdtPr>
                        <w:sdtContent>
                          <w:r>
                            <w:rPr>
                              <w:szCs w:val="24"/>
                              <w:lang w:eastAsia="lt-LT"/>
                            </w:rPr>
                            <w:t>15</w:t>
                          </w:r>
                        </w:sdtContent>
                      </w:sdt>
                      <w:r>
                        <w:rPr>
                          <w:szCs w:val="24"/>
                          <w:lang w:eastAsia="lt-LT"/>
                        </w:rPr>
                        <w:t>. Vykdydamos šią Sutartį, Šalys vadovaujasi Lietuvos Respublikos įstatymais bei kitais teisės aktais. Sutartyje neaptarti klausimai sprendžiami teisės aktų nustatyta tvarka.</w:t>
                      </w:r>
                    </w:p>
                  </w:sdtContent>
                </w:sdt>
                <w:sdt>
                  <w:sdtPr>
                    <w:alias w:val="2 pr. 16 p."/>
                    <w:tag w:val="part_f8a0e001184449b6978a7f895f95ca83"/>
                    <w:lock w:val="sdtLocked"/>
                    <w:richText/>
                  </w:sdtPr>
                  <w:sdtContent>
                    <w:p>
                      <w:pPr>
                        <w:tabs>
                          <w:tab w:val="left" w:pos="720"/>
                        </w:tabs>
                        <w:suppressAutoHyphens/>
                        <w:ind w:firstLine="851"/>
                        <w:jc w:val="both"/>
                        <w:textAlignment w:val="baseline"/>
                      </w:pPr>
                      <w:sdt>
                        <w:sdtPr>
                          <w:alias w:val="Numeris"/>
                          <w:tag w:val="nr_f8a0e001184449b6978a7f895f95ca83"/>
                          <w:lock w:val="sdtLocked"/>
                          <w:richText/>
                        </w:sdtPr>
                        <w:sdtContent>
                          <w:r>
                            <w:rPr>
                              <w:szCs w:val="24"/>
                              <w:lang w:eastAsia="lt-LT"/>
                            </w:rPr>
                            <w:t>16</w:t>
                          </w:r>
                        </w:sdtContent>
                      </w:sdt>
                      <w:r>
                        <w:rPr>
                          <w:szCs w:val="24"/>
                          <w:lang w:eastAsia="lt-LT"/>
                        </w:rPr>
                        <w:t>. Ši Sutartis sudaryta lietuvių kalba, trimis egzemplioriais, po vieną kiekvienai Šaliai. Visi egzemplioriai turi vienodą teisinę galią.</w:t>
                      </w:r>
                    </w:p>
                  </w:sdtContent>
                </w:sdt>
                <w:sdt>
                  <w:sdtPr>
                    <w:alias w:val="2 pr. 17 p."/>
                    <w:tag w:val="part_833b6e6822364e31b53ab035ec187bcc"/>
                    <w:lock w:val="sdtLocked"/>
                    <w:richText/>
                  </w:sdtPr>
                  <w:sdtContent>
                    <w:p>
                      <w:pPr>
                        <w:tabs>
                          <w:tab w:val="left" w:pos="720"/>
                        </w:tabs>
                        <w:suppressAutoHyphens/>
                        <w:ind w:firstLine="851"/>
                        <w:jc w:val="both"/>
                        <w:textAlignment w:val="baseline"/>
                      </w:pPr>
                      <w:sdt>
                        <w:sdtPr>
                          <w:alias w:val="Numeris"/>
                          <w:tag w:val="nr_833b6e6822364e31b53ab035ec187bcc"/>
                          <w:lock w:val="sdtLocked"/>
                          <w:richText/>
                        </w:sdtPr>
                        <w:sdtContent>
                          <w:r>
                            <w:rPr>
                              <w:szCs w:val="24"/>
                              <w:lang w:eastAsia="lt-LT"/>
                            </w:rPr>
                            <w:t>17</w:t>
                          </w:r>
                        </w:sdtContent>
                      </w:sdt>
                      <w:r>
                        <w:rPr>
                          <w:szCs w:val="24"/>
                          <w:lang w:eastAsia="lt-LT"/>
                        </w:rPr>
                        <w:t>. Priedai ________________________________________________________________</w:t>
                      </w:r>
                    </w:p>
                    <w:p>
                      <w:pPr>
                        <w:suppressAutoHyphens/>
                        <w:jc w:val="both"/>
                        <w:textAlignment w:val="baseline"/>
                        <w:rPr>
                          <w:szCs w:val="24"/>
                          <w:u w:val="single"/>
                          <w:lang w:eastAsia="lt-LT"/>
                        </w:rPr>
                      </w:pPr>
                      <w:r>
                        <w:rPr>
                          <w:szCs w:val="24"/>
                          <w:lang w:eastAsia="lt-LT"/>
                        </w:rPr>
                        <w:t>___________________________________________________________________________________________________________________________________________________________________________________</w:t>
                      </w:r>
                      <w:r>
                        <w:rPr>
                          <w:szCs w:val="24"/>
                          <w:u w:val="single"/>
                          <w:lang w:eastAsia="lt-LT"/>
                        </w:rPr>
                        <w:t xml:space="preserve"> </w:t>
                      </w:r>
                      <w:r>
                        <w:rPr>
                          <w:szCs w:val="24"/>
                          <w:lang w:eastAsia="lt-LT"/>
                        </w:rPr>
                        <w:t>_______________________________________</w:t>
                      </w:r>
                      <w:r>
                        <w:rPr>
                          <w:szCs w:val="24"/>
                          <w:u w:val="single"/>
                          <w:lang w:eastAsia="lt-LT"/>
                        </w:rPr>
                        <w:t xml:space="preserve">   </w:t>
                      </w:r>
                      <w:r>
                        <w:rPr>
                          <w:szCs w:val="24"/>
                          <w:lang w:eastAsia="lt-LT"/>
                        </w:rPr>
                        <w:t>____________________.</w:t>
                      </w:r>
                      <w:r>
                        <w:rPr>
                          <w:szCs w:val="24"/>
                          <w:u w:val="single"/>
                          <w:lang w:eastAsia="lt-LT"/>
                        </w:rPr>
                        <w:t xml:space="preserve">   </w:t>
                      </w:r>
                    </w:p>
                    <w:p>
                      <w:pPr>
                        <w:suppressAutoHyphens/>
                        <w:jc w:val="center"/>
                        <w:textAlignment w:val="baseline"/>
                        <w:rPr>
                          <w:b/>
                          <w:szCs w:val="24"/>
                          <w:lang w:eastAsia="lt-LT"/>
                        </w:rPr>
                      </w:pPr>
                    </w:p>
                  </w:sdtContent>
                </w:sdt>
              </w:sdtContent>
            </w:sdt>
            <w:sdt>
              <w:sdtPr>
                <w:alias w:val="skyrius"/>
                <w:tag w:val="part_1f9c4769a00e405387a3905c8c4779c2"/>
                <w:lock w:val="sdtLocked"/>
                <w:richText/>
              </w:sdtPr>
              <w:sdtContent>
                <w:p>
                  <w:pPr>
                    <w:suppressAutoHyphens/>
                    <w:jc w:val="center"/>
                    <w:textAlignment w:val="baseline"/>
                    <w:rPr>
                      <w:b/>
                      <w:szCs w:val="24"/>
                      <w:lang w:eastAsia="lt-LT"/>
                    </w:rPr>
                  </w:pPr>
                  <w:sdt>
                    <w:sdtPr>
                      <w:alias w:val="Numeris"/>
                      <w:tag w:val="nr_1f9c4769a00e405387a3905c8c4779c2"/>
                      <w:lock w:val="sdtLocked"/>
                      <w:richText/>
                    </w:sdtPr>
                    <w:sdtContent>
                      <w:r>
                        <w:rPr>
                          <w:b/>
                          <w:szCs w:val="24"/>
                          <w:lang w:eastAsia="lt-LT"/>
                        </w:rPr>
                        <w:t>V</w:t>
                      </w:r>
                    </w:sdtContent>
                  </w:sdt>
                  <w:r>
                    <w:rPr>
                      <w:b/>
                      <w:szCs w:val="24"/>
                      <w:lang w:eastAsia="lt-LT"/>
                    </w:rPr>
                    <w:t xml:space="preserve"> SKYRIUS</w:t>
                  </w:r>
                </w:p>
                <w:p>
                  <w:pPr>
                    <w:suppressAutoHyphens/>
                    <w:jc w:val="center"/>
                    <w:textAlignment w:val="baseline"/>
                  </w:pPr>
                  <w:sdt>
                    <w:sdtPr>
                      <w:alias w:val="Pavadinimas"/>
                      <w:tag w:val="title_1f9c4769a00e405387a3905c8c4779c2"/>
                      <w:lock w:val="sdtLocked"/>
                      <w:richText/>
                    </w:sdtPr>
                    <w:sdtContent>
                      <w:r>
                        <w:rPr>
                          <w:b/>
                        </w:rPr>
                        <w:t>SUTARTIES ŠALIŲ REKVIZITAI IR PARAŠAI</w:t>
                      </w:r>
                    </w:sdtContent>
                  </w:sdt>
                </w:p>
                <w:p>
                  <w:pPr>
                    <w:tabs>
                      <w:tab w:val="left" w:pos="720"/>
                    </w:tabs>
                    <w:suppressAutoHyphens/>
                    <w:jc w:val="both"/>
                    <w:textAlignment w:val="baseline"/>
                    <w:rPr>
                      <w:szCs w:val="24"/>
                      <w:lang w:eastAsia="lt-LT"/>
                    </w:rPr>
                  </w:pPr>
                </w:p>
                <w:p>
                  <w:pPr>
                    <w:suppressAutoHyphens/>
                    <w:textAlignment w:val="baseline"/>
                    <w:rPr>
                      <w:szCs w:val="24"/>
                    </w:rPr>
                  </w:pPr>
                </w:p>
                <w:tbl>
                  <w:tblPr>
                    <w:tblW w:w="0" w:type="auto"/>
                    <w:tblLook w:val="04A0" w:firstRow="1" w:lastRow="0" w:firstColumn="1" w:lastColumn="0" w:noHBand="0" w:noVBand="1"/>
                  </w:tblPr>
                  <w:tblGrid>
                    <w:gridCol w:w="3397"/>
                    <w:gridCol w:w="3021"/>
                    <w:gridCol w:w="3210"/>
                  </w:tblGrid>
                  <w:tr>
                    <w:tc>
                      <w:tcPr>
                        <w:tcW w:w="3397" w:type="dxa"/>
                      </w:tcPr>
                      <w:p>
                        <w:pPr>
                          <w:suppressAutoHyphens/>
                          <w:rPr>
                            <w:sz w:val="22"/>
                          </w:rPr>
                        </w:pPr>
                        <w:r>
                          <w:rPr>
                            <w:sz w:val="22"/>
                          </w:rPr>
                          <w:t>Radviliškio rajono</w:t>
                        </w:r>
                      </w:p>
                      <w:p>
                        <w:pPr>
                          <w:tabs>
                            <w:tab w:val="left" w:pos="6405"/>
                          </w:tabs>
                          <w:suppressAutoHyphens/>
                          <w:jc w:val="both"/>
                          <w:rPr>
                            <w:sz w:val="22"/>
                          </w:rPr>
                        </w:pPr>
                        <w:r>
                          <w:rPr>
                            <w:sz w:val="22"/>
                          </w:rPr>
                          <w:t xml:space="preserve">savivaldybės administracija           </w:t>
                        </w:r>
                      </w:p>
                      <w:p>
                        <w:pPr>
                          <w:suppressAutoHyphens/>
                          <w:rPr>
                            <w:sz w:val="22"/>
                          </w:rPr>
                        </w:pPr>
                        <w:r>
                          <w:rPr>
                            <w:sz w:val="22"/>
                          </w:rPr>
                          <w:t>Aušros a. 10,</w:t>
                        </w:r>
                      </w:p>
                      <w:p>
                        <w:pPr>
                          <w:tabs>
                            <w:tab w:val="left" w:pos="6405"/>
                          </w:tabs>
                          <w:suppressAutoHyphens/>
                          <w:jc w:val="both"/>
                          <w:rPr>
                            <w:sz w:val="22"/>
                          </w:rPr>
                        </w:pPr>
                        <w:r>
                          <w:rPr>
                            <w:sz w:val="22"/>
                          </w:rPr>
                          <w:t xml:space="preserve">82196 Radviliškis        </w:t>
                        </w:r>
                      </w:p>
                      <w:p>
                        <w:pPr>
                          <w:suppressAutoHyphens/>
                          <w:rPr>
                            <w:sz w:val="22"/>
                          </w:rPr>
                        </w:pPr>
                        <w:r>
                          <w:rPr>
                            <w:sz w:val="22"/>
                          </w:rPr>
                          <w:t>Kodas: 188726247</w:t>
                        </w:r>
                      </w:p>
                      <w:p>
                        <w:pPr>
                          <w:suppressAutoHyphens/>
                          <w:rPr>
                            <w:sz w:val="22"/>
                          </w:rPr>
                        </w:pPr>
                        <w:r>
                          <w:rPr>
                            <w:sz w:val="22"/>
                          </w:rPr>
                          <w:t>Tel. (8 422) 69 004</w:t>
                        </w:r>
                      </w:p>
                      <w:p>
                        <w:pPr>
                          <w:suppressAutoHyphens/>
                          <w:rPr>
                            <w:sz w:val="22"/>
                            <w:lang w:val="en-US"/>
                          </w:rPr>
                        </w:pPr>
                        <w:r>
                          <w:rPr>
                            <w:sz w:val="22"/>
                          </w:rPr>
                          <w:t xml:space="preserve">el. p. </w:t>
                        </w:r>
                        <w:r>
                          <w:rPr>
                            <w:sz w:val="22"/>
                            <w:u w:val="single"/>
                          </w:rPr>
                          <w:t>informacija</w:t>
                        </w:r>
                        <w:r>
                          <w:rPr>
                            <w:sz w:val="22"/>
                            <w:u w:val="single"/>
                            <w:lang w:val="en-US"/>
                          </w:rPr>
                          <w:t>@radviliskis.lt</w:t>
                        </w:r>
                      </w:p>
                      <w:p>
                        <w:pPr>
                          <w:suppressAutoHyphens/>
                          <w:jc w:val="both"/>
                          <w:rPr>
                            <w:sz w:val="22"/>
                          </w:rPr>
                        </w:pPr>
                      </w:p>
                      <w:p>
                        <w:pPr>
                          <w:suppressAutoHyphens/>
                          <w:jc w:val="both"/>
                          <w:rPr>
                            <w:sz w:val="22"/>
                          </w:rPr>
                        </w:pPr>
                        <w:r>
                          <w:rPr>
                            <w:sz w:val="22"/>
                          </w:rPr>
                          <w:t xml:space="preserve">Radviliškio rajono </w:t>
                        </w:r>
                      </w:p>
                      <w:p>
                        <w:pPr>
                          <w:suppressAutoHyphens/>
                          <w:rPr>
                            <w:sz w:val="22"/>
                          </w:rPr>
                        </w:pPr>
                        <w:r>
                          <w:rPr>
                            <w:sz w:val="22"/>
                          </w:rPr>
                          <w:t>savivaldybės administracijos</w:t>
                        </w:r>
                      </w:p>
                      <w:p>
                        <w:pPr>
                          <w:suppressAutoHyphens/>
                          <w:rPr>
                            <w:sz w:val="22"/>
                          </w:rPr>
                        </w:pPr>
                        <w:r>
                          <w:rPr>
                            <w:sz w:val="22"/>
                          </w:rPr>
                          <w:t>direktorius</w:t>
                        </w:r>
                      </w:p>
                      <w:p>
                        <w:pPr>
                          <w:suppressAutoHyphens/>
                          <w:rPr>
                            <w:sz w:val="22"/>
                          </w:rPr>
                        </w:pPr>
                      </w:p>
                      <w:p>
                        <w:pPr>
                          <w:suppressAutoHyphens/>
                          <w:rPr>
                            <w:sz w:val="22"/>
                          </w:rPr>
                        </w:pPr>
                        <w:r>
                          <w:rPr>
                            <w:sz w:val="22"/>
                          </w:rPr>
                          <w:t>__________________________</w:t>
                        </w:r>
                      </w:p>
                      <w:p>
                        <w:pPr>
                          <w:suppressAutoHyphens/>
                          <w:jc w:val="center"/>
                          <w:rPr>
                            <w:sz w:val="22"/>
                            <w:szCs w:val="24"/>
                          </w:rPr>
                        </w:pPr>
                        <w:r>
                          <w:rPr>
                            <w:sz w:val="22"/>
                            <w:szCs w:val="24"/>
                          </w:rPr>
                          <w:t>(Vardas, pavardė)</w:t>
                        </w:r>
                      </w:p>
                      <w:p>
                        <w:pPr>
                          <w:suppressAutoHyphens/>
                          <w:rPr>
                            <w:sz w:val="22"/>
                            <w:szCs w:val="24"/>
                          </w:rPr>
                        </w:pPr>
                      </w:p>
                      <w:p>
                        <w:pPr>
                          <w:suppressAutoHyphens/>
                          <w:rPr>
                            <w:sz w:val="22"/>
                            <w:szCs w:val="24"/>
                          </w:rPr>
                        </w:pPr>
                        <w:r>
                          <w:rPr>
                            <w:sz w:val="22"/>
                            <w:szCs w:val="24"/>
                          </w:rPr>
                          <w:t>__________________________</w:t>
                        </w:r>
                      </w:p>
                      <w:p>
                        <w:pPr>
                          <w:suppressAutoHyphens/>
                          <w:jc w:val="center"/>
                          <w:rPr>
                            <w:sz w:val="22"/>
                            <w:szCs w:val="24"/>
                          </w:rPr>
                        </w:pPr>
                        <w:r>
                          <w:rPr>
                            <w:i/>
                            <w:sz w:val="22"/>
                          </w:rPr>
                          <w:t>(parašas)</w:t>
                        </w:r>
                      </w:p>
                      <w:p>
                        <w:pPr>
                          <w:suppressAutoHyphens/>
                          <w:rPr>
                            <w:sz w:val="22"/>
                            <w:szCs w:val="24"/>
                          </w:rPr>
                        </w:pPr>
                      </w:p>
                      <w:p>
                        <w:pPr>
                          <w:suppressAutoHyphens/>
                          <w:rPr>
                            <w:sz w:val="22"/>
                            <w:szCs w:val="24"/>
                          </w:rPr>
                        </w:pPr>
                      </w:p>
                      <w:p>
                        <w:pPr>
                          <w:suppressAutoHyphens/>
                          <w:rPr>
                            <w:sz w:val="22"/>
                            <w:szCs w:val="24"/>
                          </w:rPr>
                        </w:pPr>
                        <w:r>
                          <w:rPr>
                            <w:sz w:val="22"/>
                          </w:rPr>
                          <w:t>A. V.</w:t>
                        </w:r>
                      </w:p>
                      <w:p>
                        <w:pPr>
                          <w:suppressAutoHyphens/>
                          <w:rPr>
                            <w:sz w:val="22"/>
                            <w:szCs w:val="24"/>
                          </w:rPr>
                        </w:pPr>
                      </w:p>
                    </w:tc>
                    <w:tc>
                      <w:tcPr>
                        <w:tcW w:w="3021" w:type="dxa"/>
                      </w:tcPr>
                      <w:p>
                        <w:pPr>
                          <w:suppressAutoHyphens/>
                          <w:rPr>
                            <w:sz w:val="22"/>
                            <w:szCs w:val="24"/>
                          </w:rPr>
                        </w:pPr>
                        <w:r>
                          <w:rPr>
                            <w:sz w:val="22"/>
                          </w:rPr>
                          <w:t xml:space="preserve">Įstaiga ________________     </w:t>
                        </w:r>
                      </w:p>
                      <w:p>
                        <w:pPr>
                          <w:suppressAutoHyphens/>
                          <w:rPr>
                            <w:sz w:val="22"/>
                            <w:szCs w:val="24"/>
                          </w:rPr>
                        </w:pPr>
                      </w:p>
                      <w:p>
                        <w:pPr>
                          <w:tabs>
                            <w:tab w:val="left" w:pos="6405"/>
                          </w:tabs>
                          <w:suppressAutoHyphens/>
                          <w:jc w:val="both"/>
                          <w:rPr>
                            <w:sz w:val="22"/>
                          </w:rPr>
                        </w:pPr>
                        <w:r>
                          <w:rPr>
                            <w:sz w:val="22"/>
                          </w:rPr>
                          <w:t>Adresas:</w:t>
                        </w:r>
                      </w:p>
                      <w:p>
                        <w:pPr>
                          <w:suppressAutoHyphens/>
                          <w:rPr>
                            <w:sz w:val="22"/>
                            <w:szCs w:val="24"/>
                          </w:rPr>
                        </w:pPr>
                        <w:r>
                          <w:rPr>
                            <w:sz w:val="22"/>
                          </w:rPr>
                          <w:t xml:space="preserve">Kodas:                                     </w:t>
                        </w:r>
                      </w:p>
                      <w:p>
                        <w:pPr>
                          <w:suppressAutoHyphens/>
                          <w:rPr>
                            <w:sz w:val="22"/>
                            <w:szCs w:val="24"/>
                          </w:rPr>
                        </w:pPr>
                        <w:r>
                          <w:rPr>
                            <w:sz w:val="22"/>
                          </w:rPr>
                          <w:t>Tel.</w:t>
                        </w:r>
                      </w:p>
                      <w:p>
                        <w:pPr>
                          <w:suppressAutoHyphens/>
                          <w:rPr>
                            <w:sz w:val="22"/>
                            <w:szCs w:val="24"/>
                          </w:rPr>
                        </w:pPr>
                        <w:r>
                          <w:rPr>
                            <w:sz w:val="22"/>
                          </w:rPr>
                          <w:t>el. p.</w:t>
                        </w:r>
                      </w:p>
                      <w:p>
                        <w:pPr>
                          <w:suppressAutoHyphens/>
                          <w:rPr>
                            <w:sz w:val="22"/>
                            <w:szCs w:val="24"/>
                          </w:rPr>
                        </w:pPr>
                      </w:p>
                      <w:p>
                        <w:pPr>
                          <w:suppressAutoHyphens/>
                          <w:rPr>
                            <w:sz w:val="22"/>
                            <w:szCs w:val="24"/>
                          </w:rPr>
                        </w:pPr>
                      </w:p>
                      <w:p>
                        <w:pPr>
                          <w:suppressAutoHyphens/>
                          <w:rPr>
                            <w:sz w:val="22"/>
                            <w:szCs w:val="24"/>
                          </w:rPr>
                        </w:pPr>
                        <w:r>
                          <w:rPr>
                            <w:sz w:val="22"/>
                            <w:szCs w:val="24"/>
                          </w:rPr>
                          <w:t>_______________________</w:t>
                        </w:r>
                      </w:p>
                      <w:p>
                        <w:pPr>
                          <w:suppressAutoHyphens/>
                          <w:rPr>
                            <w:sz w:val="22"/>
                            <w:szCs w:val="24"/>
                          </w:rPr>
                        </w:pPr>
                        <w:r>
                          <w:rPr>
                            <w:i/>
                            <w:sz w:val="22"/>
                          </w:rPr>
                          <w:t>(pareigos)</w:t>
                        </w:r>
                      </w:p>
                      <w:p>
                        <w:pPr>
                          <w:suppressAutoHyphens/>
                          <w:rPr>
                            <w:sz w:val="22"/>
                            <w:szCs w:val="24"/>
                          </w:rPr>
                        </w:pPr>
                      </w:p>
                      <w:p>
                        <w:pPr>
                          <w:suppressAutoHyphens/>
                          <w:rPr>
                            <w:sz w:val="22"/>
                            <w:szCs w:val="24"/>
                          </w:rPr>
                        </w:pPr>
                      </w:p>
                      <w:p>
                        <w:pPr>
                          <w:suppressAutoHyphens/>
                          <w:rPr>
                            <w:sz w:val="22"/>
                            <w:szCs w:val="24"/>
                          </w:rPr>
                        </w:pPr>
                        <w:r>
                          <w:rPr>
                            <w:sz w:val="22"/>
                            <w:szCs w:val="24"/>
                          </w:rPr>
                          <w:t>_______________________</w:t>
                        </w:r>
                      </w:p>
                      <w:p>
                        <w:pPr>
                          <w:suppressAutoHyphens/>
                          <w:jc w:val="center"/>
                          <w:rPr>
                            <w:sz w:val="22"/>
                            <w:szCs w:val="24"/>
                          </w:rPr>
                        </w:pPr>
                        <w:r>
                          <w:rPr>
                            <w:sz w:val="22"/>
                            <w:szCs w:val="24"/>
                          </w:rPr>
                          <w:t>(Vardas, pavardė)</w:t>
                        </w:r>
                      </w:p>
                      <w:p>
                        <w:pPr>
                          <w:suppressAutoHyphens/>
                          <w:jc w:val="center"/>
                          <w:rPr>
                            <w:sz w:val="22"/>
                            <w:szCs w:val="24"/>
                          </w:rPr>
                        </w:pPr>
                      </w:p>
                      <w:p>
                        <w:pPr>
                          <w:suppressAutoHyphens/>
                          <w:rPr>
                            <w:sz w:val="22"/>
                            <w:szCs w:val="24"/>
                          </w:rPr>
                        </w:pPr>
                        <w:r>
                          <w:rPr>
                            <w:sz w:val="22"/>
                            <w:szCs w:val="24"/>
                          </w:rPr>
                          <w:t>_______________________</w:t>
                        </w:r>
                      </w:p>
                      <w:p>
                        <w:pPr>
                          <w:suppressAutoHyphens/>
                          <w:jc w:val="center"/>
                          <w:rPr>
                            <w:sz w:val="22"/>
                            <w:szCs w:val="24"/>
                          </w:rPr>
                        </w:pPr>
                        <w:r>
                          <w:rPr>
                            <w:i/>
                            <w:sz w:val="22"/>
                          </w:rPr>
                          <w:t>(parašas)</w:t>
                        </w:r>
                      </w:p>
                      <w:p>
                        <w:pPr>
                          <w:suppressAutoHyphens/>
                          <w:rPr>
                            <w:sz w:val="22"/>
                            <w:szCs w:val="24"/>
                          </w:rPr>
                        </w:pPr>
                      </w:p>
                      <w:p>
                        <w:pPr>
                          <w:suppressAutoHyphens/>
                          <w:rPr>
                            <w:sz w:val="22"/>
                            <w:szCs w:val="24"/>
                          </w:rPr>
                        </w:pPr>
                      </w:p>
                      <w:p>
                        <w:pPr>
                          <w:suppressAutoHyphens/>
                          <w:rPr>
                            <w:sz w:val="22"/>
                            <w:szCs w:val="24"/>
                          </w:rPr>
                        </w:pPr>
                        <w:r>
                          <w:rPr>
                            <w:sz w:val="22"/>
                          </w:rPr>
                          <w:t>A. V.</w:t>
                        </w:r>
                      </w:p>
                    </w:tc>
                    <w:tc>
                      <w:tcPr>
                        <w:tcW w:w="3210" w:type="dxa"/>
                      </w:tcPr>
                      <w:p>
                        <w:pPr>
                          <w:suppressAutoHyphens/>
                          <w:rPr>
                            <w:sz w:val="22"/>
                            <w:szCs w:val="24"/>
                          </w:rPr>
                        </w:pPr>
                        <w:r>
                          <w:rPr>
                            <w:sz w:val="22"/>
                          </w:rPr>
                          <w:t xml:space="preserve">Gydytojas _______________  </w:t>
                        </w:r>
                      </w:p>
                      <w:p>
                        <w:pPr>
                          <w:suppressAutoHyphens/>
                          <w:rPr>
                            <w:sz w:val="22"/>
                            <w:szCs w:val="24"/>
                          </w:rPr>
                        </w:pPr>
                      </w:p>
                      <w:p>
                        <w:pPr>
                          <w:tabs>
                            <w:tab w:val="left" w:pos="6405"/>
                          </w:tabs>
                          <w:suppressAutoHyphens/>
                          <w:jc w:val="both"/>
                          <w:rPr>
                            <w:sz w:val="22"/>
                          </w:rPr>
                        </w:pPr>
                        <w:r>
                          <w:rPr>
                            <w:sz w:val="22"/>
                          </w:rPr>
                          <w:t>Adresas:</w:t>
                        </w:r>
                      </w:p>
                      <w:p>
                        <w:pPr>
                          <w:suppressAutoHyphens/>
                          <w:jc w:val="both"/>
                          <w:rPr>
                            <w:sz w:val="22"/>
                          </w:rPr>
                        </w:pPr>
                        <w:r>
                          <w:rPr>
                            <w:sz w:val="22"/>
                          </w:rPr>
                          <w:t>Asmens kodas:</w:t>
                        </w:r>
                      </w:p>
                      <w:p>
                        <w:pPr>
                          <w:suppressAutoHyphens/>
                          <w:rPr>
                            <w:sz w:val="22"/>
                            <w:szCs w:val="24"/>
                          </w:rPr>
                        </w:pPr>
                        <w:r>
                          <w:rPr>
                            <w:sz w:val="22"/>
                          </w:rPr>
                          <w:t>Tel.</w:t>
                        </w:r>
                      </w:p>
                      <w:p>
                        <w:pPr>
                          <w:suppressAutoHyphens/>
                          <w:rPr>
                            <w:sz w:val="22"/>
                            <w:szCs w:val="24"/>
                          </w:rPr>
                        </w:pPr>
                        <w:r>
                          <w:rPr>
                            <w:sz w:val="22"/>
                          </w:rPr>
                          <w:t>el. p.</w:t>
                        </w: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r>
                          <w:rPr>
                            <w:sz w:val="22"/>
                            <w:szCs w:val="24"/>
                          </w:rPr>
                          <w:t>_________________________</w:t>
                        </w:r>
                      </w:p>
                      <w:p>
                        <w:pPr>
                          <w:suppressAutoHyphens/>
                          <w:jc w:val="center"/>
                          <w:rPr>
                            <w:sz w:val="22"/>
                            <w:szCs w:val="24"/>
                          </w:rPr>
                        </w:pPr>
                        <w:r>
                          <w:rPr>
                            <w:sz w:val="22"/>
                            <w:szCs w:val="24"/>
                          </w:rPr>
                          <w:t>(Vardas, pavardė)</w:t>
                        </w:r>
                      </w:p>
                      <w:p>
                        <w:pPr>
                          <w:suppressAutoHyphens/>
                          <w:jc w:val="center"/>
                          <w:rPr>
                            <w:sz w:val="22"/>
                            <w:szCs w:val="24"/>
                          </w:rPr>
                        </w:pPr>
                      </w:p>
                      <w:p>
                        <w:pPr>
                          <w:suppressAutoHyphens/>
                          <w:rPr>
                            <w:sz w:val="22"/>
                            <w:szCs w:val="24"/>
                          </w:rPr>
                        </w:pPr>
                        <w:r>
                          <w:rPr>
                            <w:sz w:val="22"/>
                            <w:szCs w:val="24"/>
                          </w:rPr>
                          <w:t>_______________________</w:t>
                        </w:r>
                      </w:p>
                      <w:p>
                        <w:pPr>
                          <w:suppressAutoHyphens/>
                          <w:jc w:val="center"/>
                          <w:rPr>
                            <w:sz w:val="22"/>
                            <w:szCs w:val="24"/>
                          </w:rPr>
                        </w:pPr>
                        <w:r>
                          <w:rPr>
                            <w:i/>
                            <w:sz w:val="22"/>
                          </w:rPr>
                          <w:t>(parašas)</w:t>
                        </w:r>
                      </w:p>
                      <w:p>
                        <w:pPr>
                          <w:suppressAutoHyphens/>
                          <w:rPr>
                            <w:sz w:val="22"/>
                            <w:szCs w:val="24"/>
                          </w:rPr>
                        </w:pPr>
                      </w:p>
                    </w:tc>
                  </w:tr>
                </w:tbl>
                <w:p/>
              </w:sdtContent>
            </w:sdt>
          </w:sdtContent>
        </w:sdt>
      </w:sdtContent>
    </w:sdt>
    <w:sdt>
      <w:sdtPr>
        <w:alias w:val="3 pr."/>
        <w:tag w:val="part_d6d0031be701482ab95b72a6c5bf62c0"/>
        <w:lock w:val="sdtLocked"/>
        <w:richText/>
      </w:sdtPr>
      <w:sdtContent>
        <w:p>
          <w:pPr>
            <w:ind w:firstLine="3402"/>
            <w:textAlignment w:val="baseline"/>
            <w:rPr>
              <w:szCs w:val="24"/>
            </w:rPr>
          </w:pPr>
          <w:r>
            <w:rPr>
              <w:szCs w:val="24"/>
            </w:rPr>
            <w:t>___________</w:t>
          </w:r>
        </w:p>
        <w:p>
          <w:pPr>
            <w:suppressAutoHyphens/>
            <w:ind w:left="5670"/>
            <w:jc w:val="both"/>
            <w:textAlignment w:val="baseline"/>
            <w:rPr>
              <w:szCs w:val="24"/>
            </w:rPr>
          </w:pPr>
        </w:p>
        <w:p>
          <w:pPr>
            <w:suppressAutoHyphens/>
            <w:ind w:left="5670"/>
            <w:jc w:val="both"/>
            <w:textAlignment w:val="baseline"/>
            <w:sectPr>
              <w:pgSz w:w="11906" w:h="16838"/>
              <w:pgMar w:top="1134" w:right="567" w:bottom="1134" w:left="1701" w:header="567" w:footer="567" w:gutter="0"/>
              <w:pgNumType w:start="1"/>
              <w:cols w:space="1296"/>
              <w:titlePg/>
            </w:sectPr>
          </w:pPr>
        </w:p>
        <w:p>
          <w:pPr>
            <w:tabs>
              <w:tab w:val="center" w:pos="4986"/>
              <w:tab w:val="right" w:pos="9972"/>
            </w:tabs>
          </w:pPr>
        </w:p>
        <w:p>
          <w:pPr>
            <w:suppressAutoHyphens/>
            <w:ind w:left="5670"/>
            <w:jc w:val="both"/>
            <w:textAlignment w:val="baseline"/>
            <w:rPr>
              <w:szCs w:val="24"/>
            </w:rPr>
          </w:pPr>
          <w:r>
            <w:rPr>
              <w:szCs w:val="24"/>
            </w:rPr>
            <w:t>Trūkstamos specialybės gydytojų, gydytojų rezidentų ir slaugytojų skatinimo dirbti Radviliškio rajono savivaldybės viešosiose asmens sveikatos priežiūros įstaigose</w:t>
          </w:r>
          <w:r>
            <w:rPr>
              <w:bCs/>
              <w:szCs w:val="24"/>
            </w:rPr>
            <w:t>, tvarkos apraš</w:t>
          </w:r>
          <w:r>
            <w:rPr>
              <w:szCs w:val="24"/>
            </w:rPr>
            <w:t>o</w:t>
          </w:r>
        </w:p>
        <w:p>
          <w:pPr>
            <w:suppressAutoHyphens/>
            <w:ind w:left="5670"/>
            <w:jc w:val="both"/>
            <w:textAlignment w:val="baseline"/>
          </w:pPr>
          <w:sdt>
            <w:sdtPr>
              <w:alias w:val="Numeris"/>
              <w:tag w:val="nr_d6d0031be701482ab95b72a6c5bf62c0"/>
              <w:lock w:val="sdtLocked"/>
              <w:richText/>
            </w:sdtPr>
            <w:sdtContent>
              <w:r>
                <w:rPr>
                  <w:szCs w:val="24"/>
                  <w:lang w:eastAsia="lt-LT"/>
                </w:rPr>
                <w:t>3</w:t>
              </w:r>
            </w:sdtContent>
          </w:sdt>
          <w:r>
            <w:rPr>
              <w:szCs w:val="24"/>
              <w:lang w:eastAsia="lt-LT"/>
            </w:rPr>
            <w:t xml:space="preserve"> priedas</w:t>
          </w:r>
        </w:p>
        <w:p>
          <w:pPr>
            <w:suppressAutoHyphens/>
            <w:jc w:val="center"/>
            <w:textAlignment w:val="baseline"/>
            <w:rPr>
              <w:b/>
              <w:bCs/>
              <w:szCs w:val="24"/>
              <w:lang w:eastAsia="lt-LT"/>
            </w:rPr>
          </w:pPr>
        </w:p>
        <w:p>
          <w:pPr>
            <w:suppressAutoHyphens/>
            <w:jc w:val="center"/>
            <w:textAlignment w:val="baseline"/>
          </w:pPr>
          <w:sdt>
            <w:sdtPr>
              <w:alias w:val="Pavadinimas"/>
              <w:tag w:val="title_d6d0031be701482ab95b72a6c5bf62c0"/>
              <w:lock w:val="sdtLocked"/>
              <w:richText/>
            </w:sdtPr>
            <w:sdtContent>
              <w:r>
                <w:rPr>
                  <w:b/>
                  <w:bCs/>
                  <w:szCs w:val="24"/>
                  <w:lang w:eastAsia="lt-LT"/>
                </w:rPr>
                <w:t>STIPENDIJOS REZIDENTUI AR SLAUGYTOJUI SKYRIMO IR IŠMOKĖJIMO SUTARTIS</w:t>
              </w:r>
            </w:sdtContent>
          </w:sdt>
        </w:p>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20___ m.______________ mėn. ____d. Nr.</w:t>
          </w:r>
        </w:p>
        <w:p>
          <w:pPr>
            <w:suppressAutoHyphens/>
            <w:jc w:val="center"/>
            <w:textAlignment w:val="baseline"/>
            <w:rPr>
              <w:szCs w:val="24"/>
              <w:lang w:eastAsia="lt-LT"/>
            </w:rPr>
          </w:pPr>
        </w:p>
        <w:p>
          <w:pPr>
            <w:tabs>
              <w:tab w:val="left" w:pos="720"/>
            </w:tabs>
            <w:suppressAutoHyphens/>
            <w:ind w:firstLine="851"/>
            <w:jc w:val="both"/>
            <w:textAlignment w:val="baseline"/>
          </w:pPr>
          <w:r>
            <w:rPr>
              <w:b/>
              <w:bCs/>
              <w:szCs w:val="24"/>
              <w:lang w:eastAsia="lt-LT"/>
            </w:rPr>
            <w:t>Radviliškio rajono savivaldybės administracija,</w:t>
          </w:r>
          <w:r>
            <w:rPr>
              <w:szCs w:val="24"/>
              <w:lang w:eastAsia="lt-LT"/>
            </w:rPr>
            <w:t xml:space="preserve"> atstovaujama administracijos direktoriaus (-ės) _____________________________________________________________,</w:t>
          </w:r>
          <w:r>
            <w:rPr>
              <w:bCs/>
              <w:iCs/>
            </w:rPr>
            <w:t xml:space="preserve"> veikiančio (-ios) pagal ___________________</w:t>
          </w:r>
          <w:r>
            <w:rPr>
              <w:bCs/>
              <w:iCs/>
              <w:u w:val="single"/>
            </w:rPr>
            <w:t xml:space="preserve">   </w:t>
          </w:r>
          <w:r>
            <w:rPr>
              <w:bCs/>
              <w:iCs/>
            </w:rPr>
            <w:t>________________________________ suteiktus įgaliojimus bei Radviliškio rajono savivaldybės administracijos veiklos nuostatus, patvirtintus __________________</w:t>
          </w:r>
          <w:r>
            <w:rPr>
              <w:szCs w:val="24"/>
              <w:lang w:eastAsia="lt-LT"/>
            </w:rPr>
            <w:t xml:space="preserve">, (toliau – Administracija), </w:t>
          </w:r>
          <w:r>
            <w:rPr>
              <w:b/>
              <w:szCs w:val="24"/>
              <w:lang w:eastAsia="lt-LT"/>
            </w:rPr>
            <w:t xml:space="preserve">Radviliškio rajono savivaldybės viešoji asmens sveikatos priežiūros įstaiga </w:t>
          </w:r>
          <w:r>
            <w:rPr>
              <w:szCs w:val="24"/>
              <w:lang w:eastAsia="lt-LT"/>
            </w:rPr>
            <w:t>_________</w:t>
          </w:r>
          <w:r>
            <w:rPr>
              <w:szCs w:val="24"/>
              <w:u w:val="single"/>
              <w:lang w:eastAsia="lt-LT"/>
            </w:rPr>
            <w:t xml:space="preserve">       </w:t>
          </w:r>
          <w:r>
            <w:rPr>
              <w:szCs w:val="24"/>
              <w:lang w:eastAsia="lt-LT"/>
            </w:rPr>
            <w:t xml:space="preserve">________________________ (toliau – Įstaiga), atstovaujama direktoriaus ______________________________, veikiančio pagal įstaigos nuostatus, ir </w:t>
          </w:r>
          <w:r>
            <w:rPr>
              <w:b/>
              <w:bCs/>
              <w:szCs w:val="24"/>
              <w:lang w:eastAsia="lt-LT"/>
            </w:rPr>
            <w:t xml:space="preserve"> gydytojas rezidentas ar slaugytojas</w:t>
          </w:r>
          <w:r>
            <w:rPr>
              <w:szCs w:val="24"/>
              <w:lang w:eastAsia="lt-LT"/>
            </w:rPr>
            <w:t xml:space="preserve">_____________________________________ (toliau – rezidentas ar slaugytojas), asmens kodas________________, toliau kartu vadinami Šalimis, o kiekvienas atskirai – Šalimi,  vadovaudamiesi Radviliškio rajono savivaldybės tarybos 20___   m.________________ d.__ sprendimu Nr. T- _____ „Dėl </w:t>
          </w:r>
          <w:r>
            <w:rPr>
              <w:szCs w:val="24"/>
            </w:rPr>
            <w:t>Trūkstamos specialybės gydytojų, gydytojų rezidentų ir slaugytojų skatinimo dirbti Radviliškio rajono savivaldybės viešosiose asmens sveikatos priežiūros įstaigose</w:t>
          </w:r>
          <w:r>
            <w:rPr>
              <w:szCs w:val="24"/>
              <w:lang w:eastAsia="lt-LT"/>
            </w:rPr>
            <w:t>, tvarkos aprašo patvirtinimo“, sudarė šią Stipendijos rezidentui ar slaugytojui skyrimo ir išmokėjimo sutartį (toliau – Sutartis) ir sutarė dėl toliau išvardintų sąlygų.</w:t>
          </w:r>
        </w:p>
        <w:p>
          <w:pPr>
            <w:suppressAutoHyphens/>
            <w:jc w:val="center"/>
            <w:textAlignment w:val="baseline"/>
            <w:rPr>
              <w:b/>
              <w:bCs/>
              <w:szCs w:val="24"/>
              <w:lang w:eastAsia="lt-LT"/>
            </w:rPr>
          </w:pPr>
        </w:p>
        <w:sdt>
          <w:sdtPr>
            <w:alias w:val="skyrius"/>
            <w:tag w:val="part_8716cb90fa2648fda5d4f692523574a3"/>
            <w:lock w:val="sdtLocked"/>
            <w:richText/>
          </w:sdtPr>
          <w:sdtContent>
            <w:p>
              <w:pPr>
                <w:suppressAutoHyphens/>
                <w:jc w:val="center"/>
                <w:textAlignment w:val="baseline"/>
                <w:rPr>
                  <w:b/>
                  <w:bCs/>
                  <w:szCs w:val="24"/>
                  <w:lang w:eastAsia="lt-LT"/>
                </w:rPr>
              </w:pPr>
              <w:sdt>
                <w:sdtPr>
                  <w:alias w:val="Numeris"/>
                  <w:tag w:val="nr_8716cb90fa2648fda5d4f692523574a3"/>
                  <w:lock w:val="sdtLocked"/>
                  <w:richText/>
                </w:sdtPr>
                <w:sdtContent>
                  <w:r>
                    <w:rPr>
                      <w:b/>
                      <w:bCs/>
                      <w:szCs w:val="24"/>
                      <w:lang w:eastAsia="lt-LT"/>
                    </w:rPr>
                    <w:t>I</w:t>
                  </w:r>
                </w:sdtContent>
              </w:sdt>
              <w:r>
                <w:rPr>
                  <w:b/>
                  <w:bCs/>
                  <w:szCs w:val="24"/>
                  <w:lang w:eastAsia="lt-LT"/>
                </w:rPr>
                <w:t xml:space="preserve"> SKYRIUS</w:t>
              </w:r>
            </w:p>
          </w:sdtContent>
        </w:sdt>
        <w:sdt>
          <w:sdtPr>
            <w:alias w:val="dalis"/>
            <w:tag w:val="part_e09ec08bab594623b931fc778ef3f038"/>
            <w:lock w:val="sdtLocked"/>
            <w:richText/>
          </w:sdtPr>
          <w:sdtContent>
            <w:p>
              <w:pPr>
                <w:suppressAutoHyphens/>
                <w:jc w:val="center"/>
                <w:textAlignment w:val="baseline"/>
              </w:pPr>
              <w:r>
                <w:rPr>
                  <w:b/>
                  <w:bCs/>
                  <w:szCs w:val="24"/>
                  <w:lang w:eastAsia="lt-LT"/>
                </w:rPr>
                <w:t>BENDROJI DALIS</w:t>
              </w:r>
            </w:p>
            <w:p>
              <w:pPr>
                <w:suppressAutoHyphens/>
                <w:jc w:val="center"/>
                <w:textAlignment w:val="baseline"/>
                <w:rPr>
                  <w:b/>
                  <w:bCs/>
                  <w:szCs w:val="24"/>
                  <w:lang w:eastAsia="lt-LT"/>
                </w:rPr>
              </w:pPr>
            </w:p>
            <w:sdt>
              <w:sdtPr>
                <w:alias w:val="3 pr. 1 p."/>
                <w:tag w:val="part_ee42579e2cc94c439a22bc88b86b911e"/>
                <w:lock w:val="sdtLocked"/>
                <w:richText/>
              </w:sdtPr>
              <w:sdtContent>
                <w:p>
                  <w:pPr>
                    <w:suppressAutoHyphens/>
                    <w:ind w:firstLine="993"/>
                    <w:jc w:val="both"/>
                    <w:textAlignment w:val="baseline"/>
                  </w:pPr>
                  <w:sdt>
                    <w:sdtPr>
                      <w:alias w:val="Numeris"/>
                      <w:tag w:val="nr_ee42579e2cc94c439a22bc88b86b911e"/>
                      <w:lock w:val="sdtLocked"/>
                      <w:richText/>
                    </w:sdtPr>
                    <w:sdtContent>
                      <w:r>
                        <w:t>1</w:t>
                      </w:r>
                    </w:sdtContent>
                  </w:sdt>
                  <w:r>
                    <w:t>. Šia Sutartimi Šalys, vykdydamos Radviliškio rajono savivaldybės tarybos 20___ m. ______________ mėn. ____ d. sprendimą Nr. T-____ „Dėl ____________________________ _______________________________________________“, susitaria dėl stipendijos rezidentui ar slaugytojui skyrimo, išmokėjimo ir panaudojimo tvarkos ir sąlygų.</w:t>
                  </w:r>
                </w:p>
              </w:sdtContent>
            </w:sdt>
            <w:sdt>
              <w:sdtPr>
                <w:alias w:val="3 pr. 2 p."/>
                <w:tag w:val="part_862ab52a8b17436da1a15d8725ba4e66"/>
                <w:lock w:val="sdtLocked"/>
                <w:richText/>
              </w:sdtPr>
              <w:sdtContent>
                <w:p>
                  <w:pPr>
                    <w:suppressAutoHyphens/>
                    <w:ind w:firstLine="993"/>
                    <w:jc w:val="both"/>
                    <w:textAlignment w:val="baseline"/>
                  </w:pPr>
                  <w:sdt>
                    <w:sdtPr>
                      <w:alias w:val="Numeris"/>
                      <w:tag w:val="nr_862ab52a8b17436da1a15d8725ba4e66"/>
                      <w:lock w:val="sdtLocked"/>
                      <w:richText/>
                    </w:sdtPr>
                    <w:sdtContent>
                      <w:r>
                        <w:t>2</w:t>
                      </w:r>
                    </w:sdtContent>
                  </w:sdt>
                  <w:r>
                    <w:t>. Sutarties objektas – stipendijos skyrimas ir išmokėjimas.</w:t>
                  </w:r>
                </w:p>
              </w:sdtContent>
            </w:sdt>
            <w:sdt>
              <w:sdtPr>
                <w:alias w:val="3 pr. 3 p."/>
                <w:tag w:val="part_f8b2cdf6fc554669a9cac1525355e23e"/>
                <w:lock w:val="sdtLocked"/>
                <w:richText/>
              </w:sdtPr>
              <w:sdtContent>
                <w:p>
                  <w:pPr>
                    <w:suppressAutoHyphens/>
                    <w:ind w:firstLine="993"/>
                    <w:jc w:val="both"/>
                    <w:textAlignment w:val="baseline"/>
                  </w:pPr>
                  <w:sdt>
                    <w:sdtPr>
                      <w:alias w:val="Numeris"/>
                      <w:tag w:val="nr_f8b2cdf6fc554669a9cac1525355e23e"/>
                      <w:lock w:val="sdtLocked"/>
                      <w:richText/>
                    </w:sdtPr>
                    <w:sdtContent>
                      <w:r>
                        <w:rPr>
                          <w:bCs/>
                          <w:szCs w:val="24"/>
                          <w:lang w:eastAsia="lt-LT"/>
                        </w:rPr>
                        <w:t>3</w:t>
                      </w:r>
                    </w:sdtContent>
                  </w:sdt>
                  <w:r>
                    <w:rPr>
                      <w:bCs/>
                      <w:szCs w:val="24"/>
                      <w:lang w:eastAsia="lt-LT"/>
                    </w:rPr>
                    <w:t xml:space="preserve">. </w:t>
                  </w:r>
                  <w:r>
                    <w:rPr>
                      <w:szCs w:val="24"/>
                      <w:lang w:eastAsia="lt-LT"/>
                    </w:rPr>
                    <w:t>Nėštumo ir gimdymo atostogų bei atostogų vaikui prižiūrėti metu stipendija nemokama.</w:t>
                  </w:r>
                </w:p>
                <w:p>
                  <w:pPr>
                    <w:suppressAutoHyphens/>
                    <w:jc w:val="center"/>
                    <w:textAlignment w:val="baseline"/>
                  </w:pPr>
                </w:p>
              </w:sdtContent>
            </w:sdt>
            <w:sdt>
              <w:sdtPr>
                <w:alias w:val="skyrius"/>
                <w:tag w:val="part_5ed1bcc7b81545618aa7ea4718ad2397"/>
                <w:lock w:val="sdtLocked"/>
                <w:richText/>
              </w:sdtPr>
              <w:sdtContent>
                <w:p>
                  <w:pPr>
                    <w:suppressAutoHyphens/>
                    <w:jc w:val="center"/>
                    <w:textAlignment w:val="baseline"/>
                    <w:rPr>
                      <w:b/>
                      <w:bCs/>
                      <w:szCs w:val="24"/>
                      <w:lang w:eastAsia="lt-LT"/>
                    </w:rPr>
                  </w:pPr>
                  <w:sdt>
                    <w:sdtPr>
                      <w:alias w:val="Numeris"/>
                      <w:tag w:val="nr_5ed1bcc7b81545618aa7ea4718ad2397"/>
                      <w:lock w:val="sdtLocked"/>
                      <w:richText/>
                    </w:sdtPr>
                    <w:sdtContent>
                      <w:r>
                        <w:rPr>
                          <w:b/>
                          <w:bCs/>
                          <w:lang w:eastAsia="lt-LT"/>
                        </w:rPr>
                        <w:t>II</w:t>
                      </w:r>
                    </w:sdtContent>
                  </w:sdt>
                  <w:r>
                    <w:rPr>
                      <w:b/>
                      <w:bCs/>
                      <w:lang w:eastAsia="lt-LT"/>
                    </w:rPr>
                    <w:t xml:space="preserve"> </w:t>
                  </w:r>
                  <w:r>
                    <w:rPr>
                      <w:b/>
                      <w:bCs/>
                      <w:szCs w:val="24"/>
                      <w:lang w:eastAsia="lt-LT"/>
                    </w:rPr>
                    <w:t>SKYRIUS</w:t>
                  </w:r>
                </w:p>
                <w:p>
                  <w:pPr>
                    <w:suppressAutoHyphens/>
                    <w:jc w:val="center"/>
                    <w:textAlignment w:val="baseline"/>
                  </w:pPr>
                  <w:sdt>
                    <w:sdtPr>
                      <w:alias w:val="Pavadinimas"/>
                      <w:tag w:val="title_5ed1bcc7b81545618aa7ea4718ad2397"/>
                      <w:lock w:val="sdtLocked"/>
                      <w:richText/>
                    </w:sdtPr>
                    <w:sdtContent>
                      <w:r>
                        <w:rPr>
                          <w:b/>
                          <w:bCs/>
                          <w:lang w:eastAsia="lt-LT"/>
                        </w:rPr>
                        <w:t>ŠALIŲ ĮSIPAREIGOJIMAI</w:t>
                      </w:r>
                    </w:sdtContent>
                  </w:sdt>
                </w:p>
                <w:p>
                  <w:pPr>
                    <w:tabs>
                      <w:tab w:val="left" w:pos="720"/>
                    </w:tabs>
                    <w:suppressAutoHyphens/>
                    <w:jc w:val="center"/>
                    <w:textAlignment w:val="baseline"/>
                    <w:rPr>
                      <w:b/>
                      <w:bCs/>
                      <w:szCs w:val="24"/>
                      <w:lang w:eastAsia="lt-LT"/>
                    </w:rPr>
                  </w:pPr>
                </w:p>
                <w:sdt>
                  <w:sdtPr>
                    <w:alias w:val="3 pr. 4 p."/>
                    <w:tag w:val="part_65ef1499e13f4db1bffb63a716418a64"/>
                    <w:lock w:val="sdtLocked"/>
                    <w:richText/>
                  </w:sdtPr>
                  <w:sdtContent>
                    <w:p>
                      <w:pPr>
                        <w:tabs>
                          <w:tab w:val="left" w:pos="720"/>
                        </w:tabs>
                        <w:suppressAutoHyphens/>
                        <w:ind w:firstLine="851"/>
                        <w:jc w:val="both"/>
                        <w:textAlignment w:val="baseline"/>
                      </w:pPr>
                      <w:sdt>
                        <w:sdtPr>
                          <w:alias w:val="Numeris"/>
                          <w:tag w:val="nr_65ef1499e13f4db1bffb63a716418a64"/>
                          <w:lock w:val="sdtLocked"/>
                          <w:richText/>
                        </w:sdtPr>
                        <w:sdtContent>
                          <w:r>
                            <w:rPr>
                              <w:szCs w:val="24"/>
                              <w:lang w:eastAsia="lt-LT"/>
                            </w:rPr>
                            <w:t>4</w:t>
                          </w:r>
                        </w:sdtContent>
                      </w:sdt>
                      <w:r>
                        <w:rPr>
                          <w:szCs w:val="24"/>
                          <w:lang w:eastAsia="lt-LT"/>
                        </w:rPr>
                        <w:t>. Administracija įsipareigoja:</w:t>
                      </w:r>
                    </w:p>
                    <w:sdt>
                      <w:sdtPr>
                        <w:alias w:val="3 pr. 4.1 pp."/>
                        <w:tag w:val="part_9570924e0bda436bb397c7026cde8576"/>
                        <w:lock w:val="sdtLocked"/>
                        <w:richText/>
                      </w:sdtPr>
                      <w:sdtContent>
                        <w:p>
                          <w:pPr>
                            <w:tabs>
                              <w:tab w:val="left" w:pos="720"/>
                            </w:tabs>
                            <w:suppressAutoHyphens/>
                            <w:ind w:firstLine="851"/>
                            <w:jc w:val="both"/>
                            <w:textAlignment w:val="baseline"/>
                          </w:pPr>
                          <w:sdt>
                            <w:sdtPr>
                              <w:alias w:val="Numeris"/>
                              <w:tag w:val="nr_9570924e0bda436bb397c7026cde8576"/>
                              <w:lock w:val="sdtLocked"/>
                              <w:richText/>
                            </w:sdtPr>
                            <w:sdtContent>
                              <w:r>
                                <w:rPr>
                                  <w:szCs w:val="24"/>
                                  <w:lang w:eastAsia="lt-LT"/>
                                </w:rPr>
                                <w:t>4.1</w:t>
                              </w:r>
                            </w:sdtContent>
                          </w:sdt>
                          <w:r>
                            <w:rPr>
                              <w:szCs w:val="24"/>
                              <w:lang w:eastAsia="lt-LT"/>
                            </w:rPr>
                            <w:t>. Skirti rezidentui ar slaugytojui ___________________________________________</w:t>
                          </w:r>
                          <w:r>
                            <w:rPr>
                              <w:szCs w:val="24"/>
                              <w:u w:val="single"/>
                              <w:lang w:eastAsia="lt-LT"/>
                            </w:rPr>
                            <w:t xml:space="preserve">     </w:t>
                          </w:r>
                          <w:r>
                            <w:rPr>
                              <w:szCs w:val="24"/>
                              <w:lang w:eastAsia="lt-LT"/>
                            </w:rPr>
                            <w:t>,</w:t>
                          </w:r>
                        </w:p>
                        <w:p>
                          <w:pPr>
                            <w:suppressAutoHyphens/>
                            <w:ind w:firstLine="6696"/>
                            <w:jc w:val="center"/>
                            <w:textAlignment w:val="baseline"/>
                            <w:rPr>
                              <w:szCs w:val="24"/>
                              <w:vertAlign w:val="superscript"/>
                              <w:lang w:eastAsia="lt-LT"/>
                            </w:rPr>
                          </w:pPr>
                          <w:r>
                            <w:rPr>
                              <w:szCs w:val="24"/>
                              <w:vertAlign w:val="superscript"/>
                              <w:lang w:eastAsia="lt-LT"/>
                            </w:rPr>
                            <w:t>(vardas, pavardė)</w:t>
                          </w:r>
                        </w:p>
                        <w:p>
                          <w:pPr>
                            <w:suppressAutoHyphens/>
                            <w:jc w:val="both"/>
                            <w:textAlignment w:val="baseline"/>
                            <w:rPr>
                              <w:szCs w:val="24"/>
                              <w:lang w:eastAsia="lt-LT"/>
                            </w:rPr>
                          </w:pPr>
                          <w:r>
                            <w:rPr>
                              <w:szCs w:val="24"/>
                              <w:lang w:eastAsia="lt-LT"/>
                            </w:rPr>
                            <w:t>besimokančiam___________________________________________________________________,</w:t>
                          </w:r>
                        </w:p>
                        <w:p>
                          <w:pPr>
                            <w:suppressAutoHyphens/>
                            <w:ind w:left="227" w:firstLine="5306"/>
                            <w:jc w:val="both"/>
                            <w:textAlignment w:val="baseline"/>
                            <w:rPr>
                              <w:szCs w:val="24"/>
                              <w:vertAlign w:val="superscript"/>
                              <w:lang w:eastAsia="lt-LT"/>
                            </w:rPr>
                          </w:pPr>
                          <w:r>
                            <w:rPr>
                              <w:szCs w:val="24"/>
                              <w:vertAlign w:val="superscript"/>
                              <w:lang w:eastAsia="lt-LT"/>
                            </w:rPr>
                            <w:t>(Lietuvos Respublikos universiteto pavadinimas)</w:t>
                          </w:r>
                        </w:p>
                        <w:p>
                          <w:pPr>
                            <w:suppressAutoHyphens/>
                            <w:jc w:val="both"/>
                            <w:textAlignment w:val="baseline"/>
                            <w:rPr>
                              <w:szCs w:val="24"/>
                              <w:lang w:eastAsia="lt-LT"/>
                            </w:rPr>
                          </w:pPr>
                          <w:r>
                            <w:rPr>
                              <w:szCs w:val="24"/>
                              <w:lang w:eastAsia="lt-LT"/>
                            </w:rPr>
                            <w:t>(__________</w:t>
                          </w:r>
                          <w:r>
                            <w:rPr>
                              <w:szCs w:val="24"/>
                              <w:u w:val="single"/>
                              <w:lang w:eastAsia="lt-LT"/>
                            </w:rPr>
                            <w:t xml:space="preserve">                                            </w:t>
                          </w:r>
                          <w:r>
                            <w:rPr>
                              <w:szCs w:val="24"/>
                              <w:lang w:eastAsia="lt-LT"/>
                            </w:rPr>
                            <w:t>______) eurų stipendiją.</w:t>
                          </w:r>
                        </w:p>
                        <w:p>
                          <w:pPr>
                            <w:suppressAutoHyphens/>
                            <w:ind w:firstLine="3472"/>
                            <w:jc w:val="both"/>
                            <w:textAlignment w:val="baseline"/>
                          </w:pPr>
                          <w:r>
                            <w:rPr>
                              <w:szCs w:val="24"/>
                              <w:vertAlign w:val="superscript"/>
                              <w:lang w:eastAsia="lt-LT"/>
                            </w:rPr>
                            <w:t>(suma žodžiais)</w:t>
                          </w:r>
                        </w:p>
                      </w:sdtContent>
                    </w:sdt>
                    <w:sdt>
                      <w:sdtPr>
                        <w:alias w:val="3 pr. 4.2 pp."/>
                        <w:tag w:val="part_3af8d79bc1764a338d43a2832dfd1503"/>
                        <w:lock w:val="sdtLocked"/>
                        <w:richText/>
                      </w:sdtPr>
                      <w:sdtContent>
                        <w:p>
                          <w:pPr>
                            <w:tabs>
                              <w:tab w:val="left" w:pos="720"/>
                            </w:tabs>
                            <w:suppressAutoHyphens/>
                            <w:ind w:firstLine="851"/>
                            <w:textAlignment w:val="baseline"/>
                          </w:pPr>
                          <w:sdt>
                            <w:sdtPr>
                              <w:alias w:val="Numeris"/>
                              <w:tag w:val="nr_3af8d79bc1764a338d43a2832dfd1503"/>
                              <w:lock w:val="sdtLocked"/>
                              <w:richText/>
                            </w:sdtPr>
                            <w:sdtContent>
                              <w:r>
                                <w:rPr>
                                  <w:szCs w:val="24"/>
                                  <w:lang w:eastAsia="lt-LT"/>
                                </w:rPr>
                                <w:t>4.2</w:t>
                              </w:r>
                            </w:sdtContent>
                          </w:sdt>
                          <w:r>
                            <w:rPr>
                              <w:szCs w:val="24"/>
                              <w:lang w:eastAsia="lt-LT"/>
                            </w:rPr>
                            <w:t>. Stipendiją išmokėti kiekvieniems studijų metams ar kiekvieną mėnesį po ___</w:t>
                          </w:r>
                          <w:r>
                            <w:rPr>
                              <w:szCs w:val="24"/>
                              <w:u w:val="single"/>
                              <w:lang w:eastAsia="lt-LT"/>
                            </w:rPr>
                            <w:t xml:space="preserve">   </w:t>
                          </w:r>
                          <w:r>
                            <w:rPr>
                              <w:szCs w:val="24"/>
                              <w:lang w:eastAsia="lt-LT"/>
                            </w:rPr>
                            <w:t>______ (_______</w:t>
                          </w:r>
                          <w:r>
                            <w:rPr>
                              <w:szCs w:val="24"/>
                              <w:u w:val="single"/>
                              <w:lang w:eastAsia="lt-LT"/>
                            </w:rPr>
                            <w:t xml:space="preserve">                                            </w:t>
                          </w:r>
                          <w:r>
                            <w:rPr>
                              <w:szCs w:val="24"/>
                              <w:lang w:eastAsia="lt-LT"/>
                            </w:rPr>
                            <w:t>_________) eurų – per 60 dienų po sutarties pasirašymo datos;</w:t>
                          </w:r>
                        </w:p>
                        <w:p>
                          <w:pPr>
                            <w:suppressAutoHyphens/>
                            <w:ind w:firstLine="3472"/>
                            <w:jc w:val="both"/>
                            <w:textAlignment w:val="baseline"/>
                          </w:pPr>
                          <w:r>
                            <w:rPr>
                              <w:szCs w:val="24"/>
                              <w:vertAlign w:val="superscript"/>
                              <w:lang w:eastAsia="lt-LT"/>
                            </w:rPr>
                            <w:t>(suma žodžiais)</w:t>
                          </w:r>
                        </w:p>
                      </w:sdtContent>
                    </w:sdt>
                    <w:sdt>
                      <w:sdtPr>
                        <w:alias w:val="3 pr. 4.3 pp."/>
                        <w:tag w:val="part_ac940a4f9cb0494a8ac84f26d4199856"/>
                        <w:lock w:val="sdtLocked"/>
                        <w:richText/>
                      </w:sdtPr>
                      <w:sdtContent>
                        <w:p>
                          <w:pPr>
                            <w:suppressAutoHyphens/>
                            <w:ind w:firstLine="851"/>
                            <w:textAlignment w:val="baseline"/>
                          </w:pPr>
                          <w:sdt>
                            <w:sdtPr>
                              <w:alias w:val="Numeris"/>
                              <w:tag w:val="nr_ac940a4f9cb0494a8ac84f26d4199856"/>
                              <w:lock w:val="sdtLocked"/>
                              <w:richText/>
                            </w:sdtPr>
                            <w:sdtContent>
                              <w:r>
                                <w:t>4.3</w:t>
                              </w:r>
                            </w:sdtContent>
                          </w:sdt>
                          <w:r>
                            <w:t>. Stipendiją pervesti į __________</w:t>
                          </w:r>
                          <w:r>
                            <w:rPr>
                              <w:u w:val="single"/>
                            </w:rPr>
                            <w:t xml:space="preserve">          </w:t>
                          </w:r>
                          <w:r>
                            <w:t>______________________________________</w:t>
                          </w:r>
                        </w:p>
                        <w:p>
                          <w:pPr>
                            <w:tabs>
                              <w:tab w:val="left" w:pos="720"/>
                            </w:tabs>
                            <w:suppressAutoHyphens/>
                            <w:ind w:left="1021" w:firstLine="4571"/>
                            <w:jc w:val="both"/>
                            <w:textAlignment w:val="baseline"/>
                            <w:rPr>
                              <w:szCs w:val="24"/>
                              <w:vertAlign w:val="superscript"/>
                              <w:lang w:eastAsia="lt-LT"/>
                            </w:rPr>
                          </w:pPr>
                          <w:r>
                            <w:rPr>
                              <w:szCs w:val="24"/>
                              <w:vertAlign w:val="superscript"/>
                              <w:lang w:eastAsia="lt-LT"/>
                            </w:rPr>
                            <w:t>(asmens sveikatos priežiūros įstaigos pavadinimas)</w:t>
                          </w:r>
                        </w:p>
                        <w:p>
                          <w:pPr>
                            <w:suppressAutoHyphens/>
                            <w:textAlignment w:val="baseline"/>
                          </w:pPr>
                          <w:r>
                            <w:t xml:space="preserve">sąskaitą banke _________________________, kuri ją perves Lietuvos Respublikos universitetui ar kolegijai, kuriame rezidentas mokosi ar slaugą studijuojančiam asmeniui. </w:t>
                          </w:r>
                        </w:p>
                      </w:sdtContent>
                    </w:sdt>
                    <w:sdt>
                      <w:sdtPr>
                        <w:alias w:val="3 pr. 4.4 pp."/>
                        <w:tag w:val="part_99e8210080254336822d379d26d82370"/>
                        <w:lock w:val="sdtLocked"/>
                        <w:richText/>
                      </w:sdtPr>
                      <w:sdtContent>
                        <w:p>
                          <w:pPr>
                            <w:suppressAutoHyphens/>
                            <w:ind w:firstLine="806"/>
                            <w:textAlignment w:val="baseline"/>
                          </w:pPr>
                          <w:sdt>
                            <w:sdtPr>
                              <w:alias w:val="Numeris"/>
                              <w:tag w:val="nr_99e8210080254336822d379d26d82370"/>
                              <w:lock w:val="sdtLocked"/>
                              <w:richText/>
                            </w:sdtPr>
                            <w:sdtContent>
                              <w:r>
                                <w:rPr>
                                  <w:szCs w:val="24"/>
                                  <w:lang w:eastAsia="lt-LT"/>
                                </w:rPr>
                                <w:t>4.4</w:t>
                              </w:r>
                            </w:sdtContent>
                          </w:sdt>
                          <w:r>
                            <w:rPr>
                              <w:szCs w:val="24"/>
                              <w:lang w:eastAsia="lt-LT"/>
                            </w:rPr>
                            <w:t xml:space="preserve">. </w:t>
                          </w:r>
                          <w:r>
                            <w:rPr>
                              <w:szCs w:val="24"/>
                            </w:rPr>
                            <w:t xml:space="preserve">Tinkamai vykdyti kitus įsipareigojimus, numatytus Sutartyje ir Lietuvos Respublikos  teisės aktuose.</w:t>
                          </w:r>
                        </w:p>
                      </w:sdtContent>
                    </w:sdt>
                  </w:sdtContent>
                </w:sdt>
                <w:sdt>
                  <w:sdtPr>
                    <w:alias w:val="3 pr. 5 p."/>
                    <w:tag w:val="part_3276bbe23bb545618dd352e43626166d"/>
                    <w:lock w:val="sdtLocked"/>
                    <w:richText/>
                  </w:sdtPr>
                  <w:sdtContent>
                    <w:p>
                      <w:pPr>
                        <w:suppressAutoHyphens/>
                        <w:ind w:firstLine="851"/>
                        <w:jc w:val="both"/>
                        <w:textAlignment w:val="baseline"/>
                      </w:pPr>
                      <w:sdt>
                        <w:sdtPr>
                          <w:alias w:val="Numeris"/>
                          <w:tag w:val="nr_3276bbe23bb545618dd352e43626166d"/>
                          <w:lock w:val="sdtLocked"/>
                          <w:richText/>
                        </w:sdtPr>
                        <w:sdtContent>
                          <w:r>
                            <w:rPr>
                              <w:szCs w:val="24"/>
                              <w:lang w:eastAsia="lt-LT"/>
                            </w:rPr>
                            <w:t>5</w:t>
                          </w:r>
                        </w:sdtContent>
                      </w:sdt>
                      <w:r>
                        <w:rPr>
                          <w:szCs w:val="24"/>
                          <w:lang w:eastAsia="lt-LT"/>
                        </w:rPr>
                        <w:t>. Rezidentas ar slaugytojas po rezidentūros ar slaugos studijų baigimo įsipareigoja:</w:t>
                      </w:r>
                    </w:p>
                    <w:sdt>
                      <w:sdtPr>
                        <w:alias w:val="3 pr. 5.1 pp."/>
                        <w:tag w:val="part_c0c5561244fb477f9709ad9816d36111"/>
                        <w:lock w:val="sdtLocked"/>
                        <w:richText/>
                      </w:sdtPr>
                      <w:sdtContent>
                        <w:p>
                          <w:pPr>
                            <w:tabs>
                              <w:tab w:val="left" w:pos="720"/>
                            </w:tabs>
                            <w:suppressAutoHyphens/>
                            <w:ind w:firstLine="851"/>
                            <w:jc w:val="both"/>
                            <w:textAlignment w:val="baseline"/>
                          </w:pPr>
                          <w:sdt>
                            <w:sdtPr>
                              <w:alias w:val="Numeris"/>
                              <w:tag w:val="nr_c0c5561244fb477f9709ad9816d36111"/>
                              <w:lock w:val="sdtLocked"/>
                              <w:richText/>
                            </w:sdtPr>
                            <w:sdtContent>
                              <w:r>
                                <w:rPr>
                                  <w:szCs w:val="24"/>
                                  <w:lang w:eastAsia="lt-LT"/>
                                </w:rPr>
                                <w:t>5.1</w:t>
                              </w:r>
                            </w:sdtContent>
                          </w:sdt>
                          <w:r>
                            <w:rPr>
                              <w:szCs w:val="24"/>
                              <w:lang w:eastAsia="lt-LT"/>
                            </w:rPr>
                            <w:t>. Dirbti ___________________________</w:t>
                          </w:r>
                          <w:r>
                            <w:rPr>
                              <w:szCs w:val="24"/>
                              <w:u w:val="single"/>
                              <w:lang w:eastAsia="lt-LT"/>
                            </w:rPr>
                            <w:t xml:space="preserve"> </w:t>
                          </w:r>
                          <w:r>
                            <w:rPr>
                              <w:szCs w:val="24"/>
                              <w:lang w:eastAsia="lt-LT"/>
                            </w:rPr>
                            <w:t>___________________ gydytoju ar slaugytoju</w:t>
                          </w:r>
                        </w:p>
                        <w:p>
                          <w:pPr>
                            <w:tabs>
                              <w:tab w:val="left" w:pos="720"/>
                            </w:tabs>
                            <w:suppressAutoHyphens/>
                            <w:ind w:firstLine="3455"/>
                            <w:jc w:val="both"/>
                            <w:textAlignment w:val="baseline"/>
                            <w:rPr>
                              <w:szCs w:val="24"/>
                              <w:vertAlign w:val="superscript"/>
                              <w:lang w:eastAsia="lt-LT"/>
                            </w:rPr>
                          </w:pPr>
                          <w:r>
                            <w:rPr>
                              <w:szCs w:val="24"/>
                              <w:vertAlign w:val="superscript"/>
                              <w:lang w:eastAsia="lt-LT"/>
                            </w:rPr>
                            <w:t>(asmens sveikatos priežiūros įstaigos pavadinimas)</w:t>
                          </w:r>
                        </w:p>
                        <w:p>
                          <w:pPr>
                            <w:tabs>
                              <w:tab w:val="left" w:pos="720"/>
                            </w:tabs>
                            <w:suppressAutoHyphens/>
                            <w:ind w:firstLine="62"/>
                            <w:jc w:val="both"/>
                            <w:textAlignment w:val="baseline"/>
                          </w:pPr>
                          <w:r>
                            <w:rPr>
                              <w:szCs w:val="24"/>
                              <w:lang w:eastAsia="lt-LT"/>
                            </w:rPr>
                            <w:t>Darbo sutartyje ____________</w:t>
                          </w:r>
                          <w:r>
                            <w:rPr>
                              <w:szCs w:val="24"/>
                              <w:u w:val="single"/>
                              <w:lang w:eastAsia="lt-LT"/>
                            </w:rPr>
                            <w:t xml:space="preserve">          </w:t>
                          </w:r>
                          <w:r>
                            <w:rPr>
                              <w:szCs w:val="24"/>
                              <w:lang w:eastAsia="lt-LT"/>
                            </w:rPr>
                            <w:t>__________ nurodytu ______</w:t>
                          </w:r>
                          <w:r>
                            <w:rPr>
                              <w:szCs w:val="24"/>
                              <w:u w:val="single"/>
                              <w:lang w:eastAsia="lt-LT"/>
                            </w:rPr>
                            <w:t xml:space="preserve">    </w:t>
                          </w:r>
                          <w:r>
                            <w:rPr>
                              <w:szCs w:val="24"/>
                              <w:lang w:eastAsia="lt-LT"/>
                            </w:rPr>
                            <w:t xml:space="preserve">_____ darbo krūviu </w:t>
                          </w:r>
                          <w:r>
                            <w:rPr>
                              <w:szCs w:val="24"/>
                            </w:rPr>
                            <w:t>pagal savo</w:t>
                          </w:r>
                        </w:p>
                        <w:p>
                          <w:pPr>
                            <w:tabs>
                              <w:tab w:val="left" w:pos="720"/>
                            </w:tabs>
                            <w:suppressAutoHyphens/>
                            <w:ind w:firstLine="2170"/>
                            <w:jc w:val="both"/>
                            <w:textAlignment w:val="baseline"/>
                            <w:rPr>
                              <w:szCs w:val="24"/>
                              <w:vertAlign w:val="superscript"/>
                              <w:lang w:eastAsia="lt-LT"/>
                            </w:rPr>
                          </w:pPr>
                          <w:r>
                            <w:rPr>
                              <w:szCs w:val="24"/>
                              <w:vertAlign w:val="superscript"/>
                              <w:lang w:eastAsia="lt-LT"/>
                            </w:rPr>
                            <w:t>( darbo sutarties numeris)</w:t>
                          </w:r>
                        </w:p>
                        <w:p>
                          <w:pPr>
                            <w:tabs>
                              <w:tab w:val="left" w:pos="720"/>
                            </w:tabs>
                            <w:suppressAutoHyphens/>
                            <w:jc w:val="both"/>
                            <w:textAlignment w:val="baseline"/>
                          </w:pPr>
                          <w:r>
                            <w:rPr>
                              <w:szCs w:val="24"/>
                            </w:rPr>
                            <w:t xml:space="preserve">specializaciją nuo pirmos darbo </w:t>
                          </w:r>
                          <w:r>
                            <w:rPr>
                              <w:bCs/>
                              <w:iCs/>
                              <w:szCs w:val="24"/>
                            </w:rPr>
                            <w:t xml:space="preserve">gydytoju </w:t>
                          </w:r>
                          <w:r>
                            <w:rPr>
                              <w:szCs w:val="24"/>
                            </w:rPr>
                            <w:t>dienos Radviliškio rajono savivaldybės biudžeto lėšomis finansuotu rezidentūros studijų laikotarpiui (___</w:t>
                          </w:r>
                          <w:r>
                            <w:rPr>
                              <w:szCs w:val="24"/>
                              <w:u w:val="single"/>
                            </w:rPr>
                            <w:t xml:space="preserve">        </w:t>
                          </w:r>
                          <w:r>
                            <w:rPr>
                              <w:szCs w:val="24"/>
                            </w:rPr>
                            <w:t>___________________ metų)</w:t>
                          </w:r>
                          <w:r>
                            <w:rPr>
                              <w:szCs w:val="24"/>
                              <w:lang w:eastAsia="lt-LT"/>
                            </w:rPr>
                            <w:t>. Šis punktas netaikomas slaugytojams.</w:t>
                          </w:r>
                        </w:p>
                      </w:sdtContent>
                    </w:sdt>
                    <w:sdt>
                      <w:sdtPr>
                        <w:alias w:val="3 pr. 5.2 pp."/>
                        <w:tag w:val="part_8ab006908a034308947723bb1dc74ad6"/>
                        <w:lock w:val="sdtLocked"/>
                        <w:richText/>
                      </w:sdtPr>
                      <w:sdtContent>
                        <w:p>
                          <w:pPr>
                            <w:suppressAutoHyphens/>
                            <w:ind w:firstLine="851"/>
                            <w:jc w:val="both"/>
                            <w:textAlignment w:val="baseline"/>
                          </w:pPr>
                          <w:sdt>
                            <w:sdtPr>
                              <w:alias w:val="Numeris"/>
                              <w:tag w:val="nr_8ab006908a034308947723bb1dc74ad6"/>
                              <w:lock w:val="sdtLocked"/>
                              <w:richText/>
                            </w:sdtPr>
                            <w:sdtContent>
                              <w:r>
                                <w:rPr>
                                  <w:szCs w:val="24"/>
                                  <w:lang w:eastAsia="lt-LT"/>
                                </w:rPr>
                                <w:t>5.2</w:t>
                              </w:r>
                            </w:sdtContent>
                          </w:sdt>
                          <w:r>
                            <w:rPr>
                              <w:szCs w:val="24"/>
                              <w:lang w:eastAsia="lt-LT"/>
                            </w:rPr>
                            <w:t>. Grąžinti Įstaigai visą jam (jai) paskirtą stipendijos sumą per 45 dienas į Įstaigos nurodytą sąskaitą banke ____________________________________________, jeigu nebaigė rezidentūros ar slaugos studijų ar neišdirbo ______________________</w:t>
                          </w:r>
                          <w:r>
                            <w:rPr>
                              <w:szCs w:val="24"/>
                              <w:u w:val="single"/>
                              <w:lang w:eastAsia="lt-LT"/>
                            </w:rPr>
                            <w:t xml:space="preserve">                    </w:t>
                          </w:r>
                          <w:r>
                            <w:rPr>
                              <w:szCs w:val="24"/>
                              <w:lang w:eastAsia="lt-LT"/>
                            </w:rPr>
                            <w:t xml:space="preserve">____________________________ </w:t>
                          </w:r>
                          <w:r>
                            <w:rPr>
                              <w:sz w:val="20"/>
                              <w:lang w:eastAsia="lt-LT"/>
                            </w:rPr>
                            <w:t xml:space="preserve">  </w:t>
                          </w:r>
                        </w:p>
                        <w:p>
                          <w:pPr>
                            <w:suppressAutoHyphens/>
                            <w:ind w:firstLine="4340"/>
                            <w:jc w:val="center"/>
                            <w:textAlignment w:val="baseline"/>
                            <w:rPr>
                              <w:szCs w:val="24"/>
                              <w:vertAlign w:val="superscript"/>
                              <w:lang w:eastAsia="lt-LT"/>
                            </w:rPr>
                          </w:pPr>
                          <w:r>
                            <w:rPr>
                              <w:szCs w:val="24"/>
                              <w:vertAlign w:val="superscript"/>
                              <w:lang w:eastAsia="lt-LT"/>
                            </w:rPr>
                            <w:t>(asmens sveikatos priežiūros įstaigos pavadinimas)</w:t>
                          </w:r>
                        </w:p>
                        <w:p>
                          <w:pPr>
                            <w:tabs>
                              <w:tab w:val="left" w:pos="720"/>
                            </w:tabs>
                            <w:suppressAutoHyphens/>
                            <w:jc w:val="both"/>
                            <w:textAlignment w:val="baseline"/>
                          </w:pPr>
                          <w:r>
                            <w:rPr>
                              <w:szCs w:val="24"/>
                              <w:lang w:eastAsia="lt-LT"/>
                            </w:rPr>
                            <w:t xml:space="preserve">Šios Sutarties 5.1 papunktyje numatyto termino.                                                </w:t>
                          </w:r>
                          <w:r>
                            <w:rPr>
                              <w:sz w:val="20"/>
                              <w:lang w:eastAsia="lt-LT"/>
                            </w:rPr>
                            <w:t xml:space="preserve"> </w:t>
                          </w:r>
                        </w:p>
                      </w:sdtContent>
                    </w:sdt>
                    <w:sdt>
                      <w:sdtPr>
                        <w:alias w:val="3 pr. 5.3 pp."/>
                        <w:tag w:val="part_630666e82c7d47ac9b9240da03524c2f"/>
                        <w:lock w:val="sdtLocked"/>
                        <w:richText/>
                      </w:sdtPr>
                      <w:sdtContent>
                        <w:p>
                          <w:pPr>
                            <w:suppressAutoHyphens/>
                            <w:ind w:firstLine="851"/>
                            <w:jc w:val="both"/>
                            <w:textAlignment w:val="baseline"/>
                          </w:pPr>
                          <w:sdt>
                            <w:sdtPr>
                              <w:alias w:val="Numeris"/>
                              <w:tag w:val="nr_630666e82c7d47ac9b9240da03524c2f"/>
                              <w:lock w:val="sdtLocked"/>
                              <w:richText/>
                            </w:sdtPr>
                            <w:sdtContent>
                              <w:r>
                                <w:rPr>
                                  <w:szCs w:val="24"/>
                                  <w:lang w:eastAsia="lt-LT"/>
                                </w:rPr>
                                <w:t>5.3</w:t>
                              </w:r>
                            </w:sdtContent>
                          </w:sdt>
                          <w:r>
                            <w:rPr>
                              <w:szCs w:val="24"/>
                              <w:lang w:eastAsia="lt-LT"/>
                            </w:rPr>
                            <w:t xml:space="preserve">. </w:t>
                          </w:r>
                          <w:r>
                            <w:rPr>
                              <w:szCs w:val="24"/>
                            </w:rPr>
                            <w:t xml:space="preserve">Tinkamai vykdyti kitus įsipareigojimus, numatytus Sutartyje ir Lietuvos Respublikos  teisės aktuose.</w:t>
                          </w:r>
                        </w:p>
                      </w:sdtContent>
                    </w:sdt>
                  </w:sdtContent>
                </w:sdt>
                <w:sdt>
                  <w:sdtPr>
                    <w:alias w:val="3 pr. 6 p."/>
                    <w:tag w:val="part_db076d3d1998429b9b6559694d68f266"/>
                    <w:lock w:val="sdtLocked"/>
                    <w:richText/>
                  </w:sdtPr>
                  <w:sdtContent>
                    <w:p>
                      <w:pPr>
                        <w:suppressAutoHyphens/>
                        <w:ind w:firstLine="851"/>
                        <w:jc w:val="both"/>
                        <w:textAlignment w:val="baseline"/>
                      </w:pPr>
                      <w:sdt>
                        <w:sdtPr>
                          <w:alias w:val="Numeris"/>
                          <w:tag w:val="nr_db076d3d1998429b9b6559694d68f266"/>
                          <w:lock w:val="sdtLocked"/>
                          <w:richText/>
                        </w:sdtPr>
                        <w:sdtContent>
                          <w:r>
                            <w:rPr>
                              <w:szCs w:val="24"/>
                              <w:lang w:eastAsia="lt-LT"/>
                            </w:rPr>
                            <w:t>6</w:t>
                          </w:r>
                        </w:sdtContent>
                      </w:sdt>
                      <w:r>
                        <w:rPr>
                          <w:szCs w:val="24"/>
                          <w:lang w:eastAsia="lt-LT"/>
                        </w:rPr>
                        <w:t>. Įstaiga įsipareigoja:</w:t>
                      </w:r>
                    </w:p>
                    <w:sdt>
                      <w:sdtPr>
                        <w:alias w:val="3 pr. 6.1 pp."/>
                        <w:tag w:val="part_53b1837042e441978443ea00c86590f0"/>
                        <w:lock w:val="sdtLocked"/>
                        <w:richText/>
                      </w:sdtPr>
                      <w:sdtContent>
                        <w:p>
                          <w:pPr>
                            <w:suppressAutoHyphens/>
                            <w:ind w:left="131" w:firstLine="720"/>
                            <w:jc w:val="both"/>
                            <w:textAlignment w:val="baseline"/>
                          </w:pPr>
                          <w:sdt>
                            <w:sdtPr>
                              <w:alias w:val="Numeris"/>
                              <w:tag w:val="nr_53b1837042e441978443ea00c86590f0"/>
                              <w:lock w:val="sdtLocked"/>
                              <w:richText/>
                            </w:sdtPr>
                            <w:sdtContent>
                              <w:r>
                                <w:rPr>
                                  <w:szCs w:val="24"/>
                                  <w:lang w:eastAsia="lt-LT"/>
                                </w:rPr>
                                <w:t>6.1</w:t>
                              </w:r>
                            </w:sdtContent>
                          </w:sdt>
                          <w:r>
                            <w:rPr>
                              <w:szCs w:val="24"/>
                              <w:lang w:eastAsia="lt-LT"/>
                            </w:rPr>
                            <w:t>. prižiūrėti ir kontroliuoti Sutarties įsipareigojimų vykdymą;</w:t>
                          </w:r>
                        </w:p>
                      </w:sdtContent>
                    </w:sdt>
                    <w:sdt>
                      <w:sdtPr>
                        <w:alias w:val="3 pr. 6.2 pp."/>
                        <w:tag w:val="part_e7fd16b22a654ca3aa07ec9f82ba9623"/>
                        <w:lock w:val="sdtLocked"/>
                        <w:richText/>
                      </w:sdtPr>
                      <w:sdtContent>
                        <w:p>
                          <w:pPr>
                            <w:suppressAutoHyphens/>
                            <w:spacing w:line="254" w:lineRule="auto"/>
                            <w:ind w:firstLine="851"/>
                            <w:jc w:val="both"/>
                            <w:textAlignment w:val="baseline"/>
                          </w:pPr>
                          <w:sdt>
                            <w:sdtPr>
                              <w:alias w:val="Numeris"/>
                              <w:tag w:val="nr_e7fd16b22a654ca3aa07ec9f82ba9623"/>
                              <w:lock w:val="sdtLocked"/>
                              <w:richText/>
                            </w:sdtPr>
                            <w:sdtContent>
                              <w:r>
                                <w:rPr>
                                  <w:szCs w:val="24"/>
                                  <w:lang w:eastAsia="lt-LT"/>
                                </w:rPr>
                                <w:t>6.2</w:t>
                              </w:r>
                            </w:sdtContent>
                          </w:sdt>
                          <w:r>
                            <w:rPr>
                              <w:szCs w:val="24"/>
                              <w:lang w:eastAsia="lt-LT"/>
                            </w:rPr>
                            <w:t xml:space="preserve">. studijų metams prasidėjus </w:t>
                          </w:r>
                          <w:r>
                            <w:rPr>
                              <w:szCs w:val="24"/>
                            </w:rPr>
                            <w:t xml:space="preserve">iki spalio 10 dienos pateikti Savivaldybės administracijos Apskaitos skyriui gautas sąskaitų iš Lietuvos Respublikos universiteto kopijas; </w:t>
                          </w:r>
                        </w:p>
                      </w:sdtContent>
                    </w:sdt>
                    <w:sdt>
                      <w:sdtPr>
                        <w:alias w:val="3 pr. 6.3 pp."/>
                        <w:tag w:val="part_36670591c8e540ec9fd26cec00b431c8"/>
                        <w:lock w:val="sdtLocked"/>
                        <w:richText/>
                      </w:sdtPr>
                      <w:sdtContent>
                        <w:p>
                          <w:pPr>
                            <w:suppressAutoHyphens/>
                            <w:ind w:left="131" w:firstLine="720"/>
                            <w:jc w:val="both"/>
                            <w:textAlignment w:val="baseline"/>
                          </w:pPr>
                          <w:sdt>
                            <w:sdtPr>
                              <w:alias w:val="Numeris"/>
                              <w:tag w:val="nr_36670591c8e540ec9fd26cec00b431c8"/>
                              <w:lock w:val="sdtLocked"/>
                              <w:richText/>
                            </w:sdtPr>
                            <w:sdtContent>
                              <w:r>
                                <w:rPr>
                                  <w:szCs w:val="24"/>
                                  <w:lang w:eastAsia="lt-LT"/>
                                </w:rPr>
                                <w:t>6.3</w:t>
                              </w:r>
                            </w:sdtContent>
                          </w:sdt>
                          <w:r>
                            <w:rPr>
                              <w:szCs w:val="24"/>
                              <w:lang w:eastAsia="lt-LT"/>
                            </w:rPr>
                            <w:t>. n</w:t>
                          </w:r>
                          <w:r>
                            <w:rPr>
                              <w:szCs w:val="24"/>
                            </w:rPr>
                            <w:t>e vėliau kaip per 5 darbo dienas raštu informuoti Savivaldybės administraciją, jeigu rezidentas ar slaugos studijas studijuojantis asmuo nutraukia studijas ar nutraukia darbo santykius su ASPĮ neišdirbęs šioje Sutartyje numatyto termino ir sutarties pažeidimo atveju grąžinti pervestas, sutartyje numatytas lėšas į Savivaldybės nurodytą banko sąskaitą;</w:t>
                          </w:r>
                        </w:p>
                      </w:sdtContent>
                    </w:sdt>
                    <w:sdt>
                      <w:sdtPr>
                        <w:alias w:val="3 pr. 6.4 pp."/>
                        <w:tag w:val="part_29aa4b673cfd4b5facd8bba514e012f0"/>
                        <w:lock w:val="sdtLocked"/>
                        <w:richText/>
                      </w:sdtPr>
                      <w:sdtContent>
                        <w:p>
                          <w:pPr>
                            <w:suppressAutoHyphens/>
                            <w:ind w:firstLine="868"/>
                            <w:jc w:val="both"/>
                            <w:textAlignment w:val="baseline"/>
                          </w:pPr>
                          <w:sdt>
                            <w:sdtPr>
                              <w:alias w:val="Numeris"/>
                              <w:tag w:val="nr_29aa4b673cfd4b5facd8bba514e012f0"/>
                              <w:lock w:val="sdtLocked"/>
                              <w:richText/>
                            </w:sdtPr>
                            <w:sdtContent>
                              <w:r>
                                <w:rPr>
                                  <w:szCs w:val="24"/>
                                  <w:lang w:eastAsia="lt-LT"/>
                                </w:rPr>
                                <w:t>6.4</w:t>
                              </w:r>
                            </w:sdtContent>
                          </w:sdt>
                          <w:r>
                            <w:rPr>
                              <w:szCs w:val="24"/>
                              <w:lang w:eastAsia="lt-LT"/>
                            </w:rPr>
                            <w:t xml:space="preserve">. </w:t>
                          </w:r>
                          <w:r>
                            <w:rPr>
                              <w:szCs w:val="24"/>
                            </w:rPr>
                            <w:t xml:space="preserve">tinkamai vykdyti kitus įsipareigojimus, numatytus Sutartyje ir Lietuvos Respublikos  teisės aktuose.</w:t>
                          </w:r>
                        </w:p>
                      </w:sdtContent>
                    </w:sdt>
                  </w:sdtContent>
                </w:sdt>
                <w:sdt>
                  <w:sdtPr>
                    <w:alias w:val="3 pr. 7 p."/>
                    <w:tag w:val="part_9c709b9502494050a53cfd9e80dd2839"/>
                    <w:lock w:val="sdtLocked"/>
                    <w:richText/>
                  </w:sdtPr>
                  <w:sdtContent>
                    <w:p>
                      <w:pPr>
                        <w:suppressAutoHyphens/>
                        <w:ind w:firstLine="851"/>
                        <w:jc w:val="both"/>
                        <w:textAlignment w:val="baseline"/>
                      </w:pPr>
                      <w:sdt>
                        <w:sdtPr>
                          <w:alias w:val="Numeris"/>
                          <w:tag w:val="nr_9c709b9502494050a53cfd9e80dd2839"/>
                          <w:lock w:val="sdtLocked"/>
                          <w:richText/>
                        </w:sdtPr>
                        <w:sdtContent>
                          <w:r>
                            <w:rPr>
                              <w:szCs w:val="24"/>
                              <w:lang w:eastAsia="lt-LT"/>
                            </w:rPr>
                            <w:t>7</w:t>
                          </w:r>
                        </w:sdtContent>
                      </w:sdt>
                      <w:r>
                        <w:rPr>
                          <w:szCs w:val="24"/>
                          <w:lang w:eastAsia="lt-LT"/>
                        </w:rPr>
                        <w:t xml:space="preserve">. </w:t>
                      </w:r>
                      <w:r>
                        <w:rPr>
                          <w:szCs w:val="24"/>
                        </w:rPr>
                        <w:t>Šalys įsipareigoja tinkamai vykdyti savo įsipareigojimus, prisiimtus Sutartimi, ir susilaikyti nuo bet kokių veiksmų, kuriais galėtų padaryti žalos viena kitai ar apsunkintų kitos Šalies prisiimtų įsipareigojimų vykdymą.</w:t>
                      </w:r>
                    </w:p>
                    <w:p>
                      <w:pPr>
                        <w:suppressAutoHyphens/>
                        <w:ind w:firstLine="851"/>
                        <w:jc w:val="both"/>
                        <w:textAlignment w:val="baseline"/>
                      </w:pPr>
                    </w:p>
                  </w:sdtContent>
                </w:sdt>
              </w:sdtContent>
            </w:sdt>
            <w:sdt>
              <w:sdtPr>
                <w:alias w:val="skyrius"/>
                <w:tag w:val="part_8fcfa2427fd441fa8e9340a5c0eca3c6"/>
                <w:lock w:val="sdtLocked"/>
                <w:richText/>
              </w:sdtPr>
              <w:sdtContent>
                <w:p>
                  <w:pPr>
                    <w:suppressAutoHyphens/>
                    <w:jc w:val="center"/>
                    <w:textAlignment w:val="baseline"/>
                    <w:rPr>
                      <w:b/>
                      <w:bCs/>
                      <w:szCs w:val="24"/>
                      <w:lang w:eastAsia="lt-LT"/>
                    </w:rPr>
                  </w:pPr>
                  <w:sdt>
                    <w:sdtPr>
                      <w:alias w:val="Numeris"/>
                      <w:tag w:val="nr_8fcfa2427fd441fa8e9340a5c0eca3c6"/>
                      <w:lock w:val="sdtLocked"/>
                      <w:richText/>
                    </w:sdtPr>
                    <w:sdtContent>
                      <w:r>
                        <w:rPr>
                          <w:b/>
                          <w:bCs/>
                          <w:szCs w:val="24"/>
                          <w:lang w:eastAsia="lt-LT"/>
                        </w:rPr>
                        <w:t>III</w:t>
                      </w:r>
                    </w:sdtContent>
                  </w:sdt>
                  <w:r>
                    <w:rPr>
                      <w:b/>
                      <w:bCs/>
                      <w:szCs w:val="24"/>
                      <w:lang w:eastAsia="lt-LT"/>
                    </w:rPr>
                    <w:t xml:space="preserve"> SKYRIUS</w:t>
                  </w:r>
                </w:p>
                <w:p>
                  <w:pPr>
                    <w:suppressAutoHyphens/>
                    <w:jc w:val="center"/>
                    <w:textAlignment w:val="baseline"/>
                  </w:pPr>
                  <w:sdt>
                    <w:sdtPr>
                      <w:alias w:val="Pavadinimas"/>
                      <w:tag w:val="title_8fcfa2427fd441fa8e9340a5c0eca3c6"/>
                      <w:lock w:val="sdtLocked"/>
                      <w:richText/>
                    </w:sdtPr>
                    <w:sdtContent>
                      <w:r>
                        <w:rPr>
                          <w:b/>
                          <w:bCs/>
                          <w:szCs w:val="24"/>
                          <w:lang w:eastAsia="lt-LT"/>
                        </w:rPr>
                        <w:t>SUTARTIES GALIOJIMAS</w:t>
                      </w:r>
                    </w:sdtContent>
                  </w:sdt>
                </w:p>
                <w:p>
                  <w:pPr>
                    <w:suppressAutoHyphens/>
                    <w:ind w:firstLine="851"/>
                    <w:jc w:val="both"/>
                    <w:textAlignment w:val="baseline"/>
                    <w:rPr>
                      <w:b/>
                      <w:bCs/>
                      <w:szCs w:val="24"/>
                      <w:lang w:eastAsia="lt-LT"/>
                    </w:rPr>
                  </w:pPr>
                </w:p>
                <w:sdt>
                  <w:sdtPr>
                    <w:alias w:val="3 pr. 8 p."/>
                    <w:tag w:val="part_636b6d93f2084d96982b029649c5aa7d"/>
                    <w:lock w:val="sdtLocked"/>
                    <w:richText/>
                  </w:sdtPr>
                  <w:sdtContent>
                    <w:p>
                      <w:pPr>
                        <w:tabs>
                          <w:tab w:val="left" w:pos="720"/>
                        </w:tabs>
                        <w:suppressAutoHyphens/>
                        <w:ind w:firstLine="851"/>
                        <w:jc w:val="both"/>
                        <w:textAlignment w:val="baseline"/>
                      </w:pPr>
                      <w:sdt>
                        <w:sdtPr>
                          <w:alias w:val="Numeris"/>
                          <w:tag w:val="nr_636b6d93f2084d96982b029649c5aa7d"/>
                          <w:lock w:val="sdtLocked"/>
                          <w:richText/>
                        </w:sdtPr>
                        <w:sdtContent>
                          <w:r>
                            <w:rPr>
                              <w:szCs w:val="24"/>
                              <w:lang w:eastAsia="lt-LT"/>
                            </w:rPr>
                            <w:t>8</w:t>
                          </w:r>
                        </w:sdtContent>
                      </w:sdt>
                      <w:r>
                        <w:rPr>
                          <w:szCs w:val="24"/>
                          <w:lang w:eastAsia="lt-LT"/>
                        </w:rPr>
                        <w:t>. Sutartis įsigalioja nuo jos pasirašymo dienos ir galioja iki visiško Sutarties įvykdymo.</w:t>
                      </w:r>
                    </w:p>
                  </w:sdtContent>
                </w:sdt>
                <w:sdt>
                  <w:sdtPr>
                    <w:alias w:val="3 pr. 9 p."/>
                    <w:tag w:val="part_a8bcbdc26fb44d259d9dfd572dd836ed"/>
                    <w:lock w:val="sdtLocked"/>
                    <w:richText/>
                  </w:sdtPr>
                  <w:sdtContent>
                    <w:p>
                      <w:pPr>
                        <w:tabs>
                          <w:tab w:val="left" w:pos="720"/>
                        </w:tabs>
                        <w:suppressAutoHyphens/>
                        <w:ind w:firstLine="851"/>
                        <w:jc w:val="both"/>
                        <w:textAlignment w:val="baseline"/>
                      </w:pPr>
                      <w:sdt>
                        <w:sdtPr>
                          <w:alias w:val="Numeris"/>
                          <w:tag w:val="nr_a8bcbdc26fb44d259d9dfd572dd836ed"/>
                          <w:lock w:val="sdtLocked"/>
                          <w:richText/>
                        </w:sdtPr>
                        <w:sdtContent>
                          <w:r>
                            <w:rPr>
                              <w:szCs w:val="24"/>
                              <w:lang w:eastAsia="lt-LT"/>
                            </w:rPr>
                            <w:t>9</w:t>
                          </w:r>
                        </w:sdtContent>
                      </w:sdt>
                      <w:r>
                        <w:rPr>
                          <w:szCs w:val="24"/>
                          <w:lang w:eastAsia="lt-LT"/>
                        </w:rPr>
                        <w:t>. Sutartis gali būti pakeista, papildyta tik raštišku Šalių susitarimu.</w:t>
                      </w:r>
                    </w:p>
                  </w:sdtContent>
                </w:sdt>
                <w:sdt>
                  <w:sdtPr>
                    <w:alias w:val="3 pr. 10 p."/>
                    <w:tag w:val="part_caf6d26e90b34217868f780c5bb1e869"/>
                    <w:lock w:val="sdtLocked"/>
                    <w:richText/>
                  </w:sdtPr>
                  <w:sdtContent>
                    <w:p>
                      <w:pPr>
                        <w:tabs>
                          <w:tab w:val="left" w:pos="720"/>
                        </w:tabs>
                        <w:suppressAutoHyphens/>
                        <w:ind w:firstLine="851"/>
                        <w:jc w:val="both"/>
                        <w:textAlignment w:val="baseline"/>
                      </w:pPr>
                      <w:sdt>
                        <w:sdtPr>
                          <w:alias w:val="Numeris"/>
                          <w:tag w:val="nr_caf6d26e90b34217868f780c5bb1e869"/>
                          <w:lock w:val="sdtLocked"/>
                          <w:richText/>
                        </w:sdtPr>
                        <w:sdtContent>
                          <w:r>
                            <w:rPr>
                              <w:szCs w:val="24"/>
                              <w:lang w:eastAsia="lt-LT"/>
                            </w:rPr>
                            <w:t>10</w:t>
                          </w:r>
                        </w:sdtContent>
                      </w:sdt>
                      <w:r>
                        <w:rPr>
                          <w:szCs w:val="24"/>
                          <w:lang w:eastAsia="lt-LT"/>
                        </w:rPr>
                        <w:t>. Sutarties Šalis, kuri dėl pasikeitusių aplinkybių negali įvykdyti prisiimtų įsipareigojimų, nedelsdama, per tris darbo dienas nuo aplinkybių paaiškėjimo momento, privalo registruotu laišku apie tai informuoti kitas Sutarties Šalis. Pavėluotas ar netinkamas kitos Šalies informavimas ar informacijos nepateikimas atima iš jos teisę remtis Šalies nurodytomis aplinkybėmis kaip pagrindu, atleidžiančiu nuo atsakomybės dėl prisiimtų įsipareigojimų netinkamo vykdymo ar nevykdymo.</w:t>
                      </w:r>
                    </w:p>
                  </w:sdtContent>
                </w:sdt>
                <w:sdt>
                  <w:sdtPr>
                    <w:alias w:val="3 pr. 11 p."/>
                    <w:tag w:val="part_dd58270d92f14366b8d58a62bbf6a06a"/>
                    <w:lock w:val="sdtLocked"/>
                    <w:richText/>
                  </w:sdtPr>
                  <w:sdtContent>
                    <w:p>
                      <w:pPr>
                        <w:suppressAutoHyphens/>
                        <w:ind w:firstLine="851"/>
                        <w:textAlignment w:val="baseline"/>
                      </w:pPr>
                      <w:sdt>
                        <w:sdtPr>
                          <w:alias w:val="Numeris"/>
                          <w:tag w:val="nr_dd58270d92f14366b8d58a62bbf6a06a"/>
                          <w:lock w:val="sdtLocked"/>
                          <w:richText/>
                        </w:sdtPr>
                        <w:sdtContent>
                          <w:r>
                            <w:rPr>
                              <w:szCs w:val="24"/>
                              <w:lang w:eastAsia="lt-LT"/>
                            </w:rPr>
                            <w:t>11</w:t>
                          </w:r>
                        </w:sdtContent>
                      </w:sdt>
                      <w:r>
                        <w:rPr>
                          <w:szCs w:val="24"/>
                          <w:lang w:eastAsia="lt-LT"/>
                        </w:rPr>
                        <w:t xml:space="preserve">. </w:t>
                      </w:r>
                      <w:r>
                        <w:rPr>
                          <w:szCs w:val="24"/>
                        </w:rPr>
                        <w:t>Šalys atsako už tinkamą Sutartimi prisiimtų įsipareigojimų vykdymą.</w:t>
                      </w:r>
                    </w:p>
                  </w:sdtContent>
                </w:sdt>
                <w:sdt>
                  <w:sdtPr>
                    <w:alias w:val="3 pr. 12 p."/>
                    <w:tag w:val="part_a0fded1c7c534426bf82bf81df411b4d"/>
                    <w:lock w:val="sdtLocked"/>
                    <w:richText/>
                  </w:sdtPr>
                  <w:sdtContent>
                    <w:p>
                      <w:pPr>
                        <w:tabs>
                          <w:tab w:val="left" w:pos="720"/>
                        </w:tabs>
                        <w:suppressAutoHyphens/>
                        <w:ind w:firstLine="851"/>
                        <w:jc w:val="both"/>
                        <w:textAlignment w:val="baseline"/>
                      </w:pPr>
                      <w:sdt>
                        <w:sdtPr>
                          <w:alias w:val="Numeris"/>
                          <w:tag w:val="nr_a0fded1c7c534426bf82bf81df411b4d"/>
                          <w:lock w:val="sdtLocked"/>
                          <w:richText/>
                        </w:sdtPr>
                        <w:sdtContent>
                          <w:r>
                            <w:rPr>
                              <w:szCs w:val="24"/>
                              <w:lang w:eastAsia="lt-LT"/>
                            </w:rPr>
                            <w:t>12</w:t>
                          </w:r>
                        </w:sdtContent>
                      </w:sdt>
                      <w:r>
                        <w:rPr>
                          <w:szCs w:val="24"/>
                          <w:lang w:eastAsia="lt-LT"/>
                        </w:rPr>
                        <w:t xml:space="preserve">. </w:t>
                      </w:r>
                      <w:r>
                        <w:rPr>
                          <w:szCs w:val="24"/>
                        </w:rPr>
                        <w:t>Jei viena iš Šalių nevykdo ar netinkamai vykdo kurį nors vieną įsipareigojimą pagal šią Sutartį, laikoma, kad ji pažeidžia Sutartį.</w:t>
                      </w:r>
                    </w:p>
                  </w:sdtContent>
                </w:sdt>
                <w:sdt>
                  <w:sdtPr>
                    <w:alias w:val="3 pr. 13 p."/>
                    <w:tag w:val="part_f82b04df81304b0289007e0ccff656f1"/>
                    <w:lock w:val="sdtLocked"/>
                    <w:richText/>
                  </w:sdtPr>
                  <w:sdtContent>
                    <w:p>
                      <w:pPr>
                        <w:tabs>
                          <w:tab w:val="left" w:pos="0"/>
                        </w:tabs>
                        <w:suppressAutoHyphens/>
                        <w:ind w:firstLine="851"/>
                        <w:jc w:val="both"/>
                        <w:textAlignment w:val="baseline"/>
                        <w:rPr>
                          <w:szCs w:val="24"/>
                          <w:lang w:eastAsia="lt-LT"/>
                        </w:rPr>
                      </w:pPr>
                      <w:sdt>
                        <w:sdtPr>
                          <w:alias w:val="Numeris"/>
                          <w:tag w:val="nr_f82b04df81304b0289007e0ccff656f1"/>
                          <w:lock w:val="sdtLocked"/>
                          <w:richText/>
                        </w:sdtPr>
                        <w:sdtContent>
                          <w:r>
                            <w:rPr>
                              <w:szCs w:val="24"/>
                            </w:rPr>
                            <w:t>13</w:t>
                          </w:r>
                        </w:sdtContent>
                      </w:sdt>
                      <w:r>
                        <w:rPr>
                          <w:szCs w:val="24"/>
                        </w:rPr>
                        <w:t xml:space="preserve">. Sutartis gali būti nutraukta vienašališkai, jeigu </w:t>
                      </w:r>
                      <w:r>
                        <w:rPr>
                          <w:szCs w:val="24"/>
                          <w:lang w:eastAsia="lt-LT"/>
                        </w:rPr>
                        <w:t>viena iš Šalių pažeidė Sutartį. Ar Sutarties pažeidimas yra esminis, sprendžiama pagal Lietuvos Respublikos civilinio kodekso 6.217 straipsnio 2 dalyje nustatytus kriterijus.</w:t>
                      </w:r>
                    </w:p>
                    <w:p>
                      <w:pPr>
                        <w:tabs>
                          <w:tab w:val="left" w:pos="0"/>
                        </w:tabs>
                        <w:suppressAutoHyphens/>
                        <w:ind w:firstLine="851"/>
                        <w:jc w:val="both"/>
                        <w:textAlignment w:val="baseline"/>
                      </w:pPr>
                    </w:p>
                  </w:sdtContent>
                </w:sdt>
              </w:sdtContent>
            </w:sdt>
            <w:sdt>
              <w:sdtPr>
                <w:alias w:val="skyrius"/>
                <w:tag w:val="part_d071efcb92eb46ebbf9050df954ac06b"/>
                <w:lock w:val="sdtLocked"/>
                <w:richText/>
              </w:sdtPr>
              <w:sdtContent>
                <w:p>
                  <w:pPr>
                    <w:suppressAutoHyphens/>
                    <w:jc w:val="center"/>
                    <w:textAlignment w:val="baseline"/>
                    <w:rPr>
                      <w:b/>
                      <w:bCs/>
                      <w:szCs w:val="24"/>
                      <w:lang w:eastAsia="lt-LT"/>
                    </w:rPr>
                  </w:pPr>
                  <w:sdt>
                    <w:sdtPr>
                      <w:alias w:val="Numeris"/>
                      <w:tag w:val="nr_d071efcb92eb46ebbf9050df954ac06b"/>
                      <w:lock w:val="sdtLocked"/>
                      <w:richText/>
                    </w:sdtPr>
                    <w:sdtContent>
                      <w:r>
                        <w:rPr>
                          <w:b/>
                          <w:bCs/>
                          <w:szCs w:val="24"/>
                          <w:lang w:eastAsia="lt-LT"/>
                        </w:rPr>
                        <w:t>IV</w:t>
                      </w:r>
                    </w:sdtContent>
                  </w:sdt>
                  <w:r>
                    <w:rPr>
                      <w:b/>
                      <w:bCs/>
                      <w:szCs w:val="24"/>
                      <w:lang w:eastAsia="lt-LT"/>
                    </w:rPr>
                    <w:t xml:space="preserve"> SKYRIUS</w:t>
                  </w:r>
                </w:p>
                <w:p>
                  <w:pPr>
                    <w:suppressAutoHyphens/>
                    <w:jc w:val="center"/>
                    <w:textAlignment w:val="baseline"/>
                  </w:pPr>
                  <w:sdt>
                    <w:sdtPr>
                      <w:alias w:val="Pavadinimas"/>
                      <w:tag w:val="title_d071efcb92eb46ebbf9050df954ac06b"/>
                      <w:lock w:val="sdtLocked"/>
                      <w:richText/>
                    </w:sdtPr>
                    <w:sdtContent>
                      <w:r>
                        <w:rPr>
                          <w:b/>
                          <w:bCs/>
                          <w:szCs w:val="24"/>
                          <w:lang w:eastAsia="lt-LT"/>
                        </w:rPr>
                        <w:t>BAIGIAMOSIOS NUOSTATOS</w:t>
                      </w:r>
                    </w:sdtContent>
                  </w:sdt>
                </w:p>
                <w:p>
                  <w:pPr>
                    <w:suppressAutoHyphens/>
                    <w:jc w:val="center"/>
                    <w:textAlignment w:val="baseline"/>
                    <w:rPr>
                      <w:b/>
                      <w:bCs/>
                      <w:szCs w:val="24"/>
                      <w:lang w:eastAsia="lt-LT"/>
                    </w:rPr>
                  </w:pPr>
                </w:p>
                <w:sdt>
                  <w:sdtPr>
                    <w:alias w:val="3 pr. 14 p."/>
                    <w:tag w:val="part_e2fe98f0ebd64530aa4af83c8d60a081"/>
                    <w:lock w:val="sdtLocked"/>
                    <w:richText/>
                  </w:sdtPr>
                  <w:sdtContent>
                    <w:p>
                      <w:pPr>
                        <w:tabs>
                          <w:tab w:val="left" w:pos="720"/>
                        </w:tabs>
                        <w:suppressAutoHyphens/>
                        <w:ind w:firstLine="851"/>
                        <w:jc w:val="both"/>
                        <w:textAlignment w:val="baseline"/>
                      </w:pPr>
                      <w:sdt>
                        <w:sdtPr>
                          <w:alias w:val="Numeris"/>
                          <w:tag w:val="nr_e2fe98f0ebd64530aa4af83c8d60a081"/>
                          <w:lock w:val="sdtLocked"/>
                          <w:richText/>
                        </w:sdtPr>
                        <w:sdtContent>
                          <w:r>
                            <w:rPr>
                              <w:szCs w:val="24"/>
                              <w:lang w:eastAsia="lt-LT"/>
                            </w:rPr>
                            <w:t>14</w:t>
                          </w:r>
                        </w:sdtContent>
                      </w:sdt>
                      <w:r>
                        <w:rPr>
                          <w:szCs w:val="24"/>
                          <w:lang w:eastAsia="lt-LT"/>
                        </w:rPr>
                        <w:t>. Visi Šalių nesutarimai sprendžiami derybų keliu, o nesutarus – Lietuvos Respublikos teisės aktų nustatyta tvarka.</w:t>
                      </w:r>
                    </w:p>
                  </w:sdtContent>
                </w:sdt>
                <w:sdt>
                  <w:sdtPr>
                    <w:alias w:val="3 pr. 15 p."/>
                    <w:tag w:val="part_ec27b47122fd420187a53d21538b456f"/>
                    <w:lock w:val="sdtLocked"/>
                    <w:richText/>
                  </w:sdtPr>
                  <w:sdtContent>
                    <w:p>
                      <w:pPr>
                        <w:tabs>
                          <w:tab w:val="left" w:pos="720"/>
                        </w:tabs>
                        <w:suppressAutoHyphens/>
                        <w:ind w:firstLine="851"/>
                        <w:jc w:val="both"/>
                        <w:textAlignment w:val="baseline"/>
                      </w:pPr>
                      <w:sdt>
                        <w:sdtPr>
                          <w:alias w:val="Numeris"/>
                          <w:tag w:val="nr_ec27b47122fd420187a53d21538b456f"/>
                          <w:lock w:val="sdtLocked"/>
                          <w:richText/>
                        </w:sdtPr>
                        <w:sdtContent>
                          <w:r>
                            <w:rPr>
                              <w:szCs w:val="24"/>
                              <w:lang w:eastAsia="lt-LT"/>
                            </w:rPr>
                            <w:t>15</w:t>
                          </w:r>
                        </w:sdtContent>
                      </w:sdt>
                      <w:r>
                        <w:rPr>
                          <w:szCs w:val="24"/>
                          <w:lang w:eastAsia="lt-LT"/>
                        </w:rPr>
                        <w:t>. Vykdydamos šią Sutartį, Šalys vadovaujasi Lietuvos Respublikos įstatymais bei kitais teisės aktais. Sutartyje neaptarti klausimai sprendžiami teisės aktų nustatyta tvarka.</w:t>
                      </w:r>
                    </w:p>
                  </w:sdtContent>
                </w:sdt>
                <w:sdt>
                  <w:sdtPr>
                    <w:alias w:val="3 pr. 16 p."/>
                    <w:tag w:val="part_74708a75cfbf4d21a5c653a48176652b"/>
                    <w:lock w:val="sdtLocked"/>
                    <w:richText/>
                  </w:sdtPr>
                  <w:sdtContent>
                    <w:p>
                      <w:pPr>
                        <w:tabs>
                          <w:tab w:val="left" w:pos="720"/>
                        </w:tabs>
                        <w:suppressAutoHyphens/>
                        <w:ind w:firstLine="851"/>
                        <w:jc w:val="both"/>
                        <w:textAlignment w:val="baseline"/>
                      </w:pPr>
                      <w:sdt>
                        <w:sdtPr>
                          <w:alias w:val="Numeris"/>
                          <w:tag w:val="nr_74708a75cfbf4d21a5c653a48176652b"/>
                          <w:lock w:val="sdtLocked"/>
                          <w:richText/>
                        </w:sdtPr>
                        <w:sdtContent>
                          <w:r>
                            <w:rPr>
                              <w:szCs w:val="24"/>
                              <w:lang w:eastAsia="lt-LT"/>
                            </w:rPr>
                            <w:t>16</w:t>
                          </w:r>
                        </w:sdtContent>
                      </w:sdt>
                      <w:r>
                        <w:rPr>
                          <w:szCs w:val="24"/>
                          <w:lang w:eastAsia="lt-LT"/>
                        </w:rPr>
                        <w:t>. Ši Sutartis sudaryta lietuvių kalba, trimis egzemplioriais, po vieną kiekvienai Šaliai. Visi egzemplioriai turi vienodą teisinę galią.</w:t>
                      </w:r>
                    </w:p>
                  </w:sdtContent>
                </w:sdt>
                <w:sdt>
                  <w:sdtPr>
                    <w:alias w:val="3 pr. 17 p."/>
                    <w:tag w:val="part_6a8834e36643449f804d4e380dc206b2"/>
                    <w:lock w:val="sdtLocked"/>
                    <w:richText/>
                  </w:sdtPr>
                  <w:sdtContent>
                    <w:p>
                      <w:pPr>
                        <w:tabs>
                          <w:tab w:val="left" w:pos="720"/>
                        </w:tabs>
                        <w:suppressAutoHyphens/>
                        <w:ind w:firstLine="851"/>
                        <w:jc w:val="both"/>
                        <w:textAlignment w:val="baseline"/>
                      </w:pPr>
                      <w:sdt>
                        <w:sdtPr>
                          <w:alias w:val="Numeris"/>
                          <w:tag w:val="nr_6a8834e36643449f804d4e380dc206b2"/>
                          <w:lock w:val="sdtLocked"/>
                          <w:richText/>
                        </w:sdtPr>
                        <w:sdtContent>
                          <w:r>
                            <w:rPr>
                              <w:szCs w:val="24"/>
                              <w:lang w:eastAsia="lt-LT"/>
                            </w:rPr>
                            <w:t>17</w:t>
                          </w:r>
                        </w:sdtContent>
                      </w:sdt>
                      <w:r>
                        <w:rPr>
                          <w:szCs w:val="24"/>
                          <w:lang w:eastAsia="lt-LT"/>
                        </w:rPr>
                        <w:t>. Priedai ________________________________________________________________</w:t>
                      </w:r>
                    </w:p>
                    <w:p>
                      <w:pPr>
                        <w:suppressAutoHyphens/>
                        <w:jc w:val="both"/>
                        <w:textAlignment w:val="baseline"/>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w:t>
                      </w:r>
                      <w:r>
                        <w:rPr>
                          <w:szCs w:val="24"/>
                          <w:u w:val="single"/>
                          <w:lang w:eastAsia="lt-LT"/>
                        </w:rPr>
                        <w:t xml:space="preserve">  </w:t>
                      </w:r>
                      <w:r>
                        <w:rPr>
                          <w:szCs w:val="24"/>
                          <w:lang w:eastAsia="lt-LT"/>
                        </w:rPr>
                        <w:t>___________________________.</w:t>
                      </w:r>
                    </w:p>
                    <w:p>
                      <w:pPr>
                        <w:tabs>
                          <w:tab w:val="left" w:pos="720"/>
                        </w:tabs>
                        <w:suppressAutoHyphens/>
                        <w:jc w:val="both"/>
                        <w:textAlignment w:val="baseline"/>
                      </w:pPr>
                    </w:p>
                  </w:sdtContent>
                </w:sdt>
              </w:sdtContent>
            </w:sdt>
            <w:sdt>
              <w:sdtPr>
                <w:alias w:val="skyrius"/>
                <w:tag w:val="part_c6d24dd249eb4942a972890d732ad2c6"/>
                <w:lock w:val="sdtLocked"/>
                <w:richText/>
              </w:sdtPr>
              <w:sdtContent>
                <w:p>
                  <w:pPr>
                    <w:suppressAutoHyphens/>
                    <w:jc w:val="center"/>
                    <w:textAlignment w:val="baseline"/>
                    <w:rPr>
                      <w:b/>
                      <w:szCs w:val="24"/>
                      <w:lang w:eastAsia="lt-LT"/>
                    </w:rPr>
                  </w:pPr>
                  <w:sdt>
                    <w:sdtPr>
                      <w:alias w:val="Numeris"/>
                      <w:tag w:val="nr_c6d24dd249eb4942a972890d732ad2c6"/>
                      <w:lock w:val="sdtLocked"/>
                      <w:richText/>
                    </w:sdtPr>
                    <w:sdtContent>
                      <w:r>
                        <w:rPr>
                          <w:b/>
                          <w:szCs w:val="24"/>
                          <w:lang w:eastAsia="lt-LT"/>
                        </w:rPr>
                        <w:t>V</w:t>
                      </w:r>
                    </w:sdtContent>
                  </w:sdt>
                  <w:r>
                    <w:rPr>
                      <w:b/>
                      <w:szCs w:val="24"/>
                      <w:lang w:eastAsia="lt-LT"/>
                    </w:rPr>
                    <w:t xml:space="preserve"> SKYRIUS</w:t>
                  </w:r>
                </w:p>
                <w:p>
                  <w:pPr>
                    <w:suppressAutoHyphens/>
                    <w:jc w:val="center"/>
                    <w:textAlignment w:val="baseline"/>
                  </w:pPr>
                  <w:sdt>
                    <w:sdtPr>
                      <w:alias w:val="Pavadinimas"/>
                      <w:tag w:val="title_c6d24dd249eb4942a972890d732ad2c6"/>
                      <w:lock w:val="sdtLocked"/>
                      <w:richText/>
                    </w:sdtPr>
                    <w:sdtContent>
                      <w:r>
                        <w:rPr>
                          <w:b/>
                        </w:rPr>
                        <w:t>SUTARTIES ŠALIŲ REKVIZITAI IR PARAŠAI</w:t>
                      </w:r>
                    </w:sdtContent>
                  </w:sdt>
                </w:p>
                <w:p>
                  <w:pPr>
                    <w:tabs>
                      <w:tab w:val="left" w:pos="720"/>
                    </w:tabs>
                    <w:suppressAutoHyphens/>
                    <w:jc w:val="both"/>
                    <w:textAlignment w:val="baseline"/>
                    <w:rPr>
                      <w:szCs w:val="24"/>
                      <w:lang w:eastAsia="lt-LT"/>
                    </w:rPr>
                  </w:pPr>
                </w:p>
                <w:p>
                  <w:pPr>
                    <w:suppressAutoHyphens/>
                    <w:textAlignment w:val="baseline"/>
                    <w:rPr>
                      <w:szCs w:val="24"/>
                    </w:rPr>
                  </w:pPr>
                </w:p>
                <w:p>
                  <w:pPr>
                    <w:suppressAutoHyphens/>
                    <w:textAlignment w:val="baseline"/>
                    <w:rPr>
                      <w:szCs w:val="24"/>
                    </w:rPr>
                  </w:pPr>
                </w:p>
                <w:p>
                  <w:pPr>
                    <w:suppressAutoHyphens/>
                    <w:textAlignment w:val="baseline"/>
                    <w:rPr>
                      <w:szCs w:val="24"/>
                    </w:rPr>
                  </w:pPr>
                </w:p>
                <w:tbl>
                  <w:tblPr>
                    <w:tblW w:w="0" w:type="auto"/>
                    <w:tblLook w:val="04A0" w:firstRow="1" w:lastRow="0" w:firstColumn="1" w:lastColumn="0" w:noHBand="0" w:noVBand="1"/>
                  </w:tblPr>
                  <w:tblGrid>
                    <w:gridCol w:w="3397"/>
                    <w:gridCol w:w="3021"/>
                    <w:gridCol w:w="3210"/>
                  </w:tblGrid>
                  <w:tr>
                    <w:tc>
                      <w:tcPr>
                        <w:tcW w:w="3397" w:type="dxa"/>
                      </w:tcPr>
                      <w:p>
                        <w:pPr>
                          <w:suppressAutoHyphens/>
                          <w:rPr>
                            <w:sz w:val="22"/>
                          </w:rPr>
                        </w:pPr>
                        <w:r>
                          <w:rPr>
                            <w:sz w:val="22"/>
                          </w:rPr>
                          <w:t>Radviliškio rajono</w:t>
                        </w:r>
                      </w:p>
                      <w:p>
                        <w:pPr>
                          <w:tabs>
                            <w:tab w:val="left" w:pos="6405"/>
                          </w:tabs>
                          <w:suppressAutoHyphens/>
                          <w:jc w:val="both"/>
                          <w:rPr>
                            <w:sz w:val="22"/>
                          </w:rPr>
                        </w:pPr>
                        <w:r>
                          <w:rPr>
                            <w:sz w:val="22"/>
                          </w:rPr>
                          <w:t xml:space="preserve">savivaldybės administracija           </w:t>
                        </w:r>
                      </w:p>
                      <w:p>
                        <w:pPr>
                          <w:suppressAutoHyphens/>
                          <w:rPr>
                            <w:sz w:val="22"/>
                          </w:rPr>
                        </w:pPr>
                        <w:r>
                          <w:rPr>
                            <w:sz w:val="22"/>
                          </w:rPr>
                          <w:t>Aušros a. 10,</w:t>
                        </w:r>
                      </w:p>
                      <w:p>
                        <w:pPr>
                          <w:tabs>
                            <w:tab w:val="left" w:pos="6405"/>
                          </w:tabs>
                          <w:suppressAutoHyphens/>
                          <w:jc w:val="both"/>
                          <w:rPr>
                            <w:sz w:val="22"/>
                          </w:rPr>
                        </w:pPr>
                        <w:r>
                          <w:rPr>
                            <w:sz w:val="22"/>
                          </w:rPr>
                          <w:t xml:space="preserve">82196 Radviliškis        </w:t>
                        </w:r>
                      </w:p>
                      <w:p>
                        <w:pPr>
                          <w:suppressAutoHyphens/>
                          <w:rPr>
                            <w:sz w:val="22"/>
                          </w:rPr>
                        </w:pPr>
                        <w:r>
                          <w:rPr>
                            <w:sz w:val="22"/>
                          </w:rPr>
                          <w:t>Kodas: 188726247</w:t>
                        </w:r>
                      </w:p>
                      <w:p>
                        <w:pPr>
                          <w:suppressAutoHyphens/>
                          <w:rPr>
                            <w:sz w:val="22"/>
                          </w:rPr>
                        </w:pPr>
                        <w:r>
                          <w:rPr>
                            <w:sz w:val="22"/>
                          </w:rPr>
                          <w:t>Tel. (8 422) 69 004</w:t>
                        </w:r>
                      </w:p>
                      <w:p>
                        <w:pPr>
                          <w:suppressAutoHyphens/>
                          <w:rPr>
                            <w:sz w:val="22"/>
                            <w:lang w:val="en-US"/>
                          </w:rPr>
                        </w:pPr>
                        <w:r>
                          <w:rPr>
                            <w:sz w:val="22"/>
                          </w:rPr>
                          <w:t xml:space="preserve">el. p. </w:t>
                        </w:r>
                        <w:r>
                          <w:rPr>
                            <w:sz w:val="22"/>
                            <w:u w:val="single"/>
                          </w:rPr>
                          <w:t>informacija</w:t>
                        </w:r>
                        <w:r>
                          <w:rPr>
                            <w:sz w:val="22"/>
                            <w:u w:val="single"/>
                            <w:lang w:val="en-US"/>
                          </w:rPr>
                          <w:t>@radviliskis.lt</w:t>
                        </w:r>
                      </w:p>
                      <w:p>
                        <w:pPr>
                          <w:suppressAutoHyphens/>
                          <w:jc w:val="both"/>
                          <w:rPr>
                            <w:sz w:val="22"/>
                          </w:rPr>
                        </w:pPr>
                      </w:p>
                      <w:p>
                        <w:pPr>
                          <w:suppressAutoHyphens/>
                          <w:jc w:val="both"/>
                          <w:rPr>
                            <w:sz w:val="22"/>
                          </w:rPr>
                        </w:pPr>
                        <w:r>
                          <w:rPr>
                            <w:sz w:val="22"/>
                          </w:rPr>
                          <w:t xml:space="preserve">Radviliškio rajono </w:t>
                        </w:r>
                      </w:p>
                      <w:p>
                        <w:pPr>
                          <w:suppressAutoHyphens/>
                          <w:rPr>
                            <w:sz w:val="22"/>
                          </w:rPr>
                        </w:pPr>
                        <w:r>
                          <w:rPr>
                            <w:sz w:val="22"/>
                          </w:rPr>
                          <w:t>savivaldybės administracijos</w:t>
                        </w:r>
                      </w:p>
                      <w:p>
                        <w:pPr>
                          <w:suppressAutoHyphens/>
                          <w:rPr>
                            <w:sz w:val="22"/>
                          </w:rPr>
                        </w:pPr>
                        <w:r>
                          <w:rPr>
                            <w:sz w:val="22"/>
                          </w:rPr>
                          <w:t>direktorius</w:t>
                        </w:r>
                      </w:p>
                      <w:p>
                        <w:pPr>
                          <w:suppressAutoHyphens/>
                          <w:rPr>
                            <w:sz w:val="22"/>
                          </w:rPr>
                        </w:pPr>
                      </w:p>
                      <w:p>
                        <w:pPr>
                          <w:suppressAutoHyphens/>
                          <w:rPr>
                            <w:sz w:val="22"/>
                          </w:rPr>
                        </w:pPr>
                        <w:r>
                          <w:rPr>
                            <w:sz w:val="22"/>
                          </w:rPr>
                          <w:t>__________________________</w:t>
                        </w:r>
                      </w:p>
                      <w:p>
                        <w:pPr>
                          <w:suppressAutoHyphens/>
                          <w:jc w:val="center"/>
                          <w:rPr>
                            <w:sz w:val="22"/>
                            <w:szCs w:val="24"/>
                          </w:rPr>
                        </w:pPr>
                        <w:r>
                          <w:rPr>
                            <w:sz w:val="22"/>
                            <w:szCs w:val="24"/>
                          </w:rPr>
                          <w:t>(Vardas, pavardė)</w:t>
                        </w:r>
                      </w:p>
                      <w:p>
                        <w:pPr>
                          <w:suppressAutoHyphens/>
                          <w:rPr>
                            <w:sz w:val="22"/>
                            <w:szCs w:val="24"/>
                          </w:rPr>
                        </w:pPr>
                      </w:p>
                      <w:p>
                        <w:pPr>
                          <w:suppressAutoHyphens/>
                          <w:rPr>
                            <w:sz w:val="22"/>
                            <w:szCs w:val="24"/>
                          </w:rPr>
                        </w:pPr>
                        <w:r>
                          <w:rPr>
                            <w:sz w:val="22"/>
                            <w:szCs w:val="24"/>
                          </w:rPr>
                          <w:t>__________________________</w:t>
                        </w:r>
                      </w:p>
                      <w:p>
                        <w:pPr>
                          <w:suppressAutoHyphens/>
                          <w:jc w:val="center"/>
                          <w:rPr>
                            <w:sz w:val="22"/>
                            <w:szCs w:val="24"/>
                          </w:rPr>
                        </w:pPr>
                        <w:r>
                          <w:rPr>
                            <w:i/>
                            <w:sz w:val="22"/>
                          </w:rPr>
                          <w:t>(parašas)</w:t>
                        </w:r>
                      </w:p>
                      <w:p>
                        <w:pPr>
                          <w:suppressAutoHyphens/>
                          <w:rPr>
                            <w:sz w:val="22"/>
                            <w:szCs w:val="24"/>
                          </w:rPr>
                        </w:pPr>
                      </w:p>
                      <w:p>
                        <w:pPr>
                          <w:suppressAutoHyphens/>
                          <w:rPr>
                            <w:sz w:val="22"/>
                            <w:szCs w:val="24"/>
                          </w:rPr>
                        </w:pPr>
                      </w:p>
                      <w:p>
                        <w:pPr>
                          <w:suppressAutoHyphens/>
                          <w:rPr>
                            <w:sz w:val="22"/>
                            <w:szCs w:val="24"/>
                          </w:rPr>
                        </w:pPr>
                        <w:r>
                          <w:rPr>
                            <w:sz w:val="22"/>
                          </w:rPr>
                          <w:t>A. V.</w:t>
                        </w:r>
                      </w:p>
                      <w:p>
                        <w:pPr>
                          <w:suppressAutoHyphens/>
                          <w:rPr>
                            <w:sz w:val="22"/>
                            <w:szCs w:val="24"/>
                          </w:rPr>
                        </w:pPr>
                      </w:p>
                    </w:tc>
                    <w:tc>
                      <w:tcPr>
                        <w:tcW w:w="3021" w:type="dxa"/>
                      </w:tcPr>
                      <w:p>
                        <w:pPr>
                          <w:suppressAutoHyphens/>
                          <w:rPr>
                            <w:sz w:val="22"/>
                            <w:szCs w:val="24"/>
                          </w:rPr>
                        </w:pPr>
                        <w:r>
                          <w:rPr>
                            <w:sz w:val="22"/>
                          </w:rPr>
                          <w:t xml:space="preserve">Įstaiga ________________     </w:t>
                        </w:r>
                      </w:p>
                      <w:p>
                        <w:pPr>
                          <w:suppressAutoHyphens/>
                          <w:rPr>
                            <w:sz w:val="22"/>
                            <w:szCs w:val="24"/>
                          </w:rPr>
                        </w:pPr>
                      </w:p>
                      <w:p>
                        <w:pPr>
                          <w:tabs>
                            <w:tab w:val="left" w:pos="6405"/>
                          </w:tabs>
                          <w:suppressAutoHyphens/>
                          <w:jc w:val="both"/>
                          <w:rPr>
                            <w:sz w:val="22"/>
                          </w:rPr>
                        </w:pPr>
                        <w:r>
                          <w:rPr>
                            <w:sz w:val="22"/>
                          </w:rPr>
                          <w:t>Adresas:</w:t>
                        </w:r>
                      </w:p>
                      <w:p>
                        <w:pPr>
                          <w:suppressAutoHyphens/>
                          <w:rPr>
                            <w:sz w:val="22"/>
                            <w:szCs w:val="24"/>
                          </w:rPr>
                        </w:pPr>
                        <w:r>
                          <w:rPr>
                            <w:sz w:val="22"/>
                          </w:rPr>
                          <w:t xml:space="preserve">Kodas:                                     </w:t>
                        </w:r>
                      </w:p>
                      <w:p>
                        <w:pPr>
                          <w:suppressAutoHyphens/>
                          <w:rPr>
                            <w:sz w:val="22"/>
                            <w:szCs w:val="24"/>
                          </w:rPr>
                        </w:pPr>
                        <w:r>
                          <w:rPr>
                            <w:sz w:val="22"/>
                          </w:rPr>
                          <w:t>Tel.</w:t>
                        </w:r>
                      </w:p>
                      <w:p>
                        <w:pPr>
                          <w:suppressAutoHyphens/>
                          <w:rPr>
                            <w:sz w:val="22"/>
                            <w:szCs w:val="24"/>
                          </w:rPr>
                        </w:pPr>
                        <w:r>
                          <w:rPr>
                            <w:sz w:val="22"/>
                          </w:rPr>
                          <w:t>el. p.</w:t>
                        </w:r>
                      </w:p>
                      <w:p>
                        <w:pPr>
                          <w:suppressAutoHyphens/>
                          <w:rPr>
                            <w:sz w:val="22"/>
                            <w:szCs w:val="24"/>
                          </w:rPr>
                        </w:pPr>
                      </w:p>
                      <w:p>
                        <w:pPr>
                          <w:suppressAutoHyphens/>
                          <w:rPr>
                            <w:sz w:val="22"/>
                            <w:szCs w:val="24"/>
                          </w:rPr>
                        </w:pPr>
                      </w:p>
                      <w:p>
                        <w:pPr>
                          <w:suppressAutoHyphens/>
                          <w:rPr>
                            <w:sz w:val="22"/>
                            <w:szCs w:val="24"/>
                          </w:rPr>
                        </w:pPr>
                        <w:r>
                          <w:rPr>
                            <w:sz w:val="22"/>
                            <w:szCs w:val="24"/>
                          </w:rPr>
                          <w:t>_______________________</w:t>
                        </w:r>
                      </w:p>
                      <w:p>
                        <w:pPr>
                          <w:suppressAutoHyphens/>
                          <w:rPr>
                            <w:sz w:val="22"/>
                            <w:szCs w:val="24"/>
                          </w:rPr>
                        </w:pPr>
                        <w:r>
                          <w:rPr>
                            <w:i/>
                            <w:sz w:val="22"/>
                          </w:rPr>
                          <w:t>(pareigos)</w:t>
                        </w:r>
                      </w:p>
                      <w:p>
                        <w:pPr>
                          <w:suppressAutoHyphens/>
                          <w:rPr>
                            <w:sz w:val="22"/>
                            <w:szCs w:val="24"/>
                          </w:rPr>
                        </w:pPr>
                      </w:p>
                      <w:p>
                        <w:pPr>
                          <w:suppressAutoHyphens/>
                          <w:rPr>
                            <w:sz w:val="22"/>
                            <w:szCs w:val="24"/>
                          </w:rPr>
                        </w:pPr>
                      </w:p>
                      <w:p>
                        <w:pPr>
                          <w:suppressAutoHyphens/>
                          <w:rPr>
                            <w:sz w:val="22"/>
                            <w:szCs w:val="24"/>
                          </w:rPr>
                        </w:pPr>
                        <w:r>
                          <w:rPr>
                            <w:sz w:val="22"/>
                            <w:szCs w:val="24"/>
                          </w:rPr>
                          <w:t>_______________________</w:t>
                        </w:r>
                      </w:p>
                      <w:p>
                        <w:pPr>
                          <w:suppressAutoHyphens/>
                          <w:jc w:val="center"/>
                          <w:rPr>
                            <w:sz w:val="22"/>
                            <w:szCs w:val="24"/>
                          </w:rPr>
                        </w:pPr>
                        <w:r>
                          <w:rPr>
                            <w:sz w:val="22"/>
                            <w:szCs w:val="24"/>
                          </w:rPr>
                          <w:t>(Vardas, pavardė)</w:t>
                        </w:r>
                      </w:p>
                      <w:p>
                        <w:pPr>
                          <w:suppressAutoHyphens/>
                          <w:rPr>
                            <w:sz w:val="22"/>
                            <w:szCs w:val="24"/>
                          </w:rPr>
                        </w:pPr>
                      </w:p>
                      <w:p>
                        <w:pPr>
                          <w:suppressAutoHyphens/>
                          <w:rPr>
                            <w:sz w:val="22"/>
                            <w:szCs w:val="24"/>
                          </w:rPr>
                        </w:pPr>
                        <w:r>
                          <w:rPr>
                            <w:sz w:val="22"/>
                            <w:szCs w:val="24"/>
                          </w:rPr>
                          <w:t>_______________________</w:t>
                        </w:r>
                      </w:p>
                      <w:p>
                        <w:pPr>
                          <w:suppressAutoHyphens/>
                          <w:jc w:val="center"/>
                          <w:rPr>
                            <w:sz w:val="22"/>
                            <w:szCs w:val="24"/>
                          </w:rPr>
                        </w:pPr>
                        <w:r>
                          <w:rPr>
                            <w:i/>
                            <w:sz w:val="22"/>
                          </w:rPr>
                          <w:t>(parašas)</w:t>
                        </w:r>
                      </w:p>
                      <w:p>
                        <w:pPr>
                          <w:suppressAutoHyphens/>
                          <w:rPr>
                            <w:sz w:val="22"/>
                            <w:szCs w:val="24"/>
                          </w:rPr>
                        </w:pPr>
                      </w:p>
                      <w:p>
                        <w:pPr>
                          <w:suppressAutoHyphens/>
                          <w:rPr>
                            <w:sz w:val="22"/>
                            <w:szCs w:val="24"/>
                          </w:rPr>
                        </w:pPr>
                      </w:p>
                      <w:p>
                        <w:pPr>
                          <w:suppressAutoHyphens/>
                          <w:rPr>
                            <w:sz w:val="22"/>
                          </w:rPr>
                        </w:pPr>
                        <w:r>
                          <w:rPr>
                            <w:sz w:val="22"/>
                          </w:rPr>
                          <w:t>A. V.</w:t>
                        </w:r>
                      </w:p>
                      <w:p>
                        <w:pPr>
                          <w:suppressAutoHyphens/>
                          <w:rPr>
                            <w:sz w:val="22"/>
                            <w:szCs w:val="24"/>
                          </w:rPr>
                        </w:pPr>
                      </w:p>
                    </w:tc>
                    <w:tc>
                      <w:tcPr>
                        <w:tcW w:w="3210" w:type="dxa"/>
                      </w:tcPr>
                      <w:p>
                        <w:pPr>
                          <w:suppressAutoHyphens/>
                          <w:rPr>
                            <w:sz w:val="22"/>
                            <w:szCs w:val="24"/>
                          </w:rPr>
                        </w:pPr>
                        <w:r>
                          <w:rPr>
                            <w:sz w:val="22"/>
                          </w:rPr>
                          <w:t xml:space="preserve">Rezidentas ar slaugytojas_______________  </w:t>
                        </w:r>
                      </w:p>
                      <w:p>
                        <w:pPr>
                          <w:suppressAutoHyphens/>
                          <w:rPr>
                            <w:sz w:val="22"/>
                            <w:szCs w:val="24"/>
                          </w:rPr>
                        </w:pPr>
                      </w:p>
                      <w:p>
                        <w:pPr>
                          <w:tabs>
                            <w:tab w:val="left" w:pos="6405"/>
                          </w:tabs>
                          <w:suppressAutoHyphens/>
                          <w:jc w:val="both"/>
                          <w:rPr>
                            <w:sz w:val="22"/>
                          </w:rPr>
                        </w:pPr>
                        <w:r>
                          <w:rPr>
                            <w:sz w:val="22"/>
                          </w:rPr>
                          <w:t>Adresas:</w:t>
                        </w:r>
                      </w:p>
                      <w:p>
                        <w:pPr>
                          <w:suppressAutoHyphens/>
                          <w:jc w:val="both"/>
                          <w:rPr>
                            <w:sz w:val="22"/>
                          </w:rPr>
                        </w:pPr>
                        <w:r>
                          <w:rPr>
                            <w:sz w:val="22"/>
                          </w:rPr>
                          <w:t>Asmens kodas:</w:t>
                        </w:r>
                      </w:p>
                      <w:p>
                        <w:pPr>
                          <w:suppressAutoHyphens/>
                          <w:rPr>
                            <w:sz w:val="22"/>
                            <w:szCs w:val="24"/>
                          </w:rPr>
                        </w:pPr>
                        <w:r>
                          <w:rPr>
                            <w:sz w:val="22"/>
                          </w:rPr>
                          <w:t>Tel.</w:t>
                        </w:r>
                      </w:p>
                      <w:p>
                        <w:pPr>
                          <w:suppressAutoHyphens/>
                          <w:rPr>
                            <w:sz w:val="22"/>
                            <w:szCs w:val="24"/>
                          </w:rPr>
                        </w:pPr>
                        <w:r>
                          <w:rPr>
                            <w:sz w:val="22"/>
                          </w:rPr>
                          <w:t>el. p.</w:t>
                        </w: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p>
                      <w:p>
                        <w:pPr>
                          <w:suppressAutoHyphens/>
                          <w:rPr>
                            <w:sz w:val="22"/>
                            <w:szCs w:val="24"/>
                          </w:rPr>
                        </w:pPr>
                        <w:r>
                          <w:rPr>
                            <w:sz w:val="22"/>
                            <w:szCs w:val="24"/>
                          </w:rPr>
                          <w:t>_________________________</w:t>
                        </w:r>
                      </w:p>
                      <w:p>
                        <w:pPr>
                          <w:suppressAutoHyphens/>
                          <w:jc w:val="center"/>
                          <w:rPr>
                            <w:sz w:val="22"/>
                            <w:szCs w:val="24"/>
                          </w:rPr>
                        </w:pPr>
                        <w:r>
                          <w:rPr>
                            <w:sz w:val="22"/>
                            <w:szCs w:val="24"/>
                          </w:rPr>
                          <w:t>(Vardas, pavardė)</w:t>
                        </w:r>
                      </w:p>
                      <w:p>
                        <w:pPr>
                          <w:suppressAutoHyphens/>
                          <w:rPr>
                            <w:sz w:val="22"/>
                            <w:szCs w:val="24"/>
                          </w:rPr>
                        </w:pPr>
                      </w:p>
                      <w:p>
                        <w:pPr>
                          <w:suppressAutoHyphens/>
                          <w:rPr>
                            <w:sz w:val="22"/>
                            <w:szCs w:val="24"/>
                          </w:rPr>
                        </w:pPr>
                        <w:r>
                          <w:rPr>
                            <w:sz w:val="22"/>
                            <w:szCs w:val="24"/>
                          </w:rPr>
                          <w:t>_______________________</w:t>
                        </w:r>
                      </w:p>
                      <w:p>
                        <w:pPr>
                          <w:suppressAutoHyphens/>
                          <w:jc w:val="center"/>
                          <w:rPr>
                            <w:sz w:val="22"/>
                            <w:szCs w:val="24"/>
                          </w:rPr>
                        </w:pPr>
                        <w:r>
                          <w:rPr>
                            <w:i/>
                            <w:sz w:val="22"/>
                          </w:rPr>
                          <w:t>(parašas)</w:t>
                        </w:r>
                      </w:p>
                      <w:p>
                        <w:pPr>
                          <w:suppressAutoHyphens/>
                          <w:rPr>
                            <w:sz w:val="22"/>
                            <w:szCs w:val="24"/>
                          </w:rPr>
                        </w:pPr>
                      </w:p>
                    </w:tc>
                  </w:tr>
                </w:tbl>
                <w:p>
                  <w:pPr>
                    <w:suppressAutoHyphens/>
                    <w:jc w:val="center"/>
                    <w:textAlignment w:val="baseline"/>
                    <w:rPr>
                      <w:szCs w:val="24"/>
                    </w:rPr>
                  </w:pPr>
                </w:p>
              </w:sdtContent>
            </w:sdt>
          </w:sdtContent>
        </w:sdt>
        <w:sdt>
          <w:sdtPr>
            <w:alias w:val="pabaiga"/>
            <w:tag w:val="part_27b89186745b4c6983c1c99785e7ff85"/>
            <w:lock w:val="sdtLocked"/>
            <w:richText/>
          </w:sdtPr>
          <w:sdtContent>
            <w:p>
              <w:pPr>
                <w:suppressAutoHyphens/>
                <w:jc w:val="center"/>
                <w:textAlignment w:val="baseline"/>
                <w:rPr>
                  <w:b/>
                  <w:szCs w:val="24"/>
                </w:rPr>
              </w:pPr>
              <w:r>
                <w:rPr>
                  <w:szCs w:val="24"/>
                </w:rPr>
                <w:t>_______________</w:t>
              </w:r>
            </w:p>
            <w:p>
              <w:pPr>
                <w:jc w:val="both"/>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p>
              <w:pPr>
                <w:widowControl w:val="0"/>
                <w:rPr>
                  <w:b/>
                  <w:sz w:val="20"/>
                </w:rPr>
              </w:pPr>
            </w:p>
          </w:sdtContent>
        </w:sdt>
      </w:sdtContent>
    </w:sdt>
    <w:sdt>
      <w:sdtPr>
        <w:alias w:val="pr."/>
        <w:tag w:val="part_a4066af382d54431ba5c3df21734e00a"/>
        <w:lock w:val="sdtLocked"/>
        <w:richText/>
      </w:sdtPr>
      <w:sdtContent>
        <w:tbl>
          <w:tblPr>
            <w:tblW w:w="9797" w:type="dxa"/>
            <w:jc w:val="center"/>
            <w:tblCellMar>
              <w:left w:w="10" w:type="dxa"/>
              <w:right w:w="10" w:type="dxa"/>
            </w:tblCellMar>
            <w:tblLook w:val="04A0" w:firstRow="1" w:lastRow="0" w:firstColumn="1" w:lastColumn="0" w:noHBand="0" w:noVBand="1"/>
          </w:tblPr>
          <w:tblGrid>
            <w:gridCol w:w="9797"/>
          </w:tblGrid>
          <w:tr>
            <w:trPr>
              <w:jc w:val="center"/>
            </w:trPr>
            <w:tc>
              <w:tcPr>
                <w:tcW w:w="9797" w:type="dxa"/>
                <w:tcMar>
                  <w:top w:w="0" w:type="dxa"/>
                  <w:left w:w="108" w:type="dxa"/>
                  <w:bottom w:w="0" w:type="dxa"/>
                  <w:right w:w="108" w:type="dxa"/>
                </w:tcMar>
              </w:tcPr>
              <w:p>
                <w:pPr>
                  <w:spacing w:line="276" w:lineRule="auto"/>
                  <w:jc w:val="center"/>
                  <w:rPr>
                    <w:b/>
                    <w:bCs/>
                    <w:szCs w:val="24"/>
                  </w:rPr>
                </w:pPr>
                <w:r>
                  <w:rPr>
                    <w:b/>
                    <w:bCs/>
                    <w:szCs w:val="24"/>
                  </w:rPr>
                  <w:t>RADVILIŠKIO RAJONO SAVIVALDYBĖS TARYBOS SPRENDIMO PROJEKTO</w:t>
                </w:r>
              </w:p>
            </w:tc>
          </w:tr>
          <w:tr>
            <w:trPr>
              <w:trHeight w:val="437"/>
              <w:jc w:val="center"/>
            </w:trPr>
            <w:tc>
              <w:tcPr>
                <w:tcW w:w="9797" w:type="dxa"/>
                <w:tcMar>
                  <w:top w:w="0" w:type="dxa"/>
                  <w:left w:w="108" w:type="dxa"/>
                  <w:bottom w:w="0" w:type="dxa"/>
                  <w:right w:w="108" w:type="dxa"/>
                </w:tcMar>
                <w:hideMark/>
              </w:tcPr>
              <w:p>
                <w:pPr>
                  <w:tabs>
                    <w:tab w:val="center" w:pos="4153"/>
                    <w:tab w:val="right" w:pos="8306"/>
                  </w:tabs>
                  <w:suppressAutoHyphens/>
                  <w:jc w:val="center"/>
                  <w:textAlignment w:val="baseline"/>
                  <w:rPr>
                    <w:b/>
                    <w:szCs w:val="24"/>
                    <w:lang w:eastAsia="ar-SA"/>
                  </w:rPr>
                </w:pPr>
                <w:r>
                  <w:rPr>
                    <w:b/>
                  </w:rPr>
                  <w:t>„</w:t>
                </w:r>
                <w:r>
                  <w:rPr>
                    <w:b/>
                    <w:bCs/>
                    <w:szCs w:val="24"/>
                    <w:lang w:eastAsia="lt-LT"/>
                  </w:rPr>
                  <w:t xml:space="preserve">DĖL TRŪKSTAMŲ GYDYTOJŲ, GYDYTOJŲ REZIDENTŲ IR SLAUGYTOJŲ SKATINIMO DIRBTI </w:t>
                </w:r>
                <w:r>
                  <w:rPr>
                    <w:b/>
                    <w:bCs/>
                    <w:szCs w:val="24"/>
                  </w:rPr>
                  <w:t>RADVILIŠKIO RAJONO SAVIVALDYBĖS ASMENS SVEIKATOS PRIEŽIŪROS ĮSTAIGOSE FINANSAVIMO TEIKIMO TVARKOS APRAŠAS</w:t>
                </w:r>
                <w:r>
                  <w:rPr>
                    <w:b/>
                    <w:szCs w:val="24"/>
                  </w:rPr>
                  <w:t>“</w:t>
                </w:r>
              </w:p>
              <w:p>
                <w:pPr>
                  <w:spacing w:line="276" w:lineRule="auto"/>
                  <w:jc w:val="center"/>
                  <w:rPr>
                    <w:b/>
                    <w:szCs w:val="24"/>
                  </w:rPr>
                </w:pPr>
                <w:r>
                  <w:rPr>
                    <w:b/>
                    <w:szCs w:val="24"/>
                  </w:rPr>
                  <w:t>AIŠKINAMASIS RAŠTAS</w:t>
                </w:r>
              </w:p>
            </w:tc>
          </w:tr>
        </w:tbl>
        <w:p>
          <w:pPr>
            <w:spacing w:line="276" w:lineRule="auto"/>
            <w:jc w:val="center"/>
          </w:pPr>
        </w:p>
        <w:p>
          <w:pPr>
            <w:tabs>
              <w:tab w:val="left" w:pos="4365"/>
            </w:tabs>
            <w:spacing w:line="276" w:lineRule="auto"/>
            <w:jc w:val="center"/>
            <w:rPr>
              <w:szCs w:val="24"/>
            </w:rPr>
          </w:pPr>
          <w:r>
            <w:rPr>
              <w:bCs/>
              <w:szCs w:val="24"/>
            </w:rPr>
            <w:t>2025 m. liepos 31 d.</w:t>
          </w:r>
        </w:p>
        <w:p>
          <w:pPr>
            <w:tabs>
              <w:tab w:val="left" w:pos="4365"/>
            </w:tabs>
            <w:spacing w:line="276" w:lineRule="auto"/>
            <w:jc w:val="center"/>
            <w:rPr>
              <w:bCs/>
              <w:szCs w:val="24"/>
            </w:rPr>
          </w:pPr>
          <w:r>
            <w:rPr>
              <w:bCs/>
              <w:szCs w:val="24"/>
            </w:rPr>
            <w:t>Radviliškis</w:t>
          </w:r>
        </w:p>
        <w:p>
          <w:pPr>
            <w:tabs>
              <w:tab w:val="left" w:pos="851"/>
              <w:tab w:val="left" w:pos="1134"/>
              <w:tab w:val="left" w:pos="1276"/>
            </w:tabs>
            <w:spacing w:line="276" w:lineRule="auto"/>
            <w:jc w:val="both"/>
            <w:rPr>
              <w:szCs w:val="24"/>
            </w:rPr>
          </w:pPr>
        </w:p>
        <w:sdt>
          <w:sdtPr>
            <w:alias w:val="pr. 1 p."/>
            <w:tag w:val="part_9012df6374d34c4db6cad1ec2ccdfbb6"/>
            <w:lock w:val="sdtLocked"/>
            <w:richText/>
          </w:sdtPr>
          <w:sdtContent>
            <w:p>
              <w:pPr>
                <w:tabs>
                  <w:tab w:val="left" w:pos="709"/>
                  <w:tab w:val="left" w:pos="851"/>
                  <w:tab w:val="left" w:pos="1276"/>
                </w:tabs>
                <w:spacing w:line="276" w:lineRule="auto"/>
                <w:ind w:firstLine="851"/>
                <w:jc w:val="both"/>
                <w:rPr>
                  <w:b/>
                  <w:bCs/>
                  <w:szCs w:val="24"/>
                </w:rPr>
              </w:pPr>
              <w:sdt>
                <w:sdtPr>
                  <w:alias w:val="Numeris"/>
                  <w:tag w:val="nr_9012df6374d34c4db6cad1ec2ccdfbb6"/>
                  <w:lock w:val="sdtLocked"/>
                  <w:richText/>
                </w:sdtPr>
                <w:sdtContent>
                  <w:r>
                    <w:rPr>
                      <w:b/>
                      <w:bCs/>
                      <w:szCs w:val="24"/>
                    </w:rPr>
                    <w:t>1</w:t>
                  </w:r>
                </w:sdtContent>
              </w:sdt>
              <w:r>
                <w:rPr>
                  <w:b/>
                  <w:bCs/>
                  <w:szCs w:val="24"/>
                </w:rPr>
                <w:t>.</w:t>
                <w:tab/>
              </w:r>
              <w:r>
                <w:rPr>
                  <w:b/>
                  <w:szCs w:val="24"/>
                  <w:lang w:bidi="he-IL"/>
                </w:rPr>
                <w:t>Projekto rengimą paskatinusios priežastys, parengto projekto tikslai, sprendimo projekto tikslai ir uždaviniai</w:t>
              </w:r>
              <w:r>
                <w:rPr>
                  <w:szCs w:val="24"/>
                  <w:lang w:bidi="he-IL"/>
                </w:rPr>
                <w:t xml:space="preserve">. </w:t>
              </w:r>
            </w:p>
            <w:p>
              <w:pPr>
                <w:tabs>
                  <w:tab w:val="left" w:pos="709"/>
                  <w:tab w:val="left" w:pos="851"/>
                  <w:tab w:val="left" w:pos="1276"/>
                </w:tabs>
                <w:spacing w:line="276" w:lineRule="auto"/>
                <w:ind w:firstLine="851"/>
                <w:jc w:val="both"/>
                <w:rPr>
                  <w:b/>
                  <w:bCs/>
                  <w:szCs w:val="24"/>
                </w:rPr>
              </w:pPr>
              <w:r>
                <w:rPr>
                  <w:szCs w:val="24"/>
                  <w:lang w:bidi="he-IL"/>
                </w:rPr>
                <w:t xml:space="preserve">Atsižvelgiant į situaciją dėl trūkstamų gydytojų ir slaugytojų Radviliškio rajone, priimtas sprendimas pakeisti aprašą </w:t>
              </w:r>
              <w:r>
                <w:rPr>
                  <w:szCs w:val="24"/>
                </w:rPr>
                <w:t xml:space="preserve">„Dėl </w:t>
              </w:r>
              <w:r>
                <w:rPr>
                  <w:szCs w:val="24"/>
                  <w:lang w:eastAsia="lt-LT"/>
                </w:rPr>
                <w:t xml:space="preserve">trūkstamų gydytojų specialistų (rezidentų) skatinimo dirbti </w:t>
              </w:r>
              <w:r>
                <w:rPr>
                  <w:szCs w:val="24"/>
                </w:rPr>
                <w:t xml:space="preserve">Radviliškio rajono savivaldybės asmens sveikatos priežiūros įstaigose finansavimo teikimo tvarkos aprašo patvirtinimo“. </w:t>
              </w:r>
            </w:p>
          </w:sdtContent>
        </w:sdt>
        <w:sdt>
          <w:sdtPr>
            <w:alias w:val="pr. 2 p."/>
            <w:tag w:val="part_43c8560a73ad47b7b668443acebef47a"/>
            <w:lock w:val="sdtLocked"/>
            <w:richText/>
          </w:sdtPr>
          <w:sdtContent>
            <w:p>
              <w:pPr>
                <w:tabs>
                  <w:tab w:val="left" w:pos="709"/>
                  <w:tab w:val="left" w:pos="851"/>
                  <w:tab w:val="left" w:pos="1276"/>
                </w:tabs>
                <w:spacing w:line="276" w:lineRule="auto"/>
                <w:ind w:firstLine="851"/>
                <w:jc w:val="both"/>
                <w:rPr>
                  <w:b/>
                  <w:bCs/>
                  <w:szCs w:val="24"/>
                </w:rPr>
              </w:pPr>
              <w:sdt>
                <w:sdtPr>
                  <w:alias w:val="Numeris"/>
                  <w:tag w:val="nr_43c8560a73ad47b7b668443acebef47a"/>
                  <w:lock w:val="sdtLocked"/>
                  <w:richText/>
                </w:sdtPr>
                <w:sdtContent>
                  <w:r>
                    <w:rPr>
                      <w:b/>
                      <w:bCs/>
                      <w:szCs w:val="24"/>
                    </w:rPr>
                    <w:t>2</w:t>
                  </w:r>
                </w:sdtContent>
              </w:sdt>
              <w:r>
                <w:rPr>
                  <w:b/>
                  <w:bCs/>
                  <w:szCs w:val="24"/>
                </w:rPr>
                <w:t>.</w:t>
                <w:tab/>
                <w:t xml:space="preserve">Projekto iniciatoriai (institucija, asmenys ar piliečių atstovai) ir rengėjai. </w:t>
              </w:r>
            </w:p>
            <w:p>
              <w:pPr>
                <w:tabs>
                  <w:tab w:val="left" w:pos="709"/>
                  <w:tab w:val="left" w:pos="851"/>
                  <w:tab w:val="left" w:pos="1276"/>
                </w:tabs>
                <w:spacing w:line="276" w:lineRule="auto"/>
                <w:ind w:firstLine="851"/>
                <w:jc w:val="both"/>
                <w:rPr>
                  <w:b/>
                  <w:bCs/>
                  <w:szCs w:val="24"/>
                </w:rPr>
              </w:pPr>
              <w:r>
                <w:rPr>
                  <w:bCs/>
                  <w:szCs w:val="24"/>
                </w:rPr>
                <w:t>Projekto iniciatoriai – Radviliškio rajono savivaldybės administracija.</w:t>
              </w:r>
              <w:r>
                <w:t xml:space="preserve"> </w:t>
              </w:r>
            </w:p>
          </w:sdtContent>
        </w:sdt>
        <w:sdt>
          <w:sdtPr>
            <w:alias w:val="pr. 3 p."/>
            <w:tag w:val="part_2fef760e1e224f5e8caa41cbc1529ccb"/>
            <w:lock w:val="sdtLocked"/>
            <w:richText/>
          </w:sdtPr>
          <w:sdtContent>
            <w:p>
              <w:pPr>
                <w:tabs>
                  <w:tab w:val="left" w:pos="709"/>
                  <w:tab w:val="left" w:pos="851"/>
                  <w:tab w:val="left" w:pos="1276"/>
                </w:tabs>
                <w:spacing w:line="276" w:lineRule="auto"/>
                <w:ind w:firstLine="851"/>
                <w:jc w:val="both"/>
                <w:rPr>
                  <w:b/>
                  <w:bCs/>
                  <w:szCs w:val="24"/>
                </w:rPr>
              </w:pPr>
              <w:sdt>
                <w:sdtPr>
                  <w:alias w:val="Numeris"/>
                  <w:tag w:val="nr_2fef760e1e224f5e8caa41cbc1529ccb"/>
                  <w:lock w:val="sdtLocked"/>
                  <w:richText/>
                </w:sdtPr>
                <w:sdtContent>
                  <w:r>
                    <w:rPr>
                      <w:b/>
                      <w:bCs/>
                      <w:szCs w:val="24"/>
                    </w:rPr>
                    <w:t>3</w:t>
                  </w:r>
                </w:sdtContent>
              </w:sdt>
              <w:r>
                <w:rPr>
                  <w:b/>
                  <w:bCs/>
                  <w:szCs w:val="24"/>
                </w:rPr>
                <w:t>.</w:t>
                <w:tab/>
              </w:r>
              <w:r>
                <w:rPr>
                  <w:b/>
                  <w:szCs w:val="24"/>
                </w:rPr>
                <w:t xml:space="preserve">Kaip šiuo metu yra reguliuojami sprendimo projekte aptarti teisiniai santykiai. </w:t>
              </w:r>
            </w:p>
            <w:p>
              <w:pPr>
                <w:tabs>
                  <w:tab w:val="left" w:pos="709"/>
                  <w:tab w:val="left" w:pos="851"/>
                  <w:tab w:val="left" w:pos="1276"/>
                </w:tabs>
                <w:spacing w:line="276" w:lineRule="auto"/>
                <w:ind w:firstLine="851"/>
                <w:jc w:val="both"/>
                <w:rPr>
                  <w:b/>
                  <w:bCs/>
                  <w:szCs w:val="24"/>
                </w:rPr>
              </w:pPr>
              <w:r>
                <w:rPr>
                  <w:bCs/>
                  <w:szCs w:val="24"/>
                </w:rPr>
                <w:t xml:space="preserve">Šiuo metu galiojančiame apraše numatyta </w:t>
              </w:r>
              <w:r>
                <w:t>15 000 eurų išmoka gydytojo poreikiams tenkinti, jei gydytojas sveikatos priežiūros įstaigoje įsipareigoja dirbti ne trumpiau kaip 3 metus nuo pirmos darbo dienos ir ne mažiau 1 etato krūviu. Išmoka mokama dalimis – 5 000 eurų per metus. Slaugytojams nebuvo numatytos skatinimo priemonės.</w:t>
              </w:r>
            </w:p>
          </w:sdtContent>
        </w:sdt>
        <w:sdt>
          <w:sdtPr>
            <w:alias w:val="pr. 4 p."/>
            <w:tag w:val="part_22d837d3d3d8433e83c857a954b7ff06"/>
            <w:lock w:val="sdtLocked"/>
            <w:richText/>
          </w:sdtPr>
          <w:sdtContent>
            <w:p>
              <w:pPr>
                <w:tabs>
                  <w:tab w:val="left" w:pos="709"/>
                  <w:tab w:val="left" w:pos="851"/>
                  <w:tab w:val="left" w:pos="1276"/>
                </w:tabs>
                <w:spacing w:line="276" w:lineRule="auto"/>
                <w:ind w:firstLine="851"/>
                <w:jc w:val="both"/>
                <w:rPr>
                  <w:b/>
                  <w:bCs/>
                  <w:szCs w:val="24"/>
                </w:rPr>
              </w:pPr>
              <w:sdt>
                <w:sdtPr>
                  <w:alias w:val="Numeris"/>
                  <w:tag w:val="nr_22d837d3d3d8433e83c857a954b7ff06"/>
                  <w:lock w:val="sdtLocked"/>
                  <w:richText/>
                </w:sdtPr>
                <w:sdtContent>
                  <w:r>
                    <w:rPr>
                      <w:b/>
                      <w:bCs/>
                      <w:szCs w:val="24"/>
                    </w:rPr>
                    <w:t>4</w:t>
                  </w:r>
                </w:sdtContent>
              </w:sdt>
              <w:r>
                <w:rPr>
                  <w:b/>
                  <w:bCs/>
                  <w:szCs w:val="24"/>
                </w:rPr>
                <w:t>.</w:t>
                <w:tab/>
                <w:t xml:space="preserve">Kokios siūlomos naujos teisinio reguliavimo nuostatos, kokių teigiamų rezultatų laukiama. </w:t>
              </w:r>
            </w:p>
            <w:p>
              <w:pPr>
                <w:tabs>
                  <w:tab w:val="left" w:pos="709"/>
                  <w:tab w:val="left" w:pos="851"/>
                  <w:tab w:val="left" w:pos="1276"/>
                </w:tabs>
                <w:spacing w:line="276" w:lineRule="auto"/>
                <w:ind w:firstLine="851"/>
                <w:jc w:val="both"/>
                <w:rPr>
                  <w:b/>
                  <w:bCs/>
                  <w:szCs w:val="24"/>
                </w:rPr>
              </w:pPr>
              <w:r>
                <w:rPr>
                  <w:szCs w:val="24"/>
                </w:rPr>
                <w:t xml:space="preserve">Siūloma </w:t>
              </w:r>
              <w:r>
                <w:t xml:space="preserve">25 000 eurų vienkartinė išmoka gydytojo poreikiams tenkinti, jei gydytojas sveikatos priežiūros įstaigoje įsipareigoja dirbti ne trumpiau kaip 3 metus nuo pirmos darbo dienos Įstaigoje ir ne mažiau 1 etato krūviu ir 250 eurų mėnesinė savivaldybės finansinė parama slaugos studijų programos studentui, studijuojančiam pagal slaugos studijų programą Lietuvos Respublikos universitetuose ar kolegijose (studentas turi pateikti studijas patvirtinančius dokumentus). Po studijų baigimo slaugytojas įstaigoje įsipareigoja dirbti </w:t>
              </w:r>
              <w:r>
                <w:rPr>
                  <w:szCs w:val="24"/>
                </w:rPr>
                <w:t xml:space="preserve">ne trumpiau kaip 3 metus, ir ne mažiau kaip 1,0 etato krūviu (nėštumo ir gimdymo atostogų bei atostogų vaikui prižiūrėti laikotarpis neįskaičiuojamas). </w:t>
              </w:r>
            </w:p>
          </w:sdtContent>
        </w:sdt>
        <w:sdt>
          <w:sdtPr>
            <w:alias w:val="pr. 5 p."/>
            <w:tag w:val="part_ba8db4e2f0d74d89b9332364e21ac664"/>
            <w:lock w:val="sdtLocked"/>
            <w:richText/>
          </w:sdtPr>
          <w:sdtContent>
            <w:p>
              <w:pPr>
                <w:tabs>
                  <w:tab w:val="left" w:pos="1276"/>
                </w:tabs>
                <w:spacing w:line="276" w:lineRule="auto"/>
                <w:ind w:firstLine="851"/>
                <w:jc w:val="both"/>
                <w:rPr>
                  <w:b/>
                  <w:bCs/>
                  <w:szCs w:val="24"/>
                </w:rPr>
              </w:pPr>
              <w:sdt>
                <w:sdtPr>
                  <w:alias w:val="Numeris"/>
                  <w:tag w:val="nr_ba8db4e2f0d74d89b9332364e21ac664"/>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r>
                <w:rPr>
                  <w:bCs/>
                  <w:szCs w:val="24"/>
                </w:rPr>
                <w:t xml:space="preserve">. </w:t>
              </w:r>
            </w:p>
            <w:p>
              <w:pPr>
                <w:tabs>
                  <w:tab w:val="left" w:pos="1276"/>
                </w:tabs>
                <w:spacing w:line="276" w:lineRule="auto"/>
                <w:ind w:firstLine="851"/>
                <w:jc w:val="both"/>
                <w:rPr>
                  <w:b/>
                  <w:bCs/>
                  <w:szCs w:val="24"/>
                </w:rPr>
              </w:pPr>
              <w:r>
                <w:rPr>
                  <w:szCs w:val="24"/>
                </w:rPr>
                <w:t xml:space="preserve">Neigiamų pasekmių nenumatoma. </w:t>
              </w:r>
            </w:p>
          </w:sdtContent>
        </w:sdt>
        <w:sdt>
          <w:sdtPr>
            <w:alias w:val="pr. 6 p."/>
            <w:tag w:val="part_237db4194b7241998a1a7ca035ba7784"/>
            <w:lock w:val="sdtLocked"/>
            <w:richText/>
          </w:sdtPr>
          <w:sdtContent>
            <w:p>
              <w:pPr>
                <w:tabs>
                  <w:tab w:val="left" w:pos="1276"/>
                </w:tabs>
                <w:spacing w:line="276" w:lineRule="auto"/>
                <w:ind w:firstLine="851"/>
                <w:jc w:val="both"/>
                <w:rPr>
                  <w:b/>
                  <w:bCs/>
                  <w:szCs w:val="24"/>
                </w:rPr>
              </w:pPr>
              <w:sdt>
                <w:sdtPr>
                  <w:alias w:val="Numeris"/>
                  <w:tag w:val="nr_237db4194b7241998a1a7ca035ba7784"/>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tabs>
                  <w:tab w:val="left" w:pos="1276"/>
                </w:tabs>
                <w:spacing w:line="276" w:lineRule="auto"/>
                <w:ind w:firstLine="851"/>
                <w:jc w:val="both"/>
                <w:rPr>
                  <w:b/>
                  <w:bCs/>
                  <w:szCs w:val="24"/>
                </w:rPr>
              </w:pPr>
              <w:r>
                <w:rPr>
                  <w:szCs w:val="24"/>
                </w:rPr>
                <w:t>Būtina</w:t>
              </w:r>
              <w:r>
                <w:rPr>
                  <w:b/>
                  <w:bCs/>
                  <w:szCs w:val="24"/>
                </w:rPr>
                <w:t xml:space="preserve"> </w:t>
              </w:r>
              <w:r>
                <w:rPr>
                  <w:szCs w:val="24"/>
                </w:rPr>
                <w:t xml:space="preserve">pripažinti netekusiai galios 2022 m. rugpjūčio 25 d. Radviliškio rajono savivaldybės tarybos sprendimą Nr. T-803 „Dėl </w:t>
              </w:r>
              <w:r>
                <w:rPr>
                  <w:szCs w:val="24"/>
                  <w:lang w:eastAsia="lt-LT"/>
                </w:rPr>
                <w:t xml:space="preserve">trūkstamų gydytojų specialistų (rezidentų) skatinimo dirbti </w:t>
              </w:r>
              <w:r>
                <w:rPr>
                  <w:szCs w:val="24"/>
                </w:rPr>
                <w:t>Radviliškio rajono savivaldybės asmens sveikatos priežiūros įstaigose finansavimo teikimo tvarkos aprašo patvirtinimo“</w:t>
              </w:r>
            </w:p>
          </w:sdtContent>
        </w:sdt>
        <w:sdt>
          <w:sdtPr>
            <w:alias w:val="pr. 7 p."/>
            <w:tag w:val="part_a066f72b9a034614a967d11ad3f33eee"/>
            <w:lock w:val="sdtLocked"/>
            <w:richText/>
          </w:sdtPr>
          <w:sdtContent>
            <w:p>
              <w:pPr>
                <w:tabs>
                  <w:tab w:val="left" w:pos="1276"/>
                </w:tabs>
                <w:spacing w:line="276" w:lineRule="auto"/>
                <w:ind w:firstLine="851"/>
                <w:jc w:val="both"/>
                <w:rPr>
                  <w:b/>
                  <w:bCs/>
                  <w:szCs w:val="24"/>
                </w:rPr>
              </w:pPr>
              <w:sdt>
                <w:sdtPr>
                  <w:alias w:val="Numeris"/>
                  <w:tag w:val="nr_a066f72b9a034614a967d11ad3f33eee"/>
                  <w:lock w:val="sdtLocked"/>
                  <w:richText/>
                </w:sdtPr>
                <w:sdtContent>
                  <w:r>
                    <w:rPr>
                      <w:b/>
                      <w:bCs/>
                      <w:szCs w:val="24"/>
                    </w:rPr>
                    <w:t>7</w:t>
                  </w:r>
                </w:sdtContent>
              </w:sdt>
              <w:r>
                <w:rPr>
                  <w:b/>
                  <w:bCs/>
                  <w:szCs w:val="24"/>
                </w:rPr>
                <w:t>.</w:t>
                <w:tab/>
                <w:t xml:space="preserve">Sprendimui įgyvendinti reikalingos lėšos. </w:t>
              </w:r>
            </w:p>
            <w:p>
              <w:pPr>
                <w:tabs>
                  <w:tab w:val="left" w:pos="1276"/>
                </w:tabs>
                <w:spacing w:line="276" w:lineRule="auto"/>
                <w:ind w:firstLine="851"/>
                <w:jc w:val="both"/>
                <w:rPr>
                  <w:b/>
                  <w:bCs/>
                  <w:szCs w:val="24"/>
                </w:rPr>
              </w:pPr>
              <w:r>
                <w:rPr>
                  <w:bCs/>
                  <w:szCs w:val="24"/>
                </w:rPr>
                <w:t>Savivaldybės biudžeto lėšos.</w:t>
              </w:r>
            </w:p>
          </w:sdtContent>
        </w:sdt>
        <w:sdt>
          <w:sdtPr>
            <w:alias w:val="pr. 8 p."/>
            <w:tag w:val="part_22b5d8617bc647e8a52428486e2223fb"/>
            <w:lock w:val="sdtLocked"/>
            <w:richText/>
          </w:sdtPr>
          <w:sdtContent>
            <w:p>
              <w:pPr>
                <w:tabs>
                  <w:tab w:val="left" w:pos="1276"/>
                </w:tabs>
                <w:spacing w:line="276" w:lineRule="auto"/>
                <w:ind w:firstLine="851"/>
                <w:jc w:val="both"/>
                <w:rPr>
                  <w:b/>
                  <w:bCs/>
                  <w:szCs w:val="24"/>
                </w:rPr>
              </w:pPr>
              <w:sdt>
                <w:sdtPr>
                  <w:alias w:val="Numeris"/>
                  <w:tag w:val="nr_22b5d8617bc647e8a52428486e2223fb"/>
                  <w:lock w:val="sdtLocked"/>
                  <w:richText/>
                </w:sdtPr>
                <w:sdtContent>
                  <w:r>
                    <w:rPr>
                      <w:b/>
                      <w:bCs/>
                      <w:szCs w:val="24"/>
                    </w:rPr>
                    <w:t>8</w:t>
                  </w:r>
                </w:sdtContent>
              </w:sdt>
              <w:r>
                <w:rPr>
                  <w:b/>
                  <w:bCs/>
                  <w:szCs w:val="24"/>
                </w:rPr>
                <w:t>.</w:t>
                <w:tab/>
              </w:r>
              <w:r>
                <w:rPr>
                  <w:b/>
                  <w:szCs w:val="24"/>
                </w:rPr>
                <w:t xml:space="preserve">Sprendimo projekto rengimo metu gauti specialistų vertinimai ir išvados. </w:t>
              </w:r>
            </w:p>
            <w:p>
              <w:pPr>
                <w:tabs>
                  <w:tab w:val="left" w:pos="1276"/>
                </w:tabs>
                <w:spacing w:line="276" w:lineRule="auto"/>
                <w:ind w:firstLine="851"/>
                <w:jc w:val="both"/>
                <w:rPr>
                  <w:b/>
                  <w:bCs/>
                  <w:szCs w:val="24"/>
                </w:rPr>
              </w:pPr>
              <w:r>
                <w:rPr>
                  <w:bCs/>
                  <w:szCs w:val="24"/>
                </w:rPr>
                <w:t>Sprendimo projektas</w:t>
              </w:r>
              <w:r>
                <w:rPr>
                  <w:b/>
                  <w:szCs w:val="24"/>
                </w:rPr>
                <w:t xml:space="preserve"> </w:t>
              </w:r>
              <w:r>
                <w:rPr>
                  <w:bCs/>
                  <w:szCs w:val="24"/>
                </w:rPr>
                <w:t>suderintas su savivaldybės juristu, kalbininku.</w:t>
              </w:r>
            </w:p>
          </w:sdtContent>
        </w:sdt>
        <w:sdt>
          <w:sdtPr>
            <w:alias w:val="pr. 9 p."/>
            <w:tag w:val="part_78a67feac1904bbf91c3142c442902b1"/>
            <w:lock w:val="sdtLocked"/>
            <w:richText/>
          </w:sdtPr>
          <w:sdtContent>
            <w:p>
              <w:pPr>
                <w:tabs>
                  <w:tab w:val="left" w:pos="1276"/>
                </w:tabs>
                <w:spacing w:line="276" w:lineRule="auto"/>
                <w:ind w:firstLine="851"/>
                <w:jc w:val="both"/>
                <w:rPr>
                  <w:b/>
                  <w:bCs/>
                  <w:szCs w:val="24"/>
                </w:rPr>
              </w:pPr>
              <w:sdt>
                <w:sdtPr>
                  <w:alias w:val="Numeris"/>
                  <w:tag w:val="nr_78a67feac1904bbf91c3142c442902b1"/>
                  <w:lock w:val="sdtLocked"/>
                  <w:richText/>
                </w:sdtPr>
                <w:sdtContent>
                  <w:r>
                    <w:rPr>
                      <w:b/>
                      <w:bCs/>
                      <w:szCs w:val="24"/>
                    </w:rPr>
                    <w:t>9</w:t>
                  </w:r>
                </w:sdtContent>
              </w:sdt>
              <w:r>
                <w:rPr>
                  <w:b/>
                  <w:bCs/>
                  <w:szCs w:val="24"/>
                </w:rPr>
                <w:t>.</w:t>
                <w:tab/>
              </w:r>
              <w:r>
                <w:rPr>
                  <w:b/>
                  <w:szCs w:val="24"/>
                </w:rPr>
                <w:t xml:space="preserve">Numatomo teisinio reguliavimo poveikio vertinimo rezultatai. </w:t>
              </w:r>
            </w:p>
            <w:p>
              <w:pPr>
                <w:tabs>
                  <w:tab w:val="left" w:pos="1276"/>
                </w:tabs>
                <w:suppressAutoHyphens/>
                <w:spacing w:line="276" w:lineRule="auto"/>
                <w:ind w:left="851"/>
                <w:jc w:val="both"/>
                <w:textAlignment w:val="baseline"/>
                <w:rPr>
                  <w:b/>
                  <w:bCs/>
                  <w:szCs w:val="24"/>
                </w:rPr>
              </w:pPr>
              <w:r>
                <w:rPr>
                  <w:bCs/>
                  <w:szCs w:val="24"/>
                </w:rPr>
                <w:t>Nėra.</w:t>
              </w:r>
            </w:p>
          </w:sdtContent>
        </w:sdt>
        <w:sdt>
          <w:sdtPr>
            <w:alias w:val="pr. 10 p."/>
            <w:tag w:val="part_38ba28b8eec6476aa4b1ca943d260951"/>
            <w:lock w:val="sdtLocked"/>
            <w:richText/>
          </w:sdtPr>
          <w:sdtContent>
            <w:p>
              <w:pPr>
                <w:tabs>
                  <w:tab w:val="left" w:pos="1276"/>
                </w:tabs>
                <w:spacing w:line="276" w:lineRule="auto"/>
                <w:ind w:firstLine="851"/>
                <w:jc w:val="both"/>
                <w:rPr>
                  <w:b/>
                  <w:bCs/>
                  <w:szCs w:val="24"/>
                </w:rPr>
              </w:pPr>
              <w:sdt>
                <w:sdtPr>
                  <w:alias w:val="Numeris"/>
                  <w:tag w:val="nr_38ba28b8eec6476aa4b1ca943d260951"/>
                  <w:lock w:val="sdtLocked"/>
                  <w:richText/>
                </w:sdtPr>
                <w:sdtContent>
                  <w:r>
                    <w:rPr>
                      <w:b/>
                      <w:bCs/>
                      <w:szCs w:val="24"/>
                    </w:rPr>
                    <w:t>10</w:t>
                  </w:r>
                </w:sdtContent>
              </w:sdt>
              <w:r>
                <w:rPr>
                  <w:b/>
                  <w:bCs/>
                  <w:szCs w:val="24"/>
                </w:rPr>
                <w:t>.</w:t>
                <w:tab/>
              </w:r>
              <w:r>
                <w:rPr>
                  <w:rFonts w:eastAsia="Calibri"/>
                  <w:b/>
                  <w:szCs w:val="24"/>
                  <w:lang w:eastAsia="ar-SA"/>
                </w:rPr>
                <w:t xml:space="preserve">Sprendimo projekto antikorupcinis vertinimas. </w:t>
              </w:r>
            </w:p>
            <w:p>
              <w:pPr>
                <w:tabs>
                  <w:tab w:val="left" w:pos="1276"/>
                </w:tabs>
                <w:suppressAutoHyphens/>
                <w:spacing w:line="276" w:lineRule="auto"/>
                <w:ind w:left="851"/>
                <w:jc w:val="both"/>
                <w:textAlignment w:val="baseline"/>
                <w:rPr>
                  <w:b/>
                  <w:bCs/>
                  <w:szCs w:val="24"/>
                </w:rPr>
              </w:pPr>
              <w:r>
                <w:t>Pridedama antikorupcinio vertinimo pažyma.</w:t>
              </w:r>
            </w:p>
          </w:sdtContent>
        </w:sdt>
        <w:sdt>
          <w:sdtPr>
            <w:alias w:val="pr. 11 p."/>
            <w:tag w:val="part_fde2a884826a4020ac583cc4c4a300f5"/>
            <w:lock w:val="sdtLocked"/>
            <w:richText/>
          </w:sdtPr>
          <w:sdtContent>
            <w:p>
              <w:pPr>
                <w:tabs>
                  <w:tab w:val="left" w:pos="1276"/>
                </w:tabs>
                <w:spacing w:line="276" w:lineRule="auto"/>
                <w:ind w:firstLine="851"/>
                <w:jc w:val="both"/>
                <w:rPr>
                  <w:b/>
                  <w:bCs/>
                  <w:szCs w:val="24"/>
                </w:rPr>
              </w:pPr>
              <w:sdt>
                <w:sdtPr>
                  <w:alias w:val="Numeris"/>
                  <w:tag w:val="nr_fde2a884826a4020ac583cc4c4a300f5"/>
                  <w:lock w:val="sdtLocked"/>
                  <w:richText/>
                </w:sdtPr>
                <w:sdtContent>
                  <w:r>
                    <w:rPr>
                      <w:b/>
                      <w:bCs/>
                      <w:szCs w:val="24"/>
                    </w:rPr>
                    <w:t>11</w:t>
                  </w:r>
                </w:sdtContent>
              </w:sdt>
              <w:r>
                <w:rPr>
                  <w:b/>
                  <w:bCs/>
                  <w:szCs w:val="24"/>
                </w:rPr>
                <w:t>.</w:t>
                <w:tab/>
              </w:r>
              <w:r>
                <w:rPr>
                  <w:rFonts w:eastAsia="Calibri"/>
                  <w:b/>
                  <w:bCs/>
                  <w:szCs w:val="24"/>
                </w:rPr>
                <w:t xml:space="preserve">Kiti, iniciatoriaus nuomone, reikalingi pagrindimai ir paaiškinimai. </w:t>
              </w:r>
            </w:p>
            <w:p>
              <w:pPr>
                <w:tabs>
                  <w:tab w:val="left" w:pos="1276"/>
                </w:tabs>
                <w:suppressAutoHyphens/>
                <w:spacing w:line="276" w:lineRule="auto"/>
                <w:ind w:left="851"/>
                <w:jc w:val="both"/>
                <w:textAlignment w:val="baseline"/>
                <w:rPr>
                  <w:b/>
                  <w:bCs/>
                  <w:szCs w:val="24"/>
                </w:rPr>
              </w:pPr>
              <w:r>
                <w:rPr>
                  <w:rFonts w:eastAsia="Calibri"/>
                  <w:szCs w:val="24"/>
                </w:rPr>
                <w:t>Papildomų paaiškinimų nėra.</w:t>
              </w:r>
            </w:p>
          </w:sdtContent>
        </w:sdt>
        <w:sdt>
          <w:sdtPr>
            <w:alias w:val="pr. 12 p."/>
            <w:tag w:val="part_026ca83f4cfb4841bfa81571ce59731b"/>
            <w:lock w:val="sdtLocked"/>
            <w:richText/>
          </w:sdtPr>
          <w:sdtContent>
            <w:p>
              <w:pPr>
                <w:tabs>
                  <w:tab w:val="left" w:pos="1276"/>
                </w:tabs>
                <w:spacing w:line="276" w:lineRule="auto"/>
                <w:ind w:firstLine="851"/>
                <w:jc w:val="both"/>
                <w:rPr>
                  <w:b/>
                  <w:bCs/>
                  <w:szCs w:val="24"/>
                </w:rPr>
              </w:pPr>
              <w:sdt>
                <w:sdtPr>
                  <w:alias w:val="Numeris"/>
                  <w:tag w:val="nr_026ca83f4cfb4841bfa81571ce59731b"/>
                  <w:lock w:val="sdtLocked"/>
                  <w:richText/>
                </w:sdtPr>
                <w:sdtContent>
                  <w:r>
                    <w:rPr>
                      <w:b/>
                      <w:bCs/>
                      <w:szCs w:val="24"/>
                    </w:rPr>
                    <w:t>12</w:t>
                  </w:r>
                </w:sdtContent>
              </w:sdt>
              <w:r>
                <w:rPr>
                  <w:b/>
                  <w:bCs/>
                  <w:szCs w:val="24"/>
                </w:rPr>
                <w:t>.</w:t>
                <w:tab/>
              </w:r>
              <w:r>
                <w:rPr>
                  <w:rFonts w:eastAsia="Calibri"/>
                  <w:b/>
                  <w:bCs/>
                  <w:szCs w:val="24"/>
                </w:rPr>
                <w:t xml:space="preserve">Pridedami dokumentai. </w:t>
              </w:r>
            </w:p>
            <w:p>
              <w:pPr>
                <w:tabs>
                  <w:tab w:val="left" w:pos="1276"/>
                </w:tabs>
                <w:suppressAutoHyphens/>
                <w:spacing w:line="276" w:lineRule="auto"/>
                <w:ind w:left="851"/>
                <w:jc w:val="both"/>
                <w:textAlignment w:val="baseline"/>
                <w:rPr>
                  <w:b/>
                  <w:bCs/>
                  <w:szCs w:val="24"/>
                </w:rPr>
              </w:pPr>
              <w:r>
                <w:t>Pridedama antikorupcinio vertinimo pažyma.</w:t>
              </w:r>
            </w:p>
            <w:p>
              <w:pPr>
                <w:tabs>
                  <w:tab w:val="left" w:pos="993"/>
                  <w:tab w:val="left" w:pos="1276"/>
                </w:tabs>
                <w:spacing w:line="276" w:lineRule="auto"/>
                <w:ind w:left="-142" w:firstLine="851"/>
                <w:jc w:val="both"/>
                <w:rPr>
                  <w:rFonts w:eastAsia="Calibri"/>
                  <w:b/>
                  <w:bCs/>
                  <w:szCs w:val="24"/>
                </w:rPr>
              </w:pPr>
            </w:p>
            <w:p>
              <w:pPr>
                <w:tabs>
                  <w:tab w:val="left" w:pos="993"/>
                  <w:tab w:val="left" w:pos="1276"/>
                </w:tabs>
                <w:spacing w:line="276" w:lineRule="auto"/>
                <w:jc w:val="both"/>
                <w:rPr>
                  <w:szCs w:val="24"/>
                </w:rPr>
              </w:pPr>
            </w:p>
            <w:p>
              <w:pPr>
                <w:tabs>
                  <w:tab w:val="left" w:pos="993"/>
                  <w:tab w:val="left" w:pos="1276"/>
                </w:tabs>
                <w:spacing w:line="276" w:lineRule="auto"/>
                <w:ind w:left="709"/>
                <w:jc w:val="both"/>
                <w:rPr>
                  <w:szCs w:val="24"/>
                </w:rPr>
              </w:pPr>
            </w:p>
            <w:p>
              <w:pPr>
                <w:spacing w:line="276" w:lineRule="auto"/>
                <w:rPr>
                  <w:szCs w:val="24"/>
                </w:rPr>
              </w:pPr>
              <w:r>
                <w:rPr>
                  <w:szCs w:val="24"/>
                </w:rPr>
                <w:t xml:space="preserve">Vyriausioji specialistė                                                                                                  Irmina Ruškienė</w:t>
              </w:r>
            </w:p>
          </w:sdtContent>
        </w:sdt>
      </w:sdtContent>
    </w:sdt>
    <w:sectPr>
      <w:pgSz w:w="11906" w:h="16838"/>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B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470977-0BB3-4882-8EF1-55A6EB7E46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16325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7207ffb6b3482db425db502b3a0784" PartId="6916152d3a6e4ae7830c4e7994ea0bbb">
    <Part Type="preambule" DocPartId="b1915f99de1f44619e56cd1d86014a96" PartId="e3577102e02647bf9a07202a660fcd6b"/>
    <Part Type="pastraipa" DocPartId="9a0f7bc8413f4d8b8a4a953b4712ee43" PartId="1ed1381acfcb4d598c7c65f1177f9471"/>
    <Part Type="signatura" DocPartId="be4a62e978a84dc2b90d73a3466e6dd6" PartId="b398ccff40d947c4b8ca36979dc0998e"/>
  </Part>
  <Part Type="patvirtinta" Title="TRŪKSTAMŲ GYDYTOJŲ, GYDYTOJŲ REZIDENTŲ IR SLAUGYTOJŲ SKATINIMO DIRBTI RADVILIŠKIO RAJONO SAVIVALDYBĖS ASMENS SVEIKATOS PRIEŽIŪROS ĮSTAIGOSE FINANSAVIMO TEIKIMO TVARKOS APRAŠAS" DocPartId="94fab9f5a47b4304ae29d8918915ff3d" PartId="9d8df5fa34894322895e9bc4d286948d">
    <Part Type="skyrius" Nr="1" Title="BENDROSIOS NUOSTATOS" DocPartId="cc5762ddf01543f5a14d53513ddcc80e" PartId="355c95aa51694181914eb3b4d09c0a87">
      <Part Type="punktas" Nr="1" Abbr="1 p." DocPartId="3b7a492de0b244bc89902151e44c0ade" PartId="b4b63eb4a3084e70902ed28f80442aa8"/>
      <Part Type="punktas" Nr="2" Abbr="2 p." DocPartId="00a8db18121245e182cd1caa20a58184" PartId="6f5d6370b8534842bc7ac8d641f5a179"/>
      <Part Type="punktas" Nr="3" Abbr="3 p." DocPartId="e974956342a3425ab9ae62a5553f3a4b" PartId="fe9fd5f0cecb4dc8ac5e6ffce631ce3b">
        <Part Type="papunktis" Nr="3.1" Abbr="3.1 pp." DocPartId="95f2ab7eac284011a9754cb129b91344" PartId="97b18cbd475440d4bd65feb0a0f85f25"/>
        <Part Type="papunktis" Nr="3.2" Abbr="3.2 pp." DocPartId="fde2426b749344e7a1e2250265c372b3" PartId="042c941391f74c0e8fb878a6fd12f651"/>
        <Part Type="papunktis" Nr="3.3" Abbr="3.3 pp." DocPartId="dc07ab0e125844248b3ffa3bb0b7902f" PartId="a86b9b2fcd674f118b253efc22d770a1"/>
        <Part Type="papunktis" Nr="3.4" Abbr="3.4 pp." DocPartId="39970ada81774120917e5b51798bd165" PartId="e131cb7858474ea3a42e63e11423ed37"/>
        <Part Type="papunktis" Nr="3.5" Abbr="3.5 pp." DocPartId="c487674f49ae4ebb921e9adb4d3cb3ed" PartId="f46384ec8ff6426d8118bf50ee024666"/>
        <Part Type="papunktis" Nr="3.6" Abbr="3.6 pp." DocPartId="b71ff5176c554c9288fc4efa79e028b5" PartId="b8bfbfe52bae4293bf4b59b047db68d3"/>
      </Part>
      <Part Type="punktas" Nr="4" Abbr="4 p." DocPartId="a44b3d9a64eb4fd9b88898cdf587d643" PartId="ba9eb847a61641b08c46dd86153c20e0"/>
      <Part Type="punktas" Nr="5" Abbr="5 p." DocPartId="7ccc3727e5a64f76a2f74ec0d8a589b6" PartId="0356e88b0f214ba2840d6a54773acaed"/>
      <Part Type="punktas" Nr="6" Abbr="6 p." DocPartId="1ed2330e189546d092be89cfbf9255ab" PartId="7f7e64c5ba874167a169071dfc13a4aa"/>
    </Part>
    <Part Type="skyrius" Nr="2" Title="SKATINIMO PRIEMONĖS IR JŲ TAIKYMO TVARKA ATVYKSTANTIEMS GYDYTOJAMS, GYDYTOJAMS REZIDENTAMS IR SLAUGYTOJAMS" DocPartId="59464898bb86427c853eec1fc74ac181" PartId="c7f689e4dc2c4555953524702dca97a4">
      <Part Type="punktas" Nr="7" Abbr="7 p." DocPartId="36beb0bcabc044b9b079b72691071dc4" PartId="f67c5b738faf437d90bdc1c3616c68ad"/>
      <Part Type="punktas" Nr="8" Abbr="8 p." DocPartId="068b633e7e5349af8307a2fb8f2a9ce6" PartId="bce3a8d1555847ceaa644b80fed6cc15">
        <Part Type="papunktis" Nr="8.1" Abbr="8.1 pp." DocPartId="ddf0997bf447400bbc25d016f8f43347" PartId="8e26f2af17664d8993c3707a9f5f291e"/>
        <Part Type="papunktis" Nr="8.2" Abbr="8.2 pp." DocPartId="c5e93d1a9272478e83109818b67b2e61" PartId="35b15ae0c8434db696cd328f1b034fa3"/>
        <Part Type="papunktis" Nr="8.3" Abbr="8.3 pp." DocPartId="0d54968c045c4b36b3e9a0e316a7932f" PartId="0346c0201ef04197af6eabdcbef24ba0"/>
      </Part>
    </Part>
    <Part Type="skyrius" Nr="3" Title="DOKUMENTŲ PATEIKIMO IR FINANSAVIMO TEIKIMO TVARKA" DocPartId="a1eb4597f7834b8f8f61568a7aa92ffa" PartId="640dc4ab1f644358a6804861a29e1f27">
      <Part Type="punktas" Nr="9" Abbr="9 p." DocPartId="e71d87a8fff94787bcdbbc1c4abb56a0" PartId="edbdc71253424b79857a3b59fe3682cf"/>
      <Part Type="punktas" Nr="10" Abbr="10 p." DocPartId="3626d39402d349f98108e75685e301cc" PartId="2e3a1584935e4ffa9c2e2ef46cce9fbf"/>
      <Part Type="punktas" Nr="11" Abbr="11 p." DocPartId="85cb912bef274b7e876444cc13e60993" PartId="bd01fd549d8a4ab4a1e46fe95b13ceb1"/>
      <Part Type="punktas" Nr="12" Abbr="12 p." DocPartId="661af61b09bb421b947fbb8b9d3154ba" PartId="bd7e5fa31f7b4a39aa49a3c0d9165d39"/>
      <Part Type="punktas" Nr="13" Abbr="13 p." DocPartId="808ba7a49be14e5d853695e02b929963" PartId="944fe10c67ab4ec69a793c273c7e50a1"/>
      <Part Type="punktas" Nr="14" Abbr="14 p." DocPartId="fa7ca7de2d504ae6b005fa888537ea55" PartId="23635a685f9e44968c751b06b8ac3ef2">
        <Part Type="papunktis" Nr="14.1" Abbr="14.1 pp." DocPartId="a8bb5a9880e641a0a92561fb5e266ef2" PartId="57eeeb240221405281eb920e7825b0ba"/>
        <Part Type="papunktis" Nr="14.2" Abbr="14.2 pp." DocPartId="49f4db581b02483b9641fa4ad9d424a5" PartId="f966def08e2f4266badee2a40e187260"/>
      </Part>
      <Part Type="punktas" Nr="15" Abbr="15 p." DocPartId="0ef22220f15940c2b07be9cce2ee9247" PartId="efc0de36782b4d06a93000dcd89e2161"/>
      <Part Type="punktas" Nr="16" Abbr="16 p." DocPartId="276136c85782453bba56e428d56ca615" PartId="018a919078fa4e1f8b5fd301e2d25ac9"/>
      <Part Type="punktas" Nr="17" Abbr="17 p." DocPartId="7e8ced3d645040388a96c4fa44344c14" PartId="18eab25c1e74413a8aeef498fe413236"/>
      <Part Type="punktas" Nr="18" Abbr="18 p." DocPartId="e0f311fcc36d4b3c82d93c4a77a44035" PartId="58659775c8ad40de8079e99fd91b1c91"/>
      <Part Type="punktas" Nr="19" Abbr="19 p." DocPartId="d8498ace95de4aa899279cd3e1b6dbd9" PartId="8eb93a1c573441579bfa86e52311c262"/>
      <Part Type="punktas" Nr="20" Abbr="20 p." DocPartId="8418b3c5d0ce48c68fb0fcd92e5ca062" PartId="363c7e3f6e2c4988be52efb8aeecd6fe"/>
    </Part>
    <Part Type="skyrius" Nr="4" Title="APRAŠO ĮGYVENDINIMAS IR FINANSAVIMAS" DocPartId="2da4aecedfee454d88ecff1f13dcc98a" PartId="8237a9b726504e28adea6068c0fe4407">
      <Part Type="punktas" Nr="21" Abbr="21 p." DocPartId="0cd958684cea4e56be80b02dfa2b319a" PartId="e775b37b6832457aa4290cc857ada501"/>
      <Part Type="punktas" Nr="22" Abbr="22 p." DocPartId="f7ddffd1dbcb46ec9f1095b3492adc9a" PartId="fcf64b9a44244212857d45277d0c59cc"/>
      <Part Type="punktas" Nr="23" Abbr="23 p." DocPartId="05f254e98bf74ae49408289ffa7cead8" PartId="98d745bb54284799b28fe570ee10dffc"/>
    </Part>
    <Part Type="skyrius" Nr="5" Title="ATSAKOMYBĖ" DocPartId="dc7ed9541bea4a5ca75a2866181f76d1" PartId="cf4056d679f448fa80db3a39bf850edc">
      <Part Type="punktas" Nr="24" Abbr="24 p." DocPartId="d1f83df4912d401387c57d22faab8ba9" PartId="d14fc7b190824651bf4fd817680ea74f">
        <Part Type="papunktis" Nr="24.1" Abbr="24.1 pp." DocPartId="d87c73dd41ca4a73a4a72a129e0208ad" PartId="2204b76a625044ceb7e39076ced7e089"/>
        <Part Type="papunktis" Nr="24.2" Abbr="24.2 pp." DocPartId="85bd37ec219a41169ceff6297ee5b12b" PartId="842565eedb13476080890b5739f41088"/>
      </Part>
      <Part Type="punktas" Nr="25" Abbr="25 p." DocPartId="c49af6b55ad3410d9b4e7adea93e51b9" PartId="c9c2100603c1455e8cc4221466e09d5a">
        <Part Type="papunktis" Nr="25.1" Abbr="25.1 pp." DocPartId="8fa29b0ff3e7474692803dcaf8a78cb9" PartId="06de55354c6f4d82888de1e3bb1e55ba"/>
        <Part Type="papunktis" Nr="25.2" Abbr="25.2 pp." DocPartId="81c8948b63c3472a8d0818238e2701dd" PartId="ac580ec8f2864e928ea7133577b60065"/>
      </Part>
      <Part Type="punktas" Nr="26" Abbr="26 p." DocPartId="eec253adb6b04686accc36256ba85c36" PartId="38fd59d223ef4e06b644401469553fd5"/>
      <Part Type="punktas" Nr="27" Abbr="27 p." DocPartId="64db4dbf62234f78981a2e5cad8c9683" PartId="c11fd0ec3b1f44ce854d1770e7a629be"/>
      <Part Type="punktas" Nr="28" Abbr="28 p." DocPartId="79dfa66901984c4c929375d8c32a4ac4" PartId="d7b82f3a47c148e581b3e045302c281a"/>
      <Part Type="punktas" Nr="29" Abbr="29 p." DocPartId="4e947a0456674bc98a2fff1106d0548e" PartId="c0eb772a069f40588503459fcc031397"/>
      <Part Type="punktas" Nr="30" Abbr="30 p." DocPartId="d39bdf1cbd0143689b44f0e5f4e99271" PartId="30b2543846604c68a1e4b54574327782"/>
      <Part Type="punktas" Nr="31" Abbr="31 p." DocPartId="9677d6e4288d4e639227bee927bd3323" PartId="67b5a2c4e0c4467d8e8d81b7b3883685"/>
    </Part>
    <Part Type="skyrius" Nr="6" Title="BAIGIAMOSIOS NUOSTATOS" DocPartId="5954cd881bbd4186b1daf589e05896c7" PartId="fa85a2a492f84a589edb9469324edce1">
      <Part Type="punktas" Nr="32" Abbr="32 p." DocPartId="a2386def1bee47b394c522236b2791eb" PartId="6b094cd51fc548aebdbc5bbded1d5d32"/>
      <Part Type="punktas" Nr="33" Abbr="33 p." DocPartId="d4d0293ce105464ab8ee08b13d2cb4cd" PartId="75ea2c44d1da453c9a89f233550806ba"/>
      <Part Type="punktas" Nr="34" Abbr="34 p." DocPartId="7322541ecf934dfe83fc74c472bc4ead" PartId="bba614c86ea84c87ad5057867a2c812a"/>
      <Part Type="punktas" Nr="35" Abbr="35 p." DocPartId="cf1cf3a29fec4090a1b478742e658a00" PartId="bb4e07b2b55d429c8dbfedcf15166e50"/>
    </Part>
    <Part Type="pabaiga" DocPartId="f24dfea4ada544258fbb411bd030cbc3" PartId="81f4d6e53c4549859994c5a3a346359f"/>
  </Part>
  <Part Type="priedas" Nr="1" Abbr="1 pr." Title="________________________________________________________________________________" DocPartId="79b1741bc5d04dec8c0a3749163e7c39" PartId="d01331f063a542e7aebf37b89e90cd18">
    <Part Type="skirsnis" Title="PRAŠYMAS KOMPENSACIJAI SKIRTI" DocPartId="22e88b29959d40759e616b5cccd4af35" PartId="4e7ed2fca12b48148ad842b91a082276"/>
  </Part>
  <Part Type="priedas" Nr="2" Abbr="2 pr." Title="SKATINIMO PRIEMONĖS SKYRIMO IR IŠMOKĖJIMO SUTARTIS" DocPartId="9c3421da473d4a31bd8c82ff030c75d8" PartId="e937d336710d451b955293d422200d97">
    <Part Type="skyrius" Nr="1" DocPartId="70f939b4d2014e3eb1bfcdef805d83c3" PartId="8f5437031f0d4489a67b4aa093f5b74d"/>
    <Part Type="dalis" Nr="999" DocPartId="1d48e721e21249aca0d51abd1872648c" PartId="0103a9a6fb4946969ae8e1b3634b3b9a">
      <Part Type="punktas" Nr="1" Abbr="2 pr. 1 p." DocPartId="7186ccc80e544b038455be877299e472" PartId="398600fdaea84579879d03e7e85f8fd2"/>
      <Part Type="punktas" Nr="2" Abbr="2 pr. 2 p." DocPartId="69a167d71a474070abd075eb3e28b943" PartId="b80e31fda88a4e30ba4867b41a082016"/>
      <Part Type="punktas" Nr="3" Abbr="2 pr. 3 p." DocPartId="bdad7afb5866490097b2cbd23e395830" PartId="bb63145bdafd4510ba4880a1efe4476a"/>
      <Part Type="skyrius" Nr="2" Title="ŠALIŲ ĮSIPAREIGOJIMAI" DocPartId="8816dc5be2fe45f09f0ed89bfc30d269" PartId="3501a7b2205749cb8325e1840af0922c">
        <Part Type="punktas" Nr="4" Abbr="2 pr. 4 p." DocPartId="2a5a241dddcd4b219cc2f38308b79a0c" PartId="1d249d2e5e414561b02a4dde85c4e128">
          <Part Type="papunktis" Nr="4.1" Abbr="2 pr. 4.1 pp." DocPartId="24cfd05ed62b4bb9bae5e3aaba56e426" PartId="c2909b1ed6024b828482695f16094fcc"/>
          <Part Type="papunktis" Nr="4.2" Abbr="2 pr. 4.2 pp." DocPartId="5db2429b3e4646c7affaa2f717a48b9c" PartId="3980e8f9c2eb492b8a51adb593d24c56"/>
          <Part Type="papunktis" Nr="4.3" Abbr="2 pr. 4.3 pp." DocPartId="559f6e665a7c4db3ab112dc5d9b7e43d" PartId="1e8b5a813b2340339d2fad0aa4ff4733"/>
          <Part Type="papunktis" Nr="4.4" Abbr="2 pr. 4.4 pp." DocPartId="bffcd36f08c04ff3b51a1882b2ec04f7" PartId="c026a53d18274e0a80f5345aea03b254"/>
        </Part>
        <Part Type="punktas" Nr="5" Abbr="2 pr. 5 p." DocPartId="0c1e579e8e7b4c84aaafe508f0329ecd" PartId="4173e508465844448a6d8b10c2f35a56">
          <Part Type="papunktis" Nr="5.1" Abbr="2 pr. 5.1 pp." DocPartId="6289801776ed4451b44b5a50e528d3ad" PartId="1e441d3980254c24b0702d548852c170"/>
          <Part Type="papunktis" Nr="5.2" Abbr="2 pr. 5.2 pp." DocPartId="f65ada6ef35e46a7a2c3755d77253a04" PartId="07fa27de33414c608d1ca88b4fe8db51"/>
          <Part Type="papunktis" Nr="5.3" Abbr="2 pr. 5.3 pp." DocPartId="6a3e457d43ea4ca89fa3a3c475484275" PartId="029216b0ad604082af6e90666497a801"/>
        </Part>
        <Part Type="punktas" Nr="6" Abbr="2 pr. 6 p." DocPartId="831160a25b9b47b08796d014a007b0a1" PartId="4e30d225dbb24c0eaaeca5e998e2acf2">
          <Part Type="papunktis" Nr="6.1" Abbr="2 pr. 6.1 pp." DocPartId="f9361f593477453f90111a0489bc9ba9" PartId="6ecfdff91f324d758e635aea1db20aaf"/>
          <Part Type="papunktis" Nr="6.2" Abbr="2 pr. 6.2 pp." DocPartId="6e40778c20b94f18b605741838944c8a" PartId="dd7931244600484db723ca02778e1471"/>
          <Part Type="papunktis" Nr="6.3" Abbr="2 pr. 6.3 pp." DocPartId="4eedfc76395e464b860156090316f55b" PartId="09ed81291e0a4adfb62ba34154681f68"/>
          <Part Type="papunktis" Nr="6.4" Abbr="2 pr. 6.4 pp." DocPartId="7cd1f0ab20e444ec82c54b940cdf2fa1" PartId="e9d5e7eacf3b48178eb6d60119389ad3"/>
        </Part>
        <Part Type="punktas" Nr="7" Abbr="2 pr. 7 p." DocPartId="031467d2c4a1446a8de60fa5e1a65611" PartId="dcfcb20930ae4195962613ce6be87692"/>
      </Part>
      <Part Type="skyrius" Nr="3" Title="SUTARTIES GALIOJIMAS" DocPartId="f86f449e667b43eb8df3d482d810eafe" PartId="838308cea3b447a38b5609ec6806be78">
        <Part Type="punktas" Nr="8" Abbr="2 pr. 8 p." DocPartId="5514debc62ae476bb82e2ff2748cfbd3" PartId="84f23f5a45be46c092d7e75297f09970"/>
        <Part Type="punktas" Nr="9" Abbr="2 pr. 9 p." DocPartId="938461313ce34f02872303665fd0bef3" PartId="ad10bcd0580848058fdf9a1c77bf74c3"/>
        <Part Type="punktas" Nr="10" Abbr="2 pr. 10 p." DocPartId="ab51076a05994fb3bbfe9b4892aab94b" PartId="b9afe4bacae1474087e789a56e8d13a2"/>
        <Part Type="punktas" Nr="11" Abbr="2 pr. 11 p." DocPartId="ea5be3dadf9f4be2b01e065ad03548fe" PartId="e9036258bed84a079f9e432b622d6505"/>
        <Part Type="punktas" Nr="12" Abbr="2 pr. 12 p." DocPartId="150a2b8ff8d94f768555e8ae9e7c36d7" PartId="6bd11b93d7484fffa78e76d0b0978009"/>
        <Part Type="punktas" Nr="13" Abbr="2 pr. 13 p." DocPartId="05a4249039fe48738408cb055851a502" PartId="27a99ba34e38483795e0840507381b24"/>
      </Part>
      <Part Type="skyrius" Nr="4" Title="BAIGIAMOSIOS NUOSTATOS" DocPartId="2bbb6c92508e45e1b2d7a26e3d973c96" PartId="db36774d70f8436db83a151addbd949f">
        <Part Type="punktas" Nr="14" Abbr="2 pr. 14 p." DocPartId="2d4ddba91a364bc0a7caaec157323b4c" PartId="9b6b901f789b4102ab733a4e7d126d03"/>
        <Part Type="punktas" Nr="15" Abbr="2 pr. 15 p." DocPartId="036e220e205a4d8699dabdfb68b26dc2" PartId="71852cdb1bf740b0ac0819e79a8ea6cd"/>
        <Part Type="punktas" Nr="16" Abbr="2 pr. 16 p." DocPartId="07d286f2484049cca5ba00dee81b5011" PartId="f8a0e001184449b6978a7f895f95ca83"/>
        <Part Type="punktas" Nr="17" Abbr="2 pr. 17 p." DocPartId="91e4b7f4b5d045a3ad04c43c77976941" PartId="833b6e6822364e31b53ab035ec187bcc"/>
      </Part>
      <Part Type="skyrius" Nr="5" Title="SUTARTIES ŠALIŲ REKVIZITAI IR PARAŠAI" DocPartId="6209b65543fa4a358073b056e6c0a146" PartId="1f9c4769a00e405387a3905c8c4779c2"/>
    </Part>
  </Part>
  <Part Type="priedas" Nr="3" Abbr="3 pr." Title="STIPENDIJOS REZIDENTUI AR SLAUGYTOJUI SKYRIMO IR IŠMOKĖJIMO SUTARTIS" DocPartId="c128628951cd4e76a5abf2daa47253a5" PartId="d6d0031be701482ab95b72a6c5bf62c0">
    <Part Type="skyrius" Nr="1" DocPartId="a709325e4f1e442d92bcbbf9f948971b" PartId="8716cb90fa2648fda5d4f692523574a3"/>
    <Part Type="dalis" Nr="999" Notes="Numeris ne iš eilės. Trūksta dalių? [DocDalys]" DocPartId="66b3032987c44fa98c64d6aca38fab05" PartId="e09ec08bab594623b931fc778ef3f038">
      <Part Type="punktas" Nr="1" Abbr="3 pr. 1 p." DocPartId="fbf59006d57341e99a7c4400a1d09dd5" PartId="ee42579e2cc94c439a22bc88b86b911e"/>
      <Part Type="punktas" Nr="2" Abbr="3 pr. 2 p." DocPartId="ac203985cf77455ba382808095e300db" PartId="862ab52a8b17436da1a15d8725ba4e66"/>
      <Part Type="punktas" Nr="3" Abbr="3 pr. 3 p." DocPartId="9fa739177e9c4978bba1d491ff50bb8d" PartId="f8b2cdf6fc554669a9cac1525355e23e"/>
      <Part Type="skyrius" Nr="2" Title="ŠALIŲ ĮSIPAREIGOJIMAI" DocPartId="5e55323920774d4ca918a041f2308df6" PartId="5ed1bcc7b81545618aa7ea4718ad2397">
        <Part Type="punktas" Nr="4" Abbr="3 pr. 4 p." DocPartId="df110a6161c54ac6aa0d3776dc996bc4" PartId="65ef1499e13f4db1bffb63a716418a64">
          <Part Type="papunktis" Nr="4.1" Abbr="3 pr. 4.1 pp." DocPartId="08bf428ca78d43c28c0911eeb5cefb18" PartId="9570924e0bda436bb397c7026cde8576"/>
          <Part Type="papunktis" Nr="4.2" Abbr="3 pr. 4.2 pp." DocPartId="52ec646597264320a351e67e0f67b879" PartId="3af8d79bc1764a338d43a2832dfd1503"/>
          <Part Type="papunktis" Nr="4.3" Abbr="3 pr. 4.3 pp." DocPartId="28e5589854ad42958e43417c42fc2437" PartId="ac940a4f9cb0494a8ac84f26d4199856"/>
          <Part Type="papunktis" Nr="4.4" Abbr="3 pr. 4.4 pp." DocPartId="0e282dc28e9541de87ebcccbc729efbd" PartId="99e8210080254336822d379d26d82370"/>
        </Part>
        <Part Type="punktas" Nr="5" Abbr="3 pr. 5 p." DocPartId="0ae463871eb5425993140574ed7c7897" PartId="3276bbe23bb545618dd352e43626166d">
          <Part Type="papunktis" Nr="5.1" Abbr="3 pr. 5.1 pp." DocPartId="28ad48922e114c67b531bec88b2fbcf7" PartId="c0c5561244fb477f9709ad9816d36111"/>
          <Part Type="papunktis" Nr="5.2" Abbr="3 pr. 5.2 pp." DocPartId="2056bfd8c9a244a9b6b3f5cc6e762f06" PartId="8ab006908a034308947723bb1dc74ad6"/>
          <Part Type="papunktis" Nr="5.3" Abbr="3 pr. 5.3 pp." DocPartId="a338bcfd65e045139f068ba42f38a6e6" PartId="630666e82c7d47ac9b9240da03524c2f"/>
        </Part>
        <Part Type="punktas" Nr="6" Abbr="3 pr. 6 p." DocPartId="475bc05409d34e9086d456a5abf9326c" PartId="db076d3d1998429b9b6559694d68f266">
          <Part Type="papunktis" Nr="6.1" Abbr="3 pr. 6.1 pp." DocPartId="a0bc0db5c5574f63b0b1761a1f1d092e" PartId="53b1837042e441978443ea00c86590f0"/>
          <Part Type="papunktis" Nr="6.2" Abbr="3 pr. 6.2 pp." DocPartId="2cde78681abb465ca5c68ed7986df544" PartId="e7fd16b22a654ca3aa07ec9f82ba9623"/>
          <Part Type="papunktis" Nr="6.3" Abbr="3 pr. 6.3 pp." DocPartId="01aa968bd72e49d6b2711b62dffe0853" PartId="36670591c8e540ec9fd26cec00b431c8"/>
          <Part Type="papunktis" Nr="6.4" Abbr="3 pr. 6.4 pp." DocPartId="8c78d9f9fe0f4d379eda30fb25359f32" PartId="29aa4b673cfd4b5facd8bba514e012f0"/>
        </Part>
        <Part Type="punktas" Nr="7" Abbr="3 pr. 7 p." DocPartId="d0018f652efb475ea8f33d99303ab84d" PartId="9c709b9502494050a53cfd9e80dd2839"/>
      </Part>
      <Part Type="skyrius" Nr="3" Title="SUTARTIES GALIOJIMAS" DocPartId="f027bea1367d45819bb73dd3338c3465" PartId="8fcfa2427fd441fa8e9340a5c0eca3c6">
        <Part Type="punktas" Nr="8" Abbr="3 pr. 8 p." DocPartId="a2246b5b3fb44c4c9e437dd7ccbcde83" PartId="636b6d93f2084d96982b029649c5aa7d"/>
        <Part Type="punktas" Nr="9" Abbr="3 pr. 9 p." DocPartId="0a9efba3601945a8823a81b771716223" PartId="a8bcbdc26fb44d259d9dfd572dd836ed"/>
        <Part Type="punktas" Nr="10" Abbr="3 pr. 10 p." DocPartId="a1edbca0a9e04024b99d384510511340" PartId="caf6d26e90b34217868f780c5bb1e869"/>
        <Part Type="punktas" Nr="11" Abbr="3 pr. 11 p." DocPartId="8193e082d73041409148abf322fa63f9" PartId="dd58270d92f14366b8d58a62bbf6a06a"/>
        <Part Type="punktas" Nr="12" Abbr="3 pr. 12 p." DocPartId="52a490d2370d4bbcb9636dcf8b2fc327" PartId="a0fded1c7c534426bf82bf81df411b4d"/>
        <Part Type="punktas" Nr="13" Abbr="3 pr. 13 p." DocPartId="0e9581514f844c1c8d6e4dc0110c652c" PartId="f82b04df81304b0289007e0ccff656f1"/>
      </Part>
      <Part Type="skyrius" Nr="4" Title="BAIGIAMOSIOS NUOSTATOS" DocPartId="40c8f5de884b49e9a51ab343b6801318" PartId="d071efcb92eb46ebbf9050df954ac06b">
        <Part Type="punktas" Nr="14" Abbr="3 pr. 14 p." DocPartId="795bb6f89767449b9bc2b71388052585" PartId="e2fe98f0ebd64530aa4af83c8d60a081"/>
        <Part Type="punktas" Nr="15" Abbr="3 pr. 15 p." DocPartId="78061af977d8440fa506b0d226221e53" PartId="ec27b47122fd420187a53d21538b456f"/>
        <Part Type="punktas" Nr="16" Abbr="3 pr. 16 p." DocPartId="0e0d654da09347c09c1387b40eb554b2" PartId="74708a75cfbf4d21a5c653a48176652b"/>
        <Part Type="punktas" Nr="17" Abbr="3 pr. 17 p." DocPartId="ba8b5fddd3204a74af37f437d6651c43" PartId="6a8834e36643449f804d4e380dc206b2"/>
      </Part>
      <Part Type="skyrius" Nr="5" Title="SUTARTIES ŠALIŲ REKVIZITAI IR PARAŠAI" DocPartId="b5482aaba6bc427492cd58a0d8d165fd" PartId="c6d24dd249eb4942a972890d732ad2c6"/>
    </Part>
    <Part Type="pabaiga" DocPartId="9cae87b566ff43c18c4e4896a2b55431" PartId="27b89186745b4c6983c1c99785e7ff85"/>
  </Part>
  <Part Type="priedas" Abbr="pr." DocPartId="7d3b9b8c3f4543378e82eabcd1063b13" PartId="a4066af382d54431ba5c3df21734e00a">
    <Part Type="punktas" Nr="1" Abbr="pr. 1 p." DocPartId="540a8ce694ff4377af193c3d211a1fe2" PartId="9012df6374d34c4db6cad1ec2ccdfbb6"/>
    <Part Type="punktas" Nr="2" Abbr="pr. 2 p." DocPartId="1b7636db63ca48b09c791305cfe6d116" PartId="43c8560a73ad47b7b668443acebef47a"/>
    <Part Type="punktas" Nr="3" Abbr="pr. 3 p." DocPartId="1ac549f66bd64b8c87dc023f80e9879c" PartId="2fef760e1e224f5e8caa41cbc1529ccb"/>
    <Part Type="punktas" Nr="4" Abbr="pr. 4 p." DocPartId="29209163cce344008b9a5824a4968f5f" PartId="22d837d3d3d8433e83c857a954b7ff06"/>
    <Part Type="punktas" Nr="5" Abbr="pr. 5 p." DocPartId="e51a2ab6f3da4c3184eccf6410edf206" PartId="ba8db4e2f0d74d89b9332364e21ac664"/>
    <Part Type="punktas" Nr="6" Abbr="pr. 6 p." DocPartId="b0ed18cfe2b741afb6d09fad23416cf0" PartId="237db4194b7241998a1a7ca035ba7784"/>
    <Part Type="punktas" Nr="7" Abbr="pr. 7 p." DocPartId="0b9074ab03f84eb48bc2b844d4c3135f" PartId="a066f72b9a034614a967d11ad3f33eee"/>
    <Part Type="punktas" Nr="8" Abbr="pr. 8 p." DocPartId="f141b6f747b84a77a74aface9e343d8d" PartId="22b5d8617bc647e8a52428486e2223fb"/>
    <Part Type="punktas" Nr="9" Abbr="pr. 9 p." DocPartId="16481302438547bba7133e0850039c0c" PartId="78a67feac1904bbf91c3142c442902b1"/>
    <Part Type="punktas" Nr="10" Abbr="pr. 10 p." DocPartId="5341953c5d2a4ecfb6dc8c9bef79a0b8" PartId="38ba28b8eec6476aa4b1ca943d260951"/>
    <Part Type="punktas" Nr="11" Abbr="pr. 11 p." DocPartId="a357ef3d7729429791ffe0d90ba5287a" PartId="fde2a884826a4020ac583cc4c4a300f5"/>
    <Part Type="punktas" Nr="12" Abbr="pr. 12 p." DocPartId="e8d53b80f5ed4088a529ae20287ef203" PartId="026ca83f4cfb4841bfa81571ce59731b"/>
  </Part>
</Parts>
</file>

<file path=customXml/itemProps1.xml><?xml version="1.0" encoding="utf-8"?>
<ds:datastoreItem xmlns:ds="http://schemas.openxmlformats.org/officeDocument/2006/customXml" ds:itemID="{EB5B0B9D-2F5C-4C1B-8375-AFF6357D402D}">
  <ds:schemaRefs>
    <ds:schemaRef ds:uri="http://schemas.openxmlformats.org/officeDocument/2006/bibliography"/>
  </ds:schemaRefs>
</ds:datastoreItem>
</file>

<file path=customXml/itemProps2.xml><?xml version="1.0" encoding="utf-8"?>
<ds:datastoreItem xmlns:ds="http://schemas.openxmlformats.org/officeDocument/2006/customXml" ds:itemID="{0BB15629-582A-4893-AD2A-EF03A2664E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3880</Words>
  <Characters>30502</Characters>
  <Application>Microsoft Office Word</Application>
  <DocSecurity>4</DocSecurity>
  <Lines>762</Lines>
  <Paragraphs>373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34009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2025-08-13T10:47:00Z</dcterms:created>
  <dc:creator>Jūratė Prielaidienė</dc:creator>
  <lastModifiedBy>adlibuser</lastModifiedBy>
  <dcterms:modified xsi:type="dcterms:W3CDTF">2025-08-13T10:47:00Z</dcterms:modified>
  <revision>2</revision>
</coreProperties>
</file>