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b4653f7ca8741b7a7d6b62b62ed47e0"/>
        <w:lock w:val="sdtLocked"/>
        <w:richText/>
      </w:sdtPr>
      <w:sdtContent>
        <w:p w14:paraId="4B9BDE0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5A0725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59E160F5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VALSTYBINĖS ŽEMĖS SKLYPą Sodo G. 2C,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570C6815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6430849D" w14:textId="77777777">
          <w:pPr>
            <w:tabs>
              <w:tab w:val="left" w:pos="709"/>
            </w:tabs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6aec66a525a140c0b90120dbdb8d1f07"/>
            <w:lock w:val="sdtLocked"/>
            <w:richText/>
          </w:sdtPr>
          <w:sdtContent>
            <w:p w14:paraId="5B480EA3" w14:textId="589881FF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2 punktu, 43.5.5 papunkčiu ir 44 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 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 punktą, atsižvelgdama į UAB „Industrial group“ 2025-01-21 prašymą (registracijos DVS „Avilys“ Nr. G-541), į tai, kad ž</w:t>
              </w:r>
              <w:r>
                <w:rPr>
                  <w:szCs w:val="24"/>
                  <w:lang w:eastAsia="lt-LT"/>
                </w:rPr>
                <w:t>emės sklype esantis</w:t>
              </w:r>
              <w:r>
                <w:rPr>
                  <w:bCs/>
                  <w:szCs w:val="24"/>
                  <w:lang w:eastAsia="lt-LT"/>
                </w:rPr>
                <w:t xml:space="preserve"> administracinis </w:t>
              </w:r>
              <w:r>
                <w:rPr>
                  <w:szCs w:val="24"/>
                  <w:lang w:eastAsia="ar-SA"/>
                </w:rPr>
                <w:t>pastatas (unikalus Nr. 2995-4020-0016)</w:t>
              </w:r>
              <w:r>
                <w:rPr>
                  <w:bCs/>
                  <w:szCs w:val="24"/>
                  <w:lang w:eastAsia="lt-LT"/>
                </w:rPr>
                <w:t xml:space="preserve"> pastatytas 1954 m.,</w:t>
              </w:r>
              <w:r>
                <w:rPr>
                  <w:szCs w:val="24"/>
                  <w:lang w:eastAsia="lt-LT"/>
                </w:rPr>
                <w:t xml:space="preserve"> nuomos terminas apskaičiuojamas pagal statinių ar įrenginių, pastatytų iki 1996 m. sausio 1 d. nekilnojamojo daikto kadastro duomenų byloje nurodytus statinio ar įrenginio nusidėvėjimo duomenis, vadovaujantis aplinkos ministro patvirtinta pastatų, statinių ir įrenginių, pastatytų iki 1996 m. sausio 1 d., saugaus naudojimo termino nustatymo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>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a370c7f63a51435d9ef41aac35333765"/>
            <w:lock w:val="sdtLocked"/>
            <w:richText/>
          </w:sdtPr>
          <w:sdtContent>
            <w:p w14:paraId="76666D03" w14:textId="7DE76C8E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370c7f63a51435d9ef41aac3533376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trisdešimt aštuoneriems metams UAB „Industrial group“ 0,1289 ha ploto valstybinės žemės sklypą </w:t>
              </w:r>
              <w:r>
                <w:rPr>
                  <w:szCs w:val="24"/>
                  <w:lang w:eastAsia="lt-LT"/>
                </w:rPr>
                <w:t xml:space="preserve">(kadastro Nr. 2901/0006:525, unikalus Nr. 2901-0006-0525) </w:t>
              </w:r>
              <w:r>
                <w:rPr>
                  <w:szCs w:val="24"/>
                  <w:lang w:eastAsia="ar-SA"/>
                </w:rPr>
                <w:t xml:space="preserve">Sodo g. 2C,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 1.12.06:2002 priedo 29.1 papunkčiu, pagal valstybinės žemės nuomos sutarties projekte (pridedama) įrašytas sąlygas.</w:t>
              </w:r>
            </w:p>
          </w:sdtContent>
        </w:sdt>
        <w:sdt>
          <w:sdtPr>
            <w:alias w:val="2 p."/>
            <w:tag w:val="part_5535e03162ac41619295e17f01c75a53"/>
            <w:lock w:val="sdtLocked"/>
            <w:richText/>
          </w:sdtPr>
          <w:sdtContent>
            <w:p w14:paraId="5270F836" w14:textId="64435865">
              <w:pPr>
                <w:shd w:val="clear" w:color="auto" w:fill="FFFFFF"/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535e03162ac41619295e17f01c75a5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0,1289 ha ploto valstybinės žemės sklypo Sodo g. 2C,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35 100 Eur.</w:t>
              </w:r>
            </w:p>
            <w:p w14:paraId="52EF0DA7" w14:textId="77777777">
              <w:pPr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2f8eda33bdc4bf4ad32d3dc1d198b12"/>
            <w:lock w:val="sdtLocked"/>
            <w:richText/>
          </w:sdtPr>
          <w:sdtContent>
            <w:p w14:paraId="78684833" w14:textId="077862C5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1F6AC6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0BEDF1C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B03F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F4EEA1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52AC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D4303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E2425F4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7FA2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74FC40E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e06f69afa8142888dbcd350078a7643" PartId="0b4653f7ca8741b7a7d6b62b62ed47e0">
    <Part Type="preambule" DocPartId="b034101efaad436081129ea30bf6497b" PartId="6aec66a525a140c0b90120dbdb8d1f07"/>
    <Part Type="punktas" Nr="1" Abbr="1 p." DocPartId="587cf127514e49fda0b2157aaa3e8f07" PartId="a370c7f63a51435d9ef41aac35333765"/>
    <Part Type="punktas" Nr="2" Abbr="2 p." DocPartId="8c45f5fa69d74e0ebbaa1e4aec7a5d4b" PartId="5535e03162ac41619295e17f01c75a53"/>
    <Part Type="signatura" DocPartId="d221d5e71f4d4462b1b1e59e004cd7cd" PartId="62f8eda33bdc4bf4ad32d3dc1d198b12"/>
  </Part>
</Parts>
</file>

<file path=customXml/itemProps1.xml><?xml version="1.0" encoding="utf-8"?>
<ds:datastoreItem xmlns:ds="http://schemas.openxmlformats.org/officeDocument/2006/customXml" ds:itemID="{ADDE2E56-6501-4881-9322-893728F066F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F711AA-6C72-445E-82B9-77ED875B21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480</Words>
  <Characters>3145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3614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2025-02-18T11:24:00Z</dcterms:created>
  <dc:creator>Evaldas</dc:creator>
  <dc:language>en-US</dc:language>
  <lastModifiedBy>adlibuser</lastModifiedBy>
  <lastPrinted>2024-02-07T14:35:00Z</lastPrinted>
  <dcterms:modified xsi:type="dcterms:W3CDTF">2025-02-18T11:24:00Z</dcterms:modified>
  <revision>2</revision>
</coreProperties>
</file>