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77c3ca8f4fa4146afcd05ff2fcde637"/>
        <w:lock w:val="sdtLocked"/>
        <w:richText/>
      </w:sdtPr>
      <w:sdtContent>
        <w:p w14:paraId="7DAC8B3D" w14:textId="6B6986DA">
          <w:pPr>
            <w:ind w:left="6662" w:firstLine="1114"/>
            <w:rPr>
              <w:b/>
              <w:szCs w:val="24"/>
            </w:rPr>
          </w:pPr>
          <w:r>
            <w:rPr>
              <w:b/>
              <w:szCs w:val="24"/>
            </w:rPr>
            <w:t>Projektas</w:t>
          </w:r>
        </w:p>
        <w:p w14:paraId="7CC478EA" w14:textId="77777777">
          <w:pPr>
            <w:jc w:val="center"/>
            <w:rPr>
              <w:b/>
              <w:bCs/>
              <w:szCs w:val="24"/>
            </w:rPr>
          </w:pPr>
        </w:p>
        <w:p w14:paraId="28A371AC" w14:textId="77777777">
          <w:pPr>
            <w:jc w:val="center"/>
            <w:rPr>
              <w:caps/>
              <w:sz w:val="22"/>
            </w:rPr>
          </w:pPr>
        </w:p>
        <w:p w14:paraId="214CAEC0" w14:textId="77777777">
          <w:pPr>
            <w:jc w:val="center"/>
            <w:rPr>
              <w:caps/>
              <w:sz w:val="12"/>
              <w:szCs w:val="12"/>
            </w:rPr>
          </w:pPr>
        </w:p>
        <w:p w14:paraId="15D8B85F" w14:textId="77777777">
          <w:pPr>
            <w:jc w:val="center"/>
            <w:rPr>
              <w:b/>
              <w:bCs/>
              <w:caps/>
            </w:rPr>
          </w:pPr>
          <w:r>
            <w:rPr>
              <w:b/>
              <w:bCs/>
              <w:caps/>
            </w:rPr>
            <w:t>LIETUVOS RESPUBLIKOS</w:t>
          </w:r>
        </w:p>
        <w:p w14:paraId="3625C5F7" w14:textId="77777777">
          <w:pPr>
            <w:jc w:val="center"/>
            <w:rPr>
              <w:b/>
              <w:szCs w:val="24"/>
            </w:rPr>
          </w:pPr>
          <w:r>
            <w:rPr>
              <w:b/>
              <w:caps/>
            </w:rPr>
            <w:t>GYVENTOJŲ PAJAMŲ MOKESČIO ĮSTATYMO NR. IX-1007 6, 13</w:t>
          </w:r>
          <w:r>
            <w:rPr>
              <w:b/>
              <w:caps/>
              <w:vertAlign w:val="superscript"/>
            </w:rPr>
            <w:t>1</w:t>
          </w:r>
          <w:r>
            <w:rPr>
              <w:b/>
              <w:caps/>
            </w:rPr>
            <w:t>, 16, 17, 18, 18</w:t>
          </w:r>
          <w:r>
            <w:rPr>
              <w:b/>
              <w:caps/>
              <w:vertAlign w:val="superscript"/>
            </w:rPr>
            <w:t>2</w:t>
          </w:r>
          <w:r>
            <w:rPr>
              <w:b/>
              <w:caps/>
            </w:rPr>
            <w:t xml:space="preserve">, 19, 20, 21, 23, 27, 29, 34 IR 35 STRAIPSNIŲ PAKEITIMO ĮSTATYMO </w:t>
          </w:r>
          <w:r>
            <w:rPr>
              <w:b/>
              <w:szCs w:val="24"/>
            </w:rPr>
            <w:t xml:space="preserve">NR. XV-343 8 ir 15 STRAIPSNIŲ PAKEITIMO </w:t>
          </w:r>
        </w:p>
        <w:p w14:paraId="62286A12" w14:textId="77777777">
          <w:pPr>
            <w:jc w:val="center"/>
            <w:rPr>
              <w:b/>
              <w:caps/>
            </w:rPr>
          </w:pPr>
          <w:r>
            <w:rPr>
              <w:b/>
              <w:szCs w:val="24"/>
            </w:rPr>
            <w:t>ĮSTATYMAS</w:t>
          </w:r>
        </w:p>
        <w:p w14:paraId="437A3078" w14:textId="77777777">
          <w:pPr>
            <w:jc w:val="center"/>
            <w:rPr>
              <w:caps/>
            </w:rPr>
          </w:pPr>
        </w:p>
        <w:p w14:paraId="41A25611" w14:textId="77777777">
          <w:pPr>
            <w:jc w:val="center"/>
            <w:rPr>
              <w:b/>
              <w:caps/>
            </w:rPr>
          </w:pPr>
        </w:p>
        <w:p w14:paraId="0BCCA84A" w14:textId="77777777">
          <w:pPr>
            <w:jc w:val="center"/>
            <w:rPr>
              <w:szCs w:val="24"/>
            </w:rPr>
          </w:pPr>
          <w:r>
            <w:rPr>
              <w:szCs w:val="24"/>
              <w:lang w:val="pt-PT"/>
            </w:rPr>
            <w:t>202</w:t>
          </w:r>
          <w:r>
            <w:rPr>
              <w:szCs w:val="24"/>
            </w:rPr>
            <w:t xml:space="preserve">6 m.                        d. Nr. </w:t>
          </w:r>
        </w:p>
        <w:p w14:paraId="4560D7C1" w14:textId="77777777">
          <w:pPr>
            <w:jc w:val="center"/>
            <w:rPr>
              <w:szCs w:val="24"/>
            </w:rPr>
          </w:pPr>
          <w:r>
            <w:rPr>
              <w:szCs w:val="24"/>
            </w:rPr>
            <w:t>Vilnius</w:t>
          </w:r>
        </w:p>
        <w:p w14:paraId="2F41DBC9" w14:textId="77777777">
          <w:pPr>
            <w:jc w:val="center"/>
            <w:rPr>
              <w:szCs w:val="24"/>
            </w:rPr>
          </w:pPr>
        </w:p>
        <w:p w14:paraId="0C996B3D" w14:textId="77777777">
          <w:pPr>
            <w:jc w:val="center"/>
            <w:rPr>
              <w:szCs w:val="24"/>
            </w:rPr>
          </w:pPr>
        </w:p>
        <w:p w14:paraId="74B3C5FE" w14:textId="77777777">
          <w:pPr>
            <w:tabs>
              <w:tab w:val="center" w:pos="4153"/>
              <w:tab w:val="right" w:pos="8306"/>
            </w:tabs>
            <w:jc w:val="center"/>
            <w:rPr>
              <w:rFonts w:ascii="TimesLT" w:hAnsi="TimesLT"/>
              <w:szCs w:val="24"/>
            </w:rPr>
          </w:pPr>
        </w:p>
        <w:sdt>
          <w:sdtPr>
            <w:alias w:val="1 str."/>
            <w:tag w:val="part_e970ebdac6cd43e9b98c16db4977a40e"/>
            <w:lock w:val="sdtLocked"/>
            <w:richText/>
          </w:sdtPr>
          <w:sdtContent>
            <w:p w14:paraId="2FBFA260" w14:textId="77777777">
              <w:pPr>
                <w:widowControl w:val="0"/>
                <w:spacing w:line="360" w:lineRule="auto"/>
                <w:ind w:firstLine="720"/>
                <w:jc w:val="both"/>
                <w:rPr>
                  <w:b/>
                  <w:szCs w:val="24"/>
                </w:rPr>
              </w:pPr>
              <w:sdt>
                <w:sdtPr>
                  <w:alias w:val="Numeris"/>
                  <w:tag w:val="nr_e970ebdac6cd43e9b98c16db4977a40e"/>
                  <w:lock w:val="sdtLocked"/>
                  <w:richText/>
                </w:sdtPr>
                <w:sdtContent>
                  <w:r>
                    <w:rPr>
                      <w:b/>
                      <w:szCs w:val="24"/>
                    </w:rPr>
                    <w:t>1</w:t>
                  </w:r>
                </w:sdtContent>
              </w:sdt>
              <w:r>
                <w:rPr>
                  <w:b/>
                  <w:szCs w:val="24"/>
                </w:rPr>
                <w:t xml:space="preserve"> straipsnis. </w:t>
              </w:r>
              <w:sdt>
                <w:sdtPr>
                  <w:alias w:val="Pavadinimas"/>
                  <w:tag w:val="title_e970ebdac6cd43e9b98c16db4977a40e"/>
                  <w:lock w:val="sdtLocked"/>
                  <w:richText/>
                </w:sdtPr>
                <w:sdtContent>
                  <w:r>
                    <w:rPr>
                      <w:b/>
                      <w:szCs w:val="24"/>
                    </w:rPr>
                    <w:t>8 straipsnio pakeitimas</w:t>
                  </w:r>
                </w:sdtContent>
              </w:sdt>
            </w:p>
            <w:sdt>
              <w:sdtPr>
                <w:alias w:val="1 str. 1 d."/>
                <w:tag w:val="part_513323162ac743d293d2ffbd10c92996"/>
                <w:lock w:val="sdtLocked"/>
                <w:richText/>
              </w:sdtPr>
              <w:sdtContent>
                <w:p w14:paraId="65C51583" w14:textId="77777777">
                  <w:pPr>
                    <w:widowControl w:val="0"/>
                    <w:spacing w:line="360" w:lineRule="auto"/>
                    <w:ind w:firstLine="720"/>
                    <w:jc w:val="both"/>
                    <w:rPr>
                      <w:bCs/>
                      <w:szCs w:val="24"/>
                    </w:rPr>
                  </w:pPr>
                  <w:r>
                    <w:rPr>
                      <w:bCs/>
                      <w:szCs w:val="24"/>
                    </w:rPr>
                    <w:t>Papildyti 8 straipsnį 8 dalimi:</w:t>
                  </w:r>
                </w:p>
                <w:sdt>
                  <w:sdtPr>
                    <w:alias w:val="citata"/>
                    <w:tag w:val="part_361f80346dc64599ba23262df6b0fe7a"/>
                    <w:lock w:val="sdtLocked"/>
                    <w:richText/>
                  </w:sdtPr>
                  <w:sdtContent>
                    <w:sdt>
                      <w:sdtPr>
                        <w:alias w:val="8 d."/>
                        <w:tag w:val="part_1931b4aceda24dcfbed20eaf34775541"/>
                        <w:lock w:val="sdtLocked"/>
                        <w:richText/>
                      </w:sdtPr>
                      <w:sdtContent>
                        <w:p w14:paraId="54D73E38" w14:textId="77777777">
                          <w:pPr>
                            <w:widowControl w:val="0"/>
                            <w:spacing w:line="360" w:lineRule="auto"/>
                            <w:ind w:firstLine="720"/>
                            <w:jc w:val="both"/>
                            <w:rPr>
                              <w:bCs/>
                              <w:szCs w:val="24"/>
                            </w:rPr>
                          </w:pPr>
                          <w:r>
                            <w:rPr>
                              <w:bCs/>
                              <w:szCs w:val="24"/>
                            </w:rPr>
                            <w:t>„</w:t>
                          </w:r>
                          <w:sdt>
                            <w:sdtPr>
                              <w:alias w:val="Numeris"/>
                              <w:tag w:val="nr_1931b4aceda24dcfbed20eaf34775541"/>
                              <w:lock w:val="sdtLocked"/>
                              <w:richText/>
                            </w:sdtPr>
                            <w:sdtContent>
                              <w:r>
                                <w:rPr>
                                  <w:bCs/>
                                  <w:szCs w:val="24"/>
                                </w:rPr>
                                <w:t>8</w:t>
                              </w:r>
                            </w:sdtContent>
                          </w:sdt>
                          <w:r>
                            <w:rPr>
                              <w:bCs/>
                              <w:szCs w:val="24"/>
                            </w:rPr>
                            <w:t>. Papildyti 20 straipsnį 13 dalimi:</w:t>
                          </w:r>
                        </w:p>
                        <w:p w14:paraId="607ADF4E" w14:textId="23C42EF6">
                          <w:pPr>
                            <w:widowControl w:val="0"/>
                            <w:spacing w:line="360" w:lineRule="auto"/>
                            <w:ind w:firstLine="720"/>
                            <w:jc w:val="both"/>
                            <w:rPr>
                              <w:bCs/>
                              <w:szCs w:val="24"/>
                            </w:rPr>
                          </w:pPr>
                          <w:r>
                            <w:rPr>
                              <w:bCs/>
                              <w:szCs w:val="24"/>
                            </w:rPr>
                            <w:t xml:space="preserve">„13. Nuolatiniai Lietuvos gyventojai (tėvai, įtėviai), auginę arba auginantys bent vieną vaiką (įvaikį), už kiekvieną papildomą nuo 2026 m. sausio 1 d. iki 2032 m. gruodžio 31 d. gimusį ir (arba) įvaikintą vaiką (nuolatinį Lietuvos gyventoją) įgauna teisę būti atleisti nuo apmokestinimo, taikomo gyventojo metinei pajamų daliai, neviršijančiai 12 VDU, ne ilgiau kaip penkerius, nebūtinai einančius paeiliui, nuolatinio Lietuvos gyventojo pasirinktus metus laikotarpiu nuo 2030 m. sausio 1 d. iki 2040 m. gruodžio 31 dienos. Šios dalies nuostatos taikomos mokestiniam laikotarpiui pasibaigus teikiant metinę pajamų mokesčio deklaraciją (susigrąžinant sumokėtą ir (arba) susimažinant mokėtiną gyventojų pajamų mokestį). Šios dalies nuostatos už tą patį vaiką (įvaikį) taikomos tik vienam mokesčio mokėtojui (vienam iš tėvų, įtėvių), kuris per vieną mokestinį periodą gali būti atleistas nuo apmokestinimo tik už vieną vaiką. Šios dalies nuostatos nuolatinio Lietuvos gyventojo pasirinkimu taikomos arba su darbo santykiais arba jų esmę atitinkančiais santykiais susijusioms pajamoms, arba </w:t>
                          </w:r>
                          <w:r>
                            <w:rPr>
                              <w:bCs/>
                              <w:szCs w:val="24"/>
                              <w:lang w:eastAsia="lt-LT"/>
                            </w:rPr>
                            <w:t>apskaičiuojant nuo individualios veiklos pajamų mokėtiną pajamų mokestį.</w:t>
                          </w:r>
                          <w:r>
                            <w:rPr>
                              <w:bCs/>
                              <w:szCs w:val="24"/>
                            </w:rPr>
                            <w:t xml:space="preserve"> Kai šios dalies nuostatos taikomos su darbo santykiais arba jų esmę atitinkančiais santykiais susijusioms pajamoms, teisė į atleidimą nuo apmokestinimo realizuojama pirmiau pritaikius šiame straipsnyje nurodytą papildomą NPD. Kai šios dalies nuostatos taikomos</w:t>
                          </w:r>
                          <w:r>
                            <w:rPr>
                              <w:bCs/>
                              <w:szCs w:val="24"/>
                              <w:lang w:eastAsia="lt-LT"/>
                            </w:rPr>
                            <w:t xml:space="preserve"> apskaičiuojant nuo individualios veiklos pajamų mokėtiną pajamų mokestį, </w:t>
                          </w:r>
                          <w:r>
                            <w:rPr>
                              <w:bCs/>
                              <w:szCs w:val="24"/>
                            </w:rPr>
                            <w:t>teisė į atleidimą nuo apmokestinimo realizuojama pirmiau pritaikius šio įstatymo 18</w:t>
                          </w:r>
                          <w:r>
                            <w:rPr>
                              <w:bCs/>
                              <w:szCs w:val="24"/>
                              <w:vertAlign w:val="superscript"/>
                            </w:rPr>
                            <w:t>2</w:t>
                          </w:r>
                          <w:r>
                            <w:rPr>
                              <w:bCs/>
                              <w:szCs w:val="24"/>
                            </w:rPr>
                            <w:t xml:space="preserve"> straipsnyje nurodytą papildomą pajamų mokesčio kreditą.“</w:t>
                          </w:r>
                        </w:p>
                        <w:p w14:paraId="2461A01B" w14:textId="77777777">
                          <w:pPr>
                            <w:widowControl w:val="0"/>
                            <w:spacing w:line="360" w:lineRule="auto"/>
                            <w:jc w:val="both"/>
                            <w:rPr>
                              <w:b/>
                              <w:szCs w:val="24"/>
                            </w:rPr>
                          </w:pPr>
                        </w:p>
                      </w:sdtContent>
                    </w:sdt>
                  </w:sdtContent>
                </w:sdt>
              </w:sdtContent>
            </w:sdt>
          </w:sdtContent>
        </w:sdt>
        <w:sdt>
          <w:sdtPr>
            <w:alias w:val="2 str."/>
            <w:tag w:val="part_dee0438b4c164e3f98c0346951c0a07a"/>
            <w:lock w:val="sdtLocked"/>
            <w:richText/>
          </w:sdtPr>
          <w:sdtContent>
            <w:p w14:paraId="72B20532" w14:textId="0CDD6468">
              <w:pPr>
                <w:widowControl w:val="0"/>
                <w:spacing w:line="360" w:lineRule="auto"/>
                <w:ind w:firstLine="720"/>
                <w:jc w:val="both"/>
                <w:rPr>
                  <w:b/>
                  <w:szCs w:val="24"/>
                </w:rPr>
              </w:pPr>
              <w:sdt>
                <w:sdtPr>
                  <w:alias w:val="Numeris"/>
                  <w:tag w:val="nr_dee0438b4c164e3f98c0346951c0a07a"/>
                  <w:lock w:val="sdtLocked"/>
                  <w:richText/>
                </w:sdtPr>
                <w:sdtContent>
                  <w:r>
                    <w:rPr>
                      <w:b/>
                      <w:szCs w:val="24"/>
                    </w:rPr>
                    <w:t>2</w:t>
                  </w:r>
                </w:sdtContent>
              </w:sdt>
              <w:r>
                <w:rPr>
                  <w:b/>
                  <w:szCs w:val="24"/>
                </w:rPr>
                <w:t xml:space="preserve"> straipsnis. </w:t>
              </w:r>
              <w:sdt>
                <w:sdtPr>
                  <w:alias w:val="Pavadinimas"/>
                  <w:tag w:val="title_dee0438b4c164e3f98c0346951c0a07a"/>
                  <w:lock w:val="sdtLocked"/>
                  <w:richText/>
                </w:sdtPr>
                <w:sdtContent>
                  <w:r>
                    <w:rPr>
                      <w:b/>
                      <w:szCs w:val="24"/>
                    </w:rPr>
                    <w:t>15 straipsnio pakeitimas</w:t>
                  </w:r>
                </w:sdtContent>
              </w:sdt>
            </w:p>
            <w:sdt>
              <w:sdtPr>
                <w:alias w:val="2 str. 1 d."/>
                <w:tag w:val="part_61d8c916e82d465aba1d022d3a41fa2a"/>
                <w:lock w:val="sdtLocked"/>
                <w:richText/>
              </w:sdtPr>
              <w:sdtContent>
                <w:p w14:paraId="327E31EC" w14:textId="77777777">
                  <w:pPr>
                    <w:widowControl w:val="0"/>
                    <w:spacing w:line="360" w:lineRule="auto"/>
                    <w:ind w:firstLine="720"/>
                    <w:jc w:val="both"/>
                    <w:rPr>
                      <w:bCs/>
                      <w:szCs w:val="24"/>
                    </w:rPr>
                  </w:pPr>
                  <w:r>
                    <w:rPr>
                      <w:bCs/>
                      <w:szCs w:val="24"/>
                    </w:rPr>
                    <w:t>Papildyti 15 straipsnį 5 dalimi:</w:t>
                  </w:r>
                </w:p>
                <w:sdt>
                  <w:sdtPr>
                    <w:alias w:val="citata"/>
                    <w:tag w:val="part_013ea8f055bd4a1087ca2754992732cd"/>
                    <w:lock w:val="sdtLocked"/>
                    <w:richText/>
                  </w:sdtPr>
                  <w:sdtContent>
                    <w:sdt>
                      <w:sdtPr>
                        <w:alias w:val="8 d."/>
                        <w:tag w:val="part_55a44e5b50ef4a84b7ae9807ddf7ae00"/>
                        <w:lock w:val="sdtLocked"/>
                        <w:richText/>
                      </w:sdtPr>
                      <w:sdtContent>
                        <w:p w14:paraId="2E4DEDCC" w14:textId="77777777">
                          <w:pPr>
                            <w:widowControl w:val="0"/>
                            <w:spacing w:line="360" w:lineRule="auto"/>
                            <w:ind w:firstLine="720"/>
                            <w:jc w:val="both"/>
                            <w:rPr>
                              <w:bCs/>
                              <w:color w:val="000000"/>
                              <w:szCs w:val="24"/>
                            </w:rPr>
                          </w:pPr>
                          <w:r>
                            <w:rPr>
                              <w:bCs/>
                              <w:szCs w:val="24"/>
                            </w:rPr>
                            <w:t>„</w:t>
                          </w:r>
                          <w:sdt>
                            <w:sdtPr>
                              <w:alias w:val="Numeris"/>
                              <w:tag w:val="nr_55a44e5b50ef4a84b7ae9807ddf7ae00"/>
                              <w:lock w:val="sdtLocked"/>
                              <w:richText/>
                            </w:sdtPr>
                            <w:sdtContent>
                              <w:r>
                                <w:rPr>
                                  <w:bCs/>
                                  <w:szCs w:val="24"/>
                                </w:rPr>
                                <w:t>8</w:t>
                              </w:r>
                            </w:sdtContent>
                          </w:sdt>
                          <w:r>
                            <w:rPr>
                              <w:bCs/>
                              <w:szCs w:val="24"/>
                            </w:rPr>
                            <w:t xml:space="preserve">. </w:t>
                          </w:r>
                          <w:r>
                            <w:rPr>
                              <w:bCs/>
                              <w:color w:val="000000"/>
                              <w:szCs w:val="24"/>
                            </w:rPr>
                            <w:t xml:space="preserve">Šio įstatymo 8 straipsnio </w:t>
                          </w:r>
                          <w:r>
                            <w:rPr>
                              <w:bCs/>
                              <w:color w:val="000000"/>
                            </w:rPr>
                            <w:t xml:space="preserve">8 </w:t>
                          </w:r>
                          <w:r>
                            <w:rPr>
                              <w:bCs/>
                              <w:color w:val="000000"/>
                              <w:szCs w:val="24"/>
                            </w:rPr>
                            <w:t>dalis įsigalioja 2027 m. sausio 1 d. ir yra taikoma apskaičiuojant ir deklaruojant 2030 metų, taip pat vėlesnių mokestinių laikotarpių, bet ne vėlesnių nei 2040 metų, pajamas. Valstybinės mokesčių inspekcijos prie Lietuvos Respublikos finansų ministerijos viršininkas iki 2029 m. gruodžio 31 d. priima šio įstatymo 8 straipsnio 8 dalyje išdėstytų Gyventojų pajamų mokesčio įstatymo nuostatų įgyvendinamuosius teisės aktus.</w:t>
                          </w:r>
                          <w:r>
                            <w:rPr>
                              <w:bCs/>
                              <w:color w:val="000000"/>
                            </w:rPr>
                            <w:t>“</w:t>
                          </w:r>
                        </w:p>
                        <w:p w14:paraId="7EA87463" w14:textId="77777777">
                          <w:pPr>
                            <w:widowControl w:val="0"/>
                            <w:spacing w:line="360" w:lineRule="auto"/>
                            <w:ind w:firstLine="720"/>
                            <w:jc w:val="both"/>
                            <w:rPr>
                              <w:i/>
                              <w:szCs w:val="24"/>
                            </w:rPr>
                          </w:pPr>
                        </w:p>
                        <w:p w14:paraId="1F85EC88" w14:textId="77777777">
                          <w:pPr>
                            <w:widowControl w:val="0"/>
                            <w:spacing w:line="360" w:lineRule="auto"/>
                            <w:ind w:firstLine="720"/>
                            <w:jc w:val="both"/>
                            <w:rPr>
                              <w:i/>
                              <w:szCs w:val="24"/>
                            </w:rPr>
                          </w:pPr>
                        </w:p>
                        <w:p w14:paraId="0291C9A7" w14:textId="77777777">
                          <w:pPr>
                            <w:widowControl w:val="0"/>
                            <w:spacing w:line="360" w:lineRule="auto"/>
                            <w:ind w:firstLine="720"/>
                            <w:jc w:val="both"/>
                            <w:rPr>
                              <w:i/>
                              <w:szCs w:val="24"/>
                            </w:rPr>
                          </w:pPr>
                        </w:p>
                      </w:sdtContent>
                    </w:sdt>
                  </w:sdtContent>
                </w:sdt>
              </w:sdtContent>
            </w:sdt>
          </w:sdtContent>
        </w:sdt>
        <w:sdt>
          <w:sdtPr>
            <w:alias w:val="signatura"/>
            <w:tag w:val="part_6a2c7a0c94b64a1b941de88cce60ad83"/>
            <w:lock w:val="sdtLocked"/>
            <w:richText/>
          </w:sdtPr>
          <w:sdtContent>
            <w:p w14:paraId="6FCFECE7" w14:textId="77777777">
              <w:pPr>
                <w:spacing w:line="360" w:lineRule="auto"/>
                <w:ind w:firstLine="720"/>
                <w:jc w:val="both"/>
                <w:rPr>
                  <w:i/>
                  <w:szCs w:val="24"/>
                </w:rPr>
              </w:pPr>
              <w:r>
                <w:rPr>
                  <w:i/>
                  <w:szCs w:val="24"/>
                </w:rPr>
                <w:t>Skelbiu šį Lietuvos Respublikos Seimo priimtą įstatymą.</w:t>
              </w:r>
            </w:p>
            <w:p w14:paraId="16C04F69" w14:textId="77777777"/>
            <w:p w14:paraId="6AB31B6D" w14:textId="77777777"/>
            <w:p w14:paraId="74300BD9" w14:textId="77777777"/>
            <w:p w14:paraId="3B31A7DB" w14:textId="72436935">
              <w:r>
                <w:rPr>
                  <w:lang w:val="en-US"/>
                </w:rPr>
                <w:t>Respublikos Prezidentas</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6F70"/>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91B373"/>
  <w15:chartTrackingRefBased/>
  <w15:docId w15:val="{C32C9D49-F9B8-45FD-A7D5-5B6DCCFE093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2f1ca740c8a4b6a9ee9d85539da9131" PartId="077c3ca8f4fa4146afcd05ff2fcde637">
    <Part Type="straipsnis" Nr="1" Abbr="1 str." Title="8 straipsnio pakeitimas" DocPartId="f835acf9988b4f89af165f2d5911e391" PartId="e970ebdac6cd43e9b98c16db4977a40e">
      <Part Type="strDalis" Nr="1" Abbr="1 str. 1 d." DocPartId="aa38a6c5056848d0a5f7e2af8a2cb3ad" PartId="513323162ac743d293d2ffbd10c92996">
        <Part Type="citata" DocPartId="f14ee9e14f454583abcc776dea00ee5b" PartId="361f80346dc64599ba23262df6b0fe7a">
          <Part Type="strDalis" Nr="8" Abbr="8 d." DocPartId="e28b171d3cd349c185e2bdd1d2ed98c6" PartId="1931b4aceda24dcfbed20eaf34775541"/>
        </Part>
      </Part>
    </Part>
    <Part Type="straipsnis" Nr="2" Abbr="2 str." Title="15 straipsnio pakeitimas" DocPartId="07bd75345f084489a96e4cd776745172" PartId="dee0438b4c164e3f98c0346951c0a07a">
      <Part Type="strDalis" Nr="1" Abbr="2 str. 1 d." DocPartId="50f331793f654864b22b6f69259c8717" PartId="61d8c916e82d465aba1d022d3a41fa2a">
        <Part Type="citata" DocPartId="d8ef9c39441e4d34ad83a196ec1cc754" PartId="013ea8f055bd4a1087ca2754992732cd">
          <Part Type="strDalis" Nr="8" Abbr="8 d." DocPartId="8089701917ab40df8d0f5d150deb93c4" PartId="55a44e5b50ef4a84b7ae9807ddf7ae00"/>
        </Part>
      </Part>
    </Part>
    <Part Type="signatura" DocPartId="f3bd6aba566549d2b658bf5ce313231a" PartId="6a2c7a0c94b64a1b941de88cce60ad83"/>
  </Part>
</Parts>
</file>

<file path=customXml/itemProps1.xml><?xml version="1.0" encoding="utf-8"?>
<ds:datastoreItem xmlns:ds="http://schemas.openxmlformats.org/officeDocument/2006/customXml" ds:itemID="{A96D1049-7E54-4C79-AF12-381010ABC1F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357</Words>
  <Characters>2275</Characters>
  <Application>Microsoft Office Word</Application>
  <DocSecurity>4</DocSecurity>
  <Lines>52</Lines>
  <Paragraphs>17</Paragraphs>
  <ScaleCrop>false</ScaleCrop>
  <Company/>
  <LinksUpToDate>false</LinksUpToDate>
  <CharactersWithSpaces>2615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2026-06-17T11:25:00Z</dcterms:created>
  <dc:creator>Inga Grigienė</dc:creator>
  <lastModifiedBy>adlibuser</lastModifiedBy>
  <dcterms:modified xsi:type="dcterms:W3CDTF">2026-06-17T11:25:00Z</dcterms:modified>
  <revision>2</revision>
</coreProperties>
</file>