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3be992f28142cea0c2236476ea463f"/>
        <w:lock w:val="sdtLocked"/>
        <w:richText/>
      </w:sdtPr>
      <w:sdtContent>
        <w:p w14:paraId="4BB7371C" w14:textId="77777777">
          <w:pPr>
            <w:tabs>
              <w:tab w:val="left" w:pos="7513"/>
            </w:tabs>
            <w:ind w:left="7513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37C96C45" w14:textId="6CEFCCD4">
          <w:pPr>
            <w:tabs>
              <w:tab w:val="left" w:pos="7513"/>
            </w:tabs>
            <w:ind w:left="7513"/>
            <w:rPr>
              <w:bCs/>
              <w:szCs w:val="24"/>
            </w:rPr>
          </w:pPr>
          <w:r>
            <w:rPr>
              <w:bCs/>
              <w:szCs w:val="24"/>
            </w:rPr>
            <w:t>Nr. TSP-</w:t>
          </w:r>
        </w:p>
        <w:p w14:paraId="07365BF3" w14:textId="77777777">
          <w:pPr>
            <w:tabs>
              <w:tab w:val="left" w:pos="7513"/>
            </w:tabs>
            <w:ind w:left="7513"/>
            <w:rPr>
              <w:bCs/>
              <w:szCs w:val="24"/>
            </w:rPr>
          </w:pPr>
        </w:p>
        <w:p w14:paraId="454B7047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A1F2C21" w14:textId="77777777">
          <w:pPr>
            <w:jc w:val="center"/>
            <w:rPr>
              <w:b/>
              <w:bCs/>
              <w:szCs w:val="24"/>
            </w:rPr>
          </w:pPr>
        </w:p>
        <w:p w14:paraId="18ECF41D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55DB568" w14:textId="77777777"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DĖL GATVIŲ PAVADINIMŲ SUTEIKIMO</w:t>
          </w:r>
        </w:p>
        <w:p w14:paraId="07052B74" w14:textId="77777777">
          <w:pPr>
            <w:jc w:val="center"/>
            <w:rPr>
              <w:szCs w:val="24"/>
            </w:rPr>
          </w:pPr>
        </w:p>
        <w:p w14:paraId="6C60BE5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lapkričio    d. Nr.</w:t>
          </w:r>
        </w:p>
        <w:p w14:paraId="5673924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2ABEC8B7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dde94948e4174c3e8bd3bb5f1534d350"/>
            <w:lock w:val="sdtLocked"/>
            <w:richText/>
          </w:sdtPr>
          <w:sdtContent>
            <w:p w14:paraId="7426ED0B" w14:textId="77777777"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26 punktu, Lietuvos Respublikos teritorijos administracinių vienetų ir jų ribų įstatymo 9</w:t>
                <w:br/>
                <w:t>straipsnio 2 dalimi, Pavadinimų gatvėms, pastatams, statiniams ir kitiems objektams suteikimo,</w:t>
                <w:br/>
                <w:t>keitimo ir įtraukimo į apskaitą tvarkos aprašu, patvirtintu Lietuvos Respublikos vidaus reikalų</w:t>
                <w:br/>
                <w:t>ministro 2011 m. sausio 25 d. įsakymu Nr. 1V-57 „Dėl Numerių pastatams, patalpoms, butams</w:t>
                <w:br/>
                <w:t>ir žemės sklypams, kuriuose pagal jų naudojimo paskirtį (būdą) ar teritorijų planavimo</w:t>
                <w:br/>
                <w:t>dokumentus leidžiama pastatų statyba, suteikimo, keitimo ir apskaitos tvarkos aprašo ir</w:t>
                <w:br/>
                <w:t>Pavadinimų gatvėms, pastatams, statiniams ir kitiems objektams suteikimo, keitimo ir</w:t>
                <w:br/>
                <w:t>įtraukimo į apskaitą tvarkos aprašo patvirtinimo“, Radviliškio rajono savivaldybės taryba</w:t>
              </w:r>
              <w:r>
                <w:rPr>
                  <w:spacing w:val="40"/>
                  <w:szCs w:val="24"/>
                </w:rPr>
                <w:t xml:space="preserve"> </w:t>
              </w:r>
              <w:r>
                <w:rPr>
                  <w:bCs/>
                  <w:spacing w:val="50"/>
                  <w:szCs w:val="24"/>
                </w:rPr>
                <w:t>nusprendži</w:t>
              </w:r>
              <w:r>
                <w:rPr>
                  <w:bCs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93a6d7700b644a5896867dee55f30c09"/>
            <w:lock w:val="sdtLocked"/>
            <w:richText/>
          </w:sdtPr>
          <w:sdtContent>
            <w:p w14:paraId="1460B3AA" w14:textId="080DA3EE">
              <w:pPr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93a6d7700b644a5896867dee55f30c09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  <w:tab/>
                <w:t>Suteikti Radviliškio r. sav. Kemėrų kaimo Reino g. ir Užupio g. pavadinimus (planas ir Informacija apie pavadinimų gatvės suteikimą ar keitimą pridedami).</w:t>
              </w:r>
            </w:p>
          </w:sdtContent>
        </w:sdt>
        <w:sdt>
          <w:sdtPr>
            <w:alias w:val="2 p."/>
            <w:tag w:val="part_4abb0b1181e34277ade2c2daab82b2c6"/>
            <w:lock w:val="sdtLocked"/>
            <w:richText/>
          </w:sdtPr>
          <w:sdtContent>
            <w:p w14:paraId="5CD92D30" w14:textId="66989EB6">
              <w:pPr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4abb0b1181e34277ade2c2daab82b2c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  <w:tab/>
                <w:t>Nurodyti, kad 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12A77FA1" w14:textId="77777777">
              <w:pPr>
                <w:ind w:firstLine="900"/>
                <w:jc w:val="both"/>
                <w:rPr>
                  <w:szCs w:val="24"/>
                </w:rPr>
              </w:pPr>
            </w:p>
            <w:p w14:paraId="3ED7FA43" w14:textId="77777777">
              <w:pPr>
                <w:ind w:firstLine="900"/>
                <w:jc w:val="both"/>
                <w:rPr>
                  <w:szCs w:val="24"/>
                </w:rPr>
              </w:pPr>
            </w:p>
            <w:p w14:paraId="281D0300" w14:textId="77777777">
              <w:pPr>
                <w:jc w:val="both"/>
                <w:rPr>
                  <w:szCs w:val="24"/>
                </w:rPr>
              </w:pPr>
            </w:p>
            <w:p w14:paraId="7C08CF6B" w14:textId="37AD43C2">
              <w:pPr>
                <w:tabs>
                  <w:tab w:val="left" w:pos="680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  <w:tab/>
                <w:t xml:space="preserve">          </w:t>
              </w:r>
            </w:p>
            <w:p w14:paraId="790A3374" w14:textId="77777777">
              <w:pPr>
                <w:tabs>
                  <w:tab w:val="left" w:pos="7371"/>
                </w:tabs>
                <w:jc w:val="both"/>
                <w:rPr>
                  <w:szCs w:val="24"/>
                </w:rPr>
              </w:pPr>
            </w:p>
            <w:p w14:paraId="1764E573" w14:textId="77777777">
              <w:pPr>
                <w:tabs>
                  <w:tab w:val="left" w:pos="7371"/>
                </w:tabs>
                <w:jc w:val="both"/>
                <w:rPr>
                  <w:szCs w:val="24"/>
                </w:rPr>
              </w:pPr>
            </w:p>
            <w:p w14:paraId="14C32D72" w14:textId="77777777">
              <w:pPr>
                <w:tabs>
                  <w:tab w:val="left" w:pos="7371"/>
                </w:tabs>
                <w:jc w:val="both"/>
                <w:rPr>
                  <w:szCs w:val="24"/>
                </w:rPr>
              </w:pPr>
            </w:p>
            <w:p w14:paraId="1EB31887" w14:textId="77777777">
              <w:pPr>
                <w:tabs>
                  <w:tab w:val="left" w:pos="7371"/>
                </w:tabs>
                <w:jc w:val="both"/>
                <w:rPr>
                  <w:szCs w:val="24"/>
                </w:rPr>
              </w:pPr>
            </w:p>
            <w:p w14:paraId="57C0A9AA" w14:textId="77777777">
              <w:pPr>
                <w:tabs>
                  <w:tab w:val="left" w:pos="7371"/>
                </w:tabs>
                <w:jc w:val="both"/>
                <w:rPr>
                  <w:szCs w:val="24"/>
                </w:rPr>
              </w:pPr>
            </w:p>
            <w:p w14:paraId="4DEC99C4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1e0210f8eafe4a5087b2c7c24fa5aa64"/>
            <w:lock w:val="sdtLocked"/>
            <w:richText/>
          </w:sdtPr>
          <w:sdtContent>
            <w:sdt>
              <w:sdtPr>
                <w:alias w:val="Pavadinimas"/>
                <w:tag w:val="title_1e0210f8eafe4a5087b2c7c24fa5aa64"/>
                <w:lock w:val="sdtLocked"/>
                <w:richText/>
              </w:sdtPr>
              <w:sdtContent>
                <w:p w14:paraId="558899C9" w14:textId="261740BA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31DF071" w14:textId="5452802C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„DĖL GATVIŲ PAVADINIMŲ SUTEIKIMO“</w:t>
                  </w:r>
                </w:p>
                <w:p w14:paraId="1539C88F" w14:textId="08D3DEFB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64CFDBB5" w14:textId="77777777">
              <w:pPr>
                <w:jc w:val="center"/>
                <w:rPr>
                  <w:szCs w:val="24"/>
                </w:rPr>
              </w:pPr>
            </w:p>
            <w:p w14:paraId="152C8CB8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lapkričio 10 d.</w:t>
              </w:r>
            </w:p>
            <w:p w14:paraId="691F19C7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92CC434" w14:textId="77777777">
              <w:pPr>
                <w:ind w:firstLine="851"/>
                <w:jc w:val="both"/>
                <w:rPr>
                  <w:b/>
                  <w:szCs w:val="24"/>
                </w:rPr>
              </w:pPr>
            </w:p>
            <w:sdt>
              <w:sdtPr>
                <w:alias w:val="1 p."/>
                <w:tag w:val="part_1d932bf371224e20b388ce21a2132e4a"/>
                <w:lock w:val="sdtLocked"/>
                <w:richText/>
              </w:sdtPr>
              <w:sdtContent>
                <w:p w14:paraId="756FE1B8" w14:textId="6EC715B4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d932bf371224e20b388ce21a2132e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 w14:paraId="60334016" w14:textId="428DCA26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2025-10-25 gautas UAB „Rheinmetall Defence Lietuva“ prašymas, prie būsimos gamyklos patvirtinti gatvės pavadinimą – „Reino g.“</w:t>
                  </w:r>
                </w:p>
                <w:p w14:paraId="292E69BB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Mišri adresų suteikimo sistema (dalis su gatvėmis, dalis be gatvių)  nėra numatyta Lietuvos Respublikos vidaus reikalų ministro 2011 m. sausio 25 d. įsakymu Nr. 1V-57 patvirtintame Pavadinimų gatvėms, pastatams, statiniams ir kitiems objektams suteikimo, keitimo ir įtraukimo į apskaitą tvarkos apraše, būtų pažeistas nuoseklumo ir vienareikšmiškumo principas, nes adresai taptų dviprasmiški – vienoje vietovėje dalis adresų turėtų gatvių pavadinimus, dalis – ne, o tai sukeltų painiavą nustatant objekto vietą.</w:t>
                  </w:r>
                </w:p>
                <w:p w14:paraId="749AE753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Todėl kitoje Kemėrų kaimo dalyje, kurioje yra dvi sodybos, taip pat turi būti patvirtintas gatvės pavadinimas.</w:t>
                  </w:r>
                </w:p>
                <w:p w14:paraId="75A9446C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Abiejų sodybų savininkai (nesantys vietos gyventojai) sutinka su Užupio gatvės pratęsimu nuo Baisogalos kaimo.</w:t>
                  </w:r>
                </w:p>
              </w:sdtContent>
            </w:sdt>
            <w:sdt>
              <w:sdtPr>
                <w:alias w:val="2 p."/>
                <w:tag w:val="part_5982409be26b4e499f75ac76df605ed1"/>
                <w:lock w:val="sdtLocked"/>
                <w:richText/>
              </w:sdtPr>
              <w:sdtContent>
                <w:p w14:paraId="79B2EB60" w14:textId="6D5A7D74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982409be26b4e499f75ac76df605ed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5FFCC3B9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iniciatoriai – </w:t>
                  </w:r>
                  <w:r>
                    <w:rPr>
                      <w:szCs w:val="24"/>
                      <w:lang w:val="en-GB"/>
                    </w:rPr>
                    <w:t>UAB „Rheinmetall Defence Lietuva“</w:t>
                  </w:r>
                  <w:r>
                    <w:rPr>
                      <w:szCs w:val="24"/>
                    </w:rPr>
                    <w:t>.</w:t>
                  </w:r>
                </w:p>
                <w:p w14:paraId="7EED882A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Projekto rengėjas – Savivaldybės administracijos Architektūros ir urbanistikos skyriaus vedėjo pavaduotojas Andrius Abromavičius.</w:t>
                  </w:r>
                </w:p>
              </w:sdtContent>
            </w:sdt>
            <w:sdt>
              <w:sdtPr>
                <w:alias w:val="3 p."/>
                <w:tag w:val="part_c35b8db5244e46d5856e630b43ffae47"/>
                <w:lock w:val="sdtLocked"/>
                <w:richText/>
              </w:sdtPr>
              <w:sdtContent>
                <w:p w14:paraId="798DAC0A" w14:textId="3AAD88D9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35b8db5244e46d5856e630b43ffae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4B0DF458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Pavadinimų gatvėms, pastatams, statiniams ir kitiems objektams suteikimo, keitimo ir įtraukimo į apskaitą tvarkos aprašas, patvirtintas Lietuvos Respublikos vidaus reikalų ministro 2011 m. sausio 25 d. įsakymu Nr. 1V-57.</w:t>
                  </w:r>
                </w:p>
              </w:sdtContent>
            </w:sdt>
            <w:sdt>
              <w:sdtPr>
                <w:alias w:val="4 p."/>
                <w:tag w:val="part_0e21c6f7eb6f45699eb914669d076da6"/>
                <w:lock w:val="sdtLocked"/>
                <w:richText/>
              </w:sdtPr>
              <w:sdtContent>
                <w:p w14:paraId="71639F6B" w14:textId="3D077632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e21c6f7eb6f45699eb914669d076d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Kokios siūlomos naujos teisinio reguliavimo nuostatos, kokių teigiamų rezultatų laukiama.</w:t>
                  </w:r>
                </w:p>
                <w:p w14:paraId="15E7C8B4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Bus išspręstas numerių (adresų) suteikimas Kemėrų kaime, kai adreso rašyme bus įteisintas gatvės pavadinimas.</w:t>
                  </w:r>
                </w:p>
              </w:sdtContent>
            </w:sdt>
            <w:sdt>
              <w:sdtPr>
                <w:alias w:val="5 p."/>
                <w:tag w:val="part_f880b27e3d0c4ba19a67a3f6e6121df4"/>
                <w:lock w:val="sdtLocked"/>
                <w:richText/>
              </w:sdtPr>
              <w:sdtContent>
                <w:p w14:paraId="780B6C8A" w14:textId="6B18B6B6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880b27e3d0c4ba19a67a3f6e6121d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694FF173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25ac0e2701fd4bfd8b7954e679a22821"/>
                <w:lock w:val="sdtLocked"/>
                <w:richText/>
              </w:sdtPr>
              <w:sdtContent>
                <w:p w14:paraId="3AEECAC7" w14:textId="6D162D86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5ac0e2701fd4bfd8b7954e679a228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75E613C0" w14:textId="77777777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Priėmus sprendimą galiojančių teisės aktų keisti nereikės.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7 p."/>
                <w:tag w:val="part_22d44738cf2848b4a2c5d04936c735de"/>
                <w:lock w:val="sdtLocked"/>
                <w:richText/>
              </w:sdtPr>
              <w:sdtContent>
                <w:p w14:paraId="16909654" w14:textId="44C0F7D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2d44738cf2848b4a2c5d04936c735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43E3C572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lėšų nereikės.</w:t>
                  </w:r>
                </w:p>
              </w:sdtContent>
            </w:sdt>
            <w:sdt>
              <w:sdtPr>
                <w:alias w:val="8 p."/>
                <w:tag w:val="part_90afdf258d234d4585093638eb8e7669"/>
                <w:lock w:val="sdtLocked"/>
                <w:richText/>
              </w:sdtPr>
              <w:sdtContent>
                <w:p w14:paraId="141A7158" w14:textId="720A7AA0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0afdf258d234d4585093638eb8e76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557B0905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juristu, kalbininku, administracijos direktoriumi</w:t>
                  </w:r>
                </w:p>
              </w:sdtContent>
            </w:sdt>
            <w:sdt>
              <w:sdtPr>
                <w:alias w:val="9 p."/>
                <w:tag w:val="part_52ae8a08a41741caa718ec30a3ef2796"/>
                <w:lock w:val="sdtLocked"/>
                <w:richText/>
              </w:sdtPr>
              <w:sdtContent>
                <w:p w14:paraId="6C15ECAA" w14:textId="4DD0EEA9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2ae8a08a41741caa718ec30a3ef27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Numatomo teisinio reguliavimo poveikio vertinimo rezultatai.</w:t>
                  </w:r>
                </w:p>
                <w:p w14:paraId="20252C85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nėra reikalingas.</w:t>
                  </w:r>
                </w:p>
              </w:sdtContent>
            </w:sdt>
            <w:sdt>
              <w:sdtPr>
                <w:alias w:val="10 p."/>
                <w:tag w:val="part_eb14b1b9790c4391953046b51360b035"/>
                <w:lock w:val="sdtLocked"/>
                <w:richText/>
              </w:sdtPr>
              <w:sdtContent>
                <w:p w14:paraId="4D29C069" w14:textId="4BD7D8AB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b14b1b9790c4391953046b51360b0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 w14:paraId="55C74AAB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Vertinimas nėra reikalingas. </w:t>
                  </w:r>
                </w:p>
              </w:sdtContent>
            </w:sdt>
            <w:sdt>
              <w:sdtPr>
                <w:alias w:val="11 p."/>
                <w:tag w:val="part_44f4a46e193149e3ba3378d736821465"/>
                <w:lock w:val="sdtLocked"/>
                <w:richText/>
              </w:sdtPr>
              <w:sdtContent>
                <w:p w14:paraId="598869BF" w14:textId="056CF295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4f4a46e193149e3ba3378d7368214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614DA63E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7fecdcdd51c4255a7d981ee2c898d1e"/>
                <w:lock w:val="sdtLocked"/>
                <w:richText/>
              </w:sdtPr>
              <w:sdtContent>
                <w:p w14:paraId="7AEF7AE7" w14:textId="4454A571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7fecdcdd51c4255a7d981ee2c898d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Pridedami dokumentai.</w:t>
                  </w:r>
                </w:p>
                <w:p w14:paraId="504ADCB7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Valstybinės lietuvių kalbos komisijos 2025-11-04 išvada Nr. S1-323 „DĖL GATVIŲ PAVADINIMŲ“, kuriu patvirtina gatvių pavadinimų atitikimą kalbos taisyklingumo kriterijams.</w:t>
                    <w:tab/>
                  </w:r>
                </w:p>
                <w:p w14:paraId="6302286D" w14:textId="77777777">
                  <w:pPr>
                    <w:tabs>
                      <w:tab w:val="left" w:pos="851"/>
                    </w:tabs>
                    <w:jc w:val="both"/>
                    <w:rPr>
                      <w:szCs w:val="22"/>
                    </w:rPr>
                  </w:pPr>
                </w:p>
                <w:p w14:paraId="64D5D688" w14:textId="77777777">
                  <w:pPr>
                    <w:tabs>
                      <w:tab w:val="left" w:pos="851"/>
                    </w:tabs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289e7327ed24c5c88300590fee9913b"/>
            <w:lock w:val="sdtLocked"/>
            <w:richText/>
          </w:sdtPr>
          <w:sdtContent>
            <w:p w14:paraId="7A93FFB0" w14:textId="1A602AD9">
              <w:pPr>
                <w:jc w:val="both"/>
                <w:rPr>
                  <w:szCs w:val="22"/>
                </w:rPr>
              </w:pPr>
              <w:r>
                <w:rPr>
                  <w:szCs w:val="22"/>
                </w:rPr>
                <w:t>Architektūros ir urbanistikos skyriaus v</w:t>
              </w:r>
              <w:r>
                <w:rPr>
                  <w:szCs w:val="24"/>
                </w:rPr>
                <w:t xml:space="preserve">edėjo pavaduotojas                                    Andrius Abromavičius</w:t>
              </w:r>
            </w:p>
            <w:p w14:paraId="1AC4EC70" w14:textId="52B90942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702D2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90956B3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ED4F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C10247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A540C5"/>
  <w15:chartTrackingRefBased/>
  <w15:docId w15:val="{24815C61-BB5C-49DE-992A-A47FB57AA38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423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35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41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0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04762bc5351494daf96e1923d0f4edf" PartId="413be992f28142cea0c2236476ea463f">
    <Part Type="preambule" DocPartId="3a928c8fa13e4f2b9b5236581af272be" PartId="dde94948e4174c3e8bd3bb5f1534d350"/>
    <Part Type="punktas" Nr="1" Abbr="1 p." DocPartId="db36922e9ea444dfba1af16ffc1e2e3f" PartId="93a6d7700b644a5896867dee55f30c09"/>
    <Part Type="punktas" Nr="2" Abbr="2 p." DocPartId="d3ccf57d6cd94ab2bcbc8fcc4a847d9b" PartId="4abb0b1181e34277ade2c2daab82b2c6"/>
    <Part Type="skirsnis" Title="RADVILIŠKIO RAJONO SAVIVALDYBĖS TARYBOS SPRENDIMO PROJEKTO „DĖL GATVIŲ PAVADINIMŲ SUTEIKIMO“ AIŠKINAMASIS RAŠTAS" DocPartId="f3e56894798c46fda68b974ce14eb13b" PartId="1e0210f8eafe4a5087b2c7c24fa5aa64">
      <Part Type="punktas" Nr="1" Abbr="1 p." DocPartId="adbf0a0dd5df4c13b6a87da6afa4de0e" PartId="1d932bf371224e20b388ce21a2132e4a"/>
      <Part Type="punktas" Nr="2" Abbr="2 p." DocPartId="32f423a1fbc74f5d840a38f6c3ed0801" PartId="5982409be26b4e499f75ac76df605ed1"/>
      <Part Type="punktas" Nr="3" Abbr="3 p." DocPartId="c0c3f1a1e494472694f1a47a07c77186" PartId="c35b8db5244e46d5856e630b43ffae47"/>
      <Part Type="punktas" Nr="4" Abbr="4 p." DocPartId="88646fe1199141609b4b81de67cb46f8" PartId="0e21c6f7eb6f45699eb914669d076da6"/>
      <Part Type="punktas" Nr="5" Abbr="5 p." DocPartId="3307e8301c7749b8bd5ef9d77d999652" PartId="f880b27e3d0c4ba19a67a3f6e6121df4"/>
      <Part Type="punktas" Nr="6" Abbr="6 p." DocPartId="68ceedf0b9624068a9b28602f5a2fb40" PartId="25ac0e2701fd4bfd8b7954e679a22821"/>
      <Part Type="punktas" Nr="7" Abbr="7 p." DocPartId="5385c4a2ad1c450b8c87e428f5c88c09" PartId="22d44738cf2848b4a2c5d04936c735de"/>
      <Part Type="punktas" Nr="8" Abbr="8 p." DocPartId="ebd736a1415d4958b1dc7431512a6d09" PartId="90afdf258d234d4585093638eb8e7669"/>
      <Part Type="punktas" Nr="9" Abbr="9 p." DocPartId="5c0c96a5879d4546a402a5d3affd3286" PartId="52ae8a08a41741caa718ec30a3ef2796"/>
      <Part Type="punktas" Nr="10" Abbr="10 p." DocPartId="1fd3e81e5868492bbb3aefbedc452ec6" PartId="eb14b1b9790c4391953046b51360b035"/>
      <Part Type="punktas" Nr="11" Abbr="11 p." DocPartId="7a00315141dd4b67a4b09892e71a3854" PartId="44f4a46e193149e3ba3378d736821465"/>
      <Part Type="punktas" Nr="12" Abbr="12 p." DocPartId="4c97a7a95a97403da3c172794821888c" PartId="b7fecdcdd51c4255a7d981ee2c898d1e"/>
    </Part>
    <Part Type="signatura" DocPartId="1b8e336dcfa1494896fec0e59cfc1c48" PartId="0289e7327ed24c5c88300590fee9913b"/>
  </Part>
</Parts>
</file>

<file path=customXml/itemProps1.xml><?xml version="1.0" encoding="utf-8"?>
<ds:datastoreItem xmlns:ds="http://schemas.openxmlformats.org/officeDocument/2006/customXml" ds:itemID="{945F2F53-AAA6-43C2-838F-7A811683C1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5F6BA6-499B-438C-BF7C-EED29CB74F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570</Words>
  <Characters>4044</Characters>
  <Application>Microsoft Office Word</Application>
  <DocSecurity>4</DocSecurity>
  <Lines>98</Lines>
  <Paragraphs>51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4563</CharactersWithSpaces>
  <SharedDoc>false</SharedDoc>
  <HyperlinkBase/>
  <HLinks>
    <vt:vector size="6" baseType="variant">
      <vt:variant>
        <vt:i4>6684779</vt:i4>
      </vt:variant>
      <vt:variant>
        <vt:i4>0</vt:i4>
      </vt:variant>
      <vt:variant>
        <vt:i4>0</vt:i4>
      </vt:variant>
      <vt:variant>
        <vt:i4>5</vt:i4>
      </vt:variant>
      <vt:variant>
        <vt:lpwstr>http://www.radviliskis.lt/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2025-11-18T07:57:00Z</dcterms:created>
  <dc:creator>x</dc:creator>
  <lastModifiedBy>adlibuser</lastModifiedBy>
  <lastPrinted>2025-11-18T07:52:00Z</lastPrinted>
  <dcterms:modified xsi:type="dcterms:W3CDTF">2025-11-18T07:57:00Z</dcterms:modified>
  <revision>2</revision>
</coreProperties>
</file>