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b27aa03d0474d05908564f6da0c6867"/>
        <w:lock w:val="sdtLocked"/>
        <w:richText/>
      </w:sdtPr>
      <w:sdtContent>
        <w:p w14:paraId="396B327D" w14:textId="77777777">
          <w:pPr>
            <w:keepNext/>
            <w:ind w:left="7774" w:hanging="261"/>
            <w:jc w:val="both"/>
            <w:outlineLvl w:val="1"/>
            <w:rPr>
              <w:b/>
              <w:iCs/>
              <w:szCs w:val="24"/>
            </w:rPr>
          </w:pPr>
          <w:r>
            <w:rPr>
              <w:b/>
              <w:iCs/>
              <w:szCs w:val="24"/>
            </w:rPr>
            <w:t>Projektas</w:t>
          </w:r>
        </w:p>
        <w:p w14:paraId="7A452D63" w14:textId="1F51966D">
          <w:pPr>
            <w:ind w:left="7774" w:hanging="261"/>
            <w:rPr>
              <w:szCs w:val="24"/>
            </w:rPr>
          </w:pPr>
          <w:r>
            <w:rPr>
              <w:szCs w:val="24"/>
            </w:rPr>
            <w:t>Nr. TSP-</w:t>
          </w:r>
        </w:p>
        <w:p w14:paraId="177D11A0" w14:textId="77777777">
          <w:pPr>
            <w:ind w:left="7774" w:hanging="7774"/>
            <w:jc w:val="center"/>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5BFC6805">
          <w:pPr>
            <w:jc w:val="center"/>
            <w:rPr>
              <w:b/>
              <w:bCs/>
              <w:caps/>
              <w:szCs w:val="24"/>
            </w:rPr>
          </w:pPr>
          <w:r>
            <w:rPr>
              <w:b/>
              <w:bCs/>
              <w:caps/>
              <w:szCs w:val="24"/>
            </w:rPr>
            <w:t>DĖL KITOS PASKIRTIES VALSTYBINĖS ŽEMĖS SKLYPŲ PRADINĖS PARDAVIMO KAINOS PATVIRTINIMO IR TEIKIMO PARDUOTI ATVIROJO AUKCIONO BŪDU</w:t>
          </w:r>
        </w:p>
        <w:p w14:paraId="0EDCE8FE" w14:textId="77777777">
          <w:pPr>
            <w:jc w:val="center"/>
            <w:rPr>
              <w:szCs w:val="24"/>
            </w:rPr>
          </w:pPr>
        </w:p>
        <w:p w14:paraId="08BB530E" w14:textId="65D124F2">
          <w:pPr>
            <w:jc w:val="center"/>
            <w:rPr>
              <w:szCs w:val="24"/>
            </w:rPr>
          </w:pPr>
          <w:r>
            <w:rPr>
              <w:szCs w:val="24"/>
            </w:rPr>
            <w:t xml:space="preserve">2025 m.                   d. Nr. T-</w:t>
          </w:r>
        </w:p>
        <w:sdt>
          <w:sdtPr>
            <w:alias w:val="preambule"/>
            <w:tag w:val="part_966b74163d7c4b6695523a2fddfcb566"/>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6633ec14ab0743239e553c936045be01"/>
            <w:lock w:val="sdtLocked"/>
            <w:richText/>
          </w:sdtPr>
          <w:sdtContent>
            <w:p w14:paraId="6999F9AB" w14:textId="670AFC16">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 xml:space="preserve">atsižvelgdama į </w:t>
              </w:r>
              <w:r>
                <w:rPr>
                  <w:color w:val="000000"/>
                  <w:szCs w:val="24"/>
                </w:rPr>
                <w:t>Radviliškio rajono savivaldybės administracijos siūlymą ir suinteresuotų asmenų prašymus</w:t>
              </w:r>
              <w:r>
                <w:t>,</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c45425f32791430b9edcbbbba69ce17c"/>
            <w:lock w:val="sdtLocked"/>
            <w:richText/>
          </w:sdtPr>
          <w:sdtContent>
            <w:p w14:paraId="1AE4462A" w14:textId="53A4C697">
              <w:pPr>
                <w:spacing w:line="276" w:lineRule="auto"/>
                <w:ind w:firstLine="851"/>
                <w:jc w:val="both"/>
                <w:rPr>
                  <w:color w:val="000000"/>
                  <w:szCs w:val="24"/>
                </w:rPr>
              </w:pPr>
              <w:sdt>
                <w:sdtPr>
                  <w:alias w:val="Numeris"/>
                  <w:tag w:val="nr_c45425f32791430b9edcbbbba69ce17c"/>
                  <w:lock w:val="sdtLocked"/>
                  <w:richText/>
                </w:sdtPr>
                <w:sdtContent>
                  <w:r>
                    <w:rPr>
                      <w:color w:val="000000"/>
                      <w:szCs w:val="24"/>
                    </w:rPr>
                    <w:t>1</w:t>
                  </w:r>
                </w:sdtContent>
              </w:sdt>
              <w:r>
                <w:rPr>
                  <w:color w:val="000000"/>
                  <w:szCs w:val="24"/>
                </w:rPr>
                <w:t>. Patvirtinti Radviliškio rajono savivaldybės patikėjimo teise valdomų kitos paskirties valstybinės žemės sklypų pradines pardavimo kainas ir teikti Nacionalinei žemės tarnybai prie Aplinkos ministerijos parduoti juos atvirojo, nespecialiojo aukciono būdu:</w:t>
              </w:r>
            </w:p>
            <w:sdt>
              <w:sdtPr>
                <w:alias w:val="1.1 pp."/>
                <w:tag w:val="part_c0fa29e6360d48679b3e7906c902d252"/>
                <w:lock w:val="sdtLocked"/>
                <w:richText/>
              </w:sdtPr>
              <w:sdtContent>
                <w:p w14:paraId="4B7A1AE2" w14:textId="02FCDEB7">
                  <w:pPr>
                    <w:spacing w:line="276" w:lineRule="auto"/>
                    <w:ind w:firstLine="851"/>
                    <w:jc w:val="both"/>
                    <w:rPr>
                      <w:color w:val="000000"/>
                      <w:szCs w:val="24"/>
                    </w:rPr>
                  </w:pPr>
                  <w:sdt>
                    <w:sdtPr>
                      <w:alias w:val="Numeris"/>
                      <w:tag w:val="nr_c0fa29e6360d48679b3e7906c902d252"/>
                      <w:lock w:val="sdtLocked"/>
                      <w:richText/>
                    </w:sdtPr>
                    <w:sdtContent>
                      <w:r>
                        <w:rPr>
                          <w:color w:val="000000"/>
                          <w:szCs w:val="24"/>
                        </w:rPr>
                        <w:t>1.1</w:t>
                      </w:r>
                    </w:sdtContent>
                  </w:sdt>
                  <w:r>
                    <w:rPr>
                      <w:color w:val="000000"/>
                      <w:szCs w:val="24"/>
                    </w:rPr>
                    <w:t xml:space="preserve">. 0,1730 ha kitos paskirties (susisiekimo ir inžinerinių tinklų koridorių teritorijos) valstybinės žemės sklypą (kadastro Nr. 7157/0020:462, unikalus Nr. 4400-6446-8718), esantį Radviliškio r. sav., Radviliškio m.; pradinė pardavimo kaina (aukciono organizavimo išlaidos neįskaičiuotos) – 2 190 (du tūkstančiai vienas šimtas devyniasdešimt) Eur.; informacija apie žemės sklypą nurodyta Nekilnojamojo turto registro duomenų bazės išraše Nr. 44/3531151 (pridedama); </w:t>
                  </w:r>
                </w:p>
              </w:sdtContent>
            </w:sdt>
            <w:sdt>
              <w:sdtPr>
                <w:alias w:val="1.2 pp."/>
                <w:tag w:val="part_efd6e1456f0449399cbb370c21ae75c9"/>
                <w:lock w:val="sdtLocked"/>
                <w:richText/>
              </w:sdtPr>
              <w:sdtContent>
                <w:p w14:paraId="684961AC" w14:textId="37365077">
                  <w:pPr>
                    <w:spacing w:line="276" w:lineRule="auto"/>
                    <w:ind w:firstLine="851"/>
                    <w:jc w:val="both"/>
                    <w:rPr>
                      <w:color w:val="000000"/>
                      <w:szCs w:val="24"/>
                    </w:rPr>
                  </w:pPr>
                  <w:sdt>
                    <w:sdtPr>
                      <w:alias w:val="Numeris"/>
                      <w:tag w:val="nr_efd6e1456f0449399cbb370c21ae75c9"/>
                      <w:lock w:val="sdtLocked"/>
                      <w:richText/>
                    </w:sdtPr>
                    <w:sdtContent>
                      <w:r>
                        <w:rPr>
                          <w:color w:val="000000"/>
                          <w:szCs w:val="24"/>
                        </w:rPr>
                        <w:t>1.2</w:t>
                      </w:r>
                    </w:sdtContent>
                  </w:sdt>
                  <w:r>
                    <w:rPr>
                      <w:color w:val="000000"/>
                      <w:szCs w:val="24"/>
                    </w:rPr>
                    <w:t>. 1,2725 ha kitos paskirties (pramonės ir sandėliavimo objektų teritorijos) valstybinės žemės sklypą (kadastro Nr. 7157/0025:86, unikalus Nr. 4400-6446-7934), esantį Radviliškio r. sav., Radviliškio m., Žironų g. 13A; pradinė pardavimo kaina (aukciono organizavimo išlaidos neįskaičiuotos) – 54 710 (penkiasdešimt keturi tūkstančiai septyni šimtai dešimt) Eur.; informacija apie žemės sklypą nurodyta Nekilnojamojo turto registro duomenų bazės išraše Nr. 44/3552079 (pridedama);</w:t>
                  </w:r>
                </w:p>
              </w:sdtContent>
            </w:sdt>
            <w:sdt>
              <w:sdtPr>
                <w:alias w:val="1.3 pp."/>
                <w:tag w:val="part_2dd89ac0e1db44868fc44ef3fbb1b359"/>
                <w:lock w:val="sdtLocked"/>
                <w:richText/>
              </w:sdtPr>
              <w:sdtContent>
                <w:p w14:paraId="155C2905" w14:textId="309CA6AA">
                  <w:pPr>
                    <w:spacing w:line="276" w:lineRule="auto"/>
                    <w:ind w:firstLine="851"/>
                    <w:jc w:val="both"/>
                    <w:rPr>
                      <w:color w:val="000000"/>
                      <w:szCs w:val="24"/>
                    </w:rPr>
                  </w:pPr>
                  <w:sdt>
                    <w:sdtPr>
                      <w:alias w:val="Numeris"/>
                      <w:tag w:val="nr_2dd89ac0e1db44868fc44ef3fbb1b359"/>
                      <w:lock w:val="sdtLocked"/>
                      <w:richText/>
                    </w:sdtPr>
                    <w:sdtContent>
                      <w:r>
                        <w:rPr>
                          <w:color w:val="000000"/>
                          <w:szCs w:val="24"/>
                        </w:rPr>
                        <w:t>1.3</w:t>
                      </w:r>
                    </w:sdtContent>
                  </w:sdt>
                  <w:r>
                    <w:rPr>
                      <w:color w:val="000000"/>
                      <w:szCs w:val="24"/>
                    </w:rPr>
                    <w:t>. 1,2920 ha kitos paskirties (pramonės ir sandėliavimo objektų teritorijos) valstybinės žemės sklypą (kadastro Nr. 7157/0025:85, unikalus Nr. 4400-6446-8242), esantį Radviliškio r. sav., Radviliškio m., Žironų g. 13B; pradinė pardavimo kaina (aukciono organizavimo išlaidos neįskaičiuotos) – 55 510 (penkiasdešimt penki tūkstančiai penki šimtai dešimt) Eur.; informacija apie žemės sklypą nurodyta Nekilnojamojo turto registro duomenų bazės išraše Nr. 44/3520079 (pridedama);</w:t>
                  </w:r>
                </w:p>
              </w:sdtContent>
            </w:sdt>
            <w:sdt>
              <w:sdtPr>
                <w:alias w:val="1.4 pp."/>
                <w:tag w:val="part_18e84e48375043399b027db3bbd3d1fa"/>
                <w:lock w:val="sdtLocked"/>
                <w:richText/>
              </w:sdtPr>
              <w:sdtContent>
                <w:p w14:paraId="7866E201" w14:textId="387AB9C7">
                  <w:pPr>
                    <w:spacing w:line="276" w:lineRule="auto"/>
                    <w:ind w:firstLine="851"/>
                    <w:jc w:val="both"/>
                    <w:rPr>
                      <w:color w:val="000000"/>
                      <w:szCs w:val="24"/>
                    </w:rPr>
                  </w:pPr>
                  <w:sdt>
                    <w:sdtPr>
                      <w:alias w:val="Numeris"/>
                      <w:tag w:val="nr_18e84e48375043399b027db3bbd3d1fa"/>
                      <w:lock w:val="sdtLocked"/>
                      <w:richText/>
                    </w:sdtPr>
                    <w:sdtContent>
                      <w:r>
                        <w:rPr>
                          <w:color w:val="000000"/>
                          <w:szCs w:val="24"/>
                        </w:rPr>
                        <w:t>1.4</w:t>
                      </w:r>
                    </w:sdtContent>
                  </w:sdt>
                  <w:r>
                    <w:rPr>
                      <w:color w:val="000000"/>
                      <w:szCs w:val="24"/>
                    </w:rPr>
                    <w:t>. 0,1760 ha kitos paskirties (vienbučių ir dvibučių gyvenamųjų pastatų teritorijos) valstybinės žemės sklypą (kadastro Nr. 7157/0019:190, unikalus Nr. 4400-2595-2249), esantį Radviliškio r. sav., Radviliškio m., Prūsų g. 1; pradinė pardavimo kaina (aukciono organizavimo išlaidos neįskaičiuotos) – 11 132 (vienuolika tūkstančių vienas šimtas trisdešimt du) Eur.; informacija apie žemės sklypą nurodyta Nekilnojamojo turto registro duomenų bazės išraše Nr. 44/1585789 (pridedama);</w:t>
                  </w:r>
                </w:p>
              </w:sdtContent>
            </w:sdt>
            <w:sdt>
              <w:sdtPr>
                <w:alias w:val="1.5 pp."/>
                <w:tag w:val="part_059a70c2f1cf4d3ab2e650c449e97a6a"/>
                <w:lock w:val="sdtLocked"/>
                <w:richText/>
              </w:sdtPr>
              <w:sdtContent>
                <w:p w14:paraId="33BA950F" w14:textId="52600854">
                  <w:pPr>
                    <w:spacing w:line="276" w:lineRule="auto"/>
                    <w:ind w:firstLine="851"/>
                    <w:jc w:val="both"/>
                    <w:rPr>
                      <w:color w:val="000000"/>
                      <w:szCs w:val="24"/>
                    </w:rPr>
                  </w:pPr>
                  <w:sdt>
                    <w:sdtPr>
                      <w:alias w:val="Numeris"/>
                      <w:tag w:val="nr_059a70c2f1cf4d3ab2e650c449e97a6a"/>
                      <w:lock w:val="sdtLocked"/>
                      <w:richText/>
                    </w:sdtPr>
                    <w:sdtContent>
                      <w:r>
                        <w:rPr>
                          <w:color w:val="000000"/>
                          <w:szCs w:val="24"/>
                        </w:rPr>
                        <w:t>1.5</w:t>
                      </w:r>
                    </w:sdtContent>
                  </w:sdt>
                  <w:r>
                    <w:rPr>
                      <w:color w:val="000000"/>
                      <w:szCs w:val="24"/>
                    </w:rPr>
                    <w:t>. 0,0704 ha kitos paskirties (atskirųjų želdynų teritorijos) valstybinės žemės sklypą (kadastro Nr. 7157/0020:463, unikalus Nr. 4400-6447-273330), esantį Radviliškio r. sav., Radviliškio m., Saulėtekio g. 30B; pradinė pardavimo kaina (aukciono organizavimo išlaidos neįskaičiuotos) – 1 423 (vienas tūkstantis keturi šimtai dvidešimt trys) Eur.; informacija apie žemės sklypą nurodyta Nekilnojamojo turto registro duomenų bazės išraše Nr. 44/3536705 (pridedama);</w:t>
                  </w:r>
                </w:p>
              </w:sdtContent>
            </w:sdt>
            <w:sdt>
              <w:sdtPr>
                <w:alias w:val="1.6 pp."/>
                <w:tag w:val="part_324e1bf998b4486b9a10cc3d29afc9f4"/>
                <w:lock w:val="sdtLocked"/>
                <w:richText/>
              </w:sdtPr>
              <w:sdtContent>
                <w:p w14:paraId="70E68B50" w14:textId="382FD73B">
                  <w:pPr>
                    <w:spacing w:line="276" w:lineRule="auto"/>
                    <w:ind w:firstLine="851"/>
                    <w:jc w:val="both"/>
                    <w:rPr>
                      <w:color w:val="000000"/>
                      <w:szCs w:val="24"/>
                    </w:rPr>
                  </w:pPr>
                  <w:sdt>
                    <w:sdtPr>
                      <w:alias w:val="Numeris"/>
                      <w:tag w:val="nr_324e1bf998b4486b9a10cc3d29afc9f4"/>
                      <w:lock w:val="sdtLocked"/>
                      <w:richText/>
                    </w:sdtPr>
                    <w:sdtContent>
                      <w:r>
                        <w:rPr>
                          <w:color w:val="000000"/>
                          <w:szCs w:val="24"/>
                        </w:rPr>
                        <w:t>1.6</w:t>
                      </w:r>
                    </w:sdtContent>
                  </w:sdt>
                  <w:r>
                    <w:rPr>
                      <w:color w:val="000000"/>
                      <w:szCs w:val="24"/>
                    </w:rPr>
                    <w:t>. 0,1164 ha kitos paskirties (vienbučių ir dvibučių gyvenamųjų pastatų teritorijos) valstybinės žemės sklypą (kadastro Nr. 7157/0018:289, unikalus Nr. 4400-5804-2625), esantį Radviliškio r. sav., Radviliškio m., Aušrinės g. 20; pradinė pardavimo kaina (aukciono organizavimo išlaidos neįskaičiuotos) – 3 681 (trys tūkstančiai šeši šimtai aštuoniasdešimt vienas) Eur.; informacija apie žemės sklypą nurodyta Nekilnojamojo turto registro duomenų bazės išraše Nr. 44/2727309 (pridedama);</w:t>
                  </w:r>
                </w:p>
              </w:sdtContent>
            </w:sdt>
            <w:sdt>
              <w:sdtPr>
                <w:alias w:val="1.7 pp."/>
                <w:tag w:val="part_6b82c0867efa499f89b657c80ef37489"/>
                <w:lock w:val="sdtLocked"/>
                <w:richText/>
              </w:sdtPr>
              <w:sdtContent>
                <w:p w14:paraId="30DAE608" w14:textId="08ECD442">
                  <w:pPr>
                    <w:spacing w:line="276" w:lineRule="auto"/>
                    <w:ind w:firstLine="851"/>
                    <w:jc w:val="both"/>
                    <w:rPr>
                      <w:color w:val="000000"/>
                      <w:szCs w:val="24"/>
                    </w:rPr>
                  </w:pPr>
                  <w:sdt>
                    <w:sdtPr>
                      <w:alias w:val="Numeris"/>
                      <w:tag w:val="nr_6b82c0867efa499f89b657c80ef37489"/>
                      <w:lock w:val="sdtLocked"/>
                      <w:richText/>
                    </w:sdtPr>
                    <w:sdtContent>
                      <w:r>
                        <w:rPr>
                          <w:color w:val="000000"/>
                          <w:szCs w:val="24"/>
                        </w:rPr>
                        <w:t>1.7</w:t>
                      </w:r>
                    </w:sdtContent>
                  </w:sdt>
                  <w:r>
                    <w:rPr>
                      <w:color w:val="000000"/>
                      <w:szCs w:val="24"/>
                    </w:rPr>
                    <w:t>. 0,1092 ha kitos paskirties (vienbučių ir dvibučių gyvenamųjų pastatų teritorijos) valstybinės žemės sklypą (kadastro Nr. 7157/0018:265, unikalus Nr. 4400-5799-8875), esantį Radviliškio r. sav., Radviliškio m., Aušrinės g. 22; pradinė pardavimo kaina (aukciono organizavimo išlaidos neįskaičiuotos) – 3 521 (trys tūkstančiai penki šimtai dvidešimt vienas) Eur.; informacija apie žemės sklypą nurodyta Nekilnojamojo turto registro duomenų bazės išraše Nr. 44/2714910 (pridedama);</w:t>
                  </w:r>
                </w:p>
              </w:sdtContent>
            </w:sdt>
            <w:sdt>
              <w:sdtPr>
                <w:alias w:val="1.8 pp."/>
                <w:tag w:val="part_b297aff14c9a4d7689472fcaa8147c0f"/>
                <w:lock w:val="sdtLocked"/>
                <w:richText/>
              </w:sdtPr>
              <w:sdtContent>
                <w:p w14:paraId="34F7D562" w14:textId="0309A180">
                  <w:pPr>
                    <w:spacing w:line="276" w:lineRule="auto"/>
                    <w:ind w:firstLine="851"/>
                    <w:jc w:val="both"/>
                    <w:rPr>
                      <w:color w:val="000000"/>
                      <w:szCs w:val="24"/>
                    </w:rPr>
                  </w:pPr>
                  <w:sdt>
                    <w:sdtPr>
                      <w:alias w:val="Numeris"/>
                      <w:tag w:val="nr_b297aff14c9a4d7689472fcaa8147c0f"/>
                      <w:lock w:val="sdtLocked"/>
                      <w:richText/>
                    </w:sdtPr>
                    <w:sdtContent>
                      <w:r>
                        <w:rPr>
                          <w:color w:val="000000"/>
                          <w:szCs w:val="24"/>
                        </w:rPr>
                        <w:t>1.8</w:t>
                      </w:r>
                    </w:sdtContent>
                  </w:sdt>
                  <w:r>
                    <w:rPr>
                      <w:color w:val="000000"/>
                      <w:szCs w:val="24"/>
                    </w:rPr>
                    <w:t>. 0,1444 ha kitos paskirties (vienbučių ir dvibučių gyvenamųjų pastatų teritorijos) valstybinės žemės sklypą (kadastro Nr. 7157/0018:279, unikalus Nr. 4400-5812-3003), esantį Radviliškio r. sav., Radviliškio m., Aušrinės g. 24; pradinė pardavimo kaina (aukciono organizavimo išlaidos neįskaičiuotos) – 4 431 (keturi tūkstančiai keturi šimtai trisdešimt vienas) Eur.; informacija apie žemės sklypą nurodyta Nekilnojamojo turto registro duomenų bazės išraše Nr. 44/2720683 (pridedama);</w:t>
                  </w:r>
                </w:p>
              </w:sdtContent>
            </w:sdt>
            <w:sdt>
              <w:sdtPr>
                <w:alias w:val="1.9 pp."/>
                <w:tag w:val="part_3834c78f557f4e0f84922c7611950457"/>
                <w:lock w:val="sdtLocked"/>
                <w:richText/>
              </w:sdtPr>
              <w:sdtContent>
                <w:p w14:paraId="703BAA34" w14:textId="2285C55F">
                  <w:pPr>
                    <w:spacing w:line="276" w:lineRule="auto"/>
                    <w:ind w:firstLine="851"/>
                    <w:jc w:val="both"/>
                    <w:rPr>
                      <w:color w:val="000000"/>
                      <w:szCs w:val="24"/>
                    </w:rPr>
                  </w:pPr>
                  <w:sdt>
                    <w:sdtPr>
                      <w:alias w:val="Numeris"/>
                      <w:tag w:val="nr_3834c78f557f4e0f84922c7611950457"/>
                      <w:lock w:val="sdtLocked"/>
                      <w:richText/>
                    </w:sdtPr>
                    <w:sdtContent>
                      <w:r>
                        <w:rPr>
                          <w:color w:val="000000"/>
                          <w:szCs w:val="24"/>
                        </w:rPr>
                        <w:t>1.9</w:t>
                      </w:r>
                    </w:sdtContent>
                  </w:sdt>
                  <w:r>
                    <w:rPr>
                      <w:color w:val="000000"/>
                      <w:szCs w:val="24"/>
                    </w:rPr>
                    <w:t>. 0,1072 ha kitos paskirties (vienbučių ir dvibučių gyvenamųjų pastatų teritorijos) valstybinės žemės sklypą (kadastro Nr. 7157/0018:271, unikalus Nr. 4400-5809-4001), esantį Radviliškio r. sav., Radviliškio m., Gabijos g. 22; pradinė pardavimo kaina (aukciono organizavimo išlaidos neįskaičiuotos) – 4 161 (keturi tūkstančiai vienas šimtas šešiasdešimt vienas) Eur.; informacija apie žemės sklypą nurodyta Nekilnojamojo turto registro duomenų bazės išraše Nr. 44/2719606 (pridedama);</w:t>
                  </w:r>
                </w:p>
              </w:sdtContent>
            </w:sdt>
            <w:sdt>
              <w:sdtPr>
                <w:alias w:val="1.10 pp."/>
                <w:tag w:val="part_39a321adf1964d079c71a676a4cd58f9"/>
                <w:lock w:val="sdtLocked"/>
                <w:richText/>
              </w:sdtPr>
              <w:sdtContent>
                <w:p w14:paraId="60B8191A" w14:textId="4D52DD21">
                  <w:pPr>
                    <w:spacing w:line="276" w:lineRule="auto"/>
                    <w:ind w:firstLine="851"/>
                    <w:jc w:val="both"/>
                    <w:rPr>
                      <w:color w:val="000000"/>
                      <w:szCs w:val="24"/>
                    </w:rPr>
                  </w:pPr>
                  <w:sdt>
                    <w:sdtPr>
                      <w:alias w:val="Numeris"/>
                      <w:tag w:val="nr_39a321adf1964d079c71a676a4cd58f9"/>
                      <w:lock w:val="sdtLocked"/>
                      <w:richText/>
                    </w:sdtPr>
                    <w:sdtContent>
                      <w:r>
                        <w:rPr>
                          <w:color w:val="000000"/>
                          <w:szCs w:val="24"/>
                        </w:rPr>
                        <w:t>1.10</w:t>
                      </w:r>
                    </w:sdtContent>
                  </w:sdt>
                  <w:r>
                    <w:rPr>
                      <w:color w:val="000000"/>
                      <w:szCs w:val="24"/>
                    </w:rPr>
                    <w:t>. 0,1153 ha kitos paskirties (vienbučių ir dvibučių gyvenamųjų pastatų teritorijos) valstybinės žemės sklypą (kadastro Nr. 7157/0018:281, unikalus Nr. 4400-5812-3590), esantį Radviliškio r. sav., Radviliškio m., Gabijos g. 24; pradinė pardavimo kaina (aukciono organizavimo išlaidos neįskaičiuotos) – 4 421 (keturi tūkstančiai keturi šimtai dvidešimt vienas) Eur.; informacija apie žemės sklypą nurodyta Nekilnojamojo turto registro duomenų bazės išraše Nr. 44/2720763 (pridedama);</w:t>
                  </w:r>
                </w:p>
              </w:sdtContent>
            </w:sdt>
            <w:sdt>
              <w:sdtPr>
                <w:alias w:val="1.11 pp."/>
                <w:tag w:val="part_97000d58cd904033838c522deccd5fe8"/>
                <w:lock w:val="sdtLocked"/>
                <w:richText/>
              </w:sdtPr>
              <w:sdtContent>
                <w:p w14:paraId="04069E4A" w14:textId="09FFBC02">
                  <w:pPr>
                    <w:spacing w:line="276" w:lineRule="auto"/>
                    <w:ind w:firstLine="851"/>
                    <w:jc w:val="both"/>
                    <w:rPr>
                      <w:color w:val="000000"/>
                      <w:szCs w:val="24"/>
                    </w:rPr>
                  </w:pPr>
                  <w:sdt>
                    <w:sdtPr>
                      <w:alias w:val="Numeris"/>
                      <w:tag w:val="nr_97000d58cd904033838c522deccd5fe8"/>
                      <w:lock w:val="sdtLocked"/>
                      <w:richText/>
                    </w:sdtPr>
                    <w:sdtContent>
                      <w:r>
                        <w:rPr>
                          <w:color w:val="000000"/>
                          <w:szCs w:val="24"/>
                        </w:rPr>
                        <w:t>1.11</w:t>
                      </w:r>
                    </w:sdtContent>
                  </w:sdt>
                  <w:r>
                    <w:rPr>
                      <w:color w:val="000000"/>
                      <w:szCs w:val="24"/>
                    </w:rPr>
                    <w:t>. 0,2960 ha kitos paskirties (vienbučių ir dvibučių gyvenamųjų pastatų teritorijos) valstybinės žemės sklypą (kadastro Nr. 7170/0002:766, unikalus Nr. 4400-6576-0392), esantį Radviliškio r. sav., Šeduvos m., Žilionių g. 7; pradinė pardavimo kaina (aukciono organizavimo išlaidos neįskaičiuotos) – 5 380 (penki tūkstančiai trys šimtai aštuoniasdešimt) Eur.; informacija apie žemės sklypą nurodyta Nekilnojamojo turto registro duomenų bazės išraše Nr. 44/3584687 (pridedama);</w:t>
                  </w:r>
                </w:p>
              </w:sdtContent>
            </w:sdt>
            <w:sdt>
              <w:sdtPr>
                <w:alias w:val="1.12 pp."/>
                <w:tag w:val="part_f5e8b7378bf34b5dae894746bb2c7293"/>
                <w:lock w:val="sdtLocked"/>
                <w:richText/>
              </w:sdtPr>
              <w:sdtContent>
                <w:p w14:paraId="6AF02F7F" w14:textId="41662EE7">
                  <w:pPr>
                    <w:spacing w:line="276" w:lineRule="auto"/>
                    <w:ind w:firstLine="851"/>
                    <w:jc w:val="both"/>
                    <w:rPr>
                      <w:color w:val="000000"/>
                      <w:szCs w:val="24"/>
                    </w:rPr>
                  </w:pPr>
                  <w:sdt>
                    <w:sdtPr>
                      <w:alias w:val="Numeris"/>
                      <w:tag w:val="nr_f5e8b7378bf34b5dae894746bb2c7293"/>
                      <w:lock w:val="sdtLocked"/>
                      <w:richText/>
                    </w:sdtPr>
                    <w:sdtContent>
                      <w:r>
                        <w:rPr>
                          <w:color w:val="000000"/>
                          <w:szCs w:val="24"/>
                        </w:rPr>
                        <w:t>1.12</w:t>
                      </w:r>
                    </w:sdtContent>
                  </w:sdt>
                  <w:r>
                    <w:rPr>
                      <w:color w:val="000000"/>
                      <w:szCs w:val="24"/>
                    </w:rPr>
                    <w:t>. 0,0450 ha kitos paskirties (vienbučių ir dvibučių gyvenamųjų pastatų teritorijos) valstybinės žemės sklypą (kadastro Nr. 7170/0002:728, unikalus Nr. 4400-6014-5671), esantį Radviliškio r. sav., Šeduvos m., Topolių g. 31B; pradinė pardavimo kaina (aukciono organizavimo išlaidos neįskaičiuotos) – 1 261 (vienas tūkstantis du šimtai šešiasdešimt vienas) Eur.; informacija apie žemės sklypą nurodyta Nekilnojamojo turto registro duomenų bazės išraše Nr. 44/3185694 (pridedama);</w:t>
                  </w:r>
                </w:p>
              </w:sdtContent>
            </w:sdt>
            <w:sdt>
              <w:sdtPr>
                <w:alias w:val="1.13 pp."/>
                <w:tag w:val="part_15044f6b39854e48beab8f6863a38e6d"/>
                <w:lock w:val="sdtLocked"/>
                <w:richText/>
              </w:sdtPr>
              <w:sdtContent>
                <w:p w14:paraId="60F32449" w14:textId="2610BC7E">
                  <w:pPr>
                    <w:spacing w:line="276" w:lineRule="auto"/>
                    <w:ind w:firstLine="851"/>
                    <w:jc w:val="both"/>
                    <w:rPr>
                      <w:color w:val="000000"/>
                      <w:szCs w:val="24"/>
                    </w:rPr>
                  </w:pPr>
                  <w:sdt>
                    <w:sdtPr>
                      <w:alias w:val="Numeris"/>
                      <w:tag w:val="nr_15044f6b39854e48beab8f6863a38e6d"/>
                      <w:lock w:val="sdtLocked"/>
                      <w:richText/>
                    </w:sdtPr>
                    <w:sdtContent>
                      <w:r>
                        <w:rPr>
                          <w:color w:val="000000"/>
                          <w:szCs w:val="24"/>
                        </w:rPr>
                        <w:t>1.13</w:t>
                      </w:r>
                    </w:sdtContent>
                  </w:sdt>
                  <w:r>
                    <w:rPr>
                      <w:color w:val="000000"/>
                      <w:szCs w:val="24"/>
                    </w:rPr>
                    <w:t>. 0,0700 ha kitos paskirties (vienbučių ir dvibučių gyvenamųjų pastatų teritorijos) valstybinės žemės sklypą (kadastro Nr. 7170/0002:724, unikalus Nr. 4400-6015-9724), esantį Radviliškio r. sav., Šeduvos m., Topolių g. 23A; pradinė pardavimo kaina (aukciono organizavimo išlaidos neįskaičiuotos) – 1 240 (vienas tūkstantis du šimtai keturiasdešimt) Eur.; informacija apie žemės sklypą nurodyta Nekilnojamojo turto registro duomenų bazės išraše Nr. 44/3169437 (pridedama);</w:t>
                  </w:r>
                </w:p>
              </w:sdtContent>
            </w:sdt>
            <w:sdt>
              <w:sdtPr>
                <w:alias w:val="1.14 pp."/>
                <w:tag w:val="part_6560177bea3b4a1bac372fa038c2b19b"/>
                <w:lock w:val="sdtLocked"/>
                <w:richText/>
              </w:sdtPr>
              <w:sdtContent>
                <w:p w14:paraId="03A35B98" w14:textId="5B8AC69F">
                  <w:pPr>
                    <w:spacing w:line="276" w:lineRule="auto"/>
                    <w:ind w:firstLine="851"/>
                    <w:jc w:val="both"/>
                    <w:rPr>
                      <w:color w:val="000000"/>
                      <w:szCs w:val="24"/>
                    </w:rPr>
                  </w:pPr>
                  <w:sdt>
                    <w:sdtPr>
                      <w:alias w:val="Numeris"/>
                      <w:tag w:val="nr_6560177bea3b4a1bac372fa038c2b19b"/>
                      <w:lock w:val="sdtLocked"/>
                      <w:richText/>
                    </w:sdtPr>
                    <w:sdtContent>
                      <w:r>
                        <w:rPr>
                          <w:color w:val="000000"/>
                          <w:szCs w:val="24"/>
                        </w:rPr>
                        <w:t>1.14</w:t>
                      </w:r>
                    </w:sdtContent>
                  </w:sdt>
                  <w:r>
                    <w:rPr>
                      <w:color w:val="000000"/>
                      <w:szCs w:val="24"/>
                    </w:rPr>
                    <w:t>. 0,0593 ha kitos paskirties (komercinės paskirties objektų teritorijos) valstybinės žemės sklypą (kadastro Nr. 7122/0002:186, unikalus Nr. 4400-6431-0365), esantį Radviliškio r. sav., Grinkiškio mstl., Baisogalos g. 3A; pradinė pardavimo kaina (aukciono organizavimo išlaidos neįskaičiuotos) – 1 150 (vienas tūkstantis vienas šimtas penkiasdešimt) Eur.; informacija apie žemės sklypą nurodyta Nekilnojamojo turto registro duomenų bazės išraše Nr. 44/3548183 (pridedama);</w:t>
                  </w:r>
                </w:p>
              </w:sdtContent>
            </w:sdt>
          </w:sdtContent>
        </w:sdt>
        <w:sdt>
          <w:sdtPr>
            <w:alias w:val="2 p."/>
            <w:tag w:val="part_3faf399465e1483e816fb8d76a22da99"/>
            <w:lock w:val="sdtLocked"/>
            <w:richText/>
          </w:sdtPr>
          <w:sdtContent>
            <w:p w14:paraId="254EBAE9" w14:textId="71E45A8C">
              <w:pPr>
                <w:spacing w:line="276" w:lineRule="auto"/>
                <w:ind w:firstLine="851"/>
                <w:jc w:val="both"/>
                <w:rPr>
                  <w:color w:val="000000"/>
                  <w:szCs w:val="24"/>
                </w:rPr>
              </w:pPr>
              <w:sdt>
                <w:sdtPr>
                  <w:alias w:val="Numeris"/>
                  <w:tag w:val="nr_3faf399465e1483e816fb8d76a22da99"/>
                  <w:lock w:val="sdtLocked"/>
                  <w:richText/>
                </w:sdtPr>
                <w:sdtContent>
                  <w:r>
                    <w:rPr>
                      <w:color w:val="000000"/>
                      <w:szCs w:val="24"/>
                    </w:rPr>
                    <w:t>2</w:t>
                  </w:r>
                </w:sdtContent>
              </w:sdt>
              <w:r>
                <w:rPr>
                  <w:color w:val="000000"/>
                  <w:szCs w:val="24"/>
                </w:rPr>
                <w:t>. Siūlyti pageidaujamą Žemės sklypų pardavimo atvirojo aukciono pradžios datą – nedelsiant.</w:t>
              </w:r>
            </w:p>
          </w:sdtContent>
        </w:sdt>
        <w:sdt>
          <w:sdtPr>
            <w:alias w:val="3 p."/>
            <w:tag w:val="part_e359a7dd0a474ba588cd7dfa544c54cc"/>
            <w:lock w:val="sdtLocked"/>
            <w:richText/>
          </w:sdtPr>
          <w:sdtContent>
            <w:p w14:paraId="7C0E155C" w14:textId="42AB3797">
              <w:pPr>
                <w:spacing w:line="276" w:lineRule="auto"/>
                <w:ind w:firstLine="851"/>
                <w:jc w:val="both"/>
                <w:rPr>
                  <w:color w:val="000000"/>
                  <w:szCs w:val="24"/>
                </w:rPr>
              </w:pPr>
              <w:sdt>
                <w:sdtPr>
                  <w:alias w:val="Numeris"/>
                  <w:tag w:val="nr_e359a7dd0a474ba588cd7dfa544c54cc"/>
                  <w:lock w:val="sdtLocked"/>
                  <w:richText/>
                </w:sdtPr>
                <w:sdtContent>
                  <w:r>
                    <w:rPr>
                      <w:color w:val="000000"/>
                      <w:szCs w:val="24"/>
                    </w:rPr>
                    <w:t>3</w:t>
                  </w:r>
                </w:sdtContent>
              </w:sdt>
              <w:r>
                <w:rPr>
                  <w:color w:val="000000"/>
                  <w:szCs w:val="24"/>
                </w:rPr>
                <w:t xml:space="preserve">. Nustatyti, kad: </w:t>
              </w:r>
            </w:p>
            <w:sdt>
              <w:sdtPr>
                <w:alias w:val="3.1 pp."/>
                <w:tag w:val="part_7bf35731303a4b379e92cd9bea0c5867"/>
                <w:lock w:val="sdtLocked"/>
                <w:richText/>
              </w:sdtPr>
              <w:sdtContent>
                <w:p w14:paraId="28F279CE" w14:textId="04A2FA2B">
                  <w:pPr>
                    <w:spacing w:line="276" w:lineRule="auto"/>
                    <w:ind w:firstLine="851"/>
                    <w:jc w:val="both"/>
                    <w:rPr>
                      <w:color w:val="000000"/>
                      <w:szCs w:val="24"/>
                    </w:rPr>
                  </w:pPr>
                  <w:sdt>
                    <w:sdtPr>
                      <w:alias w:val="Numeris"/>
                      <w:tag w:val="nr_7bf35731303a4b379e92cd9bea0c5867"/>
                      <w:lock w:val="sdtLocked"/>
                      <w:richText/>
                    </w:sdtPr>
                    <w:sdtContent>
                      <w:r>
                        <w:rPr>
                          <w:color w:val="000000"/>
                          <w:szCs w:val="24"/>
                        </w:rPr>
                        <w:t>3.1</w:t>
                      </w:r>
                    </w:sdtContent>
                  </w:sdt>
                  <w:r>
                    <w:rPr>
                      <w:color w:val="000000"/>
                      <w:szCs w:val="24"/>
                    </w:rPr>
                    <w:t>. minimalus privalomas aukciono dalyvių skaičius – 1 (vienas) dalyvis;</w:t>
                  </w:r>
                </w:p>
              </w:sdtContent>
            </w:sdt>
            <w:sdt>
              <w:sdtPr>
                <w:alias w:val="3.2 pp."/>
                <w:tag w:val="part_860db4f53e6d4d5b86582da50dd6dec0"/>
                <w:lock w:val="sdtLocked"/>
                <w:richText/>
              </w:sdtPr>
              <w:sdtContent>
                <w:p w14:paraId="660C0EAB" w14:textId="43452030">
                  <w:pPr>
                    <w:spacing w:line="276" w:lineRule="auto"/>
                    <w:ind w:firstLine="851"/>
                    <w:jc w:val="both"/>
                    <w:rPr>
                      <w:color w:val="000000"/>
                      <w:szCs w:val="24"/>
                    </w:rPr>
                  </w:pPr>
                  <w:sdt>
                    <w:sdtPr>
                      <w:alias w:val="Numeris"/>
                      <w:tag w:val="nr_860db4f53e6d4d5b86582da50dd6dec0"/>
                      <w:lock w:val="sdtLocked"/>
                      <w:richText/>
                    </w:sdtPr>
                    <w:sdtContent>
                      <w:r>
                        <w:rPr>
                          <w:color w:val="000000"/>
                          <w:szCs w:val="24"/>
                        </w:rPr>
                        <w:t>3.2</w:t>
                      </w:r>
                    </w:sdtContent>
                  </w:sdt>
                  <w:r>
                    <w:rPr>
                      <w:color w:val="000000"/>
                      <w:szCs w:val="24"/>
                    </w:rPr>
                    <w:t>. aukcionas nelaikytinas specialiuoju;</w:t>
                  </w:r>
                </w:p>
              </w:sdtContent>
            </w:sdt>
            <w:sdt>
              <w:sdtPr>
                <w:alias w:val="3.3 pp."/>
                <w:tag w:val="part_cdbfff8d43934f788285239cf3793448"/>
                <w:lock w:val="sdtLocked"/>
                <w:richText/>
              </w:sdtPr>
              <w:sdtContent>
                <w:p w14:paraId="0C376F9C" w14:textId="05612C4E">
                  <w:pPr>
                    <w:spacing w:line="276" w:lineRule="auto"/>
                    <w:ind w:firstLine="851"/>
                    <w:jc w:val="both"/>
                    <w:rPr>
                      <w:color w:val="000000"/>
                      <w:szCs w:val="24"/>
                    </w:rPr>
                  </w:pPr>
                  <w:sdt>
                    <w:sdtPr>
                      <w:alias w:val="Numeris"/>
                      <w:tag w:val="nr_cdbfff8d43934f788285239cf3793448"/>
                      <w:lock w:val="sdtLocked"/>
                      <w:richText/>
                    </w:sdtPr>
                    <w:sdtContent>
                      <w:r>
                        <w:rPr>
                          <w:color w:val="000000"/>
                          <w:szCs w:val="24"/>
                        </w:rPr>
                        <w:t>3.3</w:t>
                      </w:r>
                    </w:sdtContent>
                  </w:sdt>
                  <w:r>
                    <w:rPr>
                      <w:color w:val="000000"/>
                      <w:szCs w:val="24"/>
                    </w:rPr>
                    <w:t>. po aukciono rezultatų patvirtinimo pasirinktas atsiskaitymo už perkamą žemės sklypą būdas negalės būti keičiamas;</w:t>
                  </w:r>
                </w:p>
              </w:sdtContent>
            </w:sdt>
            <w:sdt>
              <w:sdtPr>
                <w:alias w:val="3.4 pp."/>
                <w:tag w:val="part_3e612976fcae48dcbf75c6c6e50622de"/>
                <w:lock w:val="sdtLocked"/>
                <w:richText/>
              </w:sdtPr>
              <w:sdtContent>
                <w:p w14:paraId="26EE3EB4" w14:textId="5E75A9BB">
                  <w:pPr>
                    <w:spacing w:line="276" w:lineRule="auto"/>
                    <w:ind w:firstLine="851"/>
                    <w:jc w:val="both"/>
                    <w:rPr>
                      <w:color w:val="000000"/>
                      <w:szCs w:val="24"/>
                    </w:rPr>
                  </w:pPr>
                  <w:sdt>
                    <w:sdtPr>
                      <w:alias w:val="Numeris"/>
                      <w:tag w:val="nr_3e612976fcae48dcbf75c6c6e50622de"/>
                      <w:lock w:val="sdtLocked"/>
                      <w:richText/>
                    </w:sdtPr>
                    <w:sdtContent>
                      <w:r>
                        <w:rPr>
                          <w:color w:val="000000"/>
                          <w:szCs w:val="24"/>
                        </w:rPr>
                        <w:t>3.4</w:t>
                      </w:r>
                    </w:sdtContent>
                  </w:sdt>
                  <w:r>
                    <w:rPr>
                      <w:color w:val="000000"/>
                      <w:szCs w:val="24"/>
                    </w:rPr>
                    <w:t>. aukcionui neįvykus jį skelbti pakartotinai 2 (du) kartus.</w:t>
                  </w:r>
                </w:p>
              </w:sdtContent>
            </w:sdt>
          </w:sdtContent>
        </w:sdt>
        <w:sdt>
          <w:sdtPr>
            <w:alias w:val="4 p."/>
            <w:tag w:val="part_3eaa540a556a4ef9b03baee7fa7ee0e7"/>
            <w:lock w:val="sdtLocked"/>
            <w:richText/>
          </w:sdtPr>
          <w:sdtContent>
            <w:p w14:paraId="40C2F4B2" w14:textId="1F3EC7EF">
              <w:pPr>
                <w:spacing w:line="276" w:lineRule="auto"/>
                <w:ind w:firstLine="851"/>
                <w:jc w:val="both"/>
                <w:rPr>
                  <w:color w:val="000000"/>
                  <w:szCs w:val="24"/>
                </w:rPr>
              </w:pPr>
              <w:sdt>
                <w:sdtPr>
                  <w:alias w:val="Numeris"/>
                  <w:tag w:val="nr_3eaa540a556a4ef9b03baee7fa7ee0e7"/>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09C9F5B" w14:textId="77777777">
              <w:pPr>
                <w:ind w:firstLine="720"/>
                <w:jc w:val="both"/>
                <w:rPr>
                  <w:color w:val="000000"/>
                  <w:szCs w:val="24"/>
                </w:rPr>
              </w:pPr>
            </w:p>
            <w:p w14:paraId="4997DC22" w14:textId="77777777">
              <w:pPr>
                <w:ind w:firstLine="720"/>
                <w:jc w:val="both"/>
                <w:rPr>
                  <w:color w:val="000000"/>
                  <w:szCs w:val="24"/>
                </w:rPr>
              </w:pPr>
            </w:p>
            <w:p w14:paraId="61E4E2AF" w14:textId="77777777">
              <w:pPr>
                <w:ind w:firstLine="720"/>
                <w:jc w:val="both"/>
                <w:rPr>
                  <w:color w:val="000000"/>
                  <w:szCs w:val="24"/>
                </w:rPr>
              </w:pPr>
            </w:p>
            <w:p w14:paraId="32C4323C" w14:textId="32AC84B9">
              <w:pPr>
                <w:tabs>
                  <w:tab w:val="left" w:pos="7560"/>
                </w:tabs>
                <w:rPr>
                  <w:color w:val="000000"/>
                  <w:szCs w:val="24"/>
                </w:rPr>
              </w:pPr>
              <w:r>
                <w:rPr>
                  <w:color w:val="000000"/>
                  <w:szCs w:val="24"/>
                </w:rPr>
                <w:t xml:space="preserve">Savivaldybės meras                                                                                        </w:t>
              </w:r>
            </w:p>
            <w:p w14:paraId="45B66033" w14:textId="77777777">
              <w:pPr>
                <w:jc w:val="center"/>
                <w:rPr>
                  <w:b/>
                  <w:color w:val="000000"/>
                  <w:szCs w:val="24"/>
                </w:rPr>
              </w:pPr>
            </w:p>
            <w:p w14:paraId="62FD5029" w14:textId="77777777">
              <w:pPr>
                <w:jc w:val="center"/>
                <w:rPr>
                  <w:b/>
                  <w:color w:val="000000"/>
                  <w:szCs w:val="24"/>
                </w:rPr>
              </w:pPr>
            </w:p>
            <w:p w14:paraId="2AF91DF2" w14:textId="77777777">
              <w:pPr>
                <w:jc w:val="center"/>
                <w:rPr>
                  <w:b/>
                  <w:color w:val="000000"/>
                  <w:szCs w:val="24"/>
                </w:rPr>
              </w:pPr>
            </w:p>
            <w:p w14:paraId="31FE99B7" w14:textId="77777777">
              <w:pPr>
                <w:jc w:val="center"/>
                <w:rPr>
                  <w:b/>
                  <w:color w:val="000000"/>
                  <w:szCs w:val="24"/>
                </w:rPr>
              </w:pPr>
            </w:p>
            <w:p w14:paraId="0F5BE24B" w14:textId="77777777">
              <w:pPr>
                <w:jc w:val="center"/>
                <w:rPr>
                  <w:b/>
                  <w:color w:val="000000"/>
                  <w:szCs w:val="24"/>
                </w:rPr>
              </w:pPr>
            </w:p>
            <w:p w14:paraId="5304FE6F" w14:textId="77777777">
              <w:pPr>
                <w:jc w:val="center"/>
                <w:rPr>
                  <w:b/>
                  <w:color w:val="000000"/>
                  <w:szCs w:val="24"/>
                </w:rPr>
              </w:pPr>
            </w:p>
            <w:p w14:paraId="01A1C218" w14:textId="77777777">
              <w:pPr>
                <w:jc w:val="center"/>
                <w:rPr>
                  <w:b/>
                  <w:color w:val="000000"/>
                  <w:szCs w:val="24"/>
                </w:rPr>
              </w:pPr>
            </w:p>
            <w:p w14:paraId="359FB70F" w14:textId="77777777">
              <w:pPr>
                <w:jc w:val="center"/>
                <w:rPr>
                  <w:b/>
                  <w:color w:val="000000"/>
                  <w:szCs w:val="24"/>
                </w:rPr>
              </w:pPr>
            </w:p>
            <w:p w14:paraId="4B3E97F6" w14:textId="77777777">
              <w:pPr>
                <w:jc w:val="center"/>
                <w:rPr>
                  <w:b/>
                  <w:color w:val="000000"/>
                  <w:szCs w:val="24"/>
                </w:rPr>
              </w:pPr>
            </w:p>
            <w:p w14:paraId="3B5891AF" w14:textId="77777777">
              <w:pPr>
                <w:jc w:val="center"/>
                <w:rPr>
                  <w:b/>
                  <w:color w:val="000000"/>
                  <w:szCs w:val="24"/>
                </w:rPr>
              </w:pPr>
            </w:p>
            <w:p w14:paraId="4FD9ADD5" w14:textId="77777777">
              <w:pPr>
                <w:jc w:val="center"/>
                <w:rPr>
                  <w:b/>
                  <w:color w:val="000000"/>
                  <w:szCs w:val="24"/>
                </w:rPr>
              </w:pPr>
            </w:p>
            <w:p w14:paraId="6CEE9440" w14:textId="77777777">
              <w:pPr>
                <w:jc w:val="center"/>
                <w:rPr>
                  <w:b/>
                  <w:color w:val="000000"/>
                  <w:szCs w:val="24"/>
                </w:rPr>
              </w:pPr>
            </w:p>
            <w:p w14:paraId="17BA4D38" w14:textId="77777777">
              <w:pPr>
                <w:jc w:val="center"/>
                <w:rPr>
                  <w:b/>
                  <w:color w:val="000000"/>
                  <w:szCs w:val="24"/>
                </w:rPr>
              </w:pPr>
            </w:p>
            <w:p w14:paraId="61311B75" w14:textId="77777777">
              <w:pPr>
                <w:jc w:val="center"/>
                <w:rPr>
                  <w:b/>
                  <w:color w:val="000000"/>
                  <w:szCs w:val="24"/>
                </w:rPr>
              </w:pPr>
            </w:p>
            <w:p w14:paraId="36B6329B" w14:textId="77777777">
              <w:pPr>
                <w:jc w:val="center"/>
                <w:rPr>
                  <w:b/>
                  <w:color w:val="000000"/>
                  <w:szCs w:val="24"/>
                </w:rPr>
              </w:pPr>
            </w:p>
            <w:p w14:paraId="18AFA2E2" w14:textId="77777777">
              <w:pPr>
                <w:jc w:val="center"/>
                <w:rPr>
                  <w:b/>
                  <w:color w:val="000000"/>
                  <w:szCs w:val="24"/>
                </w:rPr>
              </w:pPr>
            </w:p>
            <w:p w14:paraId="52021CAF" w14:textId="77777777">
              <w:pPr>
                <w:jc w:val="center"/>
                <w:rPr>
                  <w:b/>
                  <w:color w:val="000000"/>
                  <w:szCs w:val="24"/>
                </w:rPr>
              </w:pPr>
            </w:p>
            <w:p w14:paraId="1B2CBA6A" w14:textId="77777777">
              <w:pPr>
                <w:jc w:val="center"/>
                <w:rPr>
                  <w:b/>
                  <w:color w:val="000000"/>
                  <w:szCs w:val="24"/>
                </w:rPr>
              </w:pPr>
            </w:p>
            <w:p w14:paraId="179EFE8B" w14:textId="77777777">
              <w:pPr>
                <w:jc w:val="center"/>
                <w:rPr>
                  <w:b/>
                  <w:color w:val="000000"/>
                  <w:szCs w:val="24"/>
                </w:rPr>
              </w:pPr>
            </w:p>
          </w:sdtContent>
        </w:sdt>
        <w:sdt>
          <w:sdtPr>
            <w:alias w:val="skirsnis"/>
            <w:tag w:val="part_2c4c5c8554f84dd9ad8439a080e5b5d4"/>
            <w:lock w:val="sdtLocked"/>
            <w:richText/>
          </w:sdtPr>
          <w:sdtContent>
            <w:sdt>
              <w:sdtPr>
                <w:alias w:val="Pavadinimas"/>
                <w:tag w:val="title_2c4c5c8554f84dd9ad8439a080e5b5d4"/>
                <w:lock w:val="sdtLocked"/>
                <w:richText/>
              </w:sdtPr>
              <w:sdtContent>
                <w:p w14:paraId="0078E8D9" w14:textId="77777777">
                  <w:pPr>
                    <w:jc w:val="center"/>
                    <w:rPr>
                      <w:b/>
                      <w:color w:val="000000"/>
                      <w:szCs w:val="24"/>
                    </w:rPr>
                  </w:pPr>
                  <w:r>
                    <w:rPr>
                      <w:b/>
                      <w:color w:val="000000"/>
                      <w:szCs w:val="24"/>
                    </w:rPr>
                    <w:t xml:space="preserve">RADVILIŠKIO RAJONO SAVIVALDYBĖS TARYBOS SPRENDIMO PROJEKTO </w:t>
                  </w:r>
                </w:p>
                <w:p w14:paraId="39897D9C" w14:textId="075EDEA5">
                  <w:pPr>
                    <w:jc w:val="center"/>
                    <w:rPr>
                      <w:b/>
                      <w:color w:val="000000"/>
                      <w:szCs w:val="24"/>
                    </w:rPr>
                  </w:pPr>
                  <w:r>
                    <w:rPr>
                      <w:b/>
                      <w:color w:val="000000"/>
                      <w:szCs w:val="24"/>
                    </w:rPr>
                    <w:t>„</w:t>
                  </w:r>
                  <w:r>
                    <w:rPr>
                      <w:b/>
                      <w:bCs/>
                      <w:caps/>
                      <w:szCs w:val="24"/>
                    </w:rPr>
                    <w:t>DĖL KITOS PASKIRTIES VALSTYBINĖS ŽEMĖS SKLYPŲ PRADINĖS PARDAVIMO KAINOS PATVIRTINIMO IR TEIKIMO PARDUOTI ATVIROJO AUKCIONO BŪDU</w:t>
                  </w:r>
                  <w:r>
                    <w:rPr>
                      <w:b/>
                      <w:color w:val="000000"/>
                      <w:szCs w:val="24"/>
                    </w:rPr>
                    <w:t xml:space="preserve">“ </w:t>
                  </w:r>
                </w:p>
                <w:p w14:paraId="6AA4AD07" w14:textId="77777777">
                  <w:pPr>
                    <w:jc w:val="center"/>
                    <w:rPr>
                      <w:b/>
                      <w:bCs/>
                      <w:color w:val="000000"/>
                      <w:kern w:val="32"/>
                    </w:rPr>
                  </w:pPr>
                  <w:r>
                    <w:rPr>
                      <w:b/>
                      <w:bCs/>
                      <w:color w:val="000000"/>
                      <w:kern w:val="32"/>
                      <w:szCs w:val="24"/>
                    </w:rPr>
                    <w:t>AIŠKINAMASIS RAŠTAS</w:t>
                  </w:r>
                </w:p>
              </w:sdtContent>
            </w:sdt>
            <w:p w14:paraId="4A8EC54D" w14:textId="77777777">
              <w:pPr>
                <w:rPr>
                  <w:color w:val="000000"/>
                  <w:szCs w:val="24"/>
                </w:rPr>
              </w:pPr>
            </w:p>
            <w:p w14:paraId="6233FA0E" w14:textId="44D0B8D4">
              <w:pPr>
                <w:jc w:val="center"/>
                <w:rPr>
                  <w:color w:val="000000"/>
                  <w:szCs w:val="24"/>
                </w:rPr>
              </w:pPr>
              <w:r>
                <w:rPr>
                  <w:color w:val="000000"/>
                  <w:szCs w:val="24"/>
                </w:rPr>
                <w:t>2025-02-07</w:t>
              </w:r>
            </w:p>
            <w:p w14:paraId="7F0CD82E" w14:textId="77777777">
              <w:pPr>
                <w:jc w:val="center"/>
                <w:rPr>
                  <w:color w:val="000000"/>
                  <w:szCs w:val="24"/>
                </w:rPr>
              </w:pPr>
              <w:r>
                <w:rPr>
                  <w:color w:val="000000"/>
                  <w:szCs w:val="24"/>
                </w:rPr>
                <w:t>Radviliškis</w:t>
              </w:r>
            </w:p>
            <w:p w14:paraId="2ACE4889" w14:textId="77777777">
              <w:pPr>
                <w:rPr>
                  <w:color w:val="FF0000"/>
                  <w:szCs w:val="24"/>
                </w:rPr>
              </w:pPr>
            </w:p>
            <w:sdt>
              <w:sdtPr>
                <w:alias w:val="1 p."/>
                <w:tag w:val="part_6f44894ddc784a83b20bed3530d2fa94"/>
                <w:lock w:val="sdtLocked"/>
                <w:richText/>
              </w:sdtPr>
              <w:sdtContent>
                <w:p w14:paraId="46C171EE" w14:textId="77777777">
                  <w:pPr>
                    <w:tabs>
                      <w:tab w:val="left" w:pos="855"/>
                    </w:tabs>
                    <w:suppressAutoHyphens/>
                    <w:spacing w:line="276" w:lineRule="auto"/>
                    <w:ind w:firstLine="709"/>
                    <w:jc w:val="both"/>
                    <w:rPr>
                      <w:color w:val="000000"/>
                      <w:shd w:val="clear" w:color="auto" w:fill="FFFFFF"/>
                      <w:lang w:eastAsia="ar-SA"/>
                    </w:rPr>
                  </w:pPr>
                  <w:sdt>
                    <w:sdtPr>
                      <w:alias w:val="Numeris"/>
                      <w:tag w:val="nr_6f44894ddc784a83b20bed3530d2fa94"/>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063CA037" w14:textId="77777777">
                  <w:pPr>
                    <w:tabs>
                      <w:tab w:val="left" w:pos="855"/>
                    </w:tabs>
                    <w:suppressAutoHyphens/>
                    <w:spacing w:line="276" w:lineRule="auto"/>
                    <w:ind w:firstLine="709"/>
                    <w:jc w:val="both"/>
                    <w:rPr>
                      <w:color w:val="000000"/>
                      <w:szCs w:val="24"/>
                    </w:rPr>
                  </w:pPr>
                  <w:r>
                    <w:rPr>
                      <w:color w:val="000000"/>
                      <w:szCs w:val="24"/>
                    </w:rPr>
                    <w:t xml:space="preserve">Sprendimo projektas parengtas gavus piliečių pageidavimus įsigyti nuosavybėn naujai suprojektuotus ir įregistruotus kitos paskirties valstybinės žemės sklypus, valstybinės žemės patikėjimo teise valdomus Radviliškio rajono savivaldybės, individualių namų statybai. </w:t>
                  </w:r>
                </w:p>
                <w:p w14:paraId="5EDB0EE8" w14:textId="77777777">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išvardintus kitos paskirties valstybinės žemės sklypus atvirojo aukciono būdu.</w:t>
                  </w:r>
                </w:p>
                <w:p w14:paraId="14D7CB93" w14:textId="77777777">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7f3c431e655548979442284b425376eb"/>
                <w:lock w:val="sdtLocked"/>
                <w:richText/>
              </w:sdtPr>
              <w:sdtContent>
                <w:p w14:paraId="35A99275" w14:textId="77777777">
                  <w:pPr>
                    <w:tabs>
                      <w:tab w:val="left" w:pos="855"/>
                    </w:tabs>
                    <w:suppressAutoHyphens/>
                    <w:spacing w:line="276" w:lineRule="auto"/>
                    <w:ind w:firstLine="709"/>
                    <w:jc w:val="both"/>
                    <w:rPr>
                      <w:color w:val="000000"/>
                      <w:szCs w:val="24"/>
                    </w:rPr>
                  </w:pPr>
                  <w:sdt>
                    <w:sdtPr>
                      <w:alias w:val="Numeris"/>
                      <w:tag w:val="nr_7f3c431e655548979442284b425376eb"/>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456453FE" w14:textId="77777777">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5f5b9941617f4344a6597e32114fb4fd"/>
                <w:lock w:val="sdtLocked"/>
                <w:richText/>
              </w:sdtPr>
              <w:sdtContent>
                <w:p w14:paraId="34F707AC" w14:textId="77777777">
                  <w:pPr>
                    <w:suppressAutoHyphens/>
                    <w:spacing w:line="276" w:lineRule="auto"/>
                    <w:ind w:left="1040" w:hanging="360"/>
                    <w:jc w:val="both"/>
                    <w:rPr>
                      <w:b/>
                      <w:color w:val="000000"/>
                      <w:szCs w:val="24"/>
                    </w:rPr>
                  </w:pPr>
                  <w:sdt>
                    <w:sdtPr>
                      <w:alias w:val="Numeris"/>
                      <w:tag w:val="nr_5f5b9941617f4344a6597e32114fb4fd"/>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3EE2782" w14:textId="77777777">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626E476B" w14:textId="77777777">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e1ae82083d5241c18670c2b1fcecfb36"/>
                <w:lock w:val="sdtLocked"/>
                <w:richText/>
              </w:sdtPr>
              <w:sdtContent>
                <w:p w14:paraId="3BB6BF9E" w14:textId="77777777">
                  <w:pPr>
                    <w:tabs>
                      <w:tab w:val="left" w:pos="855"/>
                    </w:tabs>
                    <w:spacing w:line="276" w:lineRule="auto"/>
                    <w:ind w:firstLine="680"/>
                    <w:jc w:val="both"/>
                    <w:rPr>
                      <w:color w:val="000000"/>
                      <w:szCs w:val="24"/>
                    </w:rPr>
                  </w:pPr>
                  <w:sdt>
                    <w:sdtPr>
                      <w:alias w:val="Numeris"/>
                      <w:tag w:val="nr_e1ae82083d5241c18670c2b1fcecfb36"/>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CE1F1E1"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267c33ed061e4936bbabbc2d339c6088"/>
                <w:lock w:val="sdtLocked"/>
                <w:richText/>
              </w:sdtPr>
              <w:sdtContent>
                <w:p w14:paraId="33092AA4" w14:textId="77777777">
                  <w:pPr>
                    <w:spacing w:line="276" w:lineRule="auto"/>
                    <w:ind w:firstLine="680"/>
                    <w:jc w:val="both"/>
                    <w:rPr>
                      <w:b/>
                      <w:bCs/>
                      <w:szCs w:val="24"/>
                    </w:rPr>
                  </w:pPr>
                  <w:sdt>
                    <w:sdtPr>
                      <w:alias w:val="Numeris"/>
                      <w:tag w:val="nr_267c33ed061e4936bbabbc2d339c6088"/>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01B5B09F" w14:textId="77777777">
                  <w:pPr>
                    <w:spacing w:line="276" w:lineRule="auto"/>
                    <w:ind w:firstLine="680"/>
                    <w:jc w:val="both"/>
                    <w:rPr>
                      <w:szCs w:val="24"/>
                    </w:rPr>
                  </w:pPr>
                  <w:r>
                    <w:rPr>
                      <w:szCs w:val="24"/>
                    </w:rPr>
                    <w:t>Neigiamų pasekmių nenumatoma.</w:t>
                  </w:r>
                </w:p>
              </w:sdtContent>
            </w:sdt>
            <w:sdt>
              <w:sdtPr>
                <w:alias w:val="6 p."/>
                <w:tag w:val="part_ba529ed829924c7cbf25be6f514cfb34"/>
                <w:lock w:val="sdtLocked"/>
                <w:richText/>
              </w:sdtPr>
              <w:sdtContent>
                <w:p w14:paraId="32456B7A" w14:textId="77777777">
                  <w:pPr>
                    <w:spacing w:line="276" w:lineRule="auto"/>
                    <w:ind w:firstLine="680"/>
                    <w:jc w:val="both"/>
                    <w:rPr>
                      <w:szCs w:val="24"/>
                    </w:rPr>
                  </w:pPr>
                  <w:sdt>
                    <w:sdtPr>
                      <w:alias w:val="Numeris"/>
                      <w:tag w:val="nr_ba529ed829924c7cbf25be6f514cfb3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2C38E524"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19e7cc90364c4c16bbed79f28ae7626d"/>
                <w:lock w:val="sdtLocked"/>
                <w:richText/>
              </w:sdtPr>
              <w:sdtContent>
                <w:p w14:paraId="1DBB5AF1" w14:textId="77777777">
                  <w:pPr>
                    <w:tabs>
                      <w:tab w:val="left" w:pos="855"/>
                    </w:tabs>
                    <w:spacing w:line="276" w:lineRule="auto"/>
                    <w:ind w:firstLine="680"/>
                    <w:jc w:val="both"/>
                    <w:rPr>
                      <w:b/>
                      <w:szCs w:val="24"/>
                      <w:shd w:val="clear" w:color="auto" w:fill="FFFFFF"/>
                    </w:rPr>
                  </w:pPr>
                  <w:sdt>
                    <w:sdtPr>
                      <w:alias w:val="Numeris"/>
                      <w:tag w:val="nr_19e7cc90364c4c16bbed79f28ae7626d"/>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379C8041" w14:textId="77777777">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578ea26420dc4270b3c90515637f4ff3"/>
                <w:lock w:val="sdtLocked"/>
                <w:richText/>
              </w:sdtPr>
              <w:sdtContent>
                <w:p w14:paraId="09F11A01" w14:textId="77777777">
                  <w:pPr>
                    <w:tabs>
                      <w:tab w:val="left" w:pos="1200"/>
                    </w:tabs>
                    <w:spacing w:line="276" w:lineRule="auto"/>
                    <w:ind w:firstLine="680"/>
                    <w:jc w:val="both"/>
                    <w:rPr>
                      <w:b/>
                      <w:color w:val="000000"/>
                      <w:szCs w:val="24"/>
                    </w:rPr>
                  </w:pPr>
                  <w:sdt>
                    <w:sdtPr>
                      <w:alias w:val="Numeris"/>
                      <w:tag w:val="nr_578ea26420dc4270b3c90515637f4ff3"/>
                      <w:lock w:val="sdtLocked"/>
                      <w:richText/>
                    </w:sdtPr>
                    <w:sdtContent>
                      <w:r>
                        <w:rPr>
                          <w:b/>
                          <w:szCs w:val="24"/>
                        </w:rPr>
                        <w:t>8</w:t>
                      </w:r>
                    </w:sdtContent>
                  </w:sdt>
                  <w:r>
                    <w:rPr>
                      <w:b/>
                      <w:szCs w:val="24"/>
                    </w:rPr>
                    <w:t>. Sprendimo projekto rengimo metu gauti specialistų vertinimai ir išvados.</w:t>
                  </w:r>
                </w:p>
                <w:p w14:paraId="017F4A6B" w14:textId="77777777">
                  <w:pPr>
                    <w:tabs>
                      <w:tab w:val="left" w:pos="1200"/>
                    </w:tabs>
                    <w:spacing w:line="276" w:lineRule="auto"/>
                    <w:ind w:firstLine="680"/>
                    <w:jc w:val="both"/>
                    <w:rPr>
                      <w:bCs/>
                      <w:szCs w:val="24"/>
                    </w:rPr>
                  </w:pPr>
                  <w:r>
                    <w:rPr>
                      <w:bCs/>
                      <w:szCs w:val="24"/>
                    </w:rPr>
                    <w:t>Nėra.</w:t>
                  </w:r>
                </w:p>
              </w:sdtContent>
            </w:sdt>
            <w:sdt>
              <w:sdtPr>
                <w:alias w:val="9 p."/>
                <w:tag w:val="part_38d872a167454e7e901b192f820eaafb"/>
                <w:lock w:val="sdtLocked"/>
                <w:richText/>
              </w:sdtPr>
              <w:sdtContent>
                <w:p w14:paraId="0B56AB3D" w14:textId="77777777">
                  <w:pPr>
                    <w:tabs>
                      <w:tab w:val="left" w:pos="1200"/>
                    </w:tabs>
                    <w:spacing w:line="276" w:lineRule="auto"/>
                    <w:ind w:firstLine="680"/>
                    <w:jc w:val="both"/>
                    <w:rPr>
                      <w:b/>
                      <w:szCs w:val="24"/>
                    </w:rPr>
                  </w:pPr>
                  <w:sdt>
                    <w:sdtPr>
                      <w:alias w:val="Numeris"/>
                      <w:tag w:val="nr_38d872a167454e7e901b192f820eaafb"/>
                      <w:lock w:val="sdtLocked"/>
                      <w:richText/>
                    </w:sdtPr>
                    <w:sdtContent>
                      <w:r>
                        <w:rPr>
                          <w:b/>
                          <w:szCs w:val="24"/>
                        </w:rPr>
                        <w:t>9</w:t>
                      </w:r>
                    </w:sdtContent>
                  </w:sdt>
                  <w:r>
                    <w:rPr>
                      <w:b/>
                      <w:szCs w:val="24"/>
                    </w:rPr>
                    <w:t>. Numatomo teisinio reguliavimo poveikio vertinimo rezultatai.</w:t>
                  </w:r>
                </w:p>
                <w:p w14:paraId="16F3F7C4"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1fc69e47bb2c428fb670a26fa8d7623e"/>
                <w:lock w:val="sdtLocked"/>
                <w:richText/>
              </w:sdtPr>
              <w:sdtContent>
                <w:p w14:paraId="2874C673" w14:textId="77777777">
                  <w:pPr>
                    <w:spacing w:line="276" w:lineRule="auto"/>
                    <w:ind w:firstLine="680"/>
                    <w:jc w:val="both"/>
                    <w:rPr>
                      <w:szCs w:val="24"/>
                      <w:shd w:val="clear" w:color="auto" w:fill="FFFFFF"/>
                    </w:rPr>
                  </w:pPr>
                  <w:sdt>
                    <w:sdtPr>
                      <w:alias w:val="Numeris"/>
                      <w:tag w:val="nr_1fc69e47bb2c428fb670a26fa8d7623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22EDFA5D"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6f709796cf9c45fbba616e32c027d5ec"/>
                <w:lock w:val="sdtLocked"/>
                <w:richText/>
              </w:sdtPr>
              <w:sdtContent>
                <w:p w14:paraId="1EAA960B" w14:textId="77777777">
                  <w:pPr>
                    <w:tabs>
                      <w:tab w:val="left" w:pos="1134"/>
                    </w:tabs>
                    <w:spacing w:line="276" w:lineRule="auto"/>
                    <w:ind w:left="1069" w:hanging="360"/>
                    <w:rPr>
                      <w:rFonts w:eastAsia="Calibri"/>
                      <w:b/>
                      <w:bCs/>
                      <w:szCs w:val="24"/>
                    </w:rPr>
                  </w:pPr>
                  <w:sdt>
                    <w:sdtPr>
                      <w:alias w:val="Numeris"/>
                      <w:tag w:val="nr_6f709796cf9c45fbba616e32c027d5ec"/>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14AF46F" w14:textId="77777777">
                  <w:pPr>
                    <w:spacing w:line="276" w:lineRule="auto"/>
                    <w:ind w:left="1069" w:hanging="360"/>
                    <w:jc w:val="both"/>
                    <w:rPr>
                      <w:szCs w:val="24"/>
                    </w:rPr>
                  </w:pPr>
                  <w:r>
                    <w:rPr>
                      <w:szCs w:val="24"/>
                    </w:rPr>
                    <w:t>Nėra.</w:t>
                  </w:r>
                </w:p>
              </w:sdtContent>
            </w:sdt>
            <w:sdt>
              <w:sdtPr>
                <w:alias w:val="12 p."/>
                <w:tag w:val="part_506f44ae7b7c49eca45a6433085c768a"/>
                <w:lock w:val="sdtLocked"/>
                <w:richText/>
              </w:sdtPr>
              <w:sdtContent>
                <w:p w14:paraId="03900CA6" w14:textId="77777777">
                  <w:pPr>
                    <w:spacing w:line="276" w:lineRule="auto"/>
                    <w:ind w:left="1069" w:hanging="360"/>
                    <w:jc w:val="both"/>
                    <w:rPr>
                      <w:rFonts w:eastAsia="Calibri"/>
                      <w:b/>
                      <w:bCs/>
                      <w:szCs w:val="24"/>
                    </w:rPr>
                  </w:pPr>
                  <w:sdt>
                    <w:sdtPr>
                      <w:alias w:val="Numeris"/>
                      <w:tag w:val="nr_506f44ae7b7c49eca45a6433085c768a"/>
                      <w:lock w:val="sdtLocked"/>
                      <w:richText/>
                    </w:sdtPr>
                    <w:sdtContent>
                      <w:r>
                        <w:rPr>
                          <w:rFonts w:eastAsia="Calibri"/>
                          <w:b/>
                          <w:bCs/>
                          <w:szCs w:val="24"/>
                        </w:rPr>
                        <w:t>12</w:t>
                      </w:r>
                    </w:sdtContent>
                  </w:sdt>
                  <w:r>
                    <w:rPr>
                      <w:rFonts w:eastAsia="Calibri"/>
                      <w:b/>
                      <w:bCs/>
                      <w:szCs w:val="24"/>
                    </w:rPr>
                    <w:t>.</w:t>
                    <w:tab/>
                    <w:t>Pridedami dokumentai.</w:t>
                  </w:r>
                </w:p>
                <w:p w14:paraId="4841EE9E" w14:textId="77777777">
                  <w:pPr>
                    <w:spacing w:line="288" w:lineRule="auto"/>
                    <w:ind w:firstLine="744"/>
                    <w:jc w:val="both"/>
                    <w:rPr>
                      <w:rFonts w:eastAsia="Calibri"/>
                      <w:bCs/>
                      <w:color w:val="000000"/>
                      <w:szCs w:val="24"/>
                    </w:rPr>
                  </w:pPr>
                  <w:r>
                    <w:rPr>
                      <w:rFonts w:eastAsia="Calibri"/>
                      <w:bCs/>
                      <w:szCs w:val="24"/>
                    </w:rPr>
                    <w:t>Parduodamų žemės sklypų Nekilnojamojo turto registro duomenų išrašai</w:t>
                  </w:r>
                  <w:r>
                    <w:rPr>
                      <w:rFonts w:eastAsia="Calibri"/>
                      <w:bCs/>
                      <w:color w:val="000000"/>
                      <w:szCs w:val="24"/>
                    </w:rPr>
                    <w:t>.</w:t>
                  </w:r>
                </w:p>
                <w:p w14:paraId="246C0F56" w14:textId="77777777">
                  <w:pPr>
                    <w:jc w:val="both"/>
                    <w:rPr>
                      <w:rFonts w:eastAsia="Calibri"/>
                      <w:color w:val="000000"/>
                      <w:szCs w:val="24"/>
                    </w:rPr>
                  </w:pPr>
                </w:p>
                <w:p w14:paraId="60950FA3" w14:textId="77777777">
                  <w:pPr>
                    <w:ind w:left="709"/>
                    <w:jc w:val="both"/>
                    <w:rPr>
                      <w:rFonts w:eastAsia="Calibri"/>
                      <w:szCs w:val="24"/>
                    </w:rPr>
                  </w:pPr>
                </w:p>
                <w:p w14:paraId="5185BF4C" w14:textId="77777777">
                  <w:pPr>
                    <w:ind w:left="709"/>
                    <w:jc w:val="both"/>
                    <w:rPr>
                      <w:rFonts w:eastAsia="Calibri"/>
                      <w:szCs w:val="24"/>
                    </w:rPr>
                  </w:pPr>
                </w:p>
              </w:sdtContent>
            </w:sdt>
          </w:sdtContent>
        </w:sdt>
        <w:sdt>
          <w:sdtPr>
            <w:alias w:val="signatura"/>
            <w:tag w:val="part_3f0a04b5bab8403485ae46ddb9c4702b"/>
            <w:lock w:val="sdtLocked"/>
            <w:richText/>
          </w:sdtPr>
          <w:sdtContent>
            <w:p w14:paraId="1308B3B5" w14:textId="77777777">
              <w:pPr>
                <w:tabs>
                  <w:tab w:val="left" w:pos="7680"/>
                </w:tabs>
                <w:jc w:val="both"/>
                <w:rPr>
                  <w:szCs w:val="24"/>
                </w:rPr>
              </w:pPr>
              <w:r>
                <w:rPr>
                  <w:szCs w:val="24"/>
                </w:rPr>
                <w:t>Architektūros ir urbanistikos skyriaus</w:t>
              </w:r>
            </w:p>
            <w:p w14:paraId="6308112D" w14:textId="4F8CBC11">
              <w:pPr>
                <w:tabs>
                  <w:tab w:val="left" w:pos="7680"/>
                </w:tabs>
                <w:jc w:val="both"/>
                <w:rPr>
                  <w:szCs w:val="24"/>
                </w:rPr>
              </w:pPr>
              <w:r>
                <w:rPr>
                  <w:szCs w:val="24"/>
                </w:rPr>
                <w:t xml:space="preserve">vyriausiasis specialistas                                                                                              Vytautas Urbonas</w:t>
              </w:r>
            </w:p>
          </w:sdtContent>
        </w:sdt>
      </w:sdtContent>
    </w:sdt>
    <w:sectPr>
      <w:pgSz w:w="11906" w:h="16838"/>
      <w:pgMar w:top="1134" w:right="567"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1B44B7" w14:textId="77777777">
      <w:pPr>
        <w:rPr>
          <w:szCs w:val="24"/>
        </w:rPr>
      </w:pPr>
      <w:r>
        <w:rPr>
          <w:szCs w:val="24"/>
        </w:rPr>
        <w:separator/>
      </w:r>
    </w:p>
  </w:endnote>
  <w:endnote w:type="continuationSeparator" w:id="0">
    <w:p w14:paraId="352548AD"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68CAF7" w14:textId="77777777">
      <w:pPr>
        <w:rPr>
          <w:szCs w:val="24"/>
        </w:rPr>
      </w:pPr>
      <w:r>
        <w:rPr>
          <w:szCs w:val="24"/>
        </w:rPr>
        <w:separator/>
      </w:r>
    </w:p>
  </w:footnote>
  <w:footnote w:type="continuationSeparator" w:id="0">
    <w:p w14:paraId="6367314C"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84736100">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076980226">
      <w:bodyDiv w:val="1"/>
      <w:marLeft w:val="0"/>
      <w:marRight w:val="0"/>
      <w:marTop w:val="0"/>
      <w:marBottom w:val="0"/>
      <w:divBdr>
        <w:top w:val="none" w:sz="0" w:space="0" w:color="auto"/>
        <w:left w:val="none" w:sz="0" w:space="0" w:color="auto"/>
        <w:bottom w:val="none" w:sz="0" w:space="0" w:color="auto"/>
        <w:right w:val="none" w:sz="0" w:space="0" w:color="auto"/>
      </w:divBdr>
    </w:div>
    <w:div w:id="1079407989">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694a93ea37a45af82b38d60967e1bf2" PartId="ab27aa03d0474d05908564f6da0c6867">
    <Part Type="preambule" DocPartId="7ba4ee4e551e434db0d9a8f2f0171870" PartId="966b74163d7c4b6695523a2fddfcb566"/>
    <Part Type="pastraipa" DocPartId="7bb4c81a049e4648af310449bc77760a" PartId="6633ec14ab0743239e553c936045be01"/>
    <Part Type="punktas" Nr="1" Abbr="1 p." DocPartId="723289e15f2146b7ad4ce1890e29ddf8" PartId="c45425f32791430b9edcbbbba69ce17c">
      <Part Type="papunktis" Nr="1.1" Abbr="1.1 pp." DocPartId="9be1c8d663a746fdb3d58b45fff6e6bd" PartId="c0fa29e6360d48679b3e7906c902d252"/>
      <Part Type="papunktis" Nr="1.2" Abbr="1.2 pp." DocPartId="07ddd84b18384a34b58dcea47c0f0560" PartId="efd6e1456f0449399cbb370c21ae75c9"/>
      <Part Type="papunktis" Nr="1.3" Abbr="1.3 pp." DocPartId="c1c7e6ac214b4af59129e25529fe166d" PartId="2dd89ac0e1db44868fc44ef3fbb1b359"/>
      <Part Type="papunktis" Nr="1.4" Abbr="1.4 pp." DocPartId="79c312c4d6a54ab4af7d0bdbbe6661f3" PartId="18e84e48375043399b027db3bbd3d1fa"/>
      <Part Type="papunktis" Nr="1.5" Abbr="1.5 pp." DocPartId="d921597c26d6468f81dcc4cc532e5af8" PartId="059a70c2f1cf4d3ab2e650c449e97a6a"/>
      <Part Type="papunktis" Nr="1.6" Abbr="1.6 pp." DocPartId="7e330fe2f7b749b195c31eb51a29b5a0" PartId="324e1bf998b4486b9a10cc3d29afc9f4"/>
      <Part Type="papunktis" Nr="1.7" Abbr="1.7 pp." DocPartId="e615673def274b7d9961652846c8e375" PartId="6b82c0867efa499f89b657c80ef37489"/>
      <Part Type="papunktis" Nr="1.8" Abbr="1.8 pp." DocPartId="5d5f7d0e55154fdda54c64261bb58c5c" PartId="b297aff14c9a4d7689472fcaa8147c0f"/>
      <Part Type="papunktis" Nr="1.9" Abbr="1.9 pp." DocPartId="69402fd0e4f94877986b5bcc5bd0b093" PartId="3834c78f557f4e0f84922c7611950457"/>
      <Part Type="papunktis" Nr="1.10" Abbr="1.10 pp." DocPartId="a32941b843a24082b2bdcce69731ed38" PartId="39a321adf1964d079c71a676a4cd58f9"/>
      <Part Type="papunktis" Nr="1.11" Abbr="1.11 pp." DocPartId="18a5e95590e74ff0b72df9025d7f502f" PartId="97000d58cd904033838c522deccd5fe8"/>
      <Part Type="papunktis" Nr="1.12" Abbr="1.12 pp." DocPartId="44ce6202ebe84affbc271d48ddf3677b" PartId="f5e8b7378bf34b5dae894746bb2c7293"/>
      <Part Type="papunktis" Nr="1.13" Abbr="1.13 pp." DocPartId="b447ecffec344c34aefad2008f93d369" PartId="15044f6b39854e48beab8f6863a38e6d"/>
      <Part Type="papunktis" Nr="1.14" Abbr="1.14 pp." DocPartId="1e0b6ac7849845cdab96dd8edfff96fa" PartId="6560177bea3b4a1bac372fa038c2b19b"/>
    </Part>
    <Part Type="punktas" Nr="2" Abbr="2 p." DocPartId="910b1ad84e7f403981ea052317946a99" PartId="3faf399465e1483e816fb8d76a22da99"/>
    <Part Type="punktas" Nr="3" Abbr="3 p." DocPartId="5f3675c8148c4c34ab2b296b9620f5a1" PartId="e359a7dd0a474ba588cd7dfa544c54cc">
      <Part Type="papunktis" Nr="3.1" Abbr="3.1 pp." DocPartId="4063689745bb46058d049b4ac6403420" PartId="7bf35731303a4b379e92cd9bea0c5867"/>
      <Part Type="papunktis" Nr="3.2" Abbr="3.2 pp." DocPartId="fbf0dd42ae574a4e919def1038fa288f" PartId="860db4f53e6d4d5b86582da50dd6dec0"/>
      <Part Type="papunktis" Nr="3.3" Abbr="3.3 pp." DocPartId="b4047ba10d8f434a8033ef9a4eaba612" PartId="cdbfff8d43934f788285239cf3793448"/>
      <Part Type="papunktis" Nr="3.4" Abbr="3.4 pp." DocPartId="0d7aa89aa17a4dda884f74e27bf51c8a" PartId="3e612976fcae48dcbf75c6c6e50622de"/>
    </Part>
    <Part Type="punktas" Nr="4" Abbr="4 p." DocPartId="d1c1485137db4245a6e2df1b31999ff4" PartId="3eaa540a556a4ef9b03baee7fa7ee0e7"/>
    <Part Type="skirsnis" Title="RADVILIŠKIO RAJONO SAVIVALDYBĖS TARYBOS SPRENDIMO PROJEKTO „DĖL KITOS PASKIRTIES VALSTYBINĖS ŽEMĖS SKLYPŲ PRADINĖS PARDAVIMO KAINOS PATVIRTINIMO IR TEIKIMO PARDUOTI ATVIROJO AUKCIONO BŪDU“ AIŠKINAMASIS RAŠTAS" DocPartId="39f2c9bd6f674204b854d12db060ac21" PartId="2c4c5c8554f84dd9ad8439a080e5b5d4">
      <Part Type="punktas" Nr="1" Abbr="1 p." DocPartId="c6496d995499425e8c41cbe2df48dbfa" PartId="6f44894ddc784a83b20bed3530d2fa94"/>
      <Part Type="punktas" Nr="2" Abbr="2 p." DocPartId="02341ace29d04615a4a3f0c3a50be17e" PartId="7f3c431e655548979442284b425376eb"/>
      <Part Type="punktas" Nr="3" Abbr="3 p." DocPartId="fc488c48dddb426988887d613a0c19f8" PartId="5f5b9941617f4344a6597e32114fb4fd"/>
      <Part Type="punktas" Nr="4" Abbr="4 p." DocPartId="6a4e82e3059545ae91f2e13d61b813ee" PartId="e1ae82083d5241c18670c2b1fcecfb36"/>
      <Part Type="punktas" Nr="5" Abbr="5 p." DocPartId="93654f3de60c4d8a828a0c66fff3aeca" PartId="267c33ed061e4936bbabbc2d339c6088"/>
      <Part Type="punktas" Nr="6" Abbr="6 p." DocPartId="7a6e2bf90d014f60b020a076e3a48ee8" PartId="ba529ed829924c7cbf25be6f514cfb34"/>
      <Part Type="punktas" Nr="7" Abbr="7 p." DocPartId="474f1f1938b347639663ac4f6eedd148" PartId="19e7cc90364c4c16bbed79f28ae7626d"/>
      <Part Type="punktas" Nr="8" Abbr="8 p." DocPartId="cbe3698d9af343daa2e2c9e50cad954e" PartId="578ea26420dc4270b3c90515637f4ff3"/>
      <Part Type="punktas" Nr="9" Abbr="9 p." DocPartId="be8d460d1313442eb280c5b14618353b" PartId="38d872a167454e7e901b192f820eaafb"/>
      <Part Type="punktas" Nr="10" Abbr="10 p." DocPartId="bf7f6a72c57d44c685979aba07830bca" PartId="1fc69e47bb2c428fb670a26fa8d7623e"/>
      <Part Type="punktas" Nr="11" Abbr="11 p." DocPartId="9605d627edc14dd0959f571fda92e566" PartId="6f709796cf9c45fbba616e32c027d5ec"/>
      <Part Type="punktas" Nr="12" Abbr="12 p." DocPartId="f1f039eace074d62a5b4af68a0f5f915" PartId="506f44ae7b7c49eca45a6433085c768a"/>
    </Part>
    <Part Type="signatura" DocPartId="f9723217e70f4149b9f5a513c1887819" PartId="3f0a04b5bab8403485ae46ddb9c4702b"/>
  </Part>
</Parts>
</file>

<file path=customXml/itemProps1.xml><?xml version="1.0" encoding="utf-8"?>
<ds:datastoreItem xmlns:ds="http://schemas.openxmlformats.org/officeDocument/2006/customXml" ds:itemID="{62BF618B-8EE5-44A1-A914-D7A0690F700A}">
  <ds:schemaRefs>
    <ds:schemaRef ds:uri="http://schemas.openxmlformats.org/officeDocument/2006/bibliography"/>
  </ds:schemaRefs>
</ds:datastoreItem>
</file>

<file path=customXml/itemProps2.xml><?xml version="1.0" encoding="utf-8"?>
<ds:datastoreItem xmlns:ds="http://schemas.openxmlformats.org/officeDocument/2006/customXml" ds:itemID="{EFE35A36-8FE3-4594-9C5D-3B6D818429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1563</Words>
  <Characters>11368</Characters>
  <Application>Microsoft Office Word</Application>
  <DocSecurity>4</DocSecurity>
  <Lines>210</Lines>
  <Paragraphs>75</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12856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2025-03-17T08:07:00Z</dcterms:created>
  <dc:creator>Gintaras</dc:creator>
  <lastModifiedBy>adlibuser</lastModifiedBy>
  <lastPrinted>2024-08-26T08:28:00Z</lastPrinted>
  <dcterms:modified xsi:type="dcterms:W3CDTF">2025-03-17T08:07:00Z</dcterms:modified>
  <revision>2</revision>
</coreProperties>
</file>