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10ed059309345d1b0423ecedcc260ee"/>
        <w:lock w:val="sdtLocked"/>
        <w:richText/>
      </w:sdtPr>
      <w:sdtContent>
        <w:p w14:paraId="0B152F69" w14:textId="7C281C0C">
          <w:pPr>
            <w:suppressAutoHyphens/>
            <w:ind w:left="8222"/>
            <w:textAlignment w:val="baseline"/>
            <w:rPr>
              <w:rFonts w:eastAsia="Calibri"/>
              <w:b/>
              <w:bCs/>
              <w:szCs w:val="24"/>
            </w:rPr>
          </w:pPr>
          <w:r>
            <w:rPr>
              <w:rFonts w:eastAsia="Calibri"/>
              <w:b/>
              <w:bCs/>
              <w:szCs w:val="24"/>
            </w:rPr>
            <w:t>Projektas</w:t>
          </w:r>
        </w:p>
        <w:p w14:paraId="632F12A6" w14:textId="05AB3857">
          <w:pPr>
            <w:suppressAutoHyphens/>
            <w:ind w:left="8222"/>
            <w:textAlignment w:val="baseline"/>
            <w:rPr>
              <w:szCs w:val="24"/>
            </w:rPr>
          </w:pPr>
          <w:r>
            <w:rPr>
              <w:szCs w:val="24"/>
            </w:rPr>
            <w:t>Nr. TSP-</w:t>
          </w:r>
        </w:p>
        <w:p w14:paraId="0D6DAD2F" w14:textId="77777777">
          <w:pPr>
            <w:suppressAutoHyphens/>
            <w:jc w:val="center"/>
            <w:textAlignment w:val="baseline"/>
            <w:rPr>
              <w:rFonts w:eastAsia="Calibri"/>
              <w:b/>
              <w:bCs/>
              <w:color w:val="000000"/>
              <w:szCs w:val="24"/>
            </w:rPr>
          </w:pPr>
        </w:p>
        <w:p w14:paraId="44696FB5" w14:textId="15483032">
          <w:pPr>
            <w:suppressAutoHyphens/>
            <w:jc w:val="center"/>
            <w:textAlignment w:val="baseline"/>
            <w:rPr>
              <w:rFonts w:eastAsia="Calibri"/>
              <w:b/>
              <w:bCs/>
              <w:color w:val="000000"/>
              <w:szCs w:val="24"/>
            </w:rPr>
          </w:pPr>
          <w:r>
            <w:rPr>
              <w:rFonts w:eastAsia="Calibri"/>
              <w:b/>
              <w:bCs/>
              <w:color w:val="000000"/>
              <w:szCs w:val="24"/>
            </w:rPr>
            <w:t>RADVILIŠKIO RAJONO SAVIVALDYBĖS TARYBA</w:t>
          </w:r>
        </w:p>
        <w:p w14:paraId="1BEF4E78" w14:textId="77777777">
          <w:pPr>
            <w:suppressAutoHyphens/>
            <w:jc w:val="center"/>
            <w:textAlignment w:val="baseline"/>
            <w:rPr>
              <w:rFonts w:eastAsia="Calibri"/>
              <w:b/>
              <w:bCs/>
              <w:color w:val="000000"/>
              <w:szCs w:val="24"/>
            </w:rPr>
          </w:pPr>
        </w:p>
        <w:p w14:paraId="46A211A8" w14:textId="77777777">
          <w:pPr>
            <w:suppressAutoHyphens/>
            <w:jc w:val="center"/>
            <w:textAlignment w:val="baseline"/>
            <w:rPr>
              <w:rFonts w:eastAsia="Calibri"/>
              <w:b/>
              <w:bCs/>
              <w:color w:val="000000"/>
              <w:szCs w:val="24"/>
            </w:rPr>
          </w:pPr>
          <w:r>
            <w:rPr>
              <w:rFonts w:eastAsia="Calibri"/>
              <w:b/>
              <w:bCs/>
              <w:color w:val="000000"/>
              <w:szCs w:val="24"/>
            </w:rPr>
            <w:t>SPRENDIMAS</w:t>
          </w:r>
        </w:p>
        <w:p w14:paraId="528C3F7C" w14:textId="625AD0B8">
          <w:pPr>
            <w:suppressAutoHyphens/>
            <w:jc w:val="center"/>
            <w:textAlignment w:val="baseline"/>
          </w:pPr>
          <w:r>
            <w:rPr>
              <w:rFonts w:eastAsia="Calibri"/>
              <w:b/>
              <w:szCs w:val="24"/>
            </w:rPr>
            <w:t xml:space="preserve">DĖL LEIDIMO TEIKTI TREČIO LYGIO PASLAUGAS </w:t>
          </w:r>
          <w:r>
            <w:rPr>
              <w:rFonts w:eastAsia="Calibri"/>
              <w:b/>
              <w:bCs/>
              <w:color w:val="000000"/>
              <w:szCs w:val="24"/>
            </w:rPr>
            <w:t xml:space="preserve">VIEŠOJOJE ĮSTAIGOJE RADVILIŠKIO LIGONINĖJE </w:t>
          </w:r>
        </w:p>
        <w:p w14:paraId="696C4FA3" w14:textId="77777777">
          <w:pPr>
            <w:suppressAutoHyphens/>
            <w:textAlignment w:val="baseline"/>
            <w:rPr>
              <w:rFonts w:eastAsia="Calibri"/>
              <w:b/>
              <w:bCs/>
              <w:color w:val="000000"/>
              <w:szCs w:val="24"/>
            </w:rPr>
          </w:pPr>
        </w:p>
        <w:p w14:paraId="7B380703" w14:textId="747F5045">
          <w:pPr>
            <w:suppressAutoHyphens/>
            <w:jc w:val="center"/>
            <w:textAlignment w:val="baseline"/>
            <w:rPr>
              <w:rFonts w:eastAsia="Calibri"/>
              <w:szCs w:val="24"/>
            </w:rPr>
          </w:pPr>
          <w:r>
            <w:rPr>
              <w:rFonts w:eastAsia="Calibri"/>
              <w:szCs w:val="24"/>
            </w:rPr>
            <w:t xml:space="preserve">2025 m.                      d. Nr. T-</w:t>
          </w:r>
        </w:p>
        <w:p w14:paraId="2F720663" w14:textId="77777777">
          <w:pPr>
            <w:suppressAutoHyphens/>
            <w:jc w:val="center"/>
            <w:textAlignment w:val="baseline"/>
            <w:rPr>
              <w:rFonts w:eastAsia="Calibri"/>
              <w:szCs w:val="24"/>
            </w:rPr>
          </w:pPr>
          <w:r>
            <w:rPr>
              <w:rFonts w:eastAsia="Calibri"/>
              <w:szCs w:val="24"/>
            </w:rPr>
            <w:t>Radviliškis</w:t>
          </w:r>
        </w:p>
        <w:p w14:paraId="75BF20D2" w14:textId="77777777">
          <w:pPr>
            <w:suppressAutoHyphens/>
            <w:jc w:val="both"/>
            <w:textAlignment w:val="baseline"/>
            <w:rPr>
              <w:rFonts w:eastAsia="Calibri"/>
              <w:szCs w:val="24"/>
            </w:rPr>
          </w:pPr>
        </w:p>
        <w:sdt>
          <w:sdtPr>
            <w:alias w:val="preambule"/>
            <w:tag w:val="part_8e99e05b49df45afacfcc2a10fc945aa"/>
            <w:lock w:val="sdtLocked"/>
            <w:richText/>
          </w:sdtPr>
          <w:sdtContent>
            <w:p w14:paraId="6C3FE0A4" w14:textId="76FE7F4F">
              <w:pPr>
                <w:suppressAutoHyphens/>
                <w:spacing w:line="276" w:lineRule="auto"/>
                <w:ind w:firstLine="709"/>
                <w:jc w:val="both"/>
                <w:textAlignment w:val="baseline"/>
                <w:rPr>
                  <w:rFonts w:eastAsia="Calibri"/>
                  <w:spacing w:val="50"/>
                  <w:szCs w:val="24"/>
                </w:rPr>
              </w:pPr>
              <w:r>
                <w:rPr>
                  <w:rFonts w:eastAsia="Calibri"/>
                  <w:szCs w:val="24"/>
                </w:rPr>
                <w:t xml:space="preserve">Vadovaudamasi Lietuvos Respublikos vietos savivaldos įstatymo 15 straipsnio 4 dalimi, Leidimų teikti iš Privalomojo sveikatos draudimo fondo biudžeto lėšų apmokamas naujo profilio stacionarines asmens sveikatos priežiūros paslaugas išdavimo tvarkos aprašo, patvirtinto </w:t>
              </w:r>
              <w:r>
                <w:rPr>
                  <w:szCs w:val="24"/>
                </w:rPr>
                <w:t xml:space="preserve">Lietuvos Respublikos sveikatos apsaugos ministro 2010 m. gruodžio 29 d. įsakymu Nr. V-1145 „Dėl leidimų teikti iš Privalomojo sveikatos draudimo fondo biudžeto lėšų apmokamas naujo profilio stacionarines asmens sveikatos priežiūros paslaugas išdavimo tvarkos aprašo ir komisijos darbo reglamento patvirtinimo“, 4.2 papunkčiu </w:t>
              </w:r>
              <w:r>
                <w:rPr>
                  <w:rFonts w:eastAsia="Calibri"/>
                  <w:szCs w:val="24"/>
                </w:rPr>
                <w:t xml:space="preserve">ir atsižvelgdama į viešosios įstaigos Radviliškio ligoninės 2025 m. balandžio 2 d. raštą Nr. S-323 (1.13 Mr) „Dėl leidimo teikti trečio lygio paslaugas“, Radviliškio rajono savivaldybės taryba </w:t>
              </w:r>
              <w:r>
                <w:rPr>
                  <w:rFonts w:eastAsia="Calibri"/>
                  <w:spacing w:val="50"/>
                  <w:szCs w:val="24"/>
                </w:rPr>
                <w:t>nusprendži</w:t>
              </w:r>
              <w:r>
                <w:rPr>
                  <w:rFonts w:eastAsia="Calibri"/>
                  <w:szCs w:val="24"/>
                </w:rPr>
                <w:t>a</w:t>
              </w:r>
              <w:r>
                <w:rPr>
                  <w:rFonts w:eastAsia="Calibri"/>
                  <w:spacing w:val="50"/>
                  <w:szCs w:val="24"/>
                </w:rPr>
                <w:t xml:space="preserve">: </w:t>
              </w:r>
            </w:p>
          </w:sdtContent>
        </w:sdt>
        <w:sdt>
          <w:sdtPr>
            <w:alias w:val="pastraipa"/>
            <w:tag w:val="part_f8d8f8ef2a6b4a50bfc455a700ca6bad"/>
            <w:lock w:val="sdtLocked"/>
            <w:richText/>
          </w:sdtPr>
          <w:sdtContent>
            <w:p w14:paraId="09AA94E2" w14:textId="1071791C">
              <w:pPr>
                <w:suppressAutoHyphens/>
                <w:spacing w:line="276" w:lineRule="auto"/>
                <w:ind w:firstLine="709"/>
                <w:jc w:val="both"/>
                <w:textAlignment w:val="baseline"/>
                <w:rPr>
                  <w:rFonts w:eastAsia="Calibri"/>
                  <w:spacing w:val="50"/>
                  <w:szCs w:val="24"/>
                </w:rPr>
              </w:pPr>
              <w:r>
                <w:rPr>
                  <w:szCs w:val="24"/>
                </w:rPr>
                <w:t>Pritarti, kad VšĮ Radviliškio ligoninėje, įstaigos kodas 171448341, būtų teikiamos trečio lygio paslaugos.</w:t>
              </w:r>
            </w:p>
            <w:p w14:paraId="5CA73037" w14:textId="77777777">
              <w:pPr>
                <w:suppressAutoHyphens/>
                <w:textAlignment w:val="baseline"/>
                <w:rPr>
                  <w:rFonts w:eastAsia="Calibri"/>
                  <w:szCs w:val="24"/>
                </w:rPr>
              </w:pPr>
            </w:p>
            <w:p w14:paraId="476B0673" w14:textId="77777777">
              <w:pPr>
                <w:tabs>
                  <w:tab w:val="left" w:pos="1418"/>
                </w:tabs>
                <w:suppressAutoHyphens/>
                <w:spacing w:line="276" w:lineRule="auto"/>
                <w:ind w:firstLine="709"/>
                <w:jc w:val="both"/>
                <w:textAlignment w:val="baseline"/>
                <w:rPr>
                  <w:szCs w:val="24"/>
                </w:rPr>
              </w:pPr>
            </w:p>
            <w:p w14:paraId="2ECE9FFB" w14:textId="77777777">
              <w:pPr>
                <w:tabs>
                  <w:tab w:val="left" w:pos="7371"/>
                </w:tabs>
                <w:suppressAutoHyphens/>
                <w:spacing w:line="276" w:lineRule="auto"/>
                <w:jc w:val="both"/>
                <w:textAlignment w:val="baseline"/>
              </w:pPr>
            </w:p>
            <w:p w14:paraId="47DC2FC2" w14:textId="64FFABDB">
              <w:pPr>
                <w:suppressAutoHyphens/>
                <w:spacing w:line="276" w:lineRule="auto"/>
                <w:textAlignment w:val="baseline"/>
              </w:pPr>
              <w:r>
                <w:t xml:space="preserve">Savivaldybės meras                                                                                               </w:t>
              </w:r>
            </w:p>
            <w:p w14:paraId="3D5FDE90" w14:textId="77777777">
              <w:pPr>
                <w:suppressAutoHyphens/>
                <w:spacing w:line="276" w:lineRule="auto"/>
                <w:textAlignment w:val="baseline"/>
              </w:pPr>
            </w:p>
            <w:p w14:paraId="21EA21F1" w14:textId="77777777">
              <w:pPr>
                <w:suppressAutoHyphens/>
                <w:spacing w:line="276" w:lineRule="auto"/>
                <w:textAlignment w:val="baseline"/>
              </w:pPr>
            </w:p>
            <w:p w14:paraId="2E24D60C" w14:textId="77777777">
              <w:pPr>
                <w:suppressAutoHyphens/>
                <w:spacing w:line="276" w:lineRule="auto"/>
                <w:textAlignment w:val="baseline"/>
              </w:pPr>
            </w:p>
            <w:p w14:paraId="56344660" w14:textId="77777777">
              <w:pPr>
                <w:suppressAutoHyphens/>
                <w:spacing w:line="276" w:lineRule="auto"/>
                <w:textAlignment w:val="baseline"/>
              </w:pPr>
            </w:p>
            <w:p w14:paraId="36FF82C9" w14:textId="77777777">
              <w:pPr>
                <w:textAlignment w:val="baseline"/>
              </w:pPr>
            </w:p>
            <w:p w14:paraId="2A872FB7" w14:textId="77777777">
              <w:pPr>
                <w:textAlignment w:val="baseline"/>
              </w:pPr>
            </w:p>
            <w:p w14:paraId="49C0B7B7" w14:textId="77777777">
              <w:pPr>
                <w:textAlignment w:val="baseline"/>
              </w:pPr>
            </w:p>
            <w:p w14:paraId="2EA294C5" w14:textId="77777777">
              <w:pPr>
                <w:textAlignment w:val="baseline"/>
              </w:pPr>
            </w:p>
            <w:p w14:paraId="50B995AB" w14:textId="77777777">
              <w:pPr>
                <w:textAlignment w:val="baseline"/>
              </w:pPr>
            </w:p>
            <w:p w14:paraId="3BFFC65A" w14:textId="77777777">
              <w:pPr>
                <w:textAlignment w:val="baseline"/>
              </w:pPr>
            </w:p>
            <w:p w14:paraId="06071E00" w14:textId="77777777">
              <w:pPr>
                <w:textAlignment w:val="baseline"/>
              </w:pPr>
            </w:p>
            <w:p w14:paraId="2E898053" w14:textId="77777777">
              <w:pPr>
                <w:textAlignment w:val="baseline"/>
              </w:pPr>
            </w:p>
            <w:p w14:paraId="3E218FD0" w14:textId="77777777">
              <w:pPr>
                <w:textAlignment w:val="baseline"/>
              </w:pPr>
            </w:p>
            <w:p w14:paraId="491D4ABD" w14:textId="77777777">
              <w:pPr>
                <w:suppressAutoHyphens/>
                <w:spacing w:line="276" w:lineRule="auto"/>
                <w:textAlignment w:val="baseline"/>
              </w:pPr>
            </w:p>
            <w:p w14:paraId="4E3EDE9D" w14:textId="77777777">
              <w:pPr>
                <w:suppressAutoHyphens/>
                <w:spacing w:line="276" w:lineRule="auto"/>
                <w:textAlignment w:val="baseline"/>
              </w:pPr>
            </w:p>
            <w:p w14:paraId="57FEBB85" w14:textId="77777777">
              <w:pPr>
                <w:suppressAutoHyphens/>
                <w:spacing w:line="276" w:lineRule="auto"/>
                <w:textAlignment w:val="baseline"/>
              </w:pPr>
            </w:p>
            <w:p w14:paraId="03B1FD8E" w14:textId="77777777">
              <w:pPr>
                <w:suppressAutoHyphens/>
                <w:spacing w:line="276" w:lineRule="auto"/>
                <w:textAlignment w:val="baseline"/>
              </w:pPr>
            </w:p>
            <w:p w14:paraId="0CD6581E" w14:textId="1FF79448">
              <w:pPr>
                <w:suppressAutoHyphens/>
                <w:spacing w:line="276" w:lineRule="auto"/>
                <w:textAlignment w:val="baseline"/>
              </w:pPr>
            </w:p>
          </w:sdtContent>
        </w:sdt>
        <w:sdt>
          <w:sdtPr>
            <w:alias w:val="skirsnis"/>
            <w:tag w:val="part_1b10a58e43d74d79b204c242d15e2fb8"/>
            <w:lock w:val="sdtLocked"/>
            <w:richText/>
          </w:sdtPr>
          <w:sdtContent>
            <w:sdt>
              <w:sdtPr>
                <w:alias w:val="Pavadinimas"/>
                <w:tag w:val="title_1b10a58e43d74d79b204c242d15e2fb8"/>
                <w:lock w:val="sdtLocked"/>
                <w:richText/>
              </w:sdtPr>
              <w:sdtContent>
                <w:p w14:paraId="15FF41AE" w14:textId="5C506743">
                  <w:pPr>
                    <w:suppressAutoHyphens/>
                    <w:jc w:val="center"/>
                    <w:textAlignment w:val="baseline"/>
                  </w:pPr>
                  <w:r>
                    <w:rPr>
                      <w:b/>
                    </w:rPr>
                    <w:t>RADVILIŠKIO RAJONO SAVIVALDYBĖS TARYBOS SPRENDIMO PROJEKTO</w:t>
                  </w:r>
                </w:p>
                <w:p w14:paraId="7C876E53" w14:textId="68AC0012">
                  <w:pPr>
                    <w:suppressAutoHyphens/>
                    <w:jc w:val="center"/>
                    <w:textAlignment w:val="baseline"/>
                  </w:pPr>
                  <w:r>
                    <w:rPr>
                      <w:rFonts w:eastAsia="Calibri"/>
                      <w:b/>
                      <w:bCs/>
                      <w:szCs w:val="24"/>
                    </w:rPr>
                    <w:t>„</w:t>
                  </w:r>
                  <w:r>
                    <w:rPr>
                      <w:rFonts w:eastAsia="Calibri"/>
                      <w:b/>
                      <w:szCs w:val="24"/>
                    </w:rPr>
                    <w:t xml:space="preserve">DĖL LEIDIMO TEIKTI TREČIO LYGIO PASLAUGAS </w:t>
                  </w:r>
                  <w:r>
                    <w:rPr>
                      <w:rFonts w:eastAsia="Calibri"/>
                      <w:b/>
                      <w:bCs/>
                      <w:color w:val="000000"/>
                      <w:szCs w:val="24"/>
                    </w:rPr>
                    <w:t>VIEŠOJOJE ĮSTAIGOJE RADVILIŠKIO LIGONINĖJE</w:t>
                  </w:r>
                  <w:r>
                    <w:rPr>
                      <w:rFonts w:eastAsia="Calibri"/>
                      <w:b/>
                      <w:bCs/>
                      <w:szCs w:val="24"/>
                    </w:rPr>
                    <w:t>“</w:t>
                  </w:r>
                </w:p>
                <w:p w14:paraId="72A0563E" w14:textId="77777777">
                  <w:pPr>
                    <w:suppressAutoHyphens/>
                    <w:jc w:val="center"/>
                    <w:textAlignment w:val="baseline"/>
                  </w:pPr>
                  <w:r>
                    <w:rPr>
                      <w:rFonts w:eastAsia="Calibri"/>
                      <w:b/>
                      <w:bCs/>
                      <w:szCs w:val="24"/>
                    </w:rPr>
                    <w:t>AIŠKINAMASIS RAŠTAS</w:t>
                  </w:r>
                </w:p>
              </w:sdtContent>
            </w:sdt>
            <w:p w14:paraId="0C197E8A" w14:textId="77777777">
              <w:pPr>
                <w:suppressAutoHyphens/>
                <w:jc w:val="center"/>
                <w:textAlignment w:val="baseline"/>
                <w:rPr>
                  <w:rFonts w:eastAsia="Calibri"/>
                  <w:szCs w:val="24"/>
                </w:rPr>
              </w:pPr>
            </w:p>
            <w:p w14:paraId="49182AE8" w14:textId="4D2D6A9D">
              <w:pPr>
                <w:suppressAutoHyphens/>
                <w:jc w:val="center"/>
                <w:textAlignment w:val="baseline"/>
                <w:rPr>
                  <w:rFonts w:eastAsia="Calibri"/>
                  <w:szCs w:val="24"/>
                </w:rPr>
              </w:pPr>
              <w:r>
                <w:rPr>
                  <w:rFonts w:eastAsia="Calibri"/>
                  <w:szCs w:val="24"/>
                </w:rPr>
                <w:t>2025 m. balandžio 4 d.</w:t>
              </w:r>
            </w:p>
            <w:p w14:paraId="3F32D7A7" w14:textId="13965015">
              <w:pPr>
                <w:suppressAutoHyphens/>
                <w:jc w:val="center"/>
                <w:textAlignment w:val="baseline"/>
                <w:rPr>
                  <w:rFonts w:eastAsia="Calibri"/>
                  <w:szCs w:val="24"/>
                </w:rPr>
              </w:pPr>
              <w:r>
                <w:rPr>
                  <w:rFonts w:eastAsia="Calibri"/>
                  <w:szCs w:val="24"/>
                </w:rPr>
                <w:t>Radviliškis</w:t>
              </w:r>
            </w:p>
            <w:p w14:paraId="1C88058D" w14:textId="77777777">
              <w:pPr>
                <w:suppressAutoHyphens/>
                <w:textAlignment w:val="baseline"/>
                <w:rPr>
                  <w:rFonts w:eastAsia="Calibri"/>
                  <w:szCs w:val="24"/>
                </w:rPr>
              </w:pPr>
            </w:p>
            <w:sdt>
              <w:sdtPr>
                <w:alias w:val="1 p."/>
                <w:tag w:val="part_03efa73de126465c84925d86026e5f5d"/>
                <w:lock w:val="sdtLocked"/>
                <w:richText/>
              </w:sdtPr>
              <w:sdtContent>
                <w:p w14:paraId="5E53AA6A" w14:textId="7886B9CA">
                  <w:pPr>
                    <w:tabs>
                      <w:tab w:val="left" w:pos="993"/>
                    </w:tabs>
                    <w:suppressAutoHyphens/>
                    <w:spacing w:line="276" w:lineRule="auto"/>
                    <w:ind w:firstLine="709"/>
                    <w:jc w:val="both"/>
                    <w:textAlignment w:val="baseline"/>
                    <w:rPr>
                      <w:b/>
                      <w:szCs w:val="24"/>
                    </w:rPr>
                  </w:pPr>
                  <w:sdt>
                    <w:sdtPr>
                      <w:alias w:val="Numeris"/>
                      <w:tag w:val="nr_03efa73de126465c84925d86026e5f5d"/>
                      <w:lock w:val="sdtLocked"/>
                      <w:richText/>
                    </w:sdtPr>
                    <w:sdtContent>
                      <w:r>
                        <w:rPr>
                          <w:b/>
                          <w:szCs w:val="24"/>
                        </w:rPr>
                        <w:t>1</w:t>
                      </w:r>
                    </w:sdtContent>
                  </w:sdt>
                  <w:r>
                    <w:rPr>
                      <w:b/>
                      <w:szCs w:val="24"/>
                    </w:rPr>
                    <w:t>.</w:t>
                    <w:tab/>
                    <w:t>Projekto rengimą paskatinusios priežastys, parengto projekto tikslai ir uždaviniai.</w:t>
                  </w:r>
                </w:p>
                <w:p w14:paraId="7AFAAD46" w14:textId="038C2A12">
                  <w:pPr>
                    <w:tabs>
                      <w:tab w:val="left" w:pos="993"/>
                      <w:tab w:val="left" w:pos="1134"/>
                    </w:tabs>
                    <w:suppressAutoHyphens/>
                    <w:spacing w:line="276" w:lineRule="auto"/>
                    <w:ind w:firstLine="709"/>
                    <w:jc w:val="both"/>
                    <w:textAlignment w:val="baseline"/>
                  </w:pPr>
                  <w:r>
                    <w:t>Leidimų teikti iš Privalomojo sveikatos draudimo fondo biudžeto lėšų apmokamas naujo profilio stacionarines asmens sveikatos priežiūros paslaugas išdavimo tvarkos aprašo, patvirtinto Lietuvos Respublikos sveikatos apsaugos ministro 2010 m. gruodžio 29 d. įsakymu Nr. V-1145 „Dėl leidimų teikti iš Privalomojo sveikatos draudimo fondo biudžeto lėšų apmokamas naujo profilio stacionarines asmens sveikatos priežiūros paslaugas išdavimo tvarkos aprašo ir komisijos darbo reglamento patvirtinimo“, 4.2 papunktyje nustatyta, kad ASPĮ, norėdama gauti leidimą ir sudaryti sutartį dėl naujo profilio paslaugų apmokėjimo iš PSDF biudžeto lėšų, Leidimų teikti iš Privalomojo sveikatos draudimo fondo biudžeto lėšų apmokamas naujo profilio stacionarines asmens sveikatos priežiūros paslaugas išdavimo komisijai pateikia dokumentą, patvirtinantį, kad naujo profilio paslaugų teikimas yra suderintas su ASPĮ savininku, jeigu ASPĮ savininkė yra savivaldybė. Parengto projekto tikslas gauti ASPĮ savininko (savivaldybės) suderinimą (pritarimą), kad VšĮ Radviliškio ligoninėje, įstaigos kodas 171448341, būtų teikiamos trečio lygio paslaugos.</w:t>
                  </w:r>
                  <w:r>
                    <w:rPr>
                      <w:szCs w:val="24"/>
                    </w:rPr>
                    <w:t xml:space="preserve"> </w:t>
                  </w:r>
                </w:p>
              </w:sdtContent>
            </w:sdt>
            <w:sdt>
              <w:sdtPr>
                <w:alias w:val="2 p."/>
                <w:tag w:val="part_e5563ab581e742e39aa8d643b49f4bf6"/>
                <w:lock w:val="sdtLocked"/>
                <w:richText/>
              </w:sdtPr>
              <w:sdtContent>
                <w:p w14:paraId="7BD033C6" w14:textId="3B2265FB">
                  <w:pPr>
                    <w:tabs>
                      <w:tab w:val="left" w:pos="993"/>
                      <w:tab w:val="left" w:pos="1134"/>
                    </w:tabs>
                    <w:suppressAutoHyphens/>
                    <w:spacing w:line="276" w:lineRule="auto"/>
                    <w:ind w:firstLine="709"/>
                    <w:jc w:val="both"/>
                    <w:textAlignment w:val="baseline"/>
                    <w:rPr>
                      <w:bCs/>
                    </w:rPr>
                  </w:pPr>
                  <w:sdt>
                    <w:sdtPr>
                      <w:alias w:val="Numeris"/>
                      <w:tag w:val="nr_e5563ab581e742e39aa8d643b49f4bf6"/>
                      <w:lock w:val="sdtLocked"/>
                      <w:richText/>
                    </w:sdtPr>
                    <w:sdtContent>
                      <w:r>
                        <w:rPr>
                          <w:b/>
                        </w:rPr>
                        <w:t>2</w:t>
                      </w:r>
                    </w:sdtContent>
                  </w:sdt>
                  <w:r>
                    <w:rPr>
                      <w:b/>
                    </w:rPr>
                    <w:t>.</w:t>
                    <w:tab/>
                    <w:t xml:space="preserve">Sprendimo projekto rengimą paskatinusios priežastys. </w:t>
                  </w:r>
                </w:p>
                <w:p w14:paraId="7DD649D1" w14:textId="457A31AB">
                  <w:pPr>
                    <w:tabs>
                      <w:tab w:val="left" w:pos="993"/>
                      <w:tab w:val="left" w:pos="1134"/>
                    </w:tabs>
                    <w:suppressAutoHyphens/>
                    <w:spacing w:line="276" w:lineRule="auto"/>
                    <w:ind w:firstLine="709"/>
                    <w:jc w:val="both"/>
                    <w:textAlignment w:val="baseline"/>
                    <w:rPr>
                      <w:bCs/>
                    </w:rPr>
                  </w:pPr>
                  <w:r>
                    <w:rPr>
                      <w:bCs/>
                    </w:rPr>
                    <w:t>VšĮ Radviliškio ligoninė turi visą reikiamą medicininę įrangą ir reikiamus specialistus šioms paslaugoms teikti, o Radviliškio rajono gyventojams pagerės šių paslaugų prieinamumas, tokių kaip:</w:t>
                  </w:r>
                  <w:r>
                    <w:rPr>
                      <w:szCs w:val="24"/>
                    </w:rPr>
                    <w:t xml:space="preserve"> endoskopinis kraujuojančių stemplės varikozinių mazgų ligavimas, sklerozavimas bei laparoskopinė gastroplastika; skrandžio ir dvylikapirštės žarnos apylankos operacijos</w:t>
                  </w:r>
                  <w:r>
                    <w:rPr>
                      <w:bCs/>
                    </w:rPr>
                    <w:t>.</w:t>
                  </w:r>
                </w:p>
              </w:sdtContent>
            </w:sdt>
            <w:sdt>
              <w:sdtPr>
                <w:alias w:val="3 p."/>
                <w:tag w:val="part_c3a02ee97da64d23917964d092aba353"/>
                <w:lock w:val="sdtLocked"/>
                <w:richText/>
              </w:sdtPr>
              <w:sdtContent>
                <w:p w14:paraId="70F417E2" w14:textId="1061E7A6">
                  <w:pPr>
                    <w:tabs>
                      <w:tab w:val="left" w:pos="993"/>
                      <w:tab w:val="left" w:pos="1134"/>
                    </w:tabs>
                    <w:suppressAutoHyphens/>
                    <w:spacing w:line="276" w:lineRule="auto"/>
                    <w:ind w:firstLine="709"/>
                    <w:jc w:val="both"/>
                    <w:textAlignment w:val="baseline"/>
                  </w:pPr>
                  <w:sdt>
                    <w:sdtPr>
                      <w:alias w:val="Numeris"/>
                      <w:tag w:val="nr_c3a02ee97da64d23917964d092aba353"/>
                      <w:lock w:val="sdtLocked"/>
                      <w:richText/>
                    </w:sdtPr>
                    <w:sdtContent>
                      <w:r>
                        <w:rPr>
                          <w:b/>
                        </w:rPr>
                        <w:t>3</w:t>
                      </w:r>
                    </w:sdtContent>
                  </w:sdt>
                  <w:r>
                    <w:rPr>
                      <w:b/>
                    </w:rPr>
                    <w:t>.</w:t>
                    <w:tab/>
                  </w:r>
                  <w:r>
                    <w:rPr>
                      <w:b/>
                      <w:bCs/>
                      <w:szCs w:val="24"/>
                    </w:rPr>
                    <w:t>Projekto iniciatoriai (institucija, asmenys ar piliečių atstovai) ir rengėjai.</w:t>
                  </w:r>
                  <w:r>
                    <w:t xml:space="preserve"> </w:t>
                  </w:r>
                </w:p>
                <w:p w14:paraId="20DACCA4" w14:textId="68D8E701">
                  <w:pPr>
                    <w:tabs>
                      <w:tab w:val="left" w:pos="993"/>
                      <w:tab w:val="left" w:pos="1134"/>
                    </w:tabs>
                    <w:suppressAutoHyphens/>
                    <w:spacing w:line="276" w:lineRule="auto"/>
                    <w:ind w:left="709"/>
                    <w:jc w:val="both"/>
                    <w:textAlignment w:val="baseline"/>
                  </w:pPr>
                  <w:r>
                    <w:rPr>
                      <w:bCs/>
                    </w:rPr>
                    <w:t xml:space="preserve">Projekto iniciatoriai –  VšĮ Radviliškio ligoninė, rengėja – vyriausioji specialistė Irmina Ruškienė.</w:t>
                  </w:r>
                </w:p>
              </w:sdtContent>
            </w:sdt>
            <w:sdt>
              <w:sdtPr>
                <w:alias w:val="4 p."/>
                <w:tag w:val="part_179579fc726f47729d6c6063125de424"/>
                <w:lock w:val="sdtLocked"/>
                <w:richText/>
              </w:sdtPr>
              <w:sdtContent>
                <w:p w14:paraId="1664473C" w14:textId="74C5B766">
                  <w:pPr>
                    <w:tabs>
                      <w:tab w:val="left" w:pos="993"/>
                    </w:tabs>
                    <w:suppressAutoHyphens/>
                    <w:spacing w:line="360" w:lineRule="auto"/>
                    <w:ind w:firstLine="709"/>
                    <w:jc w:val="both"/>
                    <w:textAlignment w:val="baseline"/>
                    <w:rPr>
                      <w:b/>
                      <w:szCs w:val="24"/>
                    </w:rPr>
                  </w:pPr>
                  <w:sdt>
                    <w:sdtPr>
                      <w:alias w:val="Numeris"/>
                      <w:tag w:val="nr_179579fc726f47729d6c6063125de424"/>
                      <w:lock w:val="sdtLocked"/>
                      <w:richText/>
                    </w:sdtPr>
                    <w:sdtContent>
                      <w:r>
                        <w:rPr>
                          <w:b/>
                          <w:szCs w:val="24"/>
                        </w:rPr>
                        <w:t>4</w:t>
                      </w:r>
                    </w:sdtContent>
                  </w:sdt>
                  <w:r>
                    <w:rPr>
                      <w:b/>
                      <w:szCs w:val="24"/>
                    </w:rPr>
                    <w:t>.</w:t>
                    <w:tab/>
                    <w:t>Kokios siūlomos naujos teisinio reguliavimo nuostatos, kokių teigiamų rezultatų laukiama.</w:t>
                  </w:r>
                </w:p>
                <w:p w14:paraId="3583B46C" w14:textId="138CAA0C">
                  <w:pPr>
                    <w:tabs>
                      <w:tab w:val="left" w:pos="993"/>
                      <w:tab w:val="left" w:pos="1134"/>
                    </w:tabs>
                    <w:suppressAutoHyphens/>
                    <w:spacing w:line="276" w:lineRule="auto"/>
                    <w:ind w:firstLine="709"/>
                    <w:jc w:val="both"/>
                    <w:textAlignment w:val="baseline"/>
                  </w:pPr>
                  <w:r>
                    <w:t xml:space="preserve">Pritarti, kad </w:t>
                  </w:r>
                  <w:r>
                    <w:rPr>
                      <w:rFonts w:eastAsia="Calibri"/>
                      <w:szCs w:val="24"/>
                    </w:rPr>
                    <w:t>VšĮ Radviliškio ligoninėje, įstaigos kodas 171448341, būtų teikiamos trečio lygio paslaugos.</w:t>
                  </w:r>
                </w:p>
              </w:sdtContent>
            </w:sdt>
            <w:sdt>
              <w:sdtPr>
                <w:alias w:val="5 p."/>
                <w:tag w:val="part_3cf4ea52975b4983b6bb4bffe32a874f"/>
                <w:lock w:val="sdtLocked"/>
                <w:richText/>
              </w:sdtPr>
              <w:sdtContent>
                <w:p w14:paraId="0BF7C10B" w14:textId="52AAFC2C">
                  <w:pPr>
                    <w:tabs>
                      <w:tab w:val="left" w:pos="993"/>
                      <w:tab w:val="left" w:pos="1134"/>
                    </w:tabs>
                    <w:suppressAutoHyphens/>
                    <w:spacing w:line="276" w:lineRule="auto"/>
                    <w:ind w:firstLine="709"/>
                    <w:jc w:val="both"/>
                    <w:textAlignment w:val="baseline"/>
                  </w:pPr>
                  <w:sdt>
                    <w:sdtPr>
                      <w:alias w:val="Numeris"/>
                      <w:tag w:val="nr_3cf4ea52975b4983b6bb4bffe32a874f"/>
                      <w:lock w:val="sdtLocked"/>
                      <w:richText/>
                    </w:sdtPr>
                    <w:sdtContent>
                      <w:r>
                        <w:rPr>
                          <w:b/>
                        </w:rPr>
                        <w:t>5</w:t>
                      </w:r>
                    </w:sdtContent>
                  </w:sdt>
                  <w:r>
                    <w:rPr>
                      <w:b/>
                    </w:rPr>
                    <w:t>.</w:t>
                    <w:tab/>
                  </w:r>
                  <w:r>
                    <w:rPr>
                      <w:b/>
                      <w:szCs w:val="24"/>
                    </w:rPr>
                    <w:t>Kokios galimos teigiamos / neigiamos pasekmės priėmus siūlomą tarybos sprendimo projektą.</w:t>
                  </w:r>
                  <w:r>
                    <w:t xml:space="preserve"> </w:t>
                  </w:r>
                </w:p>
                <w:p w14:paraId="0A9AC9F7" w14:textId="5211B273">
                  <w:pPr>
                    <w:tabs>
                      <w:tab w:val="left" w:pos="993"/>
                      <w:tab w:val="left" w:pos="1134"/>
                    </w:tabs>
                    <w:suppressAutoHyphens/>
                    <w:spacing w:line="276" w:lineRule="auto"/>
                    <w:ind w:firstLine="709"/>
                    <w:jc w:val="both"/>
                    <w:textAlignment w:val="baseline"/>
                  </w:pPr>
                  <w:r>
                    <w:rPr>
                      <w:bCs/>
                    </w:rPr>
                    <w:t>Pasekmės tik teigiamos, nes bus pagerintas Radviliškio rajono gyventojams paslaugų prieinamumas.</w:t>
                  </w:r>
                </w:p>
              </w:sdtContent>
            </w:sdt>
            <w:sdt>
              <w:sdtPr>
                <w:alias w:val="6 p."/>
                <w:tag w:val="part_3350e598cd2a442dbe17d1b29b24573e"/>
                <w:lock w:val="sdtLocked"/>
                <w:richText/>
              </w:sdtPr>
              <w:sdtContent>
                <w:p w14:paraId="40725A8D" w14:textId="00CF7E7A">
                  <w:pPr>
                    <w:tabs>
                      <w:tab w:val="left" w:pos="993"/>
                      <w:tab w:val="left" w:pos="1134"/>
                    </w:tabs>
                    <w:suppressAutoHyphens/>
                    <w:spacing w:line="276" w:lineRule="auto"/>
                    <w:ind w:firstLine="709"/>
                    <w:jc w:val="both"/>
                    <w:textAlignment w:val="baseline"/>
                  </w:pPr>
                  <w:sdt>
                    <w:sdtPr>
                      <w:alias w:val="Numeris"/>
                      <w:tag w:val="nr_3350e598cd2a442dbe17d1b29b24573e"/>
                      <w:lock w:val="sdtLocked"/>
                      <w:richText/>
                    </w:sdtPr>
                    <w:sdtContent>
                      <w:r>
                        <w:rPr>
                          <w:b/>
                        </w:rPr>
                        <w:t>6</w:t>
                      </w:r>
                    </w:sdtContent>
                  </w:sdt>
                  <w:r>
                    <w:rPr>
                      <w:b/>
                    </w:rPr>
                    <w:t>.</w:t>
                    <w:tab/>
                  </w:r>
                  <w:r>
                    <w:rPr>
                      <w:b/>
                      <w:bCs/>
                      <w:szCs w:val="24"/>
                    </w:rPr>
                    <w:t xml:space="preserve">Kokius teisės aktus būtina priimti, kokius galiojančius teisės aktus būtina pakeisti ar pripažinti netekusiais galios priėmus sprendimo projektą. </w:t>
                  </w:r>
                </w:p>
                <w:p w14:paraId="6F42C4BF" w14:textId="4442598D">
                  <w:pPr>
                    <w:tabs>
                      <w:tab w:val="left" w:pos="993"/>
                      <w:tab w:val="left" w:pos="1134"/>
                    </w:tabs>
                    <w:suppressAutoHyphens/>
                    <w:spacing w:line="276" w:lineRule="auto"/>
                    <w:ind w:left="709"/>
                    <w:jc w:val="both"/>
                    <w:textAlignment w:val="baseline"/>
                  </w:pPr>
                  <w:r>
                    <w:rPr>
                      <w:bCs/>
                      <w:szCs w:val="24"/>
                    </w:rPr>
                    <w:t>Nėra.</w:t>
                  </w:r>
                </w:p>
              </w:sdtContent>
            </w:sdt>
            <w:sdt>
              <w:sdtPr>
                <w:alias w:val="7 p."/>
                <w:tag w:val="part_c52f1b1093a04b6a9ae05effded382ef"/>
                <w:lock w:val="sdtLocked"/>
                <w:richText/>
              </w:sdtPr>
              <w:sdtContent>
                <w:p w14:paraId="15391779" w14:textId="2484F083">
                  <w:pPr>
                    <w:tabs>
                      <w:tab w:val="left" w:pos="993"/>
                      <w:tab w:val="left" w:pos="1134"/>
                    </w:tabs>
                    <w:suppressAutoHyphens/>
                    <w:spacing w:line="276" w:lineRule="auto"/>
                    <w:ind w:firstLine="709"/>
                    <w:jc w:val="both"/>
                    <w:textAlignment w:val="baseline"/>
                  </w:pPr>
                  <w:sdt>
                    <w:sdtPr>
                      <w:alias w:val="Numeris"/>
                      <w:tag w:val="nr_c52f1b1093a04b6a9ae05effded382ef"/>
                      <w:lock w:val="sdtLocked"/>
                      <w:richText/>
                    </w:sdtPr>
                    <w:sdtContent>
                      <w:r>
                        <w:rPr>
                          <w:b/>
                        </w:rPr>
                        <w:t>7</w:t>
                      </w:r>
                    </w:sdtContent>
                  </w:sdt>
                  <w:r>
                    <w:rPr>
                      <w:b/>
                    </w:rPr>
                    <w:t>.</w:t>
                    <w:tab/>
                  </w:r>
                  <w:r>
                    <w:rPr>
                      <w:b/>
                      <w:szCs w:val="24"/>
                    </w:rPr>
                    <w:t xml:space="preserve">Sprendimui įgyvendinti reikalingos lėšos. </w:t>
                  </w:r>
                </w:p>
                <w:p w14:paraId="6F82C02E" w14:textId="02FF3FA4">
                  <w:pPr>
                    <w:tabs>
                      <w:tab w:val="left" w:pos="993"/>
                      <w:tab w:val="left" w:pos="1134"/>
                    </w:tabs>
                    <w:suppressAutoHyphens/>
                    <w:spacing w:line="276" w:lineRule="auto"/>
                    <w:ind w:left="709"/>
                    <w:jc w:val="both"/>
                    <w:textAlignment w:val="baseline"/>
                  </w:pPr>
                  <w:r>
                    <w:rPr>
                      <w:bCs/>
                    </w:rPr>
                    <w:t>Nereikia.</w:t>
                  </w:r>
                </w:p>
              </w:sdtContent>
            </w:sdt>
            <w:sdt>
              <w:sdtPr>
                <w:alias w:val="8 p."/>
                <w:tag w:val="part_0ed87d7ff86d4e99bfe02497e88213ec"/>
                <w:lock w:val="sdtLocked"/>
                <w:richText/>
              </w:sdtPr>
              <w:sdtContent>
                <w:p w14:paraId="1C0DA9E8" w14:textId="1BC7CACA">
                  <w:pPr>
                    <w:tabs>
                      <w:tab w:val="left" w:pos="993"/>
                      <w:tab w:val="left" w:pos="1134"/>
                    </w:tabs>
                    <w:suppressAutoHyphens/>
                    <w:spacing w:line="276" w:lineRule="auto"/>
                    <w:ind w:firstLine="709"/>
                    <w:jc w:val="both"/>
                    <w:textAlignment w:val="baseline"/>
                  </w:pPr>
                  <w:sdt>
                    <w:sdtPr>
                      <w:alias w:val="Numeris"/>
                      <w:tag w:val="nr_0ed87d7ff86d4e99bfe02497e88213ec"/>
                      <w:lock w:val="sdtLocked"/>
                      <w:richText/>
                    </w:sdtPr>
                    <w:sdtContent>
                      <w:r>
                        <w:rPr>
                          <w:b/>
                        </w:rPr>
                        <w:t>8</w:t>
                      </w:r>
                    </w:sdtContent>
                  </w:sdt>
                  <w:r>
                    <w:rPr>
                      <w:b/>
                    </w:rPr>
                    <w:t>.</w:t>
                    <w:tab/>
                  </w:r>
                  <w:r>
                    <w:rPr>
                      <w:b/>
                      <w:szCs w:val="24"/>
                    </w:rPr>
                    <w:t>Sprendimo projekto rengimo metu gauti specialistų vertinimai ir išvados.</w:t>
                  </w:r>
                  <w:r>
                    <w:t xml:space="preserve"> </w:t>
                  </w:r>
                </w:p>
                <w:p w14:paraId="06139B07" w14:textId="68A1A396">
                  <w:pPr>
                    <w:tabs>
                      <w:tab w:val="left" w:pos="993"/>
                      <w:tab w:val="left" w:pos="1134"/>
                    </w:tabs>
                    <w:suppressAutoHyphens/>
                    <w:spacing w:line="276" w:lineRule="auto"/>
                    <w:ind w:left="709"/>
                    <w:jc w:val="both"/>
                    <w:textAlignment w:val="baseline"/>
                  </w:pPr>
                  <w:r>
                    <w:rPr>
                      <w:bCs/>
                      <w:szCs w:val="24"/>
                    </w:rPr>
                    <w:t>Sprendimo projektas</w:t>
                  </w:r>
                  <w:r>
                    <w:rPr>
                      <w:b/>
                      <w:szCs w:val="24"/>
                    </w:rPr>
                    <w:t xml:space="preserve"> </w:t>
                  </w:r>
                  <w:r>
                    <w:rPr>
                      <w:bCs/>
                      <w:szCs w:val="24"/>
                    </w:rPr>
                    <w:t>suderintas su savivaldybės juristu, kalbininku, administracijos direktore.</w:t>
                  </w:r>
                </w:p>
              </w:sdtContent>
            </w:sdt>
            <w:sdt>
              <w:sdtPr>
                <w:alias w:val="9 p."/>
                <w:tag w:val="part_db609322e8c4492d84e8b29604386b04"/>
                <w:lock w:val="sdtLocked"/>
                <w:richText/>
              </w:sdtPr>
              <w:sdtContent>
                <w:p w14:paraId="336D1C29" w14:textId="364D3AAD">
                  <w:pPr>
                    <w:tabs>
                      <w:tab w:val="left" w:pos="993"/>
                      <w:tab w:val="left" w:pos="1134"/>
                    </w:tabs>
                    <w:suppressAutoHyphens/>
                    <w:spacing w:line="276" w:lineRule="auto"/>
                    <w:ind w:firstLine="709"/>
                    <w:jc w:val="both"/>
                    <w:textAlignment w:val="baseline"/>
                  </w:pPr>
                  <w:sdt>
                    <w:sdtPr>
                      <w:alias w:val="Numeris"/>
                      <w:tag w:val="nr_db609322e8c4492d84e8b29604386b04"/>
                      <w:lock w:val="sdtLocked"/>
                      <w:richText/>
                    </w:sdtPr>
                    <w:sdtContent>
                      <w:r>
                        <w:rPr>
                          <w:b/>
                        </w:rPr>
                        <w:t>9</w:t>
                      </w:r>
                    </w:sdtContent>
                  </w:sdt>
                  <w:r>
                    <w:rPr>
                      <w:b/>
                    </w:rPr>
                    <w:t>.</w:t>
                    <w:tab/>
                  </w:r>
                  <w:r>
                    <w:rPr>
                      <w:b/>
                      <w:szCs w:val="24"/>
                    </w:rPr>
                    <w:t>Numatomo teisinio reguliavimo poveikio vertinimo rezultatai.</w:t>
                  </w:r>
                  <w:r>
                    <w:t xml:space="preserve"> </w:t>
                  </w:r>
                </w:p>
                <w:p w14:paraId="392F07D4" w14:textId="45218EB9">
                  <w:pPr>
                    <w:tabs>
                      <w:tab w:val="left" w:pos="993"/>
                      <w:tab w:val="left" w:pos="1134"/>
                    </w:tabs>
                    <w:suppressAutoHyphens/>
                    <w:spacing w:line="276" w:lineRule="auto"/>
                    <w:ind w:left="709"/>
                    <w:jc w:val="both"/>
                    <w:textAlignment w:val="baseline"/>
                  </w:pPr>
                  <w:r>
                    <w:rPr>
                      <w:bCs/>
                      <w:szCs w:val="24"/>
                    </w:rPr>
                    <w:t>Neatliekami.</w:t>
                  </w:r>
                </w:p>
              </w:sdtContent>
            </w:sdt>
            <w:sdt>
              <w:sdtPr>
                <w:alias w:val="10 p."/>
                <w:tag w:val="part_675c254391304762af7b93edf7a9fff0"/>
                <w:lock w:val="sdtLocked"/>
                <w:richText/>
              </w:sdtPr>
              <w:sdtContent>
                <w:p w14:paraId="127C7E1B" w14:textId="5FCC6201">
                  <w:pPr>
                    <w:tabs>
                      <w:tab w:val="left" w:pos="993"/>
                      <w:tab w:val="left" w:pos="1134"/>
                    </w:tabs>
                    <w:suppressAutoHyphens/>
                    <w:spacing w:line="276" w:lineRule="auto"/>
                    <w:ind w:firstLine="709"/>
                    <w:jc w:val="both"/>
                    <w:textAlignment w:val="baseline"/>
                  </w:pPr>
                  <w:sdt>
                    <w:sdtPr>
                      <w:alias w:val="Numeris"/>
                      <w:tag w:val="nr_675c254391304762af7b93edf7a9fff0"/>
                      <w:lock w:val="sdtLocked"/>
                      <w:richText/>
                    </w:sdtPr>
                    <w:sdtContent>
                      <w:r>
                        <w:rPr>
                          <w:b/>
                        </w:rPr>
                        <w:t>10</w:t>
                      </w:r>
                    </w:sdtContent>
                  </w:sdt>
                  <w:r>
                    <w:rPr>
                      <w:b/>
                    </w:rPr>
                    <w:t>.</w:t>
                    <w:tab/>
                  </w:r>
                  <w:r>
                    <w:rPr>
                      <w:rFonts w:eastAsia="Calibri"/>
                      <w:b/>
                      <w:szCs w:val="24"/>
                      <w:lang w:eastAsia="ar-SA"/>
                    </w:rPr>
                    <w:t xml:space="preserve">Sprendimo projekto antikorupcinis vertinimas. </w:t>
                  </w:r>
                </w:p>
                <w:p w14:paraId="5C4C10E7" w14:textId="7BDE1946">
                  <w:pPr>
                    <w:tabs>
                      <w:tab w:val="left" w:pos="993"/>
                      <w:tab w:val="left" w:pos="1134"/>
                    </w:tabs>
                    <w:suppressAutoHyphens/>
                    <w:spacing w:line="276" w:lineRule="auto"/>
                    <w:ind w:left="709"/>
                    <w:jc w:val="both"/>
                    <w:textAlignment w:val="baseline"/>
                  </w:pPr>
                  <w:r>
                    <w:rPr>
                      <w:rFonts w:eastAsia="Calibri"/>
                      <w:szCs w:val="24"/>
                    </w:rPr>
                    <w:t xml:space="preserve">Neatliekamas. </w:t>
                  </w:r>
                </w:p>
              </w:sdtContent>
            </w:sdt>
            <w:sdt>
              <w:sdtPr>
                <w:alias w:val="11 p."/>
                <w:tag w:val="part_0f8334c7d7c644c59cfb2ae8be44f9d3"/>
                <w:lock w:val="sdtLocked"/>
                <w:richText/>
              </w:sdtPr>
              <w:sdtContent>
                <w:p w14:paraId="5B68D1E6" w14:textId="1DEC5727">
                  <w:pPr>
                    <w:tabs>
                      <w:tab w:val="left" w:pos="993"/>
                      <w:tab w:val="left" w:pos="1134"/>
                    </w:tabs>
                    <w:suppressAutoHyphens/>
                    <w:spacing w:line="276" w:lineRule="auto"/>
                    <w:ind w:firstLine="709"/>
                    <w:jc w:val="both"/>
                    <w:textAlignment w:val="baseline"/>
                  </w:pPr>
                  <w:sdt>
                    <w:sdtPr>
                      <w:alias w:val="Numeris"/>
                      <w:tag w:val="nr_0f8334c7d7c644c59cfb2ae8be44f9d3"/>
                      <w:lock w:val="sdtLocked"/>
                      <w:richText/>
                    </w:sdtPr>
                    <w:sdtContent>
                      <w:r>
                        <w:rPr>
                          <w:b/>
                        </w:rPr>
                        <w:t>11</w:t>
                      </w:r>
                    </w:sdtContent>
                  </w:sdt>
                  <w:r>
                    <w:rPr>
                      <w:b/>
                    </w:rPr>
                    <w:t>.</w:t>
                    <w:tab/>
                  </w:r>
                  <w:r>
                    <w:rPr>
                      <w:rFonts w:eastAsia="Calibri"/>
                      <w:b/>
                      <w:bCs/>
                      <w:szCs w:val="24"/>
                    </w:rPr>
                    <w:t>Kiti, iniciatoriaus nuomone, reikalingi pagrindimai ir paaiškinimai.</w:t>
                  </w:r>
                  <w:r>
                    <w:t xml:space="preserve"> </w:t>
                  </w:r>
                </w:p>
                <w:p w14:paraId="6D31534B" w14:textId="4BA7E7FC">
                  <w:pPr>
                    <w:tabs>
                      <w:tab w:val="left" w:pos="993"/>
                      <w:tab w:val="left" w:pos="1134"/>
                    </w:tabs>
                    <w:suppressAutoHyphens/>
                    <w:spacing w:line="276" w:lineRule="auto"/>
                    <w:ind w:left="709"/>
                    <w:jc w:val="both"/>
                    <w:textAlignment w:val="baseline"/>
                  </w:pPr>
                  <w:r>
                    <w:t>Neteikiami.</w:t>
                  </w:r>
                </w:p>
              </w:sdtContent>
            </w:sdt>
            <w:sdt>
              <w:sdtPr>
                <w:alias w:val="12 p."/>
                <w:tag w:val="part_e3ffb43e8d6f495689c1196965858bb8"/>
                <w:lock w:val="sdtLocked"/>
                <w:richText/>
              </w:sdtPr>
              <w:sdtContent>
                <w:p w14:paraId="176D000E" w14:textId="0BF95009">
                  <w:pPr>
                    <w:tabs>
                      <w:tab w:val="left" w:pos="993"/>
                      <w:tab w:val="left" w:pos="1134"/>
                    </w:tabs>
                    <w:suppressAutoHyphens/>
                    <w:spacing w:line="276" w:lineRule="auto"/>
                    <w:ind w:firstLine="709"/>
                    <w:jc w:val="both"/>
                    <w:textAlignment w:val="baseline"/>
                  </w:pPr>
                  <w:sdt>
                    <w:sdtPr>
                      <w:alias w:val="Numeris"/>
                      <w:tag w:val="nr_e3ffb43e8d6f495689c1196965858bb8"/>
                      <w:lock w:val="sdtLocked"/>
                      <w:richText/>
                    </w:sdtPr>
                    <w:sdtContent>
                      <w:r>
                        <w:rPr>
                          <w:b/>
                        </w:rPr>
                        <w:t>12</w:t>
                      </w:r>
                    </w:sdtContent>
                  </w:sdt>
                  <w:r>
                    <w:rPr>
                      <w:b/>
                    </w:rPr>
                    <w:t>.</w:t>
                    <w:tab/>
                  </w:r>
                  <w:r>
                    <w:rPr>
                      <w:rFonts w:eastAsia="Calibri"/>
                      <w:b/>
                      <w:bCs/>
                      <w:szCs w:val="24"/>
                    </w:rPr>
                    <w:t xml:space="preserve">Pridedami dokumentai. </w:t>
                  </w:r>
                </w:p>
                <w:p w14:paraId="18555B3C" w14:textId="5F493B18">
                  <w:pPr>
                    <w:tabs>
                      <w:tab w:val="left" w:pos="993"/>
                      <w:tab w:val="left" w:pos="1134"/>
                    </w:tabs>
                    <w:suppressAutoHyphens/>
                    <w:spacing w:line="276" w:lineRule="auto"/>
                    <w:ind w:left="709"/>
                    <w:jc w:val="both"/>
                    <w:textAlignment w:val="baseline"/>
                  </w:pPr>
                  <w:r>
                    <w:rPr>
                      <w:szCs w:val="24"/>
                    </w:rPr>
                    <w:t>Pridedamas VšĮ Radviliškio ligoninės raštas.</w:t>
                  </w:r>
                </w:p>
                <w:p w14:paraId="2D2B53D1" w14:textId="77777777">
                  <w:pPr>
                    <w:tabs>
                      <w:tab w:val="left" w:pos="7371"/>
                    </w:tabs>
                    <w:suppressAutoHyphens/>
                    <w:spacing w:line="276" w:lineRule="auto"/>
                    <w:jc w:val="both"/>
                    <w:textAlignment w:val="baseline"/>
                  </w:pPr>
                </w:p>
                <w:p w14:paraId="723B49C5" w14:textId="77777777">
                  <w:pPr>
                    <w:tabs>
                      <w:tab w:val="left" w:pos="7371"/>
                    </w:tabs>
                    <w:suppressAutoHyphens/>
                    <w:spacing w:line="276" w:lineRule="auto"/>
                    <w:jc w:val="both"/>
                    <w:textAlignment w:val="baseline"/>
                  </w:pPr>
                </w:p>
                <w:p w14:paraId="77D5E7F6" w14:textId="77777777">
                  <w:pPr>
                    <w:tabs>
                      <w:tab w:val="left" w:pos="7371"/>
                    </w:tabs>
                    <w:suppressAutoHyphens/>
                    <w:spacing w:line="360" w:lineRule="auto"/>
                    <w:jc w:val="both"/>
                    <w:textAlignment w:val="baseline"/>
                  </w:pPr>
                </w:p>
              </w:sdtContent>
            </w:sdt>
          </w:sdtContent>
        </w:sdt>
        <w:sdt>
          <w:sdtPr>
            <w:alias w:val="signatura"/>
            <w:tag w:val="part_5dfc1e59481449d2aefcd524fa4490fd"/>
            <w:lock w:val="sdtLocked"/>
            <w:richText/>
          </w:sdtPr>
          <w:sdtContent>
            <w:p w14:paraId="2ECBEA87" w14:textId="6BD2CB53">
              <w:pPr>
                <w:tabs>
                  <w:tab w:val="left" w:pos="7371"/>
                </w:tabs>
                <w:suppressAutoHyphens/>
                <w:spacing w:line="360" w:lineRule="auto"/>
                <w:jc w:val="both"/>
                <w:textAlignment w:val="baseline"/>
              </w:pPr>
              <w:r>
                <w:t xml:space="preserve">Vyriausioji specialistė                                                                                                         Irmina Ruškienė</w:t>
              </w:r>
            </w:p>
          </w:sdtContent>
        </w:sdt>
      </w:sdtContent>
    </w:sdt>
    <w:sectPr>
      <w:pgSz w:w="12240" w:h="15840"/>
      <w:pgMar w:top="1134" w:right="567" w:bottom="1134" w:left="1701" w:header="567" w:footer="567"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D470AC" w14:textId="77777777">
      <w:pPr>
        <w:suppressAutoHyphens/>
        <w:textAlignment w:val="baseline"/>
      </w:pPr>
      <w:r>
        <w:separator/>
      </w:r>
    </w:p>
  </w:endnote>
  <w:endnote w:type="continuationSeparator" w:id="0">
    <w:p w14:paraId="7E59987A" w14:textId="77777777">
      <w:pPr>
        <w:suppressAutoHyphens/>
        <w:textAlignment w:val="baseline"/>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813A5D" w14:textId="77777777">
      <w:pPr>
        <w:suppressAutoHyphens/>
        <w:textAlignment w:val="baseline"/>
      </w:pPr>
      <w:r>
        <w:rPr>
          <w:color w:val="000000"/>
        </w:rPr>
        <w:separator/>
      </w:r>
    </w:p>
  </w:footnote>
  <w:footnote w:type="continuationSeparator" w:id="0">
    <w:p w14:paraId="7D0D3CAD" w14:textId="77777777">
      <w:pPr>
        <w:suppressAutoHyphens/>
        <w:textAlignment w:val="baseline"/>
      </w:pPr>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1CF0D2"/>
  <w15:docId w15:val="{556AF260-BF12-4C0E-A474-2526AE32E32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30541932">
      <w:bodyDiv w:val="1"/>
      <w:marLeft w:val="0"/>
      <w:marRight w:val="0"/>
      <w:marTop w:val="0"/>
      <w:marBottom w:val="0"/>
      <w:divBdr>
        <w:top w:val="none" w:sz="0" w:space="0" w:color="auto"/>
        <w:left w:val="none" w:sz="0" w:space="0" w:color="auto"/>
        <w:bottom w:val="none" w:sz="0" w:space="0" w:color="auto"/>
        <w:right w:val="none" w:sz="0" w:space="0" w:color="auto"/>
      </w:divBdr>
      <w:divsChild>
        <w:div w:id="190509830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0E61FC2-47EE-4129-9388-9D2EE486E94B}">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756d2ccda3e4812a39a640ee3592e99" PartId="a10ed059309345d1b0423ecedcc260ee">
    <Part Type="preambule" DocPartId="634c4611ecc9461487f4e842f0e7f546" PartId="8e99e05b49df45afacfcc2a10fc945aa"/>
    <Part Type="pastraipa" DocPartId="c7746b0af7d940e89ed4580813429fe1" PartId="f8d8f8ef2a6b4a50bfc455a700ca6bad"/>
    <Part Type="skirsnis" Title="RADVILIŠKIO RAJONO SAVIVALDYBĖS TARYBOS SPRENDIMO PROJEKTO „DĖL LEIDIMO TEIKTI TREČIO LYGIO PASLAUGAS VIEŠOJOJE ĮSTAIGOJE RADVILIŠKIO LIGONINĖJE“ AIŠKINAMASIS RAŠTAS" DocPartId="9ac5849374d642f2a9506cd41227509e" PartId="1b10a58e43d74d79b204c242d15e2fb8">
      <Part Type="punktas" Nr="1" Abbr="1 p." DocPartId="a51713d236584d5689937ea739dea10b" PartId="03efa73de126465c84925d86026e5f5d"/>
      <Part Type="punktas" Nr="2" Abbr="2 p." DocPartId="7bcf7020779b4fc7a19dbed21c31a852" PartId="e5563ab581e742e39aa8d643b49f4bf6"/>
      <Part Type="punktas" Nr="3" Abbr="3 p." DocPartId="48c5c76c6f9f46698d10d0c0392671e8" PartId="c3a02ee97da64d23917964d092aba353"/>
      <Part Type="punktas" Nr="4" Abbr="4 p." DocPartId="ee8195692a7b4b99a84a9f031440a333" PartId="179579fc726f47729d6c6063125de424"/>
      <Part Type="punktas" Nr="5" Abbr="5 p." DocPartId="fd3933f81ca54dda93b73e191b83acef" PartId="3cf4ea52975b4983b6bb4bffe32a874f"/>
      <Part Type="punktas" Nr="6" Abbr="6 p." DocPartId="54eff6ffb3dc4ffb83edd657993e9738" PartId="3350e598cd2a442dbe17d1b29b24573e"/>
      <Part Type="punktas" Nr="7" Abbr="7 p." DocPartId="81b76faf569e403cacb049dcec8d9b3c" PartId="c52f1b1093a04b6a9ae05effded382ef"/>
      <Part Type="punktas" Nr="8" Abbr="8 p." DocPartId="67293960450c4db7af19e8cc7fb8e6ce" PartId="0ed87d7ff86d4e99bfe02497e88213ec"/>
      <Part Type="punktas" Nr="9" Abbr="9 p." DocPartId="a7ac456345a14a6190e4cd1fda0c24bb" PartId="db609322e8c4492d84e8b29604386b04"/>
      <Part Type="punktas" Nr="10" Abbr="10 p." DocPartId="8bdb77d971064af992eb97019e04f9e1" PartId="675c254391304762af7b93edf7a9fff0"/>
      <Part Type="punktas" Nr="11" Abbr="11 p." DocPartId="a405005d33aa45e788cc0cffe65ca8dc" PartId="0f8334c7d7c644c59cfb2ae8be44f9d3"/>
      <Part Type="punktas" Nr="12" Abbr="12 p." DocPartId="ff1d2940dc54400ebd31367f924323fd" PartId="e3ffb43e8d6f495689c1196965858bb8"/>
    </Part>
    <Part Type="signatura" DocPartId="e745d806fdef499db0591beff9760be8" PartId="5dfc1e59481449d2aefcd524fa4490fd"/>
  </Part>
</Parts>
</file>

<file path=customXml/itemProps1.xml><?xml version="1.0" encoding="utf-8"?>
<ds:datastoreItem xmlns:ds="http://schemas.openxmlformats.org/officeDocument/2006/customXml" ds:itemID="{98201787-7B13-45A7-B579-11594778F5B7}">
  <ds:schemaRefs>
    <ds:schemaRef ds:uri="http://schemas.openxmlformats.org/officeDocument/2006/bibliography"/>
  </ds:schemaRefs>
</ds:datastoreItem>
</file>

<file path=customXml/itemProps2.xml><?xml version="1.0" encoding="utf-8"?>
<ds:datastoreItem xmlns:ds="http://schemas.openxmlformats.org/officeDocument/2006/customXml" ds:itemID="{0A0362A0-05D8-4FEB-BCE7-3E7CCD8AB32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535</Words>
  <Characters>3965</Characters>
  <Application>Microsoft Office Word</Application>
  <DocSecurity>4</DocSecurity>
  <Lines>107</Lines>
  <Paragraphs>47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4453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2025-04-16T05:30:00Z</dcterms:created>
  <dc:creator>No.10</dc:creator>
  <lastModifiedBy>adlibuser</lastModifiedBy>
  <lastPrinted>2021-01-20T06:54:00Z</lastPrinted>
  <dcterms:modified xsi:type="dcterms:W3CDTF">2025-04-16T05:30:00Z</dcterms:modified>
  <revision>2</revision>
</coreProperties>
</file>