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eb5bffafcce4c2ebb4fe46d0ff9947b"/>
        <w:lock w:val="sdtLocked"/>
        <w:richText/>
      </w:sdtPr>
      <w:sdtContent>
        <w:p>
          <w:pPr>
            <w:tabs>
              <w:tab w:val="center" w:pos="4819"/>
              <w:tab w:val="right" w:pos="9638"/>
            </w:tabs>
            <w:spacing w:line="276" w:lineRule="auto"/>
            <w:rPr>
              <w:rFonts w:ascii="Calibri" w:eastAsia="Calibri" w:hAnsi="Calibri" w:cs="Calibri"/>
              <w:sz w:val="22"/>
              <w:szCs w:val="22"/>
              <w:lang w:val="en-US"/>
            </w:rPr>
          </w:pPr>
        </w:p>
        <w:p>
          <w:pPr>
            <w:rPr>
              <w:sz w:val="18"/>
              <w:szCs w:val="18"/>
            </w:rPr>
          </w:pPr>
        </w:p>
        <w:p>
          <w:pPr>
            <w:tabs>
              <w:tab w:val="left" w:pos="7371"/>
            </w:tabs>
            <w:ind w:firstLine="7230"/>
            <w:rPr>
              <w:rFonts w:eastAsia="Batang"/>
              <w:b/>
              <w:bCs/>
              <w:szCs w:val="24"/>
            </w:rPr>
          </w:pPr>
          <w:r>
            <w:rPr>
              <w:rFonts w:eastAsia="Batang"/>
              <w:b/>
              <w:bCs/>
              <w:szCs w:val="24"/>
            </w:rPr>
            <w:t>Projektas XIVP-1576(2)</w:t>
          </w:r>
        </w:p>
        <w:p>
          <w:pPr>
            <w:ind w:firstLine="709"/>
            <w:jc w:val="center"/>
            <w:rPr>
              <w:szCs w:val="24"/>
            </w:rPr>
          </w:pPr>
        </w:p>
        <w:p>
          <w:pPr>
            <w:jc w:val="center"/>
            <w:rPr>
              <w:b/>
              <w:bCs/>
              <w:szCs w:val="24"/>
            </w:rPr>
          </w:pPr>
          <w:r>
            <w:rPr>
              <w:b/>
              <w:bCs/>
              <w:szCs w:val="24"/>
            </w:rPr>
            <w:t xml:space="preserve">LIETUVOS RESPUBLIKOS </w:t>
          </w:r>
        </w:p>
        <w:p>
          <w:pPr>
            <w:jc w:val="center"/>
            <w:rPr>
              <w:b/>
              <w:bCs/>
              <w:szCs w:val="24"/>
            </w:rPr>
          </w:pPr>
          <w:r>
            <w:rPr>
              <w:b/>
              <w:bCs/>
              <w:szCs w:val="24"/>
            </w:rPr>
            <w:t>SVEIKATOS DRAUDIMO ĮSTATYMO NR. I-1343 8 STRAIPSNIO PAKEITIMO</w:t>
            <w:br/>
            <w:t>ĮSTATYMAS</w:t>
          </w:r>
        </w:p>
        <w:p>
          <w:pPr>
            <w:ind w:firstLine="709"/>
            <w:jc w:val="center"/>
            <w:rPr>
              <w:szCs w:val="24"/>
            </w:rPr>
          </w:pPr>
        </w:p>
        <w:p>
          <w:pPr>
            <w:jc w:val="center"/>
            <w:rPr>
              <w:szCs w:val="24"/>
            </w:rPr>
          </w:pPr>
          <w:r>
            <w:rPr>
              <w:szCs w:val="24"/>
            </w:rPr>
            <w:t xml:space="preserve">2022 m. </w:t>
            <w:tab/>
            <w:t xml:space="preserve">          d. Nr.</w:t>
          </w:r>
        </w:p>
        <w:p>
          <w:pPr>
            <w:jc w:val="center"/>
            <w:rPr>
              <w:szCs w:val="24"/>
            </w:rPr>
          </w:pPr>
          <w:r>
            <w:rPr>
              <w:szCs w:val="24"/>
            </w:rPr>
            <w:t>Vilnius</w:t>
          </w:r>
        </w:p>
        <w:p>
          <w:pPr>
            <w:jc w:val="center"/>
            <w:rPr>
              <w:rFonts w:eastAsia="Calibri"/>
              <w:color w:val="0D0D0D"/>
              <w:szCs w:val="24"/>
              <w:lang w:eastAsia="lt-LT"/>
            </w:rPr>
          </w:pPr>
        </w:p>
        <w:p>
          <w:pPr>
            <w:jc w:val="center"/>
            <w:rPr>
              <w:rFonts w:eastAsia="Calibri"/>
              <w:color w:val="0D0D0D"/>
              <w:szCs w:val="24"/>
              <w:lang w:eastAsia="lt-LT"/>
            </w:rPr>
          </w:pPr>
        </w:p>
        <w:sdt>
          <w:sdtPr>
            <w:alias w:val="1 str."/>
            <w:tag w:val="part_b268946d584341cfaaac9fa68496eff9"/>
            <w:lock w:val="sdtLocked"/>
            <w:richText/>
          </w:sdtPr>
          <w:sdtContent>
            <w:p>
              <w:pPr>
                <w:spacing w:line="360" w:lineRule="auto"/>
                <w:ind w:firstLine="567"/>
                <w:jc w:val="both"/>
                <w:rPr>
                  <w:b/>
                  <w:bCs/>
                  <w:color w:val="000000"/>
                  <w:szCs w:val="24"/>
                </w:rPr>
              </w:pPr>
              <w:sdt>
                <w:sdtPr>
                  <w:alias w:val="Numeris"/>
                  <w:tag w:val="nr_b268946d584341cfaaac9fa68496eff9"/>
                  <w:lock w:val="sdtLocked"/>
                  <w:richText/>
                </w:sdtPr>
                <w:sdtContent>
                  <w:r>
                    <w:rPr>
                      <w:b/>
                      <w:bCs/>
                      <w:color w:val="000000"/>
                      <w:szCs w:val="24"/>
                    </w:rPr>
                    <w:t>1</w:t>
                  </w:r>
                </w:sdtContent>
              </w:sdt>
              <w:r>
                <w:rPr>
                  <w:b/>
                  <w:bCs/>
                  <w:color w:val="000000"/>
                  <w:szCs w:val="24"/>
                </w:rPr>
                <w:t xml:space="preserve"> straipsnis. </w:t>
              </w:r>
              <w:sdt>
                <w:sdtPr>
                  <w:alias w:val="Pavadinimas"/>
                  <w:tag w:val="title_b268946d584341cfaaac9fa68496eff9"/>
                  <w:lock w:val="sdtLocked"/>
                  <w:richText/>
                </w:sdtPr>
                <w:sdtContent>
                  <w:r>
                    <w:rPr>
                      <w:b/>
                      <w:bCs/>
                      <w:color w:val="000000"/>
                      <w:szCs w:val="24"/>
                    </w:rPr>
                    <w:t xml:space="preserve">8 straipsnio pakeitimas </w:t>
                  </w:r>
                </w:sdtContent>
              </w:sdt>
            </w:p>
            <w:sdt>
              <w:sdtPr>
                <w:alias w:val="1 str. 1 d."/>
                <w:tag w:val="part_2d77dc0aace04f989298dfda24a02279"/>
                <w:lock w:val="sdtLocked"/>
                <w:richText/>
              </w:sdtPr>
              <w:sdtContent>
                <w:p>
                  <w:pPr>
                    <w:spacing w:line="360" w:lineRule="auto"/>
                    <w:ind w:firstLine="567"/>
                    <w:jc w:val="both"/>
                    <w:rPr>
                      <w:color w:val="000000"/>
                      <w:szCs w:val="24"/>
                    </w:rPr>
                  </w:pPr>
                  <w:r>
                    <w:rPr>
                      <w:color w:val="000000"/>
                      <w:szCs w:val="24"/>
                    </w:rPr>
                    <w:t>Pakeisti 8 straipsnio 4 dalį ir ją išdėstyti taip:</w:t>
                  </w:r>
                </w:p>
                <w:sdt>
                  <w:sdtPr>
                    <w:alias w:val="citata"/>
                    <w:tag w:val="part_e1df909cba4a4f50be8a119028d21737"/>
                    <w:lock w:val="sdtLocked"/>
                    <w:richText/>
                  </w:sdtPr>
                  <w:sdtContent>
                    <w:sdt>
                      <w:sdtPr>
                        <w:alias w:val="4 d."/>
                        <w:tag w:val="part_d4f5a209428c43b880805f074d0e96cc"/>
                        <w:lock w:val="sdtLocked"/>
                        <w:richText/>
                      </w:sdtPr>
                      <w:sdtContent>
                        <w:p>
                          <w:pPr>
                            <w:spacing w:line="360" w:lineRule="auto"/>
                            <w:ind w:firstLine="567"/>
                            <w:jc w:val="both"/>
                            <w:rPr>
                              <w:color w:val="000000"/>
                              <w:szCs w:val="24"/>
                            </w:rPr>
                          </w:pPr>
                          <w:r>
                            <w:rPr>
                              <w:color w:val="000000"/>
                              <w:szCs w:val="24"/>
                            </w:rPr>
                            <w:t>„</w:t>
                          </w:r>
                          <w:sdt>
                            <w:sdtPr>
                              <w:alias w:val="Numeris"/>
                              <w:tag w:val="nr_d4f5a209428c43b880805f074d0e96cc"/>
                              <w:lock w:val="sdtLocked"/>
                              <w:richText/>
                            </w:sdtPr>
                            <w:sdtContent>
                              <w:r>
                                <w:rPr>
                                  <w:color w:val="000000"/>
                                  <w:szCs w:val="24"/>
                                </w:rPr>
                                <w:t>4</w:t>
                              </w:r>
                            </w:sdtContent>
                          </w:sdt>
                          <w:r>
                            <w:rPr>
                              <w:color w:val="000000"/>
                              <w:szCs w:val="24"/>
                            </w:rPr>
                            <w:t>. Asmenys, nurodyti šio Įstatymo 6 straipsnio 4 dalyje ir 17 straipsnio 2–11 dalyse (išskyrus draudėjus), šio Įstatymo 9–12 straipsniuose nurodytas paslaugas, kompensuojamuosius vaistus ir medicinos pagalbos priemones, už kuriuos mokama iš Privalomojo sveikatos draudimo fondo biudžeto, gauna dar vieną mėnesį po to, kai nustoja galioti privalomasis sveikatos draudimas pagal šio Įstatymo 8 straipsnio 1 ir 3 dalis. Ši garantija neatleidžia nuo prievolės mokėti šio Įstatymo 17 straipsnyje nustatyto dydžio įmokas.“</w:t>
                          </w:r>
                        </w:p>
                        <w:p>
                          <w:pPr>
                            <w:spacing w:line="360" w:lineRule="auto"/>
                            <w:ind w:firstLine="567"/>
                            <w:jc w:val="both"/>
                            <w:rPr>
                              <w:b/>
                              <w:color w:val="000000"/>
                              <w:szCs w:val="24"/>
                            </w:rPr>
                          </w:pPr>
                        </w:p>
                      </w:sdtContent>
                    </w:sdt>
                  </w:sdtContent>
                </w:sdt>
              </w:sdtContent>
            </w:sdt>
          </w:sdtContent>
        </w:sdt>
        <w:sdt>
          <w:sdtPr>
            <w:alias w:val="2 str."/>
            <w:tag w:val="part_d2764757456b4a67b5d294bc166461b0"/>
            <w:lock w:val="sdtLocked"/>
            <w:richText/>
          </w:sdtPr>
          <w:sdtContent>
            <w:p>
              <w:pPr>
                <w:spacing w:line="360" w:lineRule="auto"/>
                <w:ind w:firstLine="567"/>
                <w:jc w:val="both"/>
                <w:rPr>
                  <w:b/>
                  <w:color w:val="000000"/>
                  <w:szCs w:val="24"/>
                </w:rPr>
              </w:pPr>
              <w:sdt>
                <w:sdtPr>
                  <w:alias w:val="Numeris"/>
                  <w:tag w:val="nr_d2764757456b4a67b5d294bc166461b0"/>
                  <w:lock w:val="sdtLocked"/>
                  <w:richText/>
                </w:sdtPr>
                <w:sdtContent>
                  <w:r>
                    <w:rPr>
                      <w:b/>
                      <w:color w:val="000000"/>
                      <w:szCs w:val="24"/>
                    </w:rPr>
                    <w:t>2</w:t>
                  </w:r>
                </w:sdtContent>
              </w:sdt>
              <w:r>
                <w:rPr>
                  <w:b/>
                  <w:color w:val="000000"/>
                  <w:szCs w:val="24"/>
                </w:rPr>
                <w:t xml:space="preserve"> straipsnis. </w:t>
              </w:r>
              <w:sdt>
                <w:sdtPr>
                  <w:alias w:val="Pavadinimas"/>
                  <w:tag w:val="title_d2764757456b4a67b5d294bc166461b0"/>
                  <w:lock w:val="sdtLocked"/>
                  <w:richText/>
                </w:sdtPr>
                <w:sdtContent>
                  <w:r>
                    <w:rPr>
                      <w:b/>
                      <w:color w:val="000000"/>
                      <w:szCs w:val="24"/>
                    </w:rPr>
                    <w:t>Įstatymo taikymas</w:t>
                  </w:r>
                </w:sdtContent>
              </w:sdt>
            </w:p>
            <w:sdt>
              <w:sdtPr>
                <w:alias w:val="2 str. 1 d."/>
                <w:tag w:val="part_bacd0e1bc72f41cbaa332f7ad205f3cd"/>
                <w:lock w:val="sdtLocked"/>
                <w:richText/>
              </w:sdtPr>
              <w:sdtContent>
                <w:p>
                  <w:pPr>
                    <w:spacing w:line="360" w:lineRule="auto"/>
                    <w:ind w:firstLine="567"/>
                    <w:jc w:val="both"/>
                    <w:rPr>
                      <w:szCs w:val="24"/>
                    </w:rPr>
                  </w:pPr>
                  <w:r>
                    <w:rPr>
                      <w:color w:val="000000"/>
                      <w:szCs w:val="24"/>
                      <w:shd w:val="clear" w:color="auto" w:fill="FFFFFF"/>
                    </w:rPr>
                    <w:t>Iki šio įstatymo įsigaliojimo pradėtos ir nebaigtos nagrinėti bylos dėl žalos, nurodytos iki šio įstatymo įsigaliojimo galiojusioje Sveikatos draudimo įstatymo 8 straipsnio 4 dalyje, baigiamos nagrinėti vadovaujantis iki šio įstatymo įsigaliojimo galiojusiomis Sveikatos draudimo įstatymo 8 straipsnio 4 dalies nuostatomis.</w:t>
                  </w:r>
                </w:p>
                <w:p>
                  <w:pPr>
                    <w:spacing w:line="360" w:lineRule="auto"/>
                    <w:rPr>
                      <w:rFonts w:ascii="Calibri" w:hAnsi="Calibri" w:cs="Calibri"/>
                      <w:sz w:val="22"/>
                      <w:szCs w:val="22"/>
                    </w:rPr>
                  </w:pPr>
                </w:p>
                <w:p>
                  <w:pPr>
                    <w:spacing w:line="360" w:lineRule="auto"/>
                    <w:ind w:firstLine="567"/>
                    <w:jc w:val="both"/>
                    <w:rPr>
                      <w:b/>
                      <w:color w:val="000000"/>
                      <w:szCs w:val="24"/>
                    </w:rPr>
                  </w:pPr>
                </w:p>
                <w:p>
                  <w:pPr>
                    <w:ind w:firstLine="567"/>
                    <w:jc w:val="both"/>
                    <w:rPr>
                      <w:color w:val="000000"/>
                      <w:szCs w:val="24"/>
                    </w:rPr>
                  </w:pPr>
                </w:p>
                <w:p>
                  <w:pPr>
                    <w:ind w:firstLine="670"/>
                    <w:rPr>
                      <w:i/>
                      <w:iCs/>
                      <w:color w:val="000000"/>
                      <w:szCs w:val="24"/>
                      <w:lang w:eastAsia="lt-LT"/>
                    </w:rPr>
                  </w:pPr>
                </w:p>
                <w:p>
                  <w:pPr>
                    <w:ind w:firstLine="670"/>
                    <w:rPr>
                      <w:i/>
                      <w:iCs/>
                      <w:color w:val="000000"/>
                      <w:szCs w:val="24"/>
                      <w:lang w:eastAsia="lt-LT"/>
                    </w:rPr>
                  </w:pPr>
                </w:p>
              </w:sdtContent>
            </w:sdt>
          </w:sdtContent>
        </w:sdt>
        <w:sdt>
          <w:sdtPr>
            <w:alias w:val="signatura"/>
            <w:tag w:val="part_d6a47c3e45ea4e599f071e3f694dd43e"/>
            <w:lock w:val="sdtLocked"/>
            <w:richText/>
          </w:sdtPr>
          <w:sdtContent>
            <w:p>
              <w:pPr>
                <w:ind w:firstLine="670"/>
                <w:rPr>
                  <w:color w:val="000000"/>
                  <w:szCs w:val="24"/>
                  <w:lang w:eastAsia="lt-LT"/>
                </w:rPr>
              </w:pPr>
              <w:r>
                <w:rPr>
                  <w:i/>
                  <w:iCs/>
                  <w:color w:val="000000"/>
                  <w:szCs w:val="24"/>
                  <w:lang w:eastAsia="lt-LT"/>
                </w:rPr>
                <w:t>Skelbiu šį Lietuvos Respublikos Seimo priimtą įstatymą.</w:t>
              </w:r>
            </w:p>
            <w:p>
              <w:pPr>
                <w:rPr>
                  <w:color w:val="000000"/>
                  <w:szCs w:val="24"/>
                  <w:lang w:val="en-US" w:eastAsia="lt-LT"/>
                </w:rPr>
              </w:pPr>
            </w:p>
            <w:p>
              <w:pPr>
                <w:rPr>
                  <w:color w:val="000000"/>
                  <w:szCs w:val="24"/>
                  <w:lang w:eastAsia="lt-LT"/>
                </w:rPr>
              </w:pPr>
              <w:r>
                <w:rPr>
                  <w:color w:val="000000"/>
                  <w:szCs w:val="24"/>
                  <w:lang w:val="x-none" w:eastAsia="lt-LT"/>
                </w:rPr>
                <w:t>Respublikos Preziden</w:t>
              </w:r>
              <w:r>
                <w:rPr>
                  <w:color w:val="000000"/>
                  <w:szCs w:val="24"/>
                  <w:lang w:eastAsia="lt-LT"/>
                </w:rPr>
                <w:t>tas</w:t>
              </w:r>
            </w:p>
            <w:p>
              <w:pPr>
                <w:rPr>
                  <w:color w:val="000000"/>
                  <w:szCs w:val="24"/>
                  <w:lang w:eastAsia="lt-LT"/>
                </w:rPr>
              </w:pPr>
            </w:p>
            <w:p>
              <w:pPr>
                <w:rPr>
                  <w:color w:val="000000"/>
                  <w:szCs w:val="24"/>
                  <w:lang w:eastAsia="lt-LT"/>
                </w:rPr>
              </w:pPr>
              <w:r>
                <w:rPr>
                  <w:color w:val="000000"/>
                  <w:szCs w:val="24"/>
                  <w:lang w:eastAsia="lt-LT"/>
                </w:rPr>
                <w:t>Teikia</w:t>
              </w:r>
            </w:p>
            <w:p>
              <w:pPr>
                <w:rPr>
                  <w:color w:val="000000"/>
                  <w:szCs w:val="24"/>
                  <w:lang w:eastAsia="lt-LT"/>
                </w:rPr>
              </w:pPr>
              <w:r>
                <w:rPr>
                  <w:color w:val="000000"/>
                  <w:szCs w:val="24"/>
                  <w:lang w:eastAsia="lt-LT"/>
                </w:rPr>
                <w:t>Sveikatos reikalų komiteto pirmininkas</w:t>
              </w:r>
            </w:p>
            <w:p>
              <w:pPr>
                <w:rPr>
                  <w:color w:val="000000"/>
                  <w:szCs w:val="24"/>
                  <w:lang w:eastAsia="lt-LT"/>
                </w:rPr>
              </w:pPr>
              <w:r>
                <w:rPr>
                  <w:color w:val="000000"/>
                  <w:szCs w:val="24"/>
                  <w:lang w:eastAsia="lt-LT"/>
                </w:rPr>
                <w:t>Antanas Matulas</w:t>
              </w: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ind w:firstLine="567"/>
                <w:rPr>
                  <w:rFonts w:eastAsia="Calibri"/>
                  <w:b/>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56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ascii="Calibri" w:eastAsia="Calibri" w:hAnsi="Calibri" w:cs="Calibri"/>
        <w:sz w:val="22"/>
        <w:szCs w:val="22"/>
        <w:lang w:val="en-US"/>
      </w:rPr>
    </w:pPr>
    <w:r>
      <w:rPr>
        <w:rFonts w:ascii="Calibri" w:eastAsia="Calibri" w:hAnsi="Calibri" w:cs="Calibri"/>
        <w:sz w:val="22"/>
        <w:szCs w:val="22"/>
        <w:lang w:val="en-US"/>
      </w:rPr>
      <w:fldChar w:fldCharType="begin"/>
    </w:r>
    <w:r>
      <w:rPr>
        <w:rFonts w:ascii="Calibri" w:eastAsia="Calibri" w:hAnsi="Calibri" w:cs="Calibri"/>
        <w:sz w:val="22"/>
        <w:szCs w:val="22"/>
        <w:lang w:val="en-US"/>
      </w:rPr>
      <w:instrText>PAGE   \* MERGEFORMAT</w:instrText>
    </w:r>
    <w:r>
      <w:rPr>
        <w:rFonts w:ascii="Calibri" w:eastAsia="Calibri" w:hAnsi="Calibri" w:cs="Calibri"/>
        <w:sz w:val="22"/>
        <w:szCs w:val="22"/>
        <w:lang w:val="en-US"/>
      </w:rPr>
      <w:fldChar w:fldCharType="separate"/>
    </w:r>
    <w:r>
      <w:rPr>
        <w:rFonts w:ascii="Calibri" w:eastAsia="Calibri" w:hAnsi="Calibri" w:cs="Calibri"/>
        <w:sz w:val="22"/>
        <w:szCs w:val="22"/>
        <w:lang w:val="en-US"/>
      </w:rPr>
      <w:t>2</w:t>
    </w:r>
    <w:r>
      <w:rPr>
        <w:rFonts w:ascii="Calibri" w:eastAsia="Calibri" w:hAnsi="Calibri" w:cs="Calibri"/>
        <w:sz w:val="22"/>
        <w:szCs w:val="22"/>
        <w:lang w:val="en-US"/>
      </w:rPr>
      <w:fldChar w:fldCharType="end"/>
    </w:r>
  </w:p>
  <w:p>
    <w:pPr>
      <w:tabs>
        <w:tab w:val="center" w:pos="4819"/>
        <w:tab w:val="right" w:pos="9638"/>
      </w:tabs>
      <w:spacing w:after="200" w:line="276" w:lineRule="auto"/>
      <w:rPr>
        <w:rFonts w:ascii="Calibri" w:eastAsia="Calibri" w:hAnsi="Calibri" w:cs="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SystemFonts/>
  <w:revisionView w:inkAnnotations="0"/>
  <w:defaultTabStop w:val="1298"/>
  <w:hyphenationZone w:val="396"/>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0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19090">
      <w:marLeft w:val="0"/>
      <w:marRight w:val="0"/>
      <w:marTop w:val="0"/>
      <w:marBottom w:val="0"/>
      <w:divBdr>
        <w:top w:val="none" w:sz="0" w:space="0" w:color="auto"/>
        <w:left w:val="none" w:sz="0" w:space="0" w:color="auto"/>
        <w:bottom w:val="none" w:sz="0" w:space="0" w:color="auto"/>
        <w:right w:val="none" w:sz="0" w:space="0" w:color="auto"/>
      </w:divBdr>
    </w:div>
    <w:div w:id="13919091">
      <w:marLeft w:val="0"/>
      <w:marRight w:val="0"/>
      <w:marTop w:val="0"/>
      <w:marBottom w:val="0"/>
      <w:divBdr>
        <w:top w:val="none" w:sz="0" w:space="0" w:color="auto"/>
        <w:left w:val="none" w:sz="0" w:space="0" w:color="auto"/>
        <w:bottom w:val="none" w:sz="0" w:space="0" w:color="auto"/>
        <w:right w:val="none" w:sz="0" w:space="0" w:color="auto"/>
      </w:divBdr>
    </w:div>
    <w:div w:id="13919092">
      <w:marLeft w:val="0"/>
      <w:marRight w:val="0"/>
      <w:marTop w:val="0"/>
      <w:marBottom w:val="0"/>
      <w:divBdr>
        <w:top w:val="none" w:sz="0" w:space="0" w:color="auto"/>
        <w:left w:val="none" w:sz="0" w:space="0" w:color="auto"/>
        <w:bottom w:val="none" w:sz="0" w:space="0" w:color="auto"/>
        <w:right w:val="none" w:sz="0" w:space="0" w:color="auto"/>
      </w:divBdr>
    </w:div>
    <w:div w:id="13919093">
      <w:marLeft w:val="0"/>
      <w:marRight w:val="0"/>
      <w:marTop w:val="0"/>
      <w:marBottom w:val="0"/>
      <w:divBdr>
        <w:top w:val="none" w:sz="0" w:space="0" w:color="auto"/>
        <w:left w:val="none" w:sz="0" w:space="0" w:color="auto"/>
        <w:bottom w:val="none" w:sz="0" w:space="0" w:color="auto"/>
        <w:right w:val="none" w:sz="0" w:space="0" w:color="auto"/>
      </w:divBdr>
    </w:div>
    <w:div w:id="13919094">
      <w:marLeft w:val="0"/>
      <w:marRight w:val="0"/>
      <w:marTop w:val="0"/>
      <w:marBottom w:val="0"/>
      <w:divBdr>
        <w:top w:val="none" w:sz="0" w:space="0" w:color="auto"/>
        <w:left w:val="none" w:sz="0" w:space="0" w:color="auto"/>
        <w:bottom w:val="none" w:sz="0" w:space="0" w:color="auto"/>
        <w:right w:val="none" w:sz="0" w:space="0" w:color="auto"/>
      </w:divBdr>
    </w:div>
    <w:div w:id="13919095">
      <w:marLeft w:val="0"/>
      <w:marRight w:val="0"/>
      <w:marTop w:val="0"/>
      <w:marBottom w:val="0"/>
      <w:divBdr>
        <w:top w:val="none" w:sz="0" w:space="0" w:color="auto"/>
        <w:left w:val="none" w:sz="0" w:space="0" w:color="auto"/>
        <w:bottom w:val="none" w:sz="0" w:space="0" w:color="auto"/>
        <w:right w:val="none" w:sz="0" w:space="0" w:color="auto"/>
      </w:divBdr>
    </w:div>
    <w:div w:id="13919096">
      <w:marLeft w:val="0"/>
      <w:marRight w:val="0"/>
      <w:marTop w:val="0"/>
      <w:marBottom w:val="0"/>
      <w:divBdr>
        <w:top w:val="none" w:sz="0" w:space="0" w:color="auto"/>
        <w:left w:val="none" w:sz="0" w:space="0" w:color="auto"/>
        <w:bottom w:val="none" w:sz="0" w:space="0" w:color="auto"/>
        <w:right w:val="none" w:sz="0" w:space="0" w:color="auto"/>
      </w:divBdr>
    </w:div>
    <w:div w:id="13919099">
      <w:marLeft w:val="0"/>
      <w:marRight w:val="0"/>
      <w:marTop w:val="0"/>
      <w:marBottom w:val="0"/>
      <w:divBdr>
        <w:top w:val="none" w:sz="0" w:space="0" w:color="auto"/>
        <w:left w:val="none" w:sz="0" w:space="0" w:color="auto"/>
        <w:bottom w:val="none" w:sz="0" w:space="0" w:color="auto"/>
        <w:right w:val="none" w:sz="0" w:space="0" w:color="auto"/>
      </w:divBdr>
    </w:div>
    <w:div w:id="13919100">
      <w:marLeft w:val="0"/>
      <w:marRight w:val="0"/>
      <w:marTop w:val="0"/>
      <w:marBottom w:val="0"/>
      <w:divBdr>
        <w:top w:val="none" w:sz="0" w:space="0" w:color="auto"/>
        <w:left w:val="none" w:sz="0" w:space="0" w:color="auto"/>
        <w:bottom w:val="none" w:sz="0" w:space="0" w:color="auto"/>
        <w:right w:val="none" w:sz="0" w:space="0" w:color="auto"/>
      </w:divBdr>
    </w:div>
    <w:div w:id="13919102">
      <w:marLeft w:val="0"/>
      <w:marRight w:val="0"/>
      <w:marTop w:val="0"/>
      <w:marBottom w:val="150"/>
      <w:divBdr>
        <w:top w:val="none" w:sz="0" w:space="0" w:color="auto"/>
        <w:left w:val="none" w:sz="0" w:space="0" w:color="auto"/>
        <w:bottom w:val="none" w:sz="0" w:space="0" w:color="auto"/>
        <w:right w:val="none" w:sz="0" w:space="0" w:color="auto"/>
      </w:divBdr>
      <w:divsChild>
        <w:div w:id="13919103">
          <w:marLeft w:val="600"/>
          <w:marRight w:val="0"/>
          <w:marTop w:val="0"/>
          <w:marBottom w:val="0"/>
          <w:divBdr>
            <w:top w:val="none" w:sz="0" w:space="0" w:color="auto"/>
            <w:left w:val="none" w:sz="0" w:space="0" w:color="auto"/>
            <w:bottom w:val="none" w:sz="0" w:space="0" w:color="auto"/>
            <w:right w:val="none" w:sz="0" w:space="0" w:color="auto"/>
          </w:divBdr>
          <w:divsChild>
            <w:div w:id="1391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104">
      <w:marLeft w:val="0"/>
      <w:marRight w:val="0"/>
      <w:marTop w:val="0"/>
      <w:marBottom w:val="0"/>
      <w:divBdr>
        <w:top w:val="none" w:sz="0" w:space="0" w:color="auto"/>
        <w:left w:val="none" w:sz="0" w:space="0" w:color="auto"/>
        <w:bottom w:val="none" w:sz="0" w:space="0" w:color="auto"/>
        <w:right w:val="none" w:sz="0" w:space="0" w:color="auto"/>
      </w:divBdr>
    </w:div>
    <w:div w:id="13919105">
      <w:marLeft w:val="0"/>
      <w:marRight w:val="0"/>
      <w:marTop w:val="0"/>
      <w:marBottom w:val="0"/>
      <w:divBdr>
        <w:top w:val="none" w:sz="0" w:space="0" w:color="auto"/>
        <w:left w:val="none" w:sz="0" w:space="0" w:color="auto"/>
        <w:bottom w:val="none" w:sz="0" w:space="0" w:color="auto"/>
        <w:right w:val="none" w:sz="0" w:space="0" w:color="auto"/>
      </w:divBdr>
    </w:div>
    <w:div w:id="13919106">
      <w:marLeft w:val="0"/>
      <w:marRight w:val="0"/>
      <w:marTop w:val="0"/>
      <w:marBottom w:val="150"/>
      <w:divBdr>
        <w:top w:val="none" w:sz="0" w:space="0" w:color="auto"/>
        <w:left w:val="none" w:sz="0" w:space="0" w:color="auto"/>
        <w:bottom w:val="none" w:sz="0" w:space="0" w:color="auto"/>
        <w:right w:val="none" w:sz="0" w:space="0" w:color="auto"/>
      </w:divBdr>
      <w:divsChild>
        <w:div w:id="13919098">
          <w:marLeft w:val="600"/>
          <w:marRight w:val="0"/>
          <w:marTop w:val="0"/>
          <w:marBottom w:val="0"/>
          <w:divBdr>
            <w:top w:val="none" w:sz="0" w:space="0" w:color="auto"/>
            <w:left w:val="none" w:sz="0" w:space="0" w:color="auto"/>
            <w:bottom w:val="none" w:sz="0" w:space="0" w:color="auto"/>
            <w:right w:val="none" w:sz="0" w:space="0" w:color="auto"/>
          </w:divBdr>
          <w:divsChild>
            <w:div w:id="1391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107">
      <w:marLeft w:val="0"/>
      <w:marRight w:val="0"/>
      <w:marTop w:val="0"/>
      <w:marBottom w:val="0"/>
      <w:divBdr>
        <w:top w:val="none" w:sz="0" w:space="0" w:color="auto"/>
        <w:left w:val="none" w:sz="0" w:space="0" w:color="auto"/>
        <w:bottom w:val="none" w:sz="0" w:space="0" w:color="auto"/>
        <w:right w:val="none" w:sz="0" w:space="0" w:color="auto"/>
      </w:divBdr>
    </w:div>
    <w:div w:id="13919108">
      <w:marLeft w:val="0"/>
      <w:marRight w:val="0"/>
      <w:marTop w:val="0"/>
      <w:marBottom w:val="0"/>
      <w:divBdr>
        <w:top w:val="none" w:sz="0" w:space="0" w:color="auto"/>
        <w:left w:val="none" w:sz="0" w:space="0" w:color="auto"/>
        <w:bottom w:val="none" w:sz="0" w:space="0" w:color="auto"/>
        <w:right w:val="none" w:sz="0" w:space="0" w:color="auto"/>
      </w:divBdr>
    </w:div>
    <w:div w:id="68817972">
      <w:bodyDiv w:val="1"/>
      <w:marLeft w:val="0"/>
      <w:marRight w:val="0"/>
      <w:marTop w:val="0"/>
      <w:marBottom w:val="0"/>
      <w:divBdr>
        <w:top w:val="none" w:sz="0" w:space="0" w:color="auto"/>
        <w:left w:val="none" w:sz="0" w:space="0" w:color="auto"/>
        <w:bottom w:val="none" w:sz="0" w:space="0" w:color="auto"/>
        <w:right w:val="none" w:sz="0" w:space="0" w:color="auto"/>
      </w:divBdr>
    </w:div>
    <w:div w:id="113986619">
      <w:bodyDiv w:val="1"/>
      <w:marLeft w:val="0"/>
      <w:marRight w:val="0"/>
      <w:marTop w:val="0"/>
      <w:marBottom w:val="0"/>
      <w:divBdr>
        <w:top w:val="none" w:sz="0" w:space="0" w:color="auto"/>
        <w:left w:val="none" w:sz="0" w:space="0" w:color="auto"/>
        <w:bottom w:val="none" w:sz="0" w:space="0" w:color="auto"/>
        <w:right w:val="none" w:sz="0" w:space="0" w:color="auto"/>
      </w:divBdr>
    </w:div>
    <w:div w:id="173422787">
      <w:bodyDiv w:val="1"/>
      <w:marLeft w:val="0"/>
      <w:marRight w:val="0"/>
      <w:marTop w:val="0"/>
      <w:marBottom w:val="0"/>
      <w:divBdr>
        <w:top w:val="none" w:sz="0" w:space="0" w:color="auto"/>
        <w:left w:val="none" w:sz="0" w:space="0" w:color="auto"/>
        <w:bottom w:val="none" w:sz="0" w:space="0" w:color="auto"/>
        <w:right w:val="none" w:sz="0" w:space="0" w:color="auto"/>
      </w:divBdr>
    </w:div>
    <w:div w:id="180702875">
      <w:bodyDiv w:val="1"/>
      <w:marLeft w:val="0"/>
      <w:marRight w:val="0"/>
      <w:marTop w:val="0"/>
      <w:marBottom w:val="0"/>
      <w:divBdr>
        <w:top w:val="none" w:sz="0" w:space="0" w:color="auto"/>
        <w:left w:val="none" w:sz="0" w:space="0" w:color="auto"/>
        <w:bottom w:val="none" w:sz="0" w:space="0" w:color="auto"/>
        <w:right w:val="none" w:sz="0" w:space="0" w:color="auto"/>
      </w:divBdr>
    </w:div>
    <w:div w:id="190992778">
      <w:bodyDiv w:val="1"/>
      <w:marLeft w:val="0"/>
      <w:marRight w:val="0"/>
      <w:marTop w:val="0"/>
      <w:marBottom w:val="0"/>
      <w:divBdr>
        <w:top w:val="none" w:sz="0" w:space="0" w:color="auto"/>
        <w:left w:val="none" w:sz="0" w:space="0" w:color="auto"/>
        <w:bottom w:val="none" w:sz="0" w:space="0" w:color="auto"/>
        <w:right w:val="none" w:sz="0" w:space="0" w:color="auto"/>
      </w:divBdr>
    </w:div>
    <w:div w:id="205070957">
      <w:bodyDiv w:val="1"/>
      <w:marLeft w:val="0"/>
      <w:marRight w:val="0"/>
      <w:marTop w:val="0"/>
      <w:marBottom w:val="0"/>
      <w:divBdr>
        <w:top w:val="none" w:sz="0" w:space="0" w:color="auto"/>
        <w:left w:val="none" w:sz="0" w:space="0" w:color="auto"/>
        <w:bottom w:val="none" w:sz="0" w:space="0" w:color="auto"/>
        <w:right w:val="none" w:sz="0" w:space="0" w:color="auto"/>
      </w:divBdr>
    </w:div>
    <w:div w:id="257059886">
      <w:bodyDiv w:val="1"/>
      <w:marLeft w:val="0"/>
      <w:marRight w:val="0"/>
      <w:marTop w:val="0"/>
      <w:marBottom w:val="0"/>
      <w:divBdr>
        <w:top w:val="none" w:sz="0" w:space="0" w:color="auto"/>
        <w:left w:val="none" w:sz="0" w:space="0" w:color="auto"/>
        <w:bottom w:val="none" w:sz="0" w:space="0" w:color="auto"/>
        <w:right w:val="none" w:sz="0" w:space="0" w:color="auto"/>
      </w:divBdr>
    </w:div>
    <w:div w:id="290020194">
      <w:bodyDiv w:val="1"/>
      <w:marLeft w:val="0"/>
      <w:marRight w:val="0"/>
      <w:marTop w:val="0"/>
      <w:marBottom w:val="0"/>
      <w:divBdr>
        <w:top w:val="none" w:sz="0" w:space="0" w:color="auto"/>
        <w:left w:val="none" w:sz="0" w:space="0" w:color="auto"/>
        <w:bottom w:val="none" w:sz="0" w:space="0" w:color="auto"/>
        <w:right w:val="none" w:sz="0" w:space="0" w:color="auto"/>
      </w:divBdr>
    </w:div>
    <w:div w:id="327173915">
      <w:bodyDiv w:val="1"/>
      <w:marLeft w:val="0"/>
      <w:marRight w:val="0"/>
      <w:marTop w:val="0"/>
      <w:marBottom w:val="0"/>
      <w:divBdr>
        <w:top w:val="none" w:sz="0" w:space="0" w:color="auto"/>
        <w:left w:val="none" w:sz="0" w:space="0" w:color="auto"/>
        <w:bottom w:val="none" w:sz="0" w:space="0" w:color="auto"/>
        <w:right w:val="none" w:sz="0" w:space="0" w:color="auto"/>
      </w:divBdr>
    </w:div>
    <w:div w:id="349795843">
      <w:bodyDiv w:val="1"/>
      <w:marLeft w:val="0"/>
      <w:marRight w:val="0"/>
      <w:marTop w:val="0"/>
      <w:marBottom w:val="0"/>
      <w:divBdr>
        <w:top w:val="none" w:sz="0" w:space="0" w:color="auto"/>
        <w:left w:val="none" w:sz="0" w:space="0" w:color="auto"/>
        <w:bottom w:val="none" w:sz="0" w:space="0" w:color="auto"/>
        <w:right w:val="none" w:sz="0" w:space="0" w:color="auto"/>
      </w:divBdr>
      <w:divsChild>
        <w:div w:id="1215266545">
          <w:marLeft w:val="0"/>
          <w:marRight w:val="0"/>
          <w:marTop w:val="0"/>
          <w:marBottom w:val="0"/>
          <w:divBdr>
            <w:top w:val="none" w:sz="0" w:space="0" w:color="auto"/>
            <w:left w:val="none" w:sz="0" w:space="0" w:color="auto"/>
            <w:bottom w:val="none" w:sz="0" w:space="0" w:color="auto"/>
            <w:right w:val="none" w:sz="0" w:space="0" w:color="auto"/>
          </w:divBdr>
          <w:divsChild>
            <w:div w:id="1287463693">
              <w:marLeft w:val="0"/>
              <w:marRight w:val="0"/>
              <w:marTop w:val="0"/>
              <w:marBottom w:val="0"/>
              <w:divBdr>
                <w:top w:val="none" w:sz="0" w:space="0" w:color="auto"/>
                <w:left w:val="none" w:sz="0" w:space="0" w:color="auto"/>
                <w:bottom w:val="none" w:sz="0" w:space="0" w:color="auto"/>
                <w:right w:val="none" w:sz="0" w:space="0" w:color="auto"/>
              </w:divBdr>
              <w:divsChild>
                <w:div w:id="1156339967">
                  <w:marLeft w:val="0"/>
                  <w:marRight w:val="0"/>
                  <w:marTop w:val="0"/>
                  <w:marBottom w:val="0"/>
                  <w:divBdr>
                    <w:top w:val="none" w:sz="0" w:space="0" w:color="auto"/>
                    <w:left w:val="none" w:sz="0" w:space="0" w:color="auto"/>
                    <w:bottom w:val="none" w:sz="0" w:space="0" w:color="auto"/>
                    <w:right w:val="none" w:sz="0" w:space="0" w:color="auto"/>
                  </w:divBdr>
                  <w:divsChild>
                    <w:div w:id="623079867">
                      <w:marLeft w:val="0"/>
                      <w:marRight w:val="0"/>
                      <w:marTop w:val="0"/>
                      <w:marBottom w:val="0"/>
                      <w:divBdr>
                        <w:top w:val="none" w:sz="0" w:space="0" w:color="auto"/>
                        <w:left w:val="none" w:sz="0" w:space="0" w:color="auto"/>
                        <w:bottom w:val="none" w:sz="0" w:space="0" w:color="auto"/>
                        <w:right w:val="none" w:sz="0" w:space="0" w:color="auto"/>
                      </w:divBdr>
                      <w:divsChild>
                        <w:div w:id="723598531">
                          <w:marLeft w:val="0"/>
                          <w:marRight w:val="0"/>
                          <w:marTop w:val="0"/>
                          <w:marBottom w:val="0"/>
                          <w:divBdr>
                            <w:top w:val="none" w:sz="0" w:space="0" w:color="auto"/>
                            <w:left w:val="none" w:sz="0" w:space="0" w:color="auto"/>
                            <w:bottom w:val="none" w:sz="0" w:space="0" w:color="auto"/>
                            <w:right w:val="none" w:sz="0" w:space="0" w:color="auto"/>
                          </w:divBdr>
                          <w:divsChild>
                            <w:div w:id="29378533">
                              <w:marLeft w:val="0"/>
                              <w:marRight w:val="0"/>
                              <w:marTop w:val="0"/>
                              <w:marBottom w:val="0"/>
                              <w:divBdr>
                                <w:top w:val="none" w:sz="0" w:space="0" w:color="auto"/>
                                <w:left w:val="none" w:sz="0" w:space="0" w:color="auto"/>
                                <w:bottom w:val="none" w:sz="0" w:space="0" w:color="auto"/>
                                <w:right w:val="none" w:sz="0" w:space="0" w:color="auto"/>
                              </w:divBdr>
                              <w:divsChild>
                                <w:div w:id="135999377">
                                  <w:marLeft w:val="0"/>
                                  <w:marRight w:val="0"/>
                                  <w:marTop w:val="0"/>
                                  <w:marBottom w:val="0"/>
                                  <w:divBdr>
                                    <w:top w:val="none" w:sz="0" w:space="0" w:color="auto"/>
                                    <w:left w:val="none" w:sz="0" w:space="0" w:color="auto"/>
                                    <w:bottom w:val="none" w:sz="0" w:space="0" w:color="auto"/>
                                    <w:right w:val="none" w:sz="0" w:space="0" w:color="auto"/>
                                  </w:divBdr>
                                </w:div>
                                <w:div w:id="250624963">
                                  <w:marLeft w:val="0"/>
                                  <w:marRight w:val="0"/>
                                  <w:marTop w:val="0"/>
                                  <w:marBottom w:val="0"/>
                                  <w:divBdr>
                                    <w:top w:val="none" w:sz="0" w:space="0" w:color="auto"/>
                                    <w:left w:val="none" w:sz="0" w:space="0" w:color="auto"/>
                                    <w:bottom w:val="none" w:sz="0" w:space="0" w:color="auto"/>
                                    <w:right w:val="none" w:sz="0" w:space="0" w:color="auto"/>
                                  </w:divBdr>
                                </w:div>
                                <w:div w:id="519052907">
                                  <w:marLeft w:val="0"/>
                                  <w:marRight w:val="0"/>
                                  <w:marTop w:val="0"/>
                                  <w:marBottom w:val="0"/>
                                  <w:divBdr>
                                    <w:top w:val="none" w:sz="0" w:space="0" w:color="auto"/>
                                    <w:left w:val="none" w:sz="0" w:space="0" w:color="auto"/>
                                    <w:bottom w:val="none" w:sz="0" w:space="0" w:color="auto"/>
                                    <w:right w:val="none" w:sz="0" w:space="0" w:color="auto"/>
                                  </w:divBdr>
                                </w:div>
                                <w:div w:id="733625017">
                                  <w:marLeft w:val="0"/>
                                  <w:marRight w:val="0"/>
                                  <w:marTop w:val="0"/>
                                  <w:marBottom w:val="0"/>
                                  <w:divBdr>
                                    <w:top w:val="none" w:sz="0" w:space="0" w:color="auto"/>
                                    <w:left w:val="none" w:sz="0" w:space="0" w:color="auto"/>
                                    <w:bottom w:val="none" w:sz="0" w:space="0" w:color="auto"/>
                                    <w:right w:val="none" w:sz="0" w:space="0" w:color="auto"/>
                                  </w:divBdr>
                                </w:div>
                                <w:div w:id="750659076">
                                  <w:marLeft w:val="0"/>
                                  <w:marRight w:val="0"/>
                                  <w:marTop w:val="0"/>
                                  <w:marBottom w:val="0"/>
                                  <w:divBdr>
                                    <w:top w:val="none" w:sz="0" w:space="0" w:color="auto"/>
                                    <w:left w:val="none" w:sz="0" w:space="0" w:color="auto"/>
                                    <w:bottom w:val="none" w:sz="0" w:space="0" w:color="auto"/>
                                    <w:right w:val="none" w:sz="0" w:space="0" w:color="auto"/>
                                  </w:divBdr>
                                </w:div>
                                <w:div w:id="809860399">
                                  <w:marLeft w:val="0"/>
                                  <w:marRight w:val="0"/>
                                  <w:marTop w:val="0"/>
                                  <w:marBottom w:val="0"/>
                                  <w:divBdr>
                                    <w:top w:val="none" w:sz="0" w:space="0" w:color="auto"/>
                                    <w:left w:val="none" w:sz="0" w:space="0" w:color="auto"/>
                                    <w:bottom w:val="none" w:sz="0" w:space="0" w:color="auto"/>
                                    <w:right w:val="none" w:sz="0" w:space="0" w:color="auto"/>
                                  </w:divBdr>
                                </w:div>
                                <w:div w:id="858617405">
                                  <w:marLeft w:val="0"/>
                                  <w:marRight w:val="0"/>
                                  <w:marTop w:val="0"/>
                                  <w:marBottom w:val="0"/>
                                  <w:divBdr>
                                    <w:top w:val="none" w:sz="0" w:space="0" w:color="auto"/>
                                    <w:left w:val="none" w:sz="0" w:space="0" w:color="auto"/>
                                    <w:bottom w:val="none" w:sz="0" w:space="0" w:color="auto"/>
                                    <w:right w:val="none" w:sz="0" w:space="0" w:color="auto"/>
                                  </w:divBdr>
                                </w:div>
                                <w:div w:id="878738943">
                                  <w:marLeft w:val="0"/>
                                  <w:marRight w:val="0"/>
                                  <w:marTop w:val="0"/>
                                  <w:marBottom w:val="0"/>
                                  <w:divBdr>
                                    <w:top w:val="none" w:sz="0" w:space="0" w:color="auto"/>
                                    <w:left w:val="none" w:sz="0" w:space="0" w:color="auto"/>
                                    <w:bottom w:val="none" w:sz="0" w:space="0" w:color="auto"/>
                                    <w:right w:val="none" w:sz="0" w:space="0" w:color="auto"/>
                                  </w:divBdr>
                                </w:div>
                                <w:div w:id="983196408">
                                  <w:marLeft w:val="0"/>
                                  <w:marRight w:val="0"/>
                                  <w:marTop w:val="0"/>
                                  <w:marBottom w:val="0"/>
                                  <w:divBdr>
                                    <w:top w:val="none" w:sz="0" w:space="0" w:color="auto"/>
                                    <w:left w:val="none" w:sz="0" w:space="0" w:color="auto"/>
                                    <w:bottom w:val="none" w:sz="0" w:space="0" w:color="auto"/>
                                    <w:right w:val="none" w:sz="0" w:space="0" w:color="auto"/>
                                  </w:divBdr>
                                </w:div>
                                <w:div w:id="1019938007">
                                  <w:marLeft w:val="0"/>
                                  <w:marRight w:val="0"/>
                                  <w:marTop w:val="0"/>
                                  <w:marBottom w:val="0"/>
                                  <w:divBdr>
                                    <w:top w:val="none" w:sz="0" w:space="0" w:color="auto"/>
                                    <w:left w:val="none" w:sz="0" w:space="0" w:color="auto"/>
                                    <w:bottom w:val="none" w:sz="0" w:space="0" w:color="auto"/>
                                    <w:right w:val="none" w:sz="0" w:space="0" w:color="auto"/>
                                  </w:divBdr>
                                </w:div>
                                <w:div w:id="1060982035">
                                  <w:marLeft w:val="0"/>
                                  <w:marRight w:val="0"/>
                                  <w:marTop w:val="0"/>
                                  <w:marBottom w:val="0"/>
                                  <w:divBdr>
                                    <w:top w:val="none" w:sz="0" w:space="0" w:color="auto"/>
                                    <w:left w:val="none" w:sz="0" w:space="0" w:color="auto"/>
                                    <w:bottom w:val="none" w:sz="0" w:space="0" w:color="auto"/>
                                    <w:right w:val="none" w:sz="0" w:space="0" w:color="auto"/>
                                  </w:divBdr>
                                </w:div>
                                <w:div w:id="1238982499">
                                  <w:marLeft w:val="0"/>
                                  <w:marRight w:val="0"/>
                                  <w:marTop w:val="0"/>
                                  <w:marBottom w:val="0"/>
                                  <w:divBdr>
                                    <w:top w:val="none" w:sz="0" w:space="0" w:color="auto"/>
                                    <w:left w:val="none" w:sz="0" w:space="0" w:color="auto"/>
                                    <w:bottom w:val="none" w:sz="0" w:space="0" w:color="auto"/>
                                    <w:right w:val="none" w:sz="0" w:space="0" w:color="auto"/>
                                  </w:divBdr>
                                </w:div>
                                <w:div w:id="1345209655">
                                  <w:marLeft w:val="0"/>
                                  <w:marRight w:val="0"/>
                                  <w:marTop w:val="0"/>
                                  <w:marBottom w:val="0"/>
                                  <w:divBdr>
                                    <w:top w:val="none" w:sz="0" w:space="0" w:color="auto"/>
                                    <w:left w:val="none" w:sz="0" w:space="0" w:color="auto"/>
                                    <w:bottom w:val="none" w:sz="0" w:space="0" w:color="auto"/>
                                    <w:right w:val="none" w:sz="0" w:space="0" w:color="auto"/>
                                  </w:divBdr>
                                </w:div>
                                <w:div w:id="1545094780">
                                  <w:marLeft w:val="0"/>
                                  <w:marRight w:val="0"/>
                                  <w:marTop w:val="0"/>
                                  <w:marBottom w:val="0"/>
                                  <w:divBdr>
                                    <w:top w:val="none" w:sz="0" w:space="0" w:color="auto"/>
                                    <w:left w:val="none" w:sz="0" w:space="0" w:color="auto"/>
                                    <w:bottom w:val="none" w:sz="0" w:space="0" w:color="auto"/>
                                    <w:right w:val="none" w:sz="0" w:space="0" w:color="auto"/>
                                  </w:divBdr>
                                  <w:divsChild>
                                    <w:div w:id="851994113">
                                      <w:marLeft w:val="0"/>
                                      <w:marRight w:val="0"/>
                                      <w:marTop w:val="0"/>
                                      <w:marBottom w:val="0"/>
                                      <w:divBdr>
                                        <w:top w:val="none" w:sz="0" w:space="0" w:color="auto"/>
                                        <w:left w:val="none" w:sz="0" w:space="0" w:color="auto"/>
                                        <w:bottom w:val="none" w:sz="0" w:space="0" w:color="auto"/>
                                        <w:right w:val="none" w:sz="0" w:space="0" w:color="auto"/>
                                      </w:divBdr>
                                    </w:div>
                                    <w:div w:id="900139618">
                                      <w:marLeft w:val="0"/>
                                      <w:marRight w:val="0"/>
                                      <w:marTop w:val="0"/>
                                      <w:marBottom w:val="0"/>
                                      <w:divBdr>
                                        <w:top w:val="none" w:sz="0" w:space="0" w:color="auto"/>
                                        <w:left w:val="none" w:sz="0" w:space="0" w:color="auto"/>
                                        <w:bottom w:val="none" w:sz="0" w:space="0" w:color="auto"/>
                                        <w:right w:val="none" w:sz="0" w:space="0" w:color="auto"/>
                                      </w:divBdr>
                                    </w:div>
                                    <w:div w:id="1257788324">
                                      <w:marLeft w:val="0"/>
                                      <w:marRight w:val="0"/>
                                      <w:marTop w:val="0"/>
                                      <w:marBottom w:val="0"/>
                                      <w:divBdr>
                                        <w:top w:val="none" w:sz="0" w:space="0" w:color="auto"/>
                                        <w:left w:val="none" w:sz="0" w:space="0" w:color="auto"/>
                                        <w:bottom w:val="none" w:sz="0" w:space="0" w:color="auto"/>
                                        <w:right w:val="none" w:sz="0" w:space="0" w:color="auto"/>
                                      </w:divBdr>
                                    </w:div>
                                    <w:div w:id="1789546469">
                                      <w:marLeft w:val="0"/>
                                      <w:marRight w:val="0"/>
                                      <w:marTop w:val="0"/>
                                      <w:marBottom w:val="0"/>
                                      <w:divBdr>
                                        <w:top w:val="none" w:sz="0" w:space="0" w:color="auto"/>
                                        <w:left w:val="none" w:sz="0" w:space="0" w:color="auto"/>
                                        <w:bottom w:val="none" w:sz="0" w:space="0" w:color="auto"/>
                                        <w:right w:val="none" w:sz="0" w:space="0" w:color="auto"/>
                                      </w:divBdr>
                                    </w:div>
                                    <w:div w:id="1850605811">
                                      <w:marLeft w:val="0"/>
                                      <w:marRight w:val="0"/>
                                      <w:marTop w:val="0"/>
                                      <w:marBottom w:val="0"/>
                                      <w:divBdr>
                                        <w:top w:val="none" w:sz="0" w:space="0" w:color="auto"/>
                                        <w:left w:val="none" w:sz="0" w:space="0" w:color="auto"/>
                                        <w:bottom w:val="none" w:sz="0" w:space="0" w:color="auto"/>
                                        <w:right w:val="none" w:sz="0" w:space="0" w:color="auto"/>
                                      </w:divBdr>
                                    </w:div>
                                    <w:div w:id="2016150032">
                                      <w:marLeft w:val="0"/>
                                      <w:marRight w:val="0"/>
                                      <w:marTop w:val="0"/>
                                      <w:marBottom w:val="0"/>
                                      <w:divBdr>
                                        <w:top w:val="none" w:sz="0" w:space="0" w:color="auto"/>
                                        <w:left w:val="none" w:sz="0" w:space="0" w:color="auto"/>
                                        <w:bottom w:val="none" w:sz="0" w:space="0" w:color="auto"/>
                                        <w:right w:val="none" w:sz="0" w:space="0" w:color="auto"/>
                                      </w:divBdr>
                                    </w:div>
                                  </w:divsChild>
                                </w:div>
                                <w:div w:id="1548957748">
                                  <w:marLeft w:val="0"/>
                                  <w:marRight w:val="0"/>
                                  <w:marTop w:val="0"/>
                                  <w:marBottom w:val="0"/>
                                  <w:divBdr>
                                    <w:top w:val="none" w:sz="0" w:space="0" w:color="auto"/>
                                    <w:left w:val="none" w:sz="0" w:space="0" w:color="auto"/>
                                    <w:bottom w:val="none" w:sz="0" w:space="0" w:color="auto"/>
                                    <w:right w:val="none" w:sz="0" w:space="0" w:color="auto"/>
                                  </w:divBdr>
                                </w:div>
                                <w:div w:id="1766073061">
                                  <w:marLeft w:val="0"/>
                                  <w:marRight w:val="0"/>
                                  <w:marTop w:val="0"/>
                                  <w:marBottom w:val="0"/>
                                  <w:divBdr>
                                    <w:top w:val="none" w:sz="0" w:space="0" w:color="auto"/>
                                    <w:left w:val="none" w:sz="0" w:space="0" w:color="auto"/>
                                    <w:bottom w:val="none" w:sz="0" w:space="0" w:color="auto"/>
                                    <w:right w:val="none" w:sz="0" w:space="0" w:color="auto"/>
                                  </w:divBdr>
                                </w:div>
                                <w:div w:id="1776824084">
                                  <w:marLeft w:val="0"/>
                                  <w:marRight w:val="0"/>
                                  <w:marTop w:val="0"/>
                                  <w:marBottom w:val="0"/>
                                  <w:divBdr>
                                    <w:top w:val="none" w:sz="0" w:space="0" w:color="auto"/>
                                    <w:left w:val="none" w:sz="0" w:space="0" w:color="auto"/>
                                    <w:bottom w:val="none" w:sz="0" w:space="0" w:color="auto"/>
                                    <w:right w:val="none" w:sz="0" w:space="0" w:color="auto"/>
                                  </w:divBdr>
                                </w:div>
                                <w:div w:id="1785223752">
                                  <w:marLeft w:val="0"/>
                                  <w:marRight w:val="0"/>
                                  <w:marTop w:val="0"/>
                                  <w:marBottom w:val="0"/>
                                  <w:divBdr>
                                    <w:top w:val="none" w:sz="0" w:space="0" w:color="auto"/>
                                    <w:left w:val="none" w:sz="0" w:space="0" w:color="auto"/>
                                    <w:bottom w:val="none" w:sz="0" w:space="0" w:color="auto"/>
                                    <w:right w:val="none" w:sz="0" w:space="0" w:color="auto"/>
                                  </w:divBdr>
                                </w:div>
                                <w:div w:id="1849641274">
                                  <w:marLeft w:val="0"/>
                                  <w:marRight w:val="0"/>
                                  <w:marTop w:val="0"/>
                                  <w:marBottom w:val="0"/>
                                  <w:divBdr>
                                    <w:top w:val="none" w:sz="0" w:space="0" w:color="auto"/>
                                    <w:left w:val="none" w:sz="0" w:space="0" w:color="auto"/>
                                    <w:bottom w:val="none" w:sz="0" w:space="0" w:color="auto"/>
                                    <w:right w:val="none" w:sz="0" w:space="0" w:color="auto"/>
                                  </w:divBdr>
                                </w:div>
                                <w:div w:id="187973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0630334">
      <w:bodyDiv w:val="1"/>
      <w:marLeft w:val="0"/>
      <w:marRight w:val="0"/>
      <w:marTop w:val="0"/>
      <w:marBottom w:val="0"/>
      <w:divBdr>
        <w:top w:val="none" w:sz="0" w:space="0" w:color="auto"/>
        <w:left w:val="none" w:sz="0" w:space="0" w:color="auto"/>
        <w:bottom w:val="none" w:sz="0" w:space="0" w:color="auto"/>
        <w:right w:val="none" w:sz="0" w:space="0" w:color="auto"/>
      </w:divBdr>
    </w:div>
    <w:div w:id="476461548">
      <w:bodyDiv w:val="1"/>
      <w:marLeft w:val="0"/>
      <w:marRight w:val="0"/>
      <w:marTop w:val="0"/>
      <w:marBottom w:val="0"/>
      <w:divBdr>
        <w:top w:val="none" w:sz="0" w:space="0" w:color="auto"/>
        <w:left w:val="none" w:sz="0" w:space="0" w:color="auto"/>
        <w:bottom w:val="none" w:sz="0" w:space="0" w:color="auto"/>
        <w:right w:val="none" w:sz="0" w:space="0" w:color="auto"/>
      </w:divBdr>
    </w:div>
    <w:div w:id="492641457">
      <w:bodyDiv w:val="1"/>
      <w:marLeft w:val="0"/>
      <w:marRight w:val="0"/>
      <w:marTop w:val="0"/>
      <w:marBottom w:val="0"/>
      <w:divBdr>
        <w:top w:val="none" w:sz="0" w:space="0" w:color="auto"/>
        <w:left w:val="none" w:sz="0" w:space="0" w:color="auto"/>
        <w:bottom w:val="none" w:sz="0" w:space="0" w:color="auto"/>
        <w:right w:val="none" w:sz="0" w:space="0" w:color="auto"/>
      </w:divBdr>
      <w:divsChild>
        <w:div w:id="1678802797">
          <w:marLeft w:val="0"/>
          <w:marRight w:val="0"/>
          <w:marTop w:val="0"/>
          <w:marBottom w:val="0"/>
          <w:divBdr>
            <w:top w:val="none" w:sz="0" w:space="0" w:color="auto"/>
            <w:left w:val="none" w:sz="0" w:space="0" w:color="auto"/>
            <w:bottom w:val="none" w:sz="0" w:space="0" w:color="auto"/>
            <w:right w:val="none" w:sz="0" w:space="0" w:color="auto"/>
          </w:divBdr>
          <w:divsChild>
            <w:div w:id="1055812822">
              <w:marLeft w:val="0"/>
              <w:marRight w:val="0"/>
              <w:marTop w:val="0"/>
              <w:marBottom w:val="0"/>
              <w:divBdr>
                <w:top w:val="none" w:sz="0" w:space="0" w:color="auto"/>
                <w:left w:val="none" w:sz="0" w:space="0" w:color="auto"/>
                <w:bottom w:val="none" w:sz="0" w:space="0" w:color="auto"/>
                <w:right w:val="none" w:sz="0" w:space="0" w:color="auto"/>
              </w:divBdr>
              <w:divsChild>
                <w:div w:id="539899539">
                  <w:marLeft w:val="0"/>
                  <w:marRight w:val="0"/>
                  <w:marTop w:val="0"/>
                  <w:marBottom w:val="0"/>
                  <w:divBdr>
                    <w:top w:val="none" w:sz="0" w:space="0" w:color="auto"/>
                    <w:left w:val="none" w:sz="0" w:space="0" w:color="auto"/>
                    <w:bottom w:val="none" w:sz="0" w:space="0" w:color="auto"/>
                    <w:right w:val="none" w:sz="0" w:space="0" w:color="auto"/>
                  </w:divBdr>
                  <w:divsChild>
                    <w:div w:id="1356880109">
                      <w:marLeft w:val="0"/>
                      <w:marRight w:val="0"/>
                      <w:marTop w:val="0"/>
                      <w:marBottom w:val="0"/>
                      <w:divBdr>
                        <w:top w:val="none" w:sz="0" w:space="0" w:color="auto"/>
                        <w:left w:val="none" w:sz="0" w:space="0" w:color="auto"/>
                        <w:bottom w:val="none" w:sz="0" w:space="0" w:color="auto"/>
                        <w:right w:val="none" w:sz="0" w:space="0" w:color="auto"/>
                      </w:divBdr>
                      <w:divsChild>
                        <w:div w:id="19859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7546779">
      <w:bodyDiv w:val="1"/>
      <w:marLeft w:val="0"/>
      <w:marRight w:val="0"/>
      <w:marTop w:val="0"/>
      <w:marBottom w:val="0"/>
      <w:divBdr>
        <w:top w:val="none" w:sz="0" w:space="0" w:color="auto"/>
        <w:left w:val="none" w:sz="0" w:space="0" w:color="auto"/>
        <w:bottom w:val="none" w:sz="0" w:space="0" w:color="auto"/>
        <w:right w:val="none" w:sz="0" w:space="0" w:color="auto"/>
      </w:divBdr>
    </w:div>
    <w:div w:id="735709630">
      <w:bodyDiv w:val="1"/>
      <w:marLeft w:val="0"/>
      <w:marRight w:val="0"/>
      <w:marTop w:val="0"/>
      <w:marBottom w:val="0"/>
      <w:divBdr>
        <w:top w:val="none" w:sz="0" w:space="0" w:color="auto"/>
        <w:left w:val="none" w:sz="0" w:space="0" w:color="auto"/>
        <w:bottom w:val="none" w:sz="0" w:space="0" w:color="auto"/>
        <w:right w:val="none" w:sz="0" w:space="0" w:color="auto"/>
      </w:divBdr>
    </w:div>
    <w:div w:id="746534149">
      <w:bodyDiv w:val="1"/>
      <w:marLeft w:val="0"/>
      <w:marRight w:val="0"/>
      <w:marTop w:val="0"/>
      <w:marBottom w:val="0"/>
      <w:divBdr>
        <w:top w:val="none" w:sz="0" w:space="0" w:color="auto"/>
        <w:left w:val="none" w:sz="0" w:space="0" w:color="auto"/>
        <w:bottom w:val="none" w:sz="0" w:space="0" w:color="auto"/>
        <w:right w:val="none" w:sz="0" w:space="0" w:color="auto"/>
      </w:divBdr>
    </w:div>
    <w:div w:id="751043650">
      <w:bodyDiv w:val="1"/>
      <w:marLeft w:val="0"/>
      <w:marRight w:val="0"/>
      <w:marTop w:val="0"/>
      <w:marBottom w:val="0"/>
      <w:divBdr>
        <w:top w:val="none" w:sz="0" w:space="0" w:color="auto"/>
        <w:left w:val="none" w:sz="0" w:space="0" w:color="auto"/>
        <w:bottom w:val="none" w:sz="0" w:space="0" w:color="auto"/>
        <w:right w:val="none" w:sz="0" w:space="0" w:color="auto"/>
      </w:divBdr>
    </w:div>
    <w:div w:id="778523949">
      <w:bodyDiv w:val="1"/>
      <w:marLeft w:val="0"/>
      <w:marRight w:val="0"/>
      <w:marTop w:val="0"/>
      <w:marBottom w:val="0"/>
      <w:divBdr>
        <w:top w:val="none" w:sz="0" w:space="0" w:color="auto"/>
        <w:left w:val="none" w:sz="0" w:space="0" w:color="auto"/>
        <w:bottom w:val="none" w:sz="0" w:space="0" w:color="auto"/>
        <w:right w:val="none" w:sz="0" w:space="0" w:color="auto"/>
      </w:divBdr>
    </w:div>
    <w:div w:id="823159305">
      <w:bodyDiv w:val="1"/>
      <w:marLeft w:val="0"/>
      <w:marRight w:val="0"/>
      <w:marTop w:val="0"/>
      <w:marBottom w:val="0"/>
      <w:divBdr>
        <w:top w:val="none" w:sz="0" w:space="0" w:color="auto"/>
        <w:left w:val="none" w:sz="0" w:space="0" w:color="auto"/>
        <w:bottom w:val="none" w:sz="0" w:space="0" w:color="auto"/>
        <w:right w:val="none" w:sz="0" w:space="0" w:color="auto"/>
      </w:divBdr>
    </w:div>
    <w:div w:id="832255480">
      <w:bodyDiv w:val="1"/>
      <w:marLeft w:val="0"/>
      <w:marRight w:val="0"/>
      <w:marTop w:val="0"/>
      <w:marBottom w:val="0"/>
      <w:divBdr>
        <w:top w:val="none" w:sz="0" w:space="0" w:color="auto"/>
        <w:left w:val="none" w:sz="0" w:space="0" w:color="auto"/>
        <w:bottom w:val="none" w:sz="0" w:space="0" w:color="auto"/>
        <w:right w:val="none" w:sz="0" w:space="0" w:color="auto"/>
      </w:divBdr>
    </w:div>
    <w:div w:id="862744786">
      <w:bodyDiv w:val="1"/>
      <w:marLeft w:val="0"/>
      <w:marRight w:val="0"/>
      <w:marTop w:val="0"/>
      <w:marBottom w:val="0"/>
      <w:divBdr>
        <w:top w:val="none" w:sz="0" w:space="0" w:color="auto"/>
        <w:left w:val="none" w:sz="0" w:space="0" w:color="auto"/>
        <w:bottom w:val="none" w:sz="0" w:space="0" w:color="auto"/>
        <w:right w:val="none" w:sz="0" w:space="0" w:color="auto"/>
      </w:divBdr>
      <w:divsChild>
        <w:div w:id="288362829">
          <w:marLeft w:val="0"/>
          <w:marRight w:val="0"/>
          <w:marTop w:val="0"/>
          <w:marBottom w:val="0"/>
          <w:divBdr>
            <w:top w:val="none" w:sz="0" w:space="0" w:color="auto"/>
            <w:left w:val="none" w:sz="0" w:space="0" w:color="auto"/>
            <w:bottom w:val="none" w:sz="0" w:space="0" w:color="auto"/>
            <w:right w:val="none" w:sz="0" w:space="0" w:color="auto"/>
          </w:divBdr>
          <w:divsChild>
            <w:div w:id="912162655">
              <w:marLeft w:val="0"/>
              <w:marRight w:val="0"/>
              <w:marTop w:val="0"/>
              <w:marBottom w:val="0"/>
              <w:divBdr>
                <w:top w:val="none" w:sz="0" w:space="0" w:color="auto"/>
                <w:left w:val="none" w:sz="0" w:space="0" w:color="auto"/>
                <w:bottom w:val="none" w:sz="0" w:space="0" w:color="auto"/>
                <w:right w:val="none" w:sz="0" w:space="0" w:color="auto"/>
              </w:divBdr>
              <w:divsChild>
                <w:div w:id="1099370915">
                  <w:marLeft w:val="0"/>
                  <w:marRight w:val="0"/>
                  <w:marTop w:val="0"/>
                  <w:marBottom w:val="0"/>
                  <w:divBdr>
                    <w:top w:val="none" w:sz="0" w:space="0" w:color="auto"/>
                    <w:left w:val="none" w:sz="0" w:space="0" w:color="auto"/>
                    <w:bottom w:val="none" w:sz="0" w:space="0" w:color="auto"/>
                    <w:right w:val="none" w:sz="0" w:space="0" w:color="auto"/>
                  </w:divBdr>
                  <w:divsChild>
                    <w:div w:id="168567482">
                      <w:marLeft w:val="0"/>
                      <w:marRight w:val="0"/>
                      <w:marTop w:val="0"/>
                      <w:marBottom w:val="0"/>
                      <w:divBdr>
                        <w:top w:val="none" w:sz="0" w:space="0" w:color="auto"/>
                        <w:left w:val="none" w:sz="0" w:space="0" w:color="auto"/>
                        <w:bottom w:val="none" w:sz="0" w:space="0" w:color="auto"/>
                        <w:right w:val="none" w:sz="0" w:space="0" w:color="auto"/>
                      </w:divBdr>
                      <w:divsChild>
                        <w:div w:id="192980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4950671">
      <w:bodyDiv w:val="1"/>
      <w:marLeft w:val="0"/>
      <w:marRight w:val="0"/>
      <w:marTop w:val="0"/>
      <w:marBottom w:val="0"/>
      <w:divBdr>
        <w:top w:val="none" w:sz="0" w:space="0" w:color="auto"/>
        <w:left w:val="none" w:sz="0" w:space="0" w:color="auto"/>
        <w:bottom w:val="none" w:sz="0" w:space="0" w:color="auto"/>
        <w:right w:val="none" w:sz="0" w:space="0" w:color="auto"/>
      </w:divBdr>
    </w:div>
    <w:div w:id="924726582">
      <w:bodyDiv w:val="1"/>
      <w:marLeft w:val="0"/>
      <w:marRight w:val="0"/>
      <w:marTop w:val="0"/>
      <w:marBottom w:val="0"/>
      <w:divBdr>
        <w:top w:val="none" w:sz="0" w:space="0" w:color="auto"/>
        <w:left w:val="none" w:sz="0" w:space="0" w:color="auto"/>
        <w:bottom w:val="none" w:sz="0" w:space="0" w:color="auto"/>
        <w:right w:val="none" w:sz="0" w:space="0" w:color="auto"/>
      </w:divBdr>
    </w:div>
    <w:div w:id="956448790">
      <w:bodyDiv w:val="1"/>
      <w:marLeft w:val="0"/>
      <w:marRight w:val="0"/>
      <w:marTop w:val="0"/>
      <w:marBottom w:val="0"/>
      <w:divBdr>
        <w:top w:val="none" w:sz="0" w:space="0" w:color="auto"/>
        <w:left w:val="none" w:sz="0" w:space="0" w:color="auto"/>
        <w:bottom w:val="none" w:sz="0" w:space="0" w:color="auto"/>
        <w:right w:val="none" w:sz="0" w:space="0" w:color="auto"/>
      </w:divBdr>
    </w:div>
    <w:div w:id="1024752518">
      <w:bodyDiv w:val="1"/>
      <w:marLeft w:val="0"/>
      <w:marRight w:val="0"/>
      <w:marTop w:val="0"/>
      <w:marBottom w:val="0"/>
      <w:divBdr>
        <w:top w:val="none" w:sz="0" w:space="0" w:color="auto"/>
        <w:left w:val="none" w:sz="0" w:space="0" w:color="auto"/>
        <w:bottom w:val="none" w:sz="0" w:space="0" w:color="auto"/>
        <w:right w:val="none" w:sz="0" w:space="0" w:color="auto"/>
      </w:divBdr>
    </w:div>
    <w:div w:id="1028339136">
      <w:bodyDiv w:val="1"/>
      <w:marLeft w:val="0"/>
      <w:marRight w:val="0"/>
      <w:marTop w:val="0"/>
      <w:marBottom w:val="0"/>
      <w:divBdr>
        <w:top w:val="none" w:sz="0" w:space="0" w:color="auto"/>
        <w:left w:val="none" w:sz="0" w:space="0" w:color="auto"/>
        <w:bottom w:val="none" w:sz="0" w:space="0" w:color="auto"/>
        <w:right w:val="none" w:sz="0" w:space="0" w:color="auto"/>
      </w:divBdr>
    </w:div>
    <w:div w:id="1174762369">
      <w:bodyDiv w:val="1"/>
      <w:marLeft w:val="0"/>
      <w:marRight w:val="0"/>
      <w:marTop w:val="0"/>
      <w:marBottom w:val="0"/>
      <w:divBdr>
        <w:top w:val="none" w:sz="0" w:space="0" w:color="auto"/>
        <w:left w:val="none" w:sz="0" w:space="0" w:color="auto"/>
        <w:bottom w:val="none" w:sz="0" w:space="0" w:color="auto"/>
        <w:right w:val="none" w:sz="0" w:space="0" w:color="auto"/>
      </w:divBdr>
      <w:divsChild>
        <w:div w:id="440533354">
          <w:marLeft w:val="0"/>
          <w:marRight w:val="0"/>
          <w:marTop w:val="0"/>
          <w:marBottom w:val="0"/>
          <w:divBdr>
            <w:top w:val="none" w:sz="0" w:space="0" w:color="auto"/>
            <w:left w:val="none" w:sz="0" w:space="0" w:color="auto"/>
            <w:bottom w:val="none" w:sz="0" w:space="0" w:color="auto"/>
            <w:right w:val="none" w:sz="0" w:space="0" w:color="auto"/>
          </w:divBdr>
        </w:div>
        <w:div w:id="1992059872">
          <w:marLeft w:val="0"/>
          <w:marRight w:val="0"/>
          <w:marTop w:val="0"/>
          <w:marBottom w:val="0"/>
          <w:divBdr>
            <w:top w:val="none" w:sz="0" w:space="0" w:color="auto"/>
            <w:left w:val="none" w:sz="0" w:space="0" w:color="auto"/>
            <w:bottom w:val="none" w:sz="0" w:space="0" w:color="auto"/>
            <w:right w:val="none" w:sz="0" w:space="0" w:color="auto"/>
          </w:divBdr>
          <w:divsChild>
            <w:div w:id="361443195">
              <w:marLeft w:val="0"/>
              <w:marRight w:val="0"/>
              <w:marTop w:val="0"/>
              <w:marBottom w:val="0"/>
              <w:divBdr>
                <w:top w:val="none" w:sz="0" w:space="0" w:color="auto"/>
                <w:left w:val="none" w:sz="0" w:space="0" w:color="auto"/>
                <w:bottom w:val="none" w:sz="0" w:space="0" w:color="auto"/>
                <w:right w:val="none" w:sz="0" w:space="0" w:color="auto"/>
              </w:divBdr>
            </w:div>
            <w:div w:id="376664362">
              <w:marLeft w:val="0"/>
              <w:marRight w:val="0"/>
              <w:marTop w:val="0"/>
              <w:marBottom w:val="0"/>
              <w:divBdr>
                <w:top w:val="none" w:sz="0" w:space="0" w:color="auto"/>
                <w:left w:val="none" w:sz="0" w:space="0" w:color="auto"/>
                <w:bottom w:val="none" w:sz="0" w:space="0" w:color="auto"/>
                <w:right w:val="none" w:sz="0" w:space="0" w:color="auto"/>
              </w:divBdr>
            </w:div>
          </w:divsChild>
        </w:div>
        <w:div w:id="2038502402">
          <w:marLeft w:val="0"/>
          <w:marRight w:val="0"/>
          <w:marTop w:val="0"/>
          <w:marBottom w:val="0"/>
          <w:divBdr>
            <w:top w:val="none" w:sz="0" w:space="0" w:color="auto"/>
            <w:left w:val="none" w:sz="0" w:space="0" w:color="auto"/>
            <w:bottom w:val="none" w:sz="0" w:space="0" w:color="auto"/>
            <w:right w:val="none" w:sz="0" w:space="0" w:color="auto"/>
          </w:divBdr>
          <w:divsChild>
            <w:div w:id="266894138">
              <w:marLeft w:val="0"/>
              <w:marRight w:val="0"/>
              <w:marTop w:val="0"/>
              <w:marBottom w:val="0"/>
              <w:divBdr>
                <w:top w:val="none" w:sz="0" w:space="0" w:color="auto"/>
                <w:left w:val="none" w:sz="0" w:space="0" w:color="auto"/>
                <w:bottom w:val="none" w:sz="0" w:space="0" w:color="auto"/>
                <w:right w:val="none" w:sz="0" w:space="0" w:color="auto"/>
              </w:divBdr>
            </w:div>
            <w:div w:id="713895228">
              <w:marLeft w:val="0"/>
              <w:marRight w:val="0"/>
              <w:marTop w:val="0"/>
              <w:marBottom w:val="0"/>
              <w:divBdr>
                <w:top w:val="none" w:sz="0" w:space="0" w:color="auto"/>
                <w:left w:val="none" w:sz="0" w:space="0" w:color="auto"/>
                <w:bottom w:val="none" w:sz="0" w:space="0" w:color="auto"/>
                <w:right w:val="none" w:sz="0" w:space="0" w:color="auto"/>
              </w:divBdr>
            </w:div>
            <w:div w:id="730614677">
              <w:marLeft w:val="0"/>
              <w:marRight w:val="0"/>
              <w:marTop w:val="0"/>
              <w:marBottom w:val="0"/>
              <w:divBdr>
                <w:top w:val="none" w:sz="0" w:space="0" w:color="auto"/>
                <w:left w:val="none" w:sz="0" w:space="0" w:color="auto"/>
                <w:bottom w:val="none" w:sz="0" w:space="0" w:color="auto"/>
                <w:right w:val="none" w:sz="0" w:space="0" w:color="auto"/>
              </w:divBdr>
            </w:div>
            <w:div w:id="210202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266075">
      <w:bodyDiv w:val="1"/>
      <w:marLeft w:val="0"/>
      <w:marRight w:val="0"/>
      <w:marTop w:val="0"/>
      <w:marBottom w:val="0"/>
      <w:divBdr>
        <w:top w:val="none" w:sz="0" w:space="0" w:color="auto"/>
        <w:left w:val="none" w:sz="0" w:space="0" w:color="auto"/>
        <w:bottom w:val="none" w:sz="0" w:space="0" w:color="auto"/>
        <w:right w:val="none" w:sz="0" w:space="0" w:color="auto"/>
      </w:divBdr>
    </w:div>
    <w:div w:id="1261256114">
      <w:bodyDiv w:val="1"/>
      <w:marLeft w:val="0"/>
      <w:marRight w:val="0"/>
      <w:marTop w:val="0"/>
      <w:marBottom w:val="0"/>
      <w:divBdr>
        <w:top w:val="none" w:sz="0" w:space="0" w:color="auto"/>
        <w:left w:val="none" w:sz="0" w:space="0" w:color="auto"/>
        <w:bottom w:val="none" w:sz="0" w:space="0" w:color="auto"/>
        <w:right w:val="none" w:sz="0" w:space="0" w:color="auto"/>
      </w:divBdr>
      <w:divsChild>
        <w:div w:id="1094742660">
          <w:marLeft w:val="0"/>
          <w:marRight w:val="0"/>
          <w:marTop w:val="0"/>
          <w:marBottom w:val="0"/>
          <w:divBdr>
            <w:top w:val="none" w:sz="0" w:space="0" w:color="auto"/>
            <w:left w:val="none" w:sz="0" w:space="0" w:color="auto"/>
            <w:bottom w:val="none" w:sz="0" w:space="0" w:color="auto"/>
            <w:right w:val="none" w:sz="0" w:space="0" w:color="auto"/>
          </w:divBdr>
          <w:divsChild>
            <w:div w:id="2133940645">
              <w:marLeft w:val="0"/>
              <w:marRight w:val="0"/>
              <w:marTop w:val="0"/>
              <w:marBottom w:val="0"/>
              <w:divBdr>
                <w:top w:val="none" w:sz="0" w:space="0" w:color="auto"/>
                <w:left w:val="none" w:sz="0" w:space="0" w:color="auto"/>
                <w:bottom w:val="none" w:sz="0" w:space="0" w:color="auto"/>
                <w:right w:val="none" w:sz="0" w:space="0" w:color="auto"/>
              </w:divBdr>
              <w:divsChild>
                <w:div w:id="1564563132">
                  <w:marLeft w:val="0"/>
                  <w:marRight w:val="0"/>
                  <w:marTop w:val="0"/>
                  <w:marBottom w:val="0"/>
                  <w:divBdr>
                    <w:top w:val="none" w:sz="0" w:space="0" w:color="auto"/>
                    <w:left w:val="none" w:sz="0" w:space="0" w:color="auto"/>
                    <w:bottom w:val="none" w:sz="0" w:space="0" w:color="auto"/>
                    <w:right w:val="none" w:sz="0" w:space="0" w:color="auto"/>
                  </w:divBdr>
                  <w:divsChild>
                    <w:div w:id="311835948">
                      <w:marLeft w:val="0"/>
                      <w:marRight w:val="0"/>
                      <w:marTop w:val="0"/>
                      <w:marBottom w:val="0"/>
                      <w:divBdr>
                        <w:top w:val="none" w:sz="0" w:space="0" w:color="auto"/>
                        <w:left w:val="none" w:sz="0" w:space="0" w:color="auto"/>
                        <w:bottom w:val="none" w:sz="0" w:space="0" w:color="auto"/>
                        <w:right w:val="none" w:sz="0" w:space="0" w:color="auto"/>
                      </w:divBdr>
                      <w:divsChild>
                        <w:div w:id="21570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643418">
      <w:bodyDiv w:val="1"/>
      <w:marLeft w:val="0"/>
      <w:marRight w:val="0"/>
      <w:marTop w:val="0"/>
      <w:marBottom w:val="0"/>
      <w:divBdr>
        <w:top w:val="none" w:sz="0" w:space="0" w:color="auto"/>
        <w:left w:val="none" w:sz="0" w:space="0" w:color="auto"/>
        <w:bottom w:val="none" w:sz="0" w:space="0" w:color="auto"/>
        <w:right w:val="none" w:sz="0" w:space="0" w:color="auto"/>
      </w:divBdr>
    </w:div>
    <w:div w:id="1405880209">
      <w:bodyDiv w:val="1"/>
      <w:marLeft w:val="0"/>
      <w:marRight w:val="0"/>
      <w:marTop w:val="0"/>
      <w:marBottom w:val="0"/>
      <w:divBdr>
        <w:top w:val="none" w:sz="0" w:space="0" w:color="auto"/>
        <w:left w:val="none" w:sz="0" w:space="0" w:color="auto"/>
        <w:bottom w:val="none" w:sz="0" w:space="0" w:color="auto"/>
        <w:right w:val="none" w:sz="0" w:space="0" w:color="auto"/>
      </w:divBdr>
    </w:div>
    <w:div w:id="1420521362">
      <w:bodyDiv w:val="1"/>
      <w:marLeft w:val="0"/>
      <w:marRight w:val="0"/>
      <w:marTop w:val="0"/>
      <w:marBottom w:val="0"/>
      <w:divBdr>
        <w:top w:val="none" w:sz="0" w:space="0" w:color="auto"/>
        <w:left w:val="none" w:sz="0" w:space="0" w:color="auto"/>
        <w:bottom w:val="none" w:sz="0" w:space="0" w:color="auto"/>
        <w:right w:val="none" w:sz="0" w:space="0" w:color="auto"/>
      </w:divBdr>
    </w:div>
    <w:div w:id="1450540990">
      <w:bodyDiv w:val="1"/>
      <w:marLeft w:val="0"/>
      <w:marRight w:val="0"/>
      <w:marTop w:val="0"/>
      <w:marBottom w:val="0"/>
      <w:divBdr>
        <w:top w:val="none" w:sz="0" w:space="0" w:color="auto"/>
        <w:left w:val="none" w:sz="0" w:space="0" w:color="auto"/>
        <w:bottom w:val="none" w:sz="0" w:space="0" w:color="auto"/>
        <w:right w:val="none" w:sz="0" w:space="0" w:color="auto"/>
      </w:divBdr>
    </w:div>
    <w:div w:id="1496608837">
      <w:bodyDiv w:val="1"/>
      <w:marLeft w:val="0"/>
      <w:marRight w:val="0"/>
      <w:marTop w:val="0"/>
      <w:marBottom w:val="0"/>
      <w:divBdr>
        <w:top w:val="none" w:sz="0" w:space="0" w:color="auto"/>
        <w:left w:val="none" w:sz="0" w:space="0" w:color="auto"/>
        <w:bottom w:val="none" w:sz="0" w:space="0" w:color="auto"/>
        <w:right w:val="none" w:sz="0" w:space="0" w:color="auto"/>
      </w:divBdr>
      <w:divsChild>
        <w:div w:id="1022778490">
          <w:marLeft w:val="0"/>
          <w:marRight w:val="0"/>
          <w:marTop w:val="0"/>
          <w:marBottom w:val="0"/>
          <w:divBdr>
            <w:top w:val="none" w:sz="0" w:space="0" w:color="auto"/>
            <w:left w:val="none" w:sz="0" w:space="0" w:color="auto"/>
            <w:bottom w:val="none" w:sz="0" w:space="0" w:color="auto"/>
            <w:right w:val="none" w:sz="0" w:space="0" w:color="auto"/>
          </w:divBdr>
          <w:divsChild>
            <w:div w:id="2019304312">
              <w:marLeft w:val="0"/>
              <w:marRight w:val="0"/>
              <w:marTop w:val="0"/>
              <w:marBottom w:val="0"/>
              <w:divBdr>
                <w:top w:val="none" w:sz="0" w:space="0" w:color="auto"/>
                <w:left w:val="none" w:sz="0" w:space="0" w:color="auto"/>
                <w:bottom w:val="none" w:sz="0" w:space="0" w:color="auto"/>
                <w:right w:val="none" w:sz="0" w:space="0" w:color="auto"/>
              </w:divBdr>
              <w:divsChild>
                <w:div w:id="1441220399">
                  <w:marLeft w:val="0"/>
                  <w:marRight w:val="0"/>
                  <w:marTop w:val="0"/>
                  <w:marBottom w:val="0"/>
                  <w:divBdr>
                    <w:top w:val="none" w:sz="0" w:space="0" w:color="auto"/>
                    <w:left w:val="none" w:sz="0" w:space="0" w:color="auto"/>
                    <w:bottom w:val="none" w:sz="0" w:space="0" w:color="auto"/>
                    <w:right w:val="none" w:sz="0" w:space="0" w:color="auto"/>
                  </w:divBdr>
                  <w:divsChild>
                    <w:div w:id="891504143">
                      <w:marLeft w:val="0"/>
                      <w:marRight w:val="0"/>
                      <w:marTop w:val="0"/>
                      <w:marBottom w:val="0"/>
                      <w:divBdr>
                        <w:top w:val="none" w:sz="0" w:space="0" w:color="auto"/>
                        <w:left w:val="none" w:sz="0" w:space="0" w:color="auto"/>
                        <w:bottom w:val="none" w:sz="0" w:space="0" w:color="auto"/>
                        <w:right w:val="none" w:sz="0" w:space="0" w:color="auto"/>
                      </w:divBdr>
                      <w:divsChild>
                        <w:div w:id="874194234">
                          <w:marLeft w:val="0"/>
                          <w:marRight w:val="0"/>
                          <w:marTop w:val="0"/>
                          <w:marBottom w:val="0"/>
                          <w:divBdr>
                            <w:top w:val="none" w:sz="0" w:space="0" w:color="auto"/>
                            <w:left w:val="none" w:sz="0" w:space="0" w:color="auto"/>
                            <w:bottom w:val="none" w:sz="0" w:space="0" w:color="auto"/>
                            <w:right w:val="none" w:sz="0" w:space="0" w:color="auto"/>
                          </w:divBdr>
                          <w:divsChild>
                            <w:div w:id="83843960">
                              <w:marLeft w:val="0"/>
                              <w:marRight w:val="0"/>
                              <w:marTop w:val="0"/>
                              <w:marBottom w:val="0"/>
                              <w:divBdr>
                                <w:top w:val="none" w:sz="0" w:space="0" w:color="auto"/>
                                <w:left w:val="none" w:sz="0" w:space="0" w:color="auto"/>
                                <w:bottom w:val="none" w:sz="0" w:space="0" w:color="auto"/>
                                <w:right w:val="none" w:sz="0" w:space="0" w:color="auto"/>
                              </w:divBdr>
                              <w:divsChild>
                                <w:div w:id="1018699782">
                                  <w:marLeft w:val="0"/>
                                  <w:marRight w:val="0"/>
                                  <w:marTop w:val="0"/>
                                  <w:marBottom w:val="0"/>
                                  <w:divBdr>
                                    <w:top w:val="none" w:sz="0" w:space="0" w:color="auto"/>
                                    <w:left w:val="none" w:sz="0" w:space="0" w:color="auto"/>
                                    <w:bottom w:val="none" w:sz="0" w:space="0" w:color="auto"/>
                                    <w:right w:val="none" w:sz="0" w:space="0" w:color="auto"/>
                                  </w:divBdr>
                                  <w:divsChild>
                                    <w:div w:id="588924404">
                                      <w:marLeft w:val="0"/>
                                      <w:marRight w:val="0"/>
                                      <w:marTop w:val="0"/>
                                      <w:marBottom w:val="0"/>
                                      <w:divBdr>
                                        <w:top w:val="none" w:sz="0" w:space="0" w:color="auto"/>
                                        <w:left w:val="none" w:sz="0" w:space="0" w:color="auto"/>
                                        <w:bottom w:val="none" w:sz="0" w:space="0" w:color="auto"/>
                                        <w:right w:val="none" w:sz="0" w:space="0" w:color="auto"/>
                                      </w:divBdr>
                                    </w:div>
                                    <w:div w:id="1202012179">
                                      <w:marLeft w:val="0"/>
                                      <w:marRight w:val="0"/>
                                      <w:marTop w:val="0"/>
                                      <w:marBottom w:val="0"/>
                                      <w:divBdr>
                                        <w:top w:val="none" w:sz="0" w:space="0" w:color="auto"/>
                                        <w:left w:val="none" w:sz="0" w:space="0" w:color="auto"/>
                                        <w:bottom w:val="none" w:sz="0" w:space="0" w:color="auto"/>
                                        <w:right w:val="none" w:sz="0" w:space="0" w:color="auto"/>
                                      </w:divBdr>
                                    </w:div>
                                    <w:div w:id="1231387406">
                                      <w:marLeft w:val="0"/>
                                      <w:marRight w:val="0"/>
                                      <w:marTop w:val="0"/>
                                      <w:marBottom w:val="0"/>
                                      <w:divBdr>
                                        <w:top w:val="none" w:sz="0" w:space="0" w:color="auto"/>
                                        <w:left w:val="none" w:sz="0" w:space="0" w:color="auto"/>
                                        <w:bottom w:val="none" w:sz="0" w:space="0" w:color="auto"/>
                                        <w:right w:val="none" w:sz="0" w:space="0" w:color="auto"/>
                                      </w:divBdr>
                                    </w:div>
                                    <w:div w:id="191411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8577640">
      <w:bodyDiv w:val="1"/>
      <w:marLeft w:val="0"/>
      <w:marRight w:val="0"/>
      <w:marTop w:val="0"/>
      <w:marBottom w:val="0"/>
      <w:divBdr>
        <w:top w:val="none" w:sz="0" w:space="0" w:color="auto"/>
        <w:left w:val="none" w:sz="0" w:space="0" w:color="auto"/>
        <w:bottom w:val="none" w:sz="0" w:space="0" w:color="auto"/>
        <w:right w:val="none" w:sz="0" w:space="0" w:color="auto"/>
      </w:divBdr>
    </w:div>
    <w:div w:id="1565141030">
      <w:bodyDiv w:val="1"/>
      <w:marLeft w:val="0"/>
      <w:marRight w:val="0"/>
      <w:marTop w:val="0"/>
      <w:marBottom w:val="0"/>
      <w:divBdr>
        <w:top w:val="none" w:sz="0" w:space="0" w:color="auto"/>
        <w:left w:val="none" w:sz="0" w:space="0" w:color="auto"/>
        <w:bottom w:val="none" w:sz="0" w:space="0" w:color="auto"/>
        <w:right w:val="none" w:sz="0" w:space="0" w:color="auto"/>
      </w:divBdr>
    </w:div>
    <w:div w:id="1620063738">
      <w:bodyDiv w:val="1"/>
      <w:marLeft w:val="0"/>
      <w:marRight w:val="0"/>
      <w:marTop w:val="0"/>
      <w:marBottom w:val="0"/>
      <w:divBdr>
        <w:top w:val="none" w:sz="0" w:space="0" w:color="auto"/>
        <w:left w:val="none" w:sz="0" w:space="0" w:color="auto"/>
        <w:bottom w:val="none" w:sz="0" w:space="0" w:color="auto"/>
        <w:right w:val="none" w:sz="0" w:space="0" w:color="auto"/>
      </w:divBdr>
    </w:div>
    <w:div w:id="1728408621">
      <w:bodyDiv w:val="1"/>
      <w:marLeft w:val="0"/>
      <w:marRight w:val="0"/>
      <w:marTop w:val="0"/>
      <w:marBottom w:val="0"/>
      <w:divBdr>
        <w:top w:val="none" w:sz="0" w:space="0" w:color="auto"/>
        <w:left w:val="none" w:sz="0" w:space="0" w:color="auto"/>
        <w:bottom w:val="none" w:sz="0" w:space="0" w:color="auto"/>
        <w:right w:val="none" w:sz="0" w:space="0" w:color="auto"/>
      </w:divBdr>
    </w:div>
    <w:div w:id="1748653651">
      <w:bodyDiv w:val="1"/>
      <w:marLeft w:val="0"/>
      <w:marRight w:val="0"/>
      <w:marTop w:val="0"/>
      <w:marBottom w:val="0"/>
      <w:divBdr>
        <w:top w:val="none" w:sz="0" w:space="0" w:color="auto"/>
        <w:left w:val="none" w:sz="0" w:space="0" w:color="auto"/>
        <w:bottom w:val="none" w:sz="0" w:space="0" w:color="auto"/>
        <w:right w:val="none" w:sz="0" w:space="0" w:color="auto"/>
      </w:divBdr>
      <w:divsChild>
        <w:div w:id="486239642">
          <w:marLeft w:val="0"/>
          <w:marRight w:val="0"/>
          <w:marTop w:val="0"/>
          <w:marBottom w:val="0"/>
          <w:divBdr>
            <w:top w:val="none" w:sz="0" w:space="0" w:color="auto"/>
            <w:left w:val="none" w:sz="0" w:space="0" w:color="auto"/>
            <w:bottom w:val="none" w:sz="0" w:space="0" w:color="auto"/>
            <w:right w:val="none" w:sz="0" w:space="0" w:color="auto"/>
          </w:divBdr>
          <w:divsChild>
            <w:div w:id="1838185004">
              <w:marLeft w:val="0"/>
              <w:marRight w:val="0"/>
              <w:marTop w:val="0"/>
              <w:marBottom w:val="0"/>
              <w:divBdr>
                <w:top w:val="none" w:sz="0" w:space="0" w:color="auto"/>
                <w:left w:val="none" w:sz="0" w:space="0" w:color="auto"/>
                <w:bottom w:val="none" w:sz="0" w:space="0" w:color="auto"/>
                <w:right w:val="none" w:sz="0" w:space="0" w:color="auto"/>
              </w:divBdr>
              <w:divsChild>
                <w:div w:id="289821748">
                  <w:marLeft w:val="0"/>
                  <w:marRight w:val="0"/>
                  <w:marTop w:val="0"/>
                  <w:marBottom w:val="0"/>
                  <w:divBdr>
                    <w:top w:val="none" w:sz="0" w:space="0" w:color="auto"/>
                    <w:left w:val="none" w:sz="0" w:space="0" w:color="auto"/>
                    <w:bottom w:val="none" w:sz="0" w:space="0" w:color="auto"/>
                    <w:right w:val="none" w:sz="0" w:space="0" w:color="auto"/>
                  </w:divBdr>
                  <w:divsChild>
                    <w:div w:id="1167475106">
                      <w:marLeft w:val="0"/>
                      <w:marRight w:val="0"/>
                      <w:marTop w:val="0"/>
                      <w:marBottom w:val="0"/>
                      <w:divBdr>
                        <w:top w:val="none" w:sz="0" w:space="0" w:color="auto"/>
                        <w:left w:val="none" w:sz="0" w:space="0" w:color="auto"/>
                        <w:bottom w:val="none" w:sz="0" w:space="0" w:color="auto"/>
                        <w:right w:val="none" w:sz="0" w:space="0" w:color="auto"/>
                      </w:divBdr>
                      <w:divsChild>
                        <w:div w:id="31680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582194">
      <w:bodyDiv w:val="1"/>
      <w:marLeft w:val="0"/>
      <w:marRight w:val="0"/>
      <w:marTop w:val="0"/>
      <w:marBottom w:val="0"/>
      <w:divBdr>
        <w:top w:val="none" w:sz="0" w:space="0" w:color="auto"/>
        <w:left w:val="none" w:sz="0" w:space="0" w:color="auto"/>
        <w:bottom w:val="none" w:sz="0" w:space="0" w:color="auto"/>
        <w:right w:val="none" w:sz="0" w:space="0" w:color="auto"/>
      </w:divBdr>
    </w:div>
    <w:div w:id="1909345201">
      <w:bodyDiv w:val="1"/>
      <w:marLeft w:val="0"/>
      <w:marRight w:val="0"/>
      <w:marTop w:val="0"/>
      <w:marBottom w:val="0"/>
      <w:divBdr>
        <w:top w:val="none" w:sz="0" w:space="0" w:color="auto"/>
        <w:left w:val="none" w:sz="0" w:space="0" w:color="auto"/>
        <w:bottom w:val="none" w:sz="0" w:space="0" w:color="auto"/>
        <w:right w:val="none" w:sz="0" w:space="0" w:color="auto"/>
      </w:divBdr>
      <w:divsChild>
        <w:div w:id="1210263119">
          <w:marLeft w:val="360"/>
          <w:marRight w:val="0"/>
          <w:marTop w:val="200"/>
          <w:marBottom w:val="0"/>
          <w:divBdr>
            <w:top w:val="none" w:sz="0" w:space="0" w:color="auto"/>
            <w:left w:val="none" w:sz="0" w:space="0" w:color="auto"/>
            <w:bottom w:val="none" w:sz="0" w:space="0" w:color="auto"/>
            <w:right w:val="none" w:sz="0" w:space="0" w:color="auto"/>
          </w:divBdr>
        </w:div>
        <w:div w:id="2098819470">
          <w:marLeft w:val="360"/>
          <w:marRight w:val="0"/>
          <w:marTop w:val="200"/>
          <w:marBottom w:val="0"/>
          <w:divBdr>
            <w:top w:val="none" w:sz="0" w:space="0" w:color="auto"/>
            <w:left w:val="none" w:sz="0" w:space="0" w:color="auto"/>
            <w:bottom w:val="none" w:sz="0" w:space="0" w:color="auto"/>
            <w:right w:val="none" w:sz="0" w:space="0" w:color="auto"/>
          </w:divBdr>
        </w:div>
        <w:div w:id="1226719617">
          <w:marLeft w:val="360"/>
          <w:marRight w:val="0"/>
          <w:marTop w:val="200"/>
          <w:marBottom w:val="0"/>
          <w:divBdr>
            <w:top w:val="none" w:sz="0" w:space="0" w:color="auto"/>
            <w:left w:val="none" w:sz="0" w:space="0" w:color="auto"/>
            <w:bottom w:val="none" w:sz="0" w:space="0" w:color="auto"/>
            <w:right w:val="none" w:sz="0" w:space="0" w:color="auto"/>
          </w:divBdr>
        </w:div>
        <w:div w:id="1127042680">
          <w:marLeft w:val="360"/>
          <w:marRight w:val="0"/>
          <w:marTop w:val="200"/>
          <w:marBottom w:val="0"/>
          <w:divBdr>
            <w:top w:val="none" w:sz="0" w:space="0" w:color="auto"/>
            <w:left w:val="none" w:sz="0" w:space="0" w:color="auto"/>
            <w:bottom w:val="none" w:sz="0" w:space="0" w:color="auto"/>
            <w:right w:val="none" w:sz="0" w:space="0" w:color="auto"/>
          </w:divBdr>
        </w:div>
      </w:divsChild>
    </w:div>
    <w:div w:id="1923294960">
      <w:bodyDiv w:val="1"/>
      <w:marLeft w:val="0"/>
      <w:marRight w:val="0"/>
      <w:marTop w:val="0"/>
      <w:marBottom w:val="0"/>
      <w:divBdr>
        <w:top w:val="none" w:sz="0" w:space="0" w:color="auto"/>
        <w:left w:val="none" w:sz="0" w:space="0" w:color="auto"/>
        <w:bottom w:val="none" w:sz="0" w:space="0" w:color="auto"/>
        <w:right w:val="none" w:sz="0" w:space="0" w:color="auto"/>
      </w:divBdr>
    </w:div>
    <w:div w:id="1931543929">
      <w:bodyDiv w:val="1"/>
      <w:marLeft w:val="0"/>
      <w:marRight w:val="0"/>
      <w:marTop w:val="0"/>
      <w:marBottom w:val="0"/>
      <w:divBdr>
        <w:top w:val="none" w:sz="0" w:space="0" w:color="auto"/>
        <w:left w:val="none" w:sz="0" w:space="0" w:color="auto"/>
        <w:bottom w:val="none" w:sz="0" w:space="0" w:color="auto"/>
        <w:right w:val="none" w:sz="0" w:space="0" w:color="auto"/>
      </w:divBdr>
    </w:div>
    <w:div w:id="2014144314">
      <w:bodyDiv w:val="1"/>
      <w:marLeft w:val="0"/>
      <w:marRight w:val="0"/>
      <w:marTop w:val="0"/>
      <w:marBottom w:val="0"/>
      <w:divBdr>
        <w:top w:val="none" w:sz="0" w:space="0" w:color="auto"/>
        <w:left w:val="none" w:sz="0" w:space="0" w:color="auto"/>
        <w:bottom w:val="none" w:sz="0" w:space="0" w:color="auto"/>
        <w:right w:val="none" w:sz="0" w:space="0" w:color="auto"/>
      </w:divBdr>
    </w:div>
    <w:div w:id="2050297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aef2a071d534fd5ae79c312f6cadd8e" PartId="beb5bffafcce4c2ebb4fe46d0ff9947b">
    <Part Type="straipsnis" Nr="1" Abbr="1 str." Title="8 straipsnio pakeitimas" DocPartId="db792569acb349aebc8c12636d2a87d7" PartId="b268946d584341cfaaac9fa68496eff9">
      <Part Type="strDalis" Nr="1" Abbr="1 str. 1 d." DocPartId="bc2b4a45be1741df9c1eb970cae61e4d" PartId="2d77dc0aace04f989298dfda24a02279">
        <Part Type="citata" DocPartId="80540185b80f4ec980ba9c485d978f36" PartId="e1df909cba4a4f50be8a119028d21737">
          <Part Type="strDalis" Nr="4" Abbr="4 d." DocPartId="3e4a67f5aada43f690fb2bf691f65930" PartId="d4f5a209428c43b880805f074d0e96cc"/>
        </Part>
      </Part>
    </Part>
    <Part Type="straipsnis" Nr="2" Abbr="2 str." Title="Įstatymo taikymas" DocPartId="4d329c5be60f466db5a2e1645a52768c" PartId="d2764757456b4a67b5d294bc166461b0">
      <Part Type="strDalis" Nr="1" Abbr="2 str. 1 d." DocPartId="aad15371a9414e62808373aaf7422acd" PartId="bacd0e1bc72f41cbaa332f7ad205f3cd"/>
    </Part>
    <Part Type="signatura" DocPartId="3ead42109baa4765ac0d6c3314417751" PartId="d6a47c3e45ea4e599f071e3f694dd43e"/>
  </Part>
</Parts>
</file>

<file path=customXml/itemProps1.xml><?xml version="1.0" encoding="utf-8"?>
<ds:datastoreItem xmlns:ds="http://schemas.openxmlformats.org/officeDocument/2006/customXml" ds:itemID="{32E80BDF-0A22-4B73-BC78-08150A53E082}">
  <ds:schemaRefs>
    <ds:schemaRef ds:uri="http://schemas.openxmlformats.org/officeDocument/2006/bibliography"/>
  </ds:schemaRefs>
</ds:datastoreItem>
</file>

<file path=customXml/itemProps2.xml><?xml version="1.0" encoding="utf-8"?>
<ds:datastoreItem xmlns:ds="http://schemas.openxmlformats.org/officeDocument/2006/customXml" ds:itemID="{273B0B45-7D4F-4DD3-A42C-274D3FB678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Words>
  <Characters>1109</Characters>
  <Application>Microsoft Office Word</Application>
  <DocSecurity>4</DocSecurity>
  <Lines>44</Lines>
  <Paragraphs>17</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2022-05-18T13:39:00Z</dcterms:created>
  <dcterms:modified xsi:type="dcterms:W3CDTF">2022-05-18T13:39:00Z</dcterms:modified>
  <revision>1</revision>
</coreProperties>
</file>