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5b625c51908401283db0cb7a6856b01"/>
        <w:lock w:val="sdtLocked"/>
        <w:richText/>
      </w:sdtPr>
      <w:sdtContent>
        <w:p w14:paraId="65257F27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6A8BEB55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4B12CB34" w14:textId="56AD1BD4">
          <w:pPr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  <w:t xml:space="preserve">DĖL PRITARIMO PASIRAŠYTI SUSITARIMĄ DĖL 1999 M. LIEPOS 27 D. </w:t>
          </w:r>
          <w:r>
            <w:rPr>
              <w:b/>
              <w:szCs w:val="24"/>
              <w:lang w:eastAsia="ar-SA"/>
            </w:rPr>
            <w:t xml:space="preserve">VALSTYBINĖS ŽEMĖS NUOMOS SUTARTIES NR. </w:t>
          </w:r>
          <w:r>
            <w:rPr>
              <w:rFonts w:eastAsia="HG Mincho Light J"/>
              <w:b/>
              <w:color w:val="000000"/>
              <w:szCs w:val="24"/>
              <w:lang w:eastAsia="lt-LT"/>
            </w:rPr>
            <w:t>N29/99-0144 PAKEITIMO</w:t>
          </w:r>
        </w:p>
        <w:p w14:paraId="2B0A6B13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9BA81EE" w14:textId="07242882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2024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c3f3a3526c3643548c37daf698df7ce9"/>
            <w:lock w:val="sdtLocked"/>
            <w:richText/>
          </w:sdtPr>
          <w:sdtContent>
            <w:p w14:paraId="45EB4943" w14:textId="764374C4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vietos savivaldos įstatymo 7 straipsnio 9 punktu, 15 straipsnio 2 dalies 20 punktu, 63 straipsnio 4 dalimi, Lietuvos Respublikos žemės įstatymo 9 straipsnio 1 dalies 1 punktu, 3 dalimi, </w:t>
              </w:r>
              <w:r>
                <w:rPr>
                  <w:lang w:eastAsia="ar-SA"/>
                </w:rPr>
                <w:t>Naudojamų kitos paskirties valstybinės žemės sklypų nuomos taisyklių, patvirtintų Lietuvos Respublikos Vyriausybės 1999 m. kovo 9 d. nutarimu Nr. 260 „Dėl Naudojamų kitos paskirties valstybinės žemės sklypų pardavimo ir nuomos“, 30.5 papunkčiu</w:t>
              </w:r>
              <w:r>
                <w:rPr>
                  <w:szCs w:val="24"/>
                  <w:lang w:eastAsia="ar-SA"/>
                </w:rPr>
                <w:t>, įgyvendindama Šiaulių miesto savivaldybės vardu sudaromų sutarčių pasirašymo tvarkos aprašo, patvirtinto Šiaulių miesto savivaldybės tarybos 2023 m. rugsėjo 7 d. sprendimo Nr. T-381 „Dėl Šiaulių miesto savivaldybės vardu sudaromų sutarčių pasirašymo tvarkos aprašo patvirtinimo“ 1 punktu, 5.9 papunktį, 9 punktą, 12.1 papunktį, 13.1 papunktį, atsižvelgdama į akcinės bendrovės „Šiaulių komercija“ 2024-01-15 prašymą Nr. 2024/2 (registracijos DVS „Avilys“ Nr. ŽG-11), Šiaulių miesto savivaldybės taryba</w:t>
              </w:r>
              <w:r>
                <w:rPr>
                  <w:spacing w:val="40"/>
                  <w:szCs w:val="24"/>
                  <w:lang w:eastAsia="ar-SA"/>
                </w:rPr>
                <w:t xml:space="preserve"> nusprendžia</w:t>
              </w:r>
              <w:r>
                <w:rPr>
                  <w:szCs w:val="24"/>
                  <w:lang w:eastAsia="ar-SA"/>
                </w:rPr>
                <w:t>:</w:t>
              </w:r>
            </w:p>
          </w:sdtContent>
        </w:sdt>
        <w:sdt>
          <w:sdtPr>
            <w:alias w:val="1 p."/>
            <w:tag w:val="part_dec5cee6950f4ae1b2e121d31978d334"/>
            <w:lock w:val="sdtLocked"/>
            <w:richText/>
          </w:sdtPr>
          <w:sdtContent>
            <w:p w14:paraId="6E665A1E" w14:textId="732591B2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dec5cee6950f4ae1b2e121d31978d334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 Pritarti, kad būtų pratęstas Šiaulių miesto savivaldybės ir akcinės bendrovės „Šiaulių komercija“ 1999 m. liepos 27 d. valstybinės žemės nuomos sutarties Nr. N29/99-0144 (toliau – Sutartis) dėl 0,0198 ha sklypo dalies nuomos galiojimo terminas nuo 2024 m. liepos 27 d. iki 2086 m. liepos 27 d.</w:t>
              </w:r>
            </w:p>
          </w:sdtContent>
        </w:sdt>
        <w:sdt>
          <w:sdtPr>
            <w:alias w:val="2 p."/>
            <w:tag w:val="part_b98085f77fb944f5b99580762c851fe4"/>
            <w:lock w:val="sdtLocked"/>
            <w:richText/>
          </w:sdtPr>
          <w:sdtContent>
            <w:p w14:paraId="679C1560" w14:textId="164F13AD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b98085f77fb944f5b99580762c851fe4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 Pritarti, kad būtų pakeista Sutartis ir pasirašytas susitarimas dėl Sutarties pakeitimo (pridedama).</w:t>
              </w:r>
            </w:p>
          </w:sdtContent>
        </w:sdt>
        <w:sdt>
          <w:sdtPr>
            <w:alias w:val="3 p."/>
            <w:tag w:val="part_793c200d4f97461ca50f4138a879cb1f"/>
            <w:lock w:val="sdtLocked"/>
            <w:richText/>
          </w:sdtPr>
          <w:sdtContent>
            <w:p w14:paraId="69ECF40A" w14:textId="59BBEB67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793c200d4f97461ca50f4138a879cb1f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Įgalioti Šiaulių miesto savivaldybės merą pasirašyti šio sprendimo 2 punkte nurodytą susitarimą dėl Sutarties pakeitimo. </w:t>
              </w:r>
            </w:p>
            <w:p w14:paraId="425B209D" w14:textId="191CAB0E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3CFEFFFA" w14:textId="77777777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</w:p>
            <w:p w14:paraId="4555CEB3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  <w:p w14:paraId="56F9174E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c2ef0a0c800b44c6a715ef0f11de5e36"/>
            <w:lock w:val="sdtLocked"/>
            <w:richText/>
          </w:sdtPr>
          <w:sdtContent>
            <w:p w14:paraId="6EDEE79C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78684833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FB9D9F9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2690970C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Calibri"/>
    <w:charset w:val="BA"/>
    <w:family w:val="auto"/>
    <w:pitch w:val="variable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91A47D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B0F2B4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007259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132AB7C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0436271B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FA19B5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14D018DD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5664d656151f4a4992d2c0cdc2e7f718" PartId="b5b625c51908401283db0cb7a6856b01">
    <Part Type="preambule" DocPartId="7c4f1ba89d1a47ba8e4f2b80685551f4" PartId="c3f3a3526c3643548c37daf698df7ce9"/>
    <Part Type="punktas" Nr="1" Abbr="1 p." DocPartId="aabff1b00a4e4debaa1019d00e1cde9a" PartId="dec5cee6950f4ae1b2e121d31978d334"/>
    <Part Type="punktas" Nr="2" Abbr="2 p." DocPartId="64265f0ab74e415c89d3aaa7de90194c" PartId="b98085f77fb944f5b99580762c851fe4"/>
    <Part Type="punktas" Nr="3" Abbr="3 p." DocPartId="35c2dc5200324aeb8ca5f5f9e93e5e4a" PartId="793c200d4f97461ca50f4138a879cb1f"/>
    <Part Type="signatura" DocPartId="404bc43625404049958981135200e50d" PartId="c2ef0a0c800b44c6a715ef0f11de5e36"/>
  </Part>
</Parts>
</file>

<file path=customXml/itemProps1.xml><?xml version="1.0" encoding="utf-8"?>
<ds:datastoreItem xmlns:ds="http://schemas.openxmlformats.org/officeDocument/2006/customXml" ds:itemID="{29A87A9A-11FB-4FAE-86EA-EEA540EC318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8692B02-1CAB-4F0E-BCD4-FE17E1711C1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276</Words>
  <Characters>1762</Characters>
  <Application>Microsoft Office Word</Application>
  <DocSecurity>4</DocSecurity>
  <Lines>35</Lines>
  <Paragraphs>12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2026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2024-02-14T08:20:00Z</dcterms:created>
  <dc:creator>Evaldas</dc:creator>
  <dc:language>en-US</dc:language>
  <lastModifiedBy>adlibuser</lastModifiedBy>
  <lastPrinted>2024-02-07T14:35:00Z</lastPrinted>
  <dcterms:modified xsi:type="dcterms:W3CDTF">2024-02-14T08:20:00Z</dcterms:modified>
  <revision>2</revision>
</coreProperties>
</file>