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3b9a05e4094b21bc14c26aea243356"/>
        <w:lock w:val="sdtLocked"/>
        <w:richText/>
      </w:sdtPr>
      <w:sdtContent>
        <w:p w14:paraId="0FD67459" w14:textId="77777777">
          <w:pPr>
            <w:tabs>
              <w:tab w:val="center" w:pos="4153"/>
              <w:tab w:val="right" w:pos="8306"/>
            </w:tabs>
            <w:rPr>
              <w:lang w:eastAsia="lt-LT"/>
            </w:rPr>
          </w:pPr>
        </w:p>
        <w:p w14:paraId="3F55A2D6" w14:textId="20B2AD92">
          <w:pPr>
            <w:ind w:left="8505" w:right="-1"/>
            <w:rPr>
              <w:b/>
              <w:bCs/>
              <w:lang w:eastAsia="lt-LT"/>
            </w:rPr>
          </w:pPr>
          <w:r>
            <w:rPr>
              <w:b/>
              <w:bCs/>
              <w:lang w:eastAsia="lt-LT"/>
            </w:rPr>
            <w:t>Projektas</w:t>
          </w:r>
        </w:p>
        <w:p w14:paraId="5354CC19" w14:textId="77777777">
          <w:pPr>
            <w:jc w:val="center"/>
            <w:rPr>
              <w:lang w:eastAsia="lt-LT"/>
            </w:rPr>
          </w:pPr>
        </w:p>
        <w:p w14:paraId="7726CB8C" w14:textId="77777777">
          <w:pPr>
            <w:jc w:val="center"/>
            <w:rPr>
              <w:lang w:eastAsia="lt-LT"/>
            </w:rPr>
          </w:pPr>
        </w:p>
        <w:p w14:paraId="265BAC5A" w14:textId="77777777">
          <w:pPr>
            <w:widowControl w:val="0"/>
            <w:jc w:val="center"/>
            <w:rPr>
              <w:b/>
              <w:caps/>
              <w:lang w:eastAsia="lt-LT"/>
            </w:rPr>
          </w:pPr>
          <w:r>
            <w:rPr>
              <w:b/>
              <w:caps/>
              <w:lang w:eastAsia="lt-LT"/>
            </w:rPr>
            <w:t>Lietuvos Respublikos Vyriausybė</w:t>
          </w:r>
        </w:p>
        <w:p w14:paraId="772A15E2" w14:textId="77777777">
          <w:pPr>
            <w:jc w:val="center"/>
            <w:rPr>
              <w:b/>
              <w:caps/>
              <w:lang w:eastAsia="lt-LT"/>
            </w:rPr>
          </w:pPr>
        </w:p>
        <w:p w14:paraId="79D1C171" w14:textId="5F5C68B7">
          <w:pPr>
            <w:jc w:val="center"/>
            <w:rPr>
              <w:b/>
              <w:caps/>
              <w:lang w:eastAsia="lt-LT"/>
            </w:rPr>
          </w:pPr>
          <w:r>
            <w:rPr>
              <w:b/>
              <w:caps/>
              <w:lang w:eastAsia="lt-LT"/>
            </w:rPr>
            <w:t>nutarimas</w:t>
          </w:r>
        </w:p>
        <w:p w14:paraId="2706C903" w14:textId="1D52DA27">
          <w:pPr>
            <w:widowControl w:val="0"/>
            <w:jc w:val="center"/>
            <w:rPr>
              <w:b/>
              <w:caps/>
              <w:lang w:eastAsia="lt-LT"/>
            </w:rPr>
          </w:pPr>
          <w:r>
            <w:rPr>
              <w:b/>
              <w:caps/>
              <w:lang w:eastAsia="lt-LT"/>
            </w:rPr>
            <w:t>DĖL Lietuvos Respublikos Vyriausybės 2018 m. GRUODŽIO 27 d. nutarimO Nr. 1415 „Dėl ŽEMĖS VALDOS PROJEKTŲ Valstybinės PRIEŽIŪROS TVARKOS APRAŠO patvirtinimo“ PAKEITIMO</w:t>
          </w:r>
        </w:p>
        <w:p w14:paraId="4A5A3395" w14:textId="77777777">
          <w:pPr>
            <w:tabs>
              <w:tab w:val="center" w:pos="4153"/>
              <w:tab w:val="right" w:pos="8306"/>
            </w:tabs>
            <w:rPr>
              <w:lang w:eastAsia="lt-LT"/>
            </w:rPr>
          </w:pPr>
        </w:p>
        <w:p w14:paraId="0179BD84" w14:textId="0489ED06">
          <w:pPr>
            <w:jc w:val="center"/>
            <w:rPr>
              <w:lang w:eastAsia="lt-LT"/>
            </w:rPr>
          </w:pPr>
          <w:r>
            <w:rPr>
              <w:lang w:eastAsia="lt-LT"/>
            </w:rPr>
            <w:t xml:space="preserve">2023 m. </w:t>
            <w:tab/>
            <w:tab/>
            <w:t xml:space="preserve">d. Nr. </w:t>
          </w:r>
        </w:p>
        <w:p w14:paraId="36681106" w14:textId="77777777">
          <w:pPr>
            <w:jc w:val="center"/>
            <w:rPr>
              <w:lang w:eastAsia="lt-LT"/>
            </w:rPr>
          </w:pPr>
          <w:r>
            <w:rPr>
              <w:lang w:eastAsia="lt-LT"/>
            </w:rPr>
            <w:t>Vilnius</w:t>
          </w:r>
        </w:p>
        <w:p w14:paraId="5161E321" w14:textId="77777777">
          <w:pPr>
            <w:jc w:val="center"/>
            <w:rPr>
              <w:lang w:eastAsia="lt-LT"/>
            </w:rPr>
          </w:pPr>
        </w:p>
        <w:sdt>
          <w:sdtPr>
            <w:alias w:val="preambule"/>
            <w:tag w:val="part_f20a884b4fa14fa1a6608d0b77d328a4"/>
            <w:lock w:val="sdtLocked"/>
            <w:richText/>
          </w:sdtPr>
          <w:sdtContent>
            <w:p w14:paraId="33534706" w14:textId="77777777">
              <w:pPr>
                <w:spacing w:line="276"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7d005cd02f8042e79e32bef9546be048"/>
            <w:lock w:val="sdtLocked"/>
            <w:richText/>
          </w:sdtPr>
          <w:sdtContent>
            <w:p w14:paraId="1AB7EA05" w14:textId="55202B0A">
              <w:pPr>
                <w:spacing w:line="276" w:lineRule="auto"/>
                <w:ind w:firstLine="720"/>
                <w:jc w:val="both"/>
                <w:rPr>
                  <w:szCs w:val="24"/>
                  <w:lang w:eastAsia="lt-LT"/>
                </w:rPr>
              </w:pPr>
              <w:sdt>
                <w:sdtPr>
                  <w:alias w:val="Numeris"/>
                  <w:tag w:val="nr_7d005cd02f8042e79e32bef9546be048"/>
                  <w:lock w:val="sdtLocked"/>
                  <w:richText/>
                </w:sdtPr>
                <w:sdtContent>
                  <w:r>
                    <w:rPr>
                      <w:szCs w:val="24"/>
                      <w:lang w:eastAsia="lt-LT"/>
                    </w:rPr>
                    <w:t>1</w:t>
                  </w:r>
                </w:sdtContent>
              </w:sdt>
              <w:r>
                <w:rPr>
                  <w:szCs w:val="24"/>
                  <w:lang w:eastAsia="lt-LT"/>
                </w:rPr>
                <w:t>. Pakeisti Lietuvos Respublikos Vyriausybės 2018 m. gruodžio 27 d. nutarimą Nr. 1415 „Dėl Žemės valdos projektų valstybinės priežiūros tvarkos aprašo patvirtinimo“:</w:t>
              </w:r>
            </w:p>
            <w:sdt>
              <w:sdtPr>
                <w:alias w:val="1.1 pp."/>
                <w:tag w:val="part_f05ee8618cc3442ba0edc58b22b86101"/>
                <w:lock w:val="sdtLocked"/>
                <w:richText/>
              </w:sdtPr>
              <w:sdtContent>
                <w:p w14:paraId="76CAE353" w14:textId="7947A760">
                  <w:pPr>
                    <w:spacing w:line="276" w:lineRule="auto"/>
                    <w:ind w:firstLine="720"/>
                    <w:jc w:val="both"/>
                    <w:rPr>
                      <w:szCs w:val="24"/>
                      <w:lang w:eastAsia="lt-LT"/>
                    </w:rPr>
                  </w:pPr>
                  <w:sdt>
                    <w:sdtPr>
                      <w:alias w:val="Numeris"/>
                      <w:tag w:val="nr_f05ee8618cc3442ba0edc58b22b86101"/>
                      <w:lock w:val="sdtLocked"/>
                      <w:richText/>
                    </w:sdtPr>
                    <w:sdtContent>
                      <w:r>
                        <w:rPr>
                          <w:szCs w:val="24"/>
                          <w:lang w:eastAsia="lt-LT"/>
                        </w:rPr>
                        <w:t>1.1</w:t>
                      </w:r>
                    </w:sdtContent>
                  </w:sdt>
                  <w:r>
                    <w:rPr>
                      <w:szCs w:val="24"/>
                      <w:lang w:eastAsia="lt-LT"/>
                    </w:rPr>
                    <w:t>. Pakeisti nurodytą nutarimą ir jį išdėstyti nauja redakcija (Žemės valdos projektų valstybinės priežiūros tvarkos aprašas nauja redakcija nedėstomas):</w:t>
                  </w:r>
                </w:p>
                <w:sdt>
                  <w:sdtPr>
                    <w:alias w:val="citata"/>
                    <w:tag w:val="part_5b92d99ee81b40d8b8a768134e48dcf9"/>
                    <w:lock w:val="sdtLocked"/>
                    <w:richText/>
                  </w:sdtPr>
                  <w:sdtContent>
                    <w:sdt>
                      <w:sdtPr>
                        <w:alias w:val="pagrindine"/>
                        <w:tag w:val="part_fa86cbdba350440caeeb01920d61a527"/>
                        <w:lock w:val="sdtLocked"/>
                        <w:richText/>
                      </w:sdtPr>
                      <w:sdtContent>
                        <w:p w14:paraId="006A391B" w14:textId="77777777">
                          <w:pPr>
                            <w:widowControl w:val="0"/>
                            <w:shd w:val="clear" w:color="auto" w:fill="FFFFFF"/>
                            <w:spacing w:line="276" w:lineRule="auto"/>
                            <w:jc w:val="center"/>
                            <w:rPr>
                              <w:rFonts w:cs="Arial"/>
                              <w:b/>
                              <w:color w:val="000000"/>
                              <w:kern w:val="28"/>
                              <w:szCs w:val="24"/>
                              <w:lang w:eastAsia="lt-LT"/>
                            </w:rPr>
                          </w:pPr>
                          <w:r>
                            <w:rPr>
                              <w:rFonts w:cs="Arial"/>
                              <w:caps/>
                              <w:color w:val="000000"/>
                              <w:kern w:val="28"/>
                              <w:szCs w:val="24"/>
                              <w:lang w:eastAsia="lt-LT"/>
                            </w:rPr>
                            <w:t>„</w:t>
                          </w:r>
                          <w:r>
                            <w:rPr>
                              <w:rFonts w:cs="Arial"/>
                              <w:b/>
                              <w:caps/>
                              <w:color w:val="000000"/>
                              <w:kern w:val="28"/>
                              <w:szCs w:val="24"/>
                              <w:lang w:eastAsia="lt-LT"/>
                            </w:rPr>
                            <w:t>LIETUVOS RESPUBLIKOS VYRIAUSYBĖ</w:t>
                          </w:r>
                        </w:p>
                        <w:p w14:paraId="061D6B39" w14:textId="77777777">
                          <w:pPr>
                            <w:widowControl w:val="0"/>
                            <w:spacing w:line="276" w:lineRule="auto"/>
                            <w:ind w:firstLine="720"/>
                            <w:rPr>
                              <w:sz w:val="6"/>
                              <w:szCs w:val="6"/>
                              <w:lang w:eastAsia="lt-LT"/>
                            </w:rPr>
                          </w:pPr>
                        </w:p>
                        <w:p w14:paraId="31A715D8" w14:textId="77777777">
                          <w:pPr>
                            <w:widowControl w:val="0"/>
                            <w:shd w:val="clear" w:color="auto" w:fill="FFFFFF"/>
                            <w:spacing w:line="276" w:lineRule="auto"/>
                            <w:ind w:firstLine="720"/>
                            <w:jc w:val="center"/>
                            <w:outlineLvl w:val="1"/>
                            <w:rPr>
                              <w:b/>
                              <w:bCs/>
                              <w:iCs/>
                              <w:caps/>
                              <w:color w:val="000000"/>
                              <w:szCs w:val="24"/>
                              <w:lang w:eastAsia="lt-LT"/>
                            </w:rPr>
                          </w:pPr>
                        </w:p>
                        <w:p w14:paraId="71FDBDEA" w14:textId="77777777">
                          <w:pPr>
                            <w:widowControl w:val="0"/>
                            <w:spacing w:line="276" w:lineRule="auto"/>
                            <w:jc w:val="center"/>
                            <w:rPr>
                              <w:b/>
                              <w:i/>
                              <w:szCs w:val="24"/>
                              <w:lang w:eastAsia="lt-LT"/>
                            </w:rPr>
                          </w:pPr>
                          <w:r>
                            <w:rPr>
                              <w:b/>
                              <w:szCs w:val="24"/>
                              <w:lang w:eastAsia="lt-LT"/>
                            </w:rPr>
                            <w:t>NUTARIMAS</w:t>
                          </w:r>
                        </w:p>
                        <w:p w14:paraId="2E6BAEA3" w14:textId="308FC8DF">
                          <w:pPr>
                            <w:widowControl w:val="0"/>
                            <w:spacing w:line="276" w:lineRule="auto"/>
                            <w:jc w:val="center"/>
                            <w:rPr>
                              <w:rFonts w:cs="Arial"/>
                              <w:b/>
                              <w:bCs/>
                              <w:lang w:eastAsia="lt-LT"/>
                            </w:rPr>
                          </w:pPr>
                          <w:r>
                            <w:rPr>
                              <w:b/>
                              <w:bCs/>
                              <w:color w:val="000000"/>
                              <w:szCs w:val="24"/>
                              <w:lang w:eastAsia="lt-LT"/>
                            </w:rPr>
                            <w:t>DĖL ŽEMĖS VALDOS PROJEKTŲ IR JŲ RENGIMO PROCESŲ VALSTYBINĖS PRIEŽIŪROS TVARKOS APRAŠO PATVIRTINIMO</w:t>
                          </w:r>
                        </w:p>
                        <w:p w14:paraId="74175F61" w14:textId="77777777">
                          <w:pPr>
                            <w:widowControl w:val="0"/>
                            <w:spacing w:line="276" w:lineRule="auto"/>
                            <w:ind w:firstLine="720"/>
                            <w:jc w:val="center"/>
                            <w:rPr>
                              <w:rFonts w:cs="Arial"/>
                              <w:b/>
                              <w:bCs/>
                              <w:lang w:eastAsia="lt-LT"/>
                            </w:rPr>
                          </w:pPr>
                        </w:p>
                        <w:p w14:paraId="3FB306F9" w14:textId="77777777">
                          <w:pPr>
                            <w:tabs>
                              <w:tab w:val="left" w:pos="6237"/>
                            </w:tabs>
                            <w:spacing w:line="276" w:lineRule="auto"/>
                            <w:ind w:firstLine="720"/>
                            <w:jc w:val="both"/>
                            <w:rPr>
                              <w:szCs w:val="24"/>
                              <w:lang w:eastAsia="lt-LT"/>
                            </w:rPr>
                          </w:pPr>
                        </w:p>
                        <w:sdt>
                          <w:sdtPr>
                            <w:alias w:val="preambule"/>
                            <w:tag w:val="part_9837a910bcf0415984a5eea41295d2b4"/>
                            <w:lock w:val="sdtLocked"/>
                            <w:richText/>
                          </w:sdtPr>
                          <w:sdtContent>
                            <w:p w14:paraId="521F4650" w14:textId="4F934722">
                              <w:pPr>
                                <w:tabs>
                                  <w:tab w:val="left" w:pos="6237"/>
                                </w:tabs>
                                <w:spacing w:line="276" w:lineRule="auto"/>
                                <w:ind w:firstLine="720"/>
                                <w:jc w:val="both"/>
                                <w:rPr>
                                  <w:szCs w:val="24"/>
                                  <w:lang w:eastAsia="lt-LT"/>
                                </w:rPr>
                              </w:pPr>
                              <w:r>
                                <w:rPr>
                                  <w:szCs w:val="24"/>
                                  <w:lang w:eastAsia="lt-LT"/>
                                </w:rPr>
                                <w:t xml:space="preserve">Vadovaudamasi Lietuvos Respublikos žemės įstatymo 43 straipsnio 2 ir 4 dalimis, Lietuvos Respublikos Vyriausybė </w:t>
                              </w:r>
                              <w:r>
                                <w:rPr>
                                  <w:spacing w:val="100"/>
                                  <w:szCs w:val="24"/>
                                  <w:lang w:eastAsia="lt-LT"/>
                                </w:rPr>
                                <w:t>nutaria</w:t>
                              </w:r>
                              <w:r>
                                <w:rPr>
                                  <w:szCs w:val="24"/>
                                  <w:lang w:eastAsia="lt-LT"/>
                                </w:rPr>
                                <w:t>:</w:t>
                              </w:r>
                            </w:p>
                          </w:sdtContent>
                        </w:sdt>
                        <w:sdt>
                          <w:sdtPr>
                            <w:alias w:val="pastraipa"/>
                            <w:tag w:val="part_8f7334b6e7bb45efab6b785de33473f6"/>
                            <w:lock w:val="sdtLocked"/>
                            <w:richText/>
                          </w:sdtPr>
                          <w:sdtContent>
                            <w:p w14:paraId="14D94C53" w14:textId="03D72FE0">
                              <w:pPr>
                                <w:tabs>
                                  <w:tab w:val="left" w:pos="6237"/>
                                </w:tabs>
                                <w:spacing w:line="276" w:lineRule="auto"/>
                                <w:ind w:firstLine="720"/>
                                <w:jc w:val="both"/>
                                <w:rPr>
                                  <w:szCs w:val="24"/>
                                  <w:lang w:eastAsia="lt-LT"/>
                                </w:rPr>
                              </w:pPr>
                              <w:r>
                                <w:rPr>
                                  <w:szCs w:val="24"/>
                                  <w:lang w:eastAsia="lt-LT"/>
                                </w:rPr>
                                <w:t>Patvirtinti Žemės valdos projektų ir jų rengimo procesų valstybinės priežiūros tvarkos aprašą (pridedama).“</w:t>
                              </w:r>
                            </w:p>
                          </w:sdtContent>
                        </w:sdt>
                      </w:sdtContent>
                    </w:sdt>
                  </w:sdtContent>
                </w:sdt>
              </w:sdtContent>
            </w:sdt>
            <w:sdt>
              <w:sdtPr>
                <w:alias w:val="1.2 pp."/>
                <w:tag w:val="part_457639f71c2440fa9c0ac9adfd0be7e6"/>
                <w:lock w:val="sdtLocked"/>
                <w:richText/>
              </w:sdtPr>
              <w:sdtContent>
                <w:p w14:paraId="594931C0" w14:textId="13033D72">
                  <w:pPr>
                    <w:spacing w:line="276" w:lineRule="auto"/>
                    <w:ind w:firstLine="720"/>
                    <w:jc w:val="both"/>
                    <w:rPr>
                      <w:rFonts w:eastAsia="Calibri"/>
                      <w:szCs w:val="24"/>
                      <w:lang w:eastAsia="lt-LT"/>
                    </w:rPr>
                  </w:pPr>
                  <w:sdt>
                    <w:sdtPr>
                      <w:alias w:val="Numeris"/>
                      <w:tag w:val="nr_457639f71c2440fa9c0ac9adfd0be7e6"/>
                      <w:lock w:val="sdtLocked"/>
                      <w:richText/>
                    </w:sdtPr>
                    <w:sdtContent>
                      <w:r>
                        <w:rPr>
                          <w:rFonts w:eastAsia="Calibri"/>
                          <w:szCs w:val="24"/>
                          <w:lang w:eastAsia="lt-LT"/>
                        </w:rPr>
                        <w:t>1.2</w:t>
                      </w:r>
                    </w:sdtContent>
                  </w:sdt>
                  <w:r>
                    <w:rPr>
                      <w:rFonts w:eastAsia="Calibri"/>
                      <w:szCs w:val="24"/>
                      <w:lang w:eastAsia="lt-LT"/>
                    </w:rPr>
                    <w:t>. Pakeisti nurodytu nutarimu patvirtintą Žemės valdos projektų valstybinės priežiūros tvarkos aprašą:</w:t>
                  </w:r>
                </w:p>
                <w:sdt>
                  <w:sdtPr>
                    <w:alias w:val="1.2.1 pp."/>
                    <w:tag w:val="part_9694a603e3824a86848775e7d6abf169"/>
                    <w:lock w:val="sdtLocked"/>
                    <w:richText/>
                  </w:sdtPr>
                  <w:sdtContent>
                    <w:p w14:paraId="0D1D8925" w14:textId="6887EE2C">
                      <w:pPr>
                        <w:spacing w:line="276" w:lineRule="auto"/>
                        <w:ind w:firstLine="720"/>
                        <w:jc w:val="both"/>
                        <w:rPr>
                          <w:rFonts w:eastAsia="Calibri"/>
                          <w:szCs w:val="24"/>
                          <w:lang w:eastAsia="lt-LT"/>
                        </w:rPr>
                      </w:pPr>
                      <w:sdt>
                        <w:sdtPr>
                          <w:alias w:val="Numeris"/>
                          <w:tag w:val="nr_9694a603e3824a86848775e7d6abf169"/>
                          <w:lock w:val="sdtLocked"/>
                          <w:richText/>
                        </w:sdtPr>
                        <w:sdtContent>
                          <w:r>
                            <w:rPr>
                              <w:rFonts w:eastAsia="Calibri"/>
                              <w:szCs w:val="24"/>
                              <w:lang w:eastAsia="lt-LT"/>
                            </w:rPr>
                            <w:t>1.2.1</w:t>
                          </w:r>
                        </w:sdtContent>
                      </w:sdt>
                      <w:r>
                        <w:rPr>
                          <w:rFonts w:eastAsia="Calibri"/>
                          <w:szCs w:val="24"/>
                          <w:lang w:eastAsia="lt-LT"/>
                        </w:rPr>
                        <w:t>. Pakeisti pavadinimą ir jį išdėstyti taip:</w:t>
                      </w:r>
                    </w:p>
                    <w:sdt>
                      <w:sdtPr>
                        <w:alias w:val="citata"/>
                        <w:tag w:val="part_3222345b39a34d978400458107dd72dd"/>
                        <w:lock w:val="sdtLocked"/>
                        <w:richText/>
                      </w:sdtPr>
                      <w:sdtContent>
                        <w:sdt>
                          <w:sdtPr>
                            <w:alias w:val="pastraipa"/>
                            <w:tag w:val="part_02421b7716104fa3ae7a97654c450b41"/>
                            <w:lock w:val="sdtLocked"/>
                            <w:richText/>
                          </w:sdtPr>
                          <w:sdtContent>
                            <w:p w14:paraId="412305CB" w14:textId="241E7B33">
                              <w:pPr>
                                <w:spacing w:line="276" w:lineRule="auto"/>
                                <w:jc w:val="center"/>
                                <w:rPr>
                                  <w:b/>
                                  <w:bCs/>
                                  <w:lang w:eastAsia="lt-LT"/>
                                </w:rPr>
                              </w:pPr>
                              <w:r>
                                <w:rPr>
                                  <w:szCs w:val="24"/>
                                  <w:lang w:eastAsia="lt-LT"/>
                                </w:rPr>
                                <w:t>„</w:t>
                              </w:r>
                              <w:r>
                                <w:rPr>
                                  <w:b/>
                                  <w:bCs/>
                                  <w:color w:val="000000"/>
                                  <w:szCs w:val="24"/>
                                  <w:lang w:eastAsia="lt-LT"/>
                                </w:rPr>
                                <w:t>ŽEMĖS VALDOS PROJEKTŲ IR JŲ RENGIMO PROCESŲ VALSTYBINĖS PRIEŽIŪROS TVARKOS APRAŠAS</w:t>
                              </w:r>
                              <w:r>
                                <w:rPr>
                                  <w:b/>
                                  <w:bCs/>
                                  <w:lang w:eastAsia="lt-LT"/>
                                </w:rPr>
                                <w:t>“</w:t>
                              </w:r>
                              <w:r>
                                <w:rPr>
                                  <w:lang w:eastAsia="lt-LT"/>
                                </w:rPr>
                                <w:t>.</w:t>
                              </w:r>
                            </w:p>
                          </w:sdtContent>
                        </w:sdt>
                      </w:sdtContent>
                    </w:sdt>
                  </w:sdtContent>
                </w:sdt>
                <w:sdt>
                  <w:sdtPr>
                    <w:alias w:val="1.2.2 pp."/>
                    <w:tag w:val="part_8ede36e75d6b456aa5cd80a2ac7a73a2"/>
                    <w:lock w:val="sdtLocked"/>
                    <w:richText/>
                  </w:sdtPr>
                  <w:sdtContent>
                    <w:p w14:paraId="6837B8FD" w14:textId="5DECB75B">
                      <w:pPr>
                        <w:spacing w:line="276" w:lineRule="auto"/>
                        <w:ind w:firstLine="720"/>
                        <w:jc w:val="both"/>
                        <w:rPr>
                          <w:lang w:eastAsia="lt-LT"/>
                        </w:rPr>
                      </w:pPr>
                      <w:sdt>
                        <w:sdtPr>
                          <w:alias w:val="Numeris"/>
                          <w:tag w:val="nr_8ede36e75d6b456aa5cd80a2ac7a73a2"/>
                          <w:lock w:val="sdtLocked"/>
                          <w:richText/>
                        </w:sdtPr>
                        <w:sdtContent>
                          <w:r>
                            <w:rPr>
                              <w:lang w:eastAsia="lt-LT"/>
                            </w:rPr>
                            <w:t>1.2.2</w:t>
                          </w:r>
                        </w:sdtContent>
                      </w:sdt>
                      <w:r>
                        <w:rPr>
                          <w:lang w:eastAsia="lt-LT"/>
                        </w:rPr>
                        <w:t>. Pakeisti 1 punktą ir jį išdėstyti taip:</w:t>
                      </w:r>
                    </w:p>
                    <w:sdt>
                      <w:sdtPr>
                        <w:alias w:val="citata"/>
                        <w:tag w:val="part_d63bcd7c8fa94338afaa221a8525da4f"/>
                        <w:lock w:val="sdtLocked"/>
                        <w:richText/>
                      </w:sdtPr>
                      <w:sdtContent>
                        <w:sdt>
                          <w:sdtPr>
                            <w:alias w:val="1 p."/>
                            <w:tag w:val="part_7c55b09f2d4549418671991f0d9395ef"/>
                            <w:lock w:val="sdtLocked"/>
                            <w:richText/>
                          </w:sdtPr>
                          <w:sdtContent>
                            <w:p w14:paraId="4251FAC5" w14:textId="007F2BAB">
                              <w:pPr>
                                <w:spacing w:line="276" w:lineRule="auto"/>
                                <w:ind w:firstLine="720"/>
                                <w:jc w:val="both"/>
                                <w:rPr>
                                  <w:szCs w:val="24"/>
                                  <w:lang w:eastAsia="lt-LT"/>
                                </w:rPr>
                              </w:pPr>
                              <w:r>
                                <w:rPr>
                                  <w:szCs w:val="24"/>
                                  <w:lang w:eastAsia="lt-LT"/>
                                </w:rPr>
                                <w:t>„</w:t>
                              </w:r>
                              <w:sdt>
                                <w:sdtPr>
                                  <w:alias w:val="Numeris"/>
                                  <w:tag w:val="nr_7c55b09f2d4549418671991f0d9395ef"/>
                                  <w:lock w:val="sdtLocked"/>
                                  <w:richText/>
                                </w:sdtPr>
                                <w:sdtContent>
                                  <w:r>
                                    <w:rPr>
                                      <w:szCs w:val="24"/>
                                      <w:lang w:eastAsia="lt-LT"/>
                                    </w:rPr>
                                    <w:t>1</w:t>
                                  </w:r>
                                </w:sdtContent>
                              </w:sdt>
                              <w:r>
                                <w:rPr>
                                  <w:szCs w:val="24"/>
                                  <w:lang w:eastAsia="lt-LT"/>
                                </w:rPr>
                                <w:t>. Žemės valdos projektų ir jų rengimo procesų valstybinės priežiūros tvarkos aprašas (toliau – Tvarkos aprašas) reglamentuoja žemės valdos projektų (žemės reformos žemėtvarkos projektų ir žemės sklypų planų, kurie prilyginami žemės reformos žemėtvarkos projektams, žemės sklypų formavimo ir pertvarkymo, žemės paėmimo visuomenės poreikiams, žemės konsolidacijos ir karinės infrastruktūros projektų) ir jų rengimo procesų valstybinės priežiūros vykdymo tvarką.“</w:t>
                              </w:r>
                            </w:p>
                          </w:sdtContent>
                        </w:sdt>
                      </w:sdtContent>
                    </w:sdt>
                  </w:sdtContent>
                </w:sdt>
                <w:sdt>
                  <w:sdtPr>
                    <w:alias w:val="1.2.3 pp."/>
                    <w:tag w:val="part_fd5ca89f9b6d4352805149a8fe26533a"/>
                    <w:lock w:val="sdtLocked"/>
                    <w:richText/>
                  </w:sdtPr>
                  <w:sdtContent>
                    <w:p w14:paraId="63D49A12" w14:textId="7637A4DC">
                      <w:pPr>
                        <w:spacing w:line="276" w:lineRule="auto"/>
                        <w:ind w:firstLine="720"/>
                        <w:jc w:val="both"/>
                        <w:rPr>
                          <w:szCs w:val="24"/>
                          <w:lang w:eastAsia="lt-LT"/>
                        </w:rPr>
                      </w:pPr>
                      <w:sdt>
                        <w:sdtPr>
                          <w:alias w:val="Numeris"/>
                          <w:tag w:val="nr_fd5ca89f9b6d4352805149a8fe26533a"/>
                          <w:lock w:val="sdtLocked"/>
                          <w:richText/>
                        </w:sdtPr>
                        <w:sdtContent>
                          <w:r>
                            <w:rPr>
                              <w:szCs w:val="24"/>
                              <w:lang w:eastAsia="lt-LT"/>
                            </w:rPr>
                            <w:t>1.2.3</w:t>
                          </w:r>
                        </w:sdtContent>
                      </w:sdt>
                      <w:r>
                        <w:rPr>
                          <w:szCs w:val="24"/>
                          <w:lang w:eastAsia="lt-LT"/>
                        </w:rPr>
                        <w:t xml:space="preserve">. </w:t>
                      </w:r>
                      <w:r>
                        <w:rPr>
                          <w:lang w:eastAsia="lt-LT"/>
                        </w:rPr>
                        <w:t>Pakeisti 3 punktą ir jį išdėstyti taip:</w:t>
                      </w:r>
                    </w:p>
                    <w:sdt>
                      <w:sdtPr>
                        <w:alias w:val="citata"/>
                        <w:tag w:val="part_70c00feb42f74548bb5778e8b1dea3bf"/>
                        <w:lock w:val="sdtLocked"/>
                        <w:richText/>
                      </w:sdtPr>
                      <w:sdtContent>
                        <w:sdt>
                          <w:sdtPr>
                            <w:alias w:val="3 p."/>
                            <w:tag w:val="part_19879149ee9543a594a3ac4d4248fecb"/>
                            <w:lock w:val="sdtLocked"/>
                            <w:richText/>
                          </w:sdtPr>
                          <w:sdtContent>
                            <w:p w14:paraId="7C955BFE" w14:textId="6BD93743">
                              <w:pPr>
                                <w:spacing w:line="276" w:lineRule="auto"/>
                                <w:ind w:firstLine="720"/>
                                <w:jc w:val="both"/>
                                <w:rPr>
                                  <w:szCs w:val="24"/>
                                  <w:lang w:eastAsia="lt-LT"/>
                                </w:rPr>
                              </w:pPr>
                              <w:r>
                                <w:rPr>
                                  <w:szCs w:val="24"/>
                                  <w:lang w:eastAsia="lt-LT"/>
                                </w:rPr>
                                <w:t>„</w:t>
                              </w:r>
                              <w:sdt>
                                <w:sdtPr>
                                  <w:alias w:val="Numeris"/>
                                  <w:tag w:val="nr_19879149ee9543a594a3ac4d4248fecb"/>
                                  <w:lock w:val="sdtLocked"/>
                                  <w:richText/>
                                </w:sdtPr>
                                <w:sdtContent>
                                  <w:r>
                                    <w:rPr>
                                      <w:szCs w:val="24"/>
                                      <w:lang w:eastAsia="lt-LT"/>
                                    </w:rPr>
                                    <w:t>3</w:t>
                                  </w:r>
                                </w:sdtContent>
                              </w:sdt>
                              <w:r>
                                <w:rPr>
                                  <w:szCs w:val="24"/>
                                  <w:lang w:eastAsia="lt-LT"/>
                                </w:rPr>
                                <w:t xml:space="preserve">. Žemės valdos projektų ir jų rengimo procesų valstybinę priežiūrą atlieka Nacionalinė žemės tarnyba prie Aplinkos ministerijos (toliau – priežiūros institucija). Vykdydama Tvarkos apraše nustatytas pareigas, priežiūros institucija asmens duomenis tvarko vadovaudamasi 2016 m. balandžio 27 d. Europos Parlamento ir Tarybos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reikalavimais, Lietuvos Respublikos asmens duomenų teisinės apsaugos įstatymo ir kitų teisės aktų, reglamentuojančių asmens duomenų apsaugą, nuostatomis.“</w:t>
                              </w:r>
                            </w:p>
                          </w:sdtContent>
                        </w:sdt>
                      </w:sdtContent>
                    </w:sdt>
                  </w:sdtContent>
                </w:sdt>
                <w:sdt>
                  <w:sdtPr>
                    <w:alias w:val="1.2.4 pp."/>
                    <w:tag w:val="part_06f2954d9976416789045c228224a58e"/>
                    <w:lock w:val="sdtLocked"/>
                    <w:richText/>
                  </w:sdtPr>
                  <w:sdtContent>
                    <w:p w14:paraId="5C17426A" w14:textId="084541F2">
                      <w:pPr>
                        <w:spacing w:line="276" w:lineRule="auto"/>
                        <w:ind w:firstLine="720"/>
                        <w:jc w:val="both"/>
                        <w:rPr>
                          <w:szCs w:val="24"/>
                          <w:lang w:eastAsia="lt-LT"/>
                        </w:rPr>
                      </w:pPr>
                      <w:sdt>
                        <w:sdtPr>
                          <w:alias w:val="Numeris"/>
                          <w:tag w:val="nr_06f2954d9976416789045c228224a58e"/>
                          <w:lock w:val="sdtLocked"/>
                          <w:richText/>
                        </w:sdtPr>
                        <w:sdtContent>
                          <w:r>
                            <w:rPr>
                              <w:szCs w:val="24"/>
                              <w:lang w:eastAsia="lt-LT"/>
                            </w:rPr>
                            <w:t>1.2.4</w:t>
                          </w:r>
                        </w:sdtContent>
                      </w:sdt>
                      <w:r>
                        <w:rPr>
                          <w:szCs w:val="24"/>
                          <w:lang w:eastAsia="lt-LT"/>
                        </w:rPr>
                        <w:t>. Pakeisti II skyriaus pavadinimą ir jį išdėstyti taip:</w:t>
                      </w:r>
                    </w:p>
                    <w:sdt>
                      <w:sdtPr>
                        <w:alias w:val="citata"/>
                        <w:tag w:val="part_f27c3020307c4a679d9b1478d3736092"/>
                        <w:lock w:val="sdtLocked"/>
                        <w:richText/>
                      </w:sdtPr>
                      <w:sdtContent>
                        <w:sdt>
                          <w:sdtPr>
                            <w:alias w:val="skyrius"/>
                            <w:tag w:val="part_7ced06d28d0548c9bf6478bda7542ecf"/>
                            <w:lock w:val="sdtLocked"/>
                            <w:richText/>
                          </w:sdtPr>
                          <w:sdtContent>
                            <w:p w14:paraId="0ECB64BC" w14:textId="2E9B8988">
                              <w:pPr>
                                <w:spacing w:line="276" w:lineRule="auto"/>
                                <w:jc w:val="center"/>
                                <w:rPr>
                                  <w:szCs w:val="24"/>
                                  <w:lang w:eastAsia="lt-LT"/>
                                </w:rPr>
                              </w:pPr>
                              <w:r>
                                <w:rPr>
                                  <w:szCs w:val="24"/>
                                  <w:lang w:eastAsia="lt-LT"/>
                                </w:rPr>
                                <w:t>„</w:t>
                              </w:r>
                              <w:sdt>
                                <w:sdtPr>
                                  <w:alias w:val="Numeris"/>
                                  <w:tag w:val="nr_7ced06d28d0548c9bf6478bda7542ecf"/>
                                  <w:lock w:val="sdtLocked"/>
                                  <w:richText/>
                                </w:sdtPr>
                                <w:sdtContent>
                                  <w:r>
                                    <w:rPr>
                                      <w:b/>
                                      <w:bCs/>
                                      <w:szCs w:val="24"/>
                                      <w:lang w:eastAsia="lt-LT"/>
                                    </w:rPr>
                                    <w:t>II</w:t>
                                  </w:r>
                                </w:sdtContent>
                              </w:sdt>
                              <w:r>
                                <w:rPr>
                                  <w:b/>
                                  <w:bCs/>
                                  <w:szCs w:val="24"/>
                                  <w:lang w:eastAsia="lt-LT"/>
                                </w:rPr>
                                <w:t xml:space="preserve"> SKYRIUS</w:t>
                              </w:r>
                            </w:p>
                            <w:p w14:paraId="70EE1F63" w14:textId="39B15C8B">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b/>
                                  <w:szCs w:val="24"/>
                                  <w:lang w:eastAsia="lt-LT"/>
                                </w:rPr>
                              </w:pPr>
                              <w:r>
                                <w:rPr>
                                  <w:b/>
                                  <w:szCs w:val="24"/>
                                  <w:lang w:eastAsia="lt-LT"/>
                                </w:rPr>
                                <w:t xml:space="preserve">ŽEMĖS VALDOS PROJEKTO </w:t>
                              </w:r>
                              <w:r>
                                <w:rPr>
                                  <w:b/>
                                  <w:bCs/>
                                  <w:szCs w:val="24"/>
                                  <w:lang w:eastAsia="lt-LT"/>
                                </w:rPr>
                                <w:t>IR JO RENGIMO PROCESŲ</w:t>
                              </w:r>
                              <w:r>
                                <w:rPr>
                                  <w:szCs w:val="24"/>
                                  <w:lang w:eastAsia="lt-LT"/>
                                </w:rPr>
                                <w:t xml:space="preserve"> </w:t>
                              </w:r>
                              <w:r>
                                <w:rPr>
                                  <w:b/>
                                  <w:szCs w:val="24"/>
                                  <w:lang w:eastAsia="lt-LT"/>
                                </w:rPr>
                                <w:t>TIKRINIMAS, ŽEMĖS VALDOS PROJEKTO IR JO RENGIMO PROCESŲ PATIKRINIMO AKTO RENGIMAS IR TVIRTINIMAS</w:t>
                              </w:r>
                              <w:r>
                                <w:rPr>
                                  <w:bCs/>
                                  <w:szCs w:val="24"/>
                                  <w:lang w:eastAsia="lt-LT"/>
                                </w:rPr>
                                <w:t>“.</w:t>
                              </w:r>
                            </w:p>
                          </w:sdtContent>
                        </w:sdt>
                      </w:sdtContent>
                    </w:sdt>
                  </w:sdtContent>
                </w:sdt>
                <w:sdt>
                  <w:sdtPr>
                    <w:alias w:val="1.2.5 pp."/>
                    <w:tag w:val="part_471f9dc84efa46488985ea06866ed9fa"/>
                    <w:lock w:val="sdtLocked"/>
                    <w:richText/>
                  </w:sdtPr>
                  <w:sdtContent>
                    <w:p w14:paraId="25D725A5" w14:textId="04D4FD10">
                      <w:pPr>
                        <w:spacing w:line="276" w:lineRule="auto"/>
                        <w:ind w:firstLine="720"/>
                        <w:jc w:val="both"/>
                        <w:rPr>
                          <w:szCs w:val="24"/>
                          <w:lang w:eastAsia="lt-LT"/>
                        </w:rPr>
                      </w:pPr>
                      <w:sdt>
                        <w:sdtPr>
                          <w:alias w:val="Numeris"/>
                          <w:tag w:val="nr_471f9dc84efa46488985ea06866ed9fa"/>
                          <w:lock w:val="sdtLocked"/>
                          <w:richText/>
                        </w:sdtPr>
                        <w:sdtContent>
                          <w:r>
                            <w:rPr>
                              <w:szCs w:val="24"/>
                              <w:lang w:eastAsia="lt-LT"/>
                            </w:rPr>
                            <w:t>1.2.5</w:t>
                          </w:r>
                        </w:sdtContent>
                      </w:sdt>
                      <w:r>
                        <w:rPr>
                          <w:szCs w:val="24"/>
                          <w:lang w:eastAsia="lt-LT"/>
                        </w:rPr>
                        <w:t xml:space="preserve">. </w:t>
                      </w:r>
                      <w:r>
                        <w:rPr>
                          <w:lang w:eastAsia="lt-LT"/>
                        </w:rPr>
                        <w:t>Pakeisti 4 punktą ir jį išdėstyti taip:</w:t>
                      </w:r>
                    </w:p>
                    <w:sdt>
                      <w:sdtPr>
                        <w:alias w:val="citata"/>
                        <w:tag w:val="part_bffa260718044603804374ea046dc503"/>
                        <w:lock w:val="sdtLocked"/>
                        <w:richText/>
                      </w:sdtPr>
                      <w:sdtContent>
                        <w:sdt>
                          <w:sdtPr>
                            <w:alias w:val="4 p."/>
                            <w:tag w:val="part_75ca81fc7bc04ee2904d4007416f1b2c"/>
                            <w:lock w:val="sdtLocked"/>
                            <w:richText/>
                          </w:sdtPr>
                          <w:sdtContent>
                            <w:p w14:paraId="49AE6FA0" w14:textId="461FBFAE">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pPr>
                              <w:r>
                                <w:rPr>
                                  <w:szCs w:val="24"/>
                                </w:rPr>
                                <w:t>„</w:t>
                              </w:r>
                              <w:sdt>
                                <w:sdtPr>
                                  <w:alias w:val="Numeris"/>
                                  <w:tag w:val="nr_75ca81fc7bc04ee2904d4007416f1b2c"/>
                                  <w:lock w:val="sdtLocked"/>
                                  <w:richText/>
                                </w:sdtPr>
                                <w:sdtContent>
                                  <w:r>
                                    <w:rPr>
                                      <w:szCs w:val="24"/>
                                    </w:rPr>
                                    <w:t>4</w:t>
                                  </w:r>
                                </w:sdtContent>
                              </w:sdt>
                              <w:r>
                                <w:rPr>
                                  <w:szCs w:val="24"/>
                                </w:rPr>
                                <w:t xml:space="preserve">. Žemės valdos projekto </w:t>
                              </w:r>
                              <w:r>
                                <w:rPr>
                                  <w:color w:val="000000"/>
                                  <w:szCs w:val="24"/>
                                </w:rPr>
                                <w:t xml:space="preserve">rengimo, viešinimo (kai ši procedūra yra privaloma) ir derinimo procedūrų, šio projekto sprendinių atitiktį teisės aktų, reglamentuojančių žemės valdos projektų rengimą, reikalavimams tikrina ir </w:t>
                              </w:r>
                              <w:r>
                                <w:rPr>
                                  <w:szCs w:val="24"/>
                                </w:rPr>
                                <w:t>žemės valdos projekto patikrinimo aktą (toliau – aktas) pagal Tvarkos aprašo priedą rengia priežiūros institucijos valstybės tarnautojas ar darbuotojas,</w:t>
                              </w:r>
                              <w:r>
                                <w:t xml:space="preserve"> </w:t>
                              </w:r>
                              <w:r>
                                <w:rPr>
                                  <w:szCs w:val="24"/>
                                </w:rPr>
                                <w:t>įgaliotas atlikti Tvarkos apraše nurodytas valstybinės žemės valdos projektų ir jų rengimo procesų priežiūros funkcijas (toliau – specialistas).</w:t>
                              </w:r>
                              <w:r>
                                <w:t>“</w:t>
                              </w:r>
                            </w:p>
                          </w:sdtContent>
                        </w:sdt>
                      </w:sdtContent>
                    </w:sdt>
                  </w:sdtContent>
                </w:sdt>
                <w:sdt>
                  <w:sdtPr>
                    <w:alias w:val="1.2.6 pp."/>
                    <w:tag w:val="part_b62ec96f6f2d49ef967daaf015efe881"/>
                    <w:lock w:val="sdtLocked"/>
                    <w:richText/>
                  </w:sdtPr>
                  <w:sdtContent>
                    <w:p w14:paraId="7069C50D" w14:textId="05E36364">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rPr>
                          <w:szCs w:val="24"/>
                        </w:rPr>
                      </w:pPr>
                      <w:sdt>
                        <w:sdtPr>
                          <w:alias w:val="Numeris"/>
                          <w:tag w:val="nr_b62ec96f6f2d49ef967daaf015efe881"/>
                          <w:lock w:val="sdtLocked"/>
                          <w:richText/>
                        </w:sdtPr>
                        <w:sdtContent>
                          <w:r>
                            <w:rPr>
                              <w:szCs w:val="24"/>
                            </w:rPr>
                            <w:t>1.2.6</w:t>
                          </w:r>
                        </w:sdtContent>
                      </w:sdt>
                      <w:r>
                        <w:rPr>
                          <w:szCs w:val="24"/>
                        </w:rPr>
                        <w:t>. Papildyti 5.8 papunkčiu:</w:t>
                      </w:r>
                    </w:p>
                    <w:sdt>
                      <w:sdtPr>
                        <w:alias w:val="citata"/>
                        <w:tag w:val="part_1a23b6c7537b401e93806e79af56fa8a"/>
                        <w:lock w:val="sdtLocked"/>
                        <w:richText/>
                      </w:sdtPr>
                      <w:sdtContent>
                        <w:sdt>
                          <w:sdtPr>
                            <w:alias w:val="5.8 pp."/>
                            <w:tag w:val="part_091173887b7049529d76eee9c7bc5553"/>
                            <w:lock w:val="sdtLocked"/>
                            <w:richText/>
                          </w:sdtPr>
                          <w:sdtContent>
                            <w:p w14:paraId="24B974CB" w14:textId="7D72C1F6">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rPr>
                                  <w:szCs w:val="24"/>
                                </w:rPr>
                              </w:pPr>
                              <w:r>
                                <w:rPr>
                                  <w:szCs w:val="24"/>
                                </w:rPr>
                                <w:t>„</w:t>
                              </w:r>
                              <w:sdt>
                                <w:sdtPr>
                                  <w:alias w:val="Numeris"/>
                                  <w:tag w:val="nr_091173887b7049529d76eee9c7bc5553"/>
                                  <w:lock w:val="sdtLocked"/>
                                  <w:richText/>
                                </w:sdtPr>
                                <w:sdtContent>
                                  <w:r>
                                    <w:rPr>
                                      <w:szCs w:val="24"/>
                                    </w:rPr>
                                    <w:t>5.8</w:t>
                                  </w:r>
                                </w:sdtContent>
                              </w:sdt>
                              <w:r>
                                <w:rPr>
                                  <w:szCs w:val="24"/>
                                </w:rPr>
                                <w:t>. sprendimas rengti žemės valdos projektą priimtas ne dėl Lietuvos Respublikos žemės įstatymo 40 straipsnio 13 dalyje nurodytų atvejų, kai žemės valdos projektai nerengiami.“</w:t>
                              </w:r>
                            </w:p>
                          </w:sdtContent>
                        </w:sdt>
                      </w:sdtContent>
                    </w:sdt>
                  </w:sdtContent>
                </w:sdt>
                <w:sdt>
                  <w:sdtPr>
                    <w:alias w:val="1.2.7 pp."/>
                    <w:tag w:val="part_c5b646e840844710a29038437ab1a3c5"/>
                    <w:lock w:val="sdtLocked"/>
                    <w:richText/>
                  </w:sdtPr>
                  <w:sdtContent>
                    <w:p w14:paraId="3F684FD1" w14:textId="4215D923">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rPr>
                          <w:szCs w:val="24"/>
                        </w:rPr>
                      </w:pPr>
                      <w:sdt>
                        <w:sdtPr>
                          <w:alias w:val="Numeris"/>
                          <w:tag w:val="nr_c5b646e840844710a29038437ab1a3c5"/>
                          <w:lock w:val="sdtLocked"/>
                          <w:richText/>
                        </w:sdtPr>
                        <w:sdtContent>
                          <w:r>
                            <w:rPr>
                              <w:szCs w:val="24"/>
                            </w:rPr>
                            <w:t>1.2.7</w:t>
                          </w:r>
                        </w:sdtContent>
                      </w:sdt>
                      <w:r>
                        <w:rPr>
                          <w:szCs w:val="24"/>
                        </w:rPr>
                        <w:t>. Papildyti 6.3 papunkčiu:</w:t>
                      </w:r>
                    </w:p>
                    <w:sdt>
                      <w:sdtPr>
                        <w:alias w:val="citata"/>
                        <w:tag w:val="part_891631586d614f149c7e16e1d0945e7a"/>
                        <w:lock w:val="sdtLocked"/>
                        <w:richText/>
                      </w:sdtPr>
                      <w:sdtContent>
                        <w:sdt>
                          <w:sdtPr>
                            <w:alias w:val="6.3 pp."/>
                            <w:tag w:val="part_5895b3324d5a409f8a694574b9eab500"/>
                            <w:lock w:val="sdtLocked"/>
                            <w:richText/>
                          </w:sdtPr>
                          <w:sdtContent>
                            <w:p w14:paraId="24F9651B" w14:textId="77777777">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rPr>
                                  <w:szCs w:val="24"/>
                                </w:rPr>
                              </w:pPr>
                              <w:r>
                                <w:rPr>
                                  <w:szCs w:val="24"/>
                                </w:rPr>
                                <w:t>„</w:t>
                              </w:r>
                              <w:sdt>
                                <w:sdtPr>
                                  <w:alias w:val="Numeris"/>
                                  <w:tag w:val="nr_5895b3324d5a409f8a694574b9eab500"/>
                                  <w:lock w:val="sdtLocked"/>
                                  <w:richText/>
                                </w:sdtPr>
                                <w:sdtContent>
                                  <w:r>
                                    <w:rPr>
                                      <w:szCs w:val="24"/>
                                    </w:rPr>
                                    <w:t>6.3</w:t>
                                  </w:r>
                                </w:sdtContent>
                              </w:sdt>
                              <w:r>
                                <w:rPr>
                                  <w:szCs w:val="24"/>
                                </w:rPr>
                                <w:t>. žemės valdos projektas pateikiamas tikrinti pakartotinai nepašalinus visų akte nurodytų trūkumų.“</w:t>
                              </w:r>
                            </w:p>
                          </w:sdtContent>
                        </w:sdt>
                      </w:sdtContent>
                    </w:sdt>
                  </w:sdtContent>
                </w:sdt>
                <w:sdt>
                  <w:sdtPr>
                    <w:alias w:val="1.2.8 pp."/>
                    <w:tag w:val="part_63cf4e3ab4e14b8ab4fd24a1f04b28da"/>
                    <w:lock w:val="sdtLocked"/>
                    <w:richText/>
                  </w:sdtPr>
                  <w:sdtContent>
                    <w:p w14:paraId="7BBA568C" w14:textId="5F710609">
                      <w:pPr>
                        <w:spacing w:line="276" w:lineRule="auto"/>
                        <w:ind w:firstLine="720"/>
                        <w:jc w:val="both"/>
                        <w:rPr>
                          <w:szCs w:val="24"/>
                          <w:lang w:eastAsia="lt-LT"/>
                        </w:rPr>
                      </w:pPr>
                      <w:sdt>
                        <w:sdtPr>
                          <w:alias w:val="Numeris"/>
                          <w:tag w:val="nr_63cf4e3ab4e14b8ab4fd24a1f04b28da"/>
                          <w:lock w:val="sdtLocked"/>
                          <w:richText/>
                        </w:sdtPr>
                        <w:sdtContent>
                          <w:r>
                            <w:rPr>
                              <w:szCs w:val="24"/>
                              <w:lang w:eastAsia="lt-LT"/>
                            </w:rPr>
                            <w:t>1.2.8</w:t>
                          </w:r>
                        </w:sdtContent>
                      </w:sdt>
                      <w:r>
                        <w:rPr>
                          <w:szCs w:val="24"/>
                          <w:lang w:eastAsia="lt-LT"/>
                        </w:rPr>
                        <w:t>. Pakeisti 8.2.2 papunktį ir jį išdėstyti taip:</w:t>
                      </w:r>
                    </w:p>
                    <w:sdt>
                      <w:sdtPr>
                        <w:alias w:val="citata"/>
                        <w:tag w:val="part_10ed12f49b2a4a7f880430c15b6e49a3"/>
                        <w:lock w:val="sdtLocked"/>
                        <w:richText/>
                      </w:sdtPr>
                      <w:sdtContent>
                        <w:sdt>
                          <w:sdtPr>
                            <w:alias w:val="8.2.2 pp."/>
                            <w:tag w:val="part_feb60e470b9a451eb696f513cd976117"/>
                            <w:lock w:val="sdtLocked"/>
                            <w:richText/>
                          </w:sdtPr>
                          <w:sdtContent>
                            <w:p w14:paraId="5FB78C1D" w14:textId="62FA8E31">
                              <w:pPr>
                                <w:spacing w:line="276" w:lineRule="auto"/>
                                <w:ind w:firstLine="720"/>
                                <w:jc w:val="both"/>
                                <w:rPr>
                                  <w:szCs w:val="24"/>
                                  <w:lang w:eastAsia="lt-LT"/>
                                </w:rPr>
                              </w:pPr>
                              <w:r>
                                <w:rPr>
                                  <w:szCs w:val="24"/>
                                  <w:lang w:eastAsia="lt-LT"/>
                                </w:rPr>
                                <w:t>„</w:t>
                              </w:r>
                              <w:sdt>
                                <w:sdtPr>
                                  <w:alias w:val="Numeris"/>
                                  <w:tag w:val="nr_feb60e470b9a451eb696f513cd976117"/>
                                  <w:lock w:val="sdtLocked"/>
                                  <w:richText/>
                                </w:sdtPr>
                                <w:sdtContent>
                                  <w:r>
                                    <w:rPr>
                                      <w:szCs w:val="24"/>
                                      <w:lang w:eastAsia="lt-LT"/>
                                    </w:rPr>
                                    <w:t>8.2.2</w:t>
                                  </w:r>
                                </w:sdtContent>
                              </w:sdt>
                              <w:r>
                                <w:rPr>
                                  <w:szCs w:val="24"/>
                                  <w:lang w:eastAsia="lt-LT"/>
                                </w:rPr>
                                <w:t>. žemės valdos projekto sprendiniai prieštarauja teisės aktų, reglamentuojančių žemės valdos projekto rengimą, reikalavimams bei galiojančių teritorijų planavimo dokumentų sprendiniams ar žemės valdos projektas parengtas Lietuvos Respublikos žemės įstatymo 40 straipsnio 13 dalyje nurodytais atvejais, kai žemės valdos projektai nerengiami;“.</w:t>
                              </w:r>
                            </w:p>
                          </w:sdtContent>
                        </w:sdt>
                      </w:sdtContent>
                    </w:sdt>
                  </w:sdtContent>
                </w:sdt>
                <w:sdt>
                  <w:sdtPr>
                    <w:alias w:val="1.2.9 pp."/>
                    <w:tag w:val="part_050c3eef57fc4706a3bbc259563e7826"/>
                    <w:lock w:val="sdtLocked"/>
                    <w:richText/>
                  </w:sdtPr>
                  <w:sdtContent>
                    <w:p w14:paraId="0310DDC2" w14:textId="484008F5">
                      <w:pPr>
                        <w:spacing w:line="276" w:lineRule="auto"/>
                        <w:ind w:firstLine="720"/>
                        <w:jc w:val="both"/>
                        <w:rPr>
                          <w:szCs w:val="24"/>
                          <w:lang w:eastAsia="lt-LT"/>
                        </w:rPr>
                      </w:pPr>
                      <w:sdt>
                        <w:sdtPr>
                          <w:alias w:val="Numeris"/>
                          <w:tag w:val="nr_050c3eef57fc4706a3bbc259563e7826"/>
                          <w:lock w:val="sdtLocked"/>
                          <w:richText/>
                        </w:sdtPr>
                        <w:sdtContent>
                          <w:r>
                            <w:rPr>
                              <w:szCs w:val="24"/>
                              <w:lang w:eastAsia="lt-LT"/>
                            </w:rPr>
                            <w:t>1.2.9</w:t>
                          </w:r>
                        </w:sdtContent>
                      </w:sdt>
                      <w:r>
                        <w:rPr>
                          <w:szCs w:val="24"/>
                          <w:lang w:eastAsia="lt-LT"/>
                        </w:rPr>
                        <w:t>. Pakeisti 11 punktą ir jį išdėstyti taip:</w:t>
                      </w:r>
                    </w:p>
                    <w:sdt>
                      <w:sdtPr>
                        <w:alias w:val="citata"/>
                        <w:tag w:val="part_6e464496129644faa3c4c1020cc09106"/>
                        <w:lock w:val="sdtLocked"/>
                        <w:richText/>
                      </w:sdtPr>
                      <w:sdtContent>
                        <w:sdt>
                          <w:sdtPr>
                            <w:alias w:val="11 p."/>
                            <w:tag w:val="part_11cbf029959e4665af24580e0cea8807"/>
                            <w:lock w:val="sdtLocked"/>
                            <w:richText/>
                          </w:sdtPr>
                          <w:sdtContent>
                            <w:p w14:paraId="7F1F5FEA" w14:textId="19CA0A7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ind w:firstLine="720"/>
                                <w:jc w:val="both"/>
                                <w:rPr>
                                  <w:szCs w:val="24"/>
                                  <w:lang w:eastAsia="lt-LT"/>
                                </w:rPr>
                              </w:pPr>
                              <w:r>
                                <w:rPr>
                                  <w:szCs w:val="24"/>
                                  <w:lang w:eastAsia="lt-LT"/>
                                </w:rPr>
                                <w:t>„</w:t>
                              </w:r>
                              <w:sdt>
                                <w:sdtPr>
                                  <w:alias w:val="Numeris"/>
                                  <w:tag w:val="nr_11cbf029959e4665af24580e0cea8807"/>
                                  <w:lock w:val="sdtLocked"/>
                                  <w:richText/>
                                </w:sdtPr>
                                <w:sdtContent>
                                  <w:r>
                                    <w:rPr>
                                      <w:szCs w:val="24"/>
                                      <w:lang w:eastAsia="lt-LT"/>
                                    </w:rPr>
                                    <w:t>11</w:t>
                                  </w:r>
                                </w:sdtContent>
                              </w:sdt>
                              <w:r>
                                <w:rPr>
                                  <w:szCs w:val="24"/>
                                  <w:lang w:eastAsia="lt-LT"/>
                                </w:rPr>
                                <w:t>. Aktą, pasirašytą specialisto, tvirtina priežiūros institucijos vadovas arba jo įgaliotas administracinio padalinio valstybės tarnautojas.“</w:t>
                              </w:r>
                            </w:p>
                          </w:sdtContent>
                        </w:sdt>
                      </w:sdtContent>
                    </w:sdt>
                  </w:sdtContent>
                </w:sdt>
                <w:sdt>
                  <w:sdtPr>
                    <w:alias w:val="1.2.10 pp."/>
                    <w:tag w:val="part_7ebacb6e17164525b4afa370fc8ae701"/>
                    <w:lock w:val="sdtLocked"/>
                    <w:richText/>
                  </w:sdtPr>
                  <w:sdtContent>
                    <w:p w14:paraId="7F400506" w14:textId="32ED38BB">
                      <w:pPr>
                        <w:spacing w:line="276" w:lineRule="auto"/>
                        <w:ind w:firstLine="720"/>
                        <w:jc w:val="both"/>
                        <w:rPr>
                          <w:szCs w:val="24"/>
                          <w:lang w:eastAsia="lt-LT"/>
                        </w:rPr>
                      </w:pPr>
                      <w:sdt>
                        <w:sdtPr>
                          <w:alias w:val="Numeris"/>
                          <w:tag w:val="nr_7ebacb6e17164525b4afa370fc8ae701"/>
                          <w:lock w:val="sdtLocked"/>
                          <w:richText/>
                        </w:sdtPr>
                        <w:sdtContent>
                          <w:r>
                            <w:rPr>
                              <w:szCs w:val="24"/>
                              <w:lang w:eastAsia="lt-LT"/>
                            </w:rPr>
                            <w:t>1.2.10</w:t>
                          </w:r>
                        </w:sdtContent>
                      </w:sdt>
                      <w:r>
                        <w:rPr>
                          <w:szCs w:val="24"/>
                          <w:lang w:eastAsia="lt-LT"/>
                        </w:rPr>
                        <w:t>. Pakeisti priedą ir jį išdėstyti nauja redakcija (pridedama).</w:t>
                      </w:r>
                    </w:p>
                  </w:sdtContent>
                </w:sdt>
              </w:sdtContent>
            </w:sdt>
          </w:sdtContent>
        </w:sdt>
        <w:sdt>
          <w:sdtPr>
            <w:alias w:val="2 p."/>
            <w:tag w:val="part_2429515d9d7e4ababf45caddc2cb092b"/>
            <w:lock w:val="sdtLocked"/>
            <w:richText/>
          </w:sdtPr>
          <w:sdtContent>
            <w:p w14:paraId="1D136BA7" w14:textId="77777777">
              <w:pPr>
                <w:spacing w:line="276" w:lineRule="auto"/>
                <w:ind w:firstLine="720"/>
                <w:jc w:val="both"/>
                <w:rPr>
                  <w:szCs w:val="24"/>
                  <w:lang w:eastAsia="lt-LT"/>
                </w:rPr>
              </w:pPr>
              <w:sdt>
                <w:sdtPr>
                  <w:alias w:val="Numeris"/>
                  <w:tag w:val="nr_2429515d9d7e4ababf45caddc2cb092b"/>
                  <w:lock w:val="sdtLocked"/>
                  <w:richText/>
                </w:sdtPr>
                <w:sdtContent>
                  <w:r>
                    <w:rPr>
                      <w:szCs w:val="24"/>
                      <w:lang w:eastAsia="lt-LT"/>
                    </w:rPr>
                    <w:t>2</w:t>
                  </w:r>
                </w:sdtContent>
              </w:sdt>
              <w:r>
                <w:rPr>
                  <w:szCs w:val="24"/>
                  <w:lang w:eastAsia="lt-LT"/>
                </w:rPr>
                <w:t>. Nustatyti, kad šis nutarimas įsigalioja 2024 m. sausio 1 d.</w:t>
              </w:r>
            </w:p>
            <w:p w14:paraId="4F57B1A1" w14:textId="77777777">
              <w:pPr>
                <w:spacing w:line="276" w:lineRule="auto"/>
                <w:ind w:firstLine="720"/>
                <w:rPr>
                  <w:szCs w:val="24"/>
                  <w:lang w:eastAsia="lt-LT"/>
                </w:rPr>
              </w:pPr>
            </w:p>
            <w:p w14:paraId="4E948839" w14:textId="77777777">
              <w:pPr>
                <w:widowControl w:val="0"/>
                <w:ind w:left="5529"/>
                <w:rPr>
                  <w:szCs w:val="24"/>
                  <w:lang w:eastAsia="lt-LT"/>
                </w:rPr>
              </w:pPr>
            </w:p>
            <w:p w14:paraId="33F197D5" w14:textId="77777777">
              <w:pPr>
                <w:widowControl w:val="0"/>
                <w:ind w:left="5529"/>
                <w:rPr>
                  <w:szCs w:val="24"/>
                  <w:lang w:eastAsia="lt-LT"/>
                </w:rPr>
              </w:pPr>
            </w:p>
            <w:p w14:paraId="65011D66" w14:textId="77777777">
              <w:pPr>
                <w:widowControl w:val="0"/>
                <w:ind w:left="5529"/>
                <w:rPr>
                  <w:szCs w:val="24"/>
                  <w:lang w:eastAsia="lt-LT"/>
                </w:rPr>
              </w:pPr>
            </w:p>
            <w:p w14:paraId="767081CB" w14:textId="77777777">
              <w:pPr>
                <w:widowControl w:val="0"/>
                <w:ind w:left="5529"/>
                <w:rPr>
                  <w:szCs w:val="24"/>
                  <w:lang w:eastAsia="lt-LT"/>
                </w:rPr>
              </w:pPr>
            </w:p>
          </w:sdtContent>
        </w:sdt>
        <w:sdt>
          <w:sdtPr>
            <w:alias w:val="signatura"/>
            <w:tag w:val="part_330f11f34dc64f78b55b436ffa5a99b5"/>
            <w:lock w:val="sdtLocked"/>
            <w:richText/>
          </w:sdtPr>
          <w:sdtContent>
            <w:p w14:paraId="29FB8E1A" w14:textId="77777777">
              <w:pPr>
                <w:tabs>
                  <w:tab w:val="center" w:pos="-7800"/>
                  <w:tab w:val="left" w:pos="6237"/>
                  <w:tab w:val="right" w:pos="8306"/>
                </w:tabs>
                <w:rPr>
                  <w:lang w:eastAsia="lt-LT"/>
                </w:rPr>
              </w:pPr>
              <w:r>
                <w:rPr>
                  <w:lang w:eastAsia="lt-LT"/>
                </w:rPr>
                <w:t>Ministras Pirmininkas</w:t>
                <w:tab/>
              </w:r>
            </w:p>
            <w:p w14:paraId="32875403" w14:textId="77777777">
              <w:pPr>
                <w:tabs>
                  <w:tab w:val="center" w:pos="-7800"/>
                  <w:tab w:val="left" w:pos="6237"/>
                  <w:tab w:val="right" w:pos="8306"/>
                </w:tabs>
                <w:rPr>
                  <w:lang w:eastAsia="lt-LT"/>
                </w:rPr>
              </w:pPr>
            </w:p>
            <w:p w14:paraId="0CAEC565" w14:textId="77777777">
              <w:pPr>
                <w:tabs>
                  <w:tab w:val="center" w:pos="-7800"/>
                  <w:tab w:val="left" w:pos="6237"/>
                  <w:tab w:val="right" w:pos="8306"/>
                </w:tabs>
                <w:rPr>
                  <w:lang w:eastAsia="lt-LT"/>
                </w:rPr>
              </w:pPr>
            </w:p>
            <w:p w14:paraId="27D7600D" w14:textId="77777777">
              <w:pPr>
                <w:tabs>
                  <w:tab w:val="center" w:pos="-7800"/>
                  <w:tab w:val="left" w:pos="6237"/>
                  <w:tab w:val="right" w:pos="8306"/>
                </w:tabs>
                <w:rPr>
                  <w:lang w:eastAsia="lt-LT"/>
                </w:rPr>
              </w:pPr>
            </w:p>
            <w:p w14:paraId="7929C741" w14:textId="77777777">
              <w:pPr>
                <w:widowControl w:val="0"/>
                <w:ind w:left="5529" w:hanging="5529"/>
                <w:rPr>
                  <w:szCs w:val="24"/>
                  <w:lang w:eastAsia="lt-LT"/>
                </w:rPr>
              </w:pPr>
              <w:r>
                <w:rPr>
                  <w:lang w:eastAsia="lt-LT"/>
                </w:rPr>
                <w:t>Aplinkos ministras</w:t>
              </w:r>
              <w:r>
                <w:rPr>
                  <w:szCs w:val="24"/>
                  <w:lang w:eastAsia="lt-LT"/>
                </w:rPr>
                <w:t xml:space="preserve"> </w:t>
              </w:r>
            </w:p>
            <w:p w14:paraId="7C212EAD" w14:textId="2008A2C1">
              <w:pPr>
                <w:widowControl w:val="0"/>
                <w:ind w:left="5529" w:hanging="5529"/>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26"/>
                </w:sectPr>
              </w:pPr>
            </w:p>
            <w:p w14:paraId="200A8F3A" w14:textId="77777777">
              <w:pPr>
                <w:tabs>
                  <w:tab w:val="center" w:pos="4153"/>
                  <w:tab w:val="right" w:pos="8306"/>
                </w:tabs>
                <w:rPr>
                  <w:lang w:eastAsia="lt-LT"/>
                </w:rPr>
              </w:pPr>
            </w:p>
          </w:sdtContent>
        </w:sdt>
      </w:sdtContent>
    </w:sdt>
    <w:sdt>
      <w:sdtPr>
        <w:alias w:val="pr."/>
        <w:tag w:val="part_cae41bff972e407faf7ee68ed96eb4d4"/>
        <w:lock w:val="sdtLocked"/>
        <w:richText/>
      </w:sdtPr>
      <w:sdtContent>
        <w:p w14:paraId="2D23253D" w14:textId="3B34F1B7">
          <w:pPr>
            <w:widowControl w:val="0"/>
            <w:ind w:left="5529" w:firstLine="175"/>
            <w:rPr>
              <w:szCs w:val="24"/>
              <w:lang w:eastAsia="lt-LT"/>
            </w:rPr>
          </w:pPr>
          <w:r>
            <w:rPr>
              <w:szCs w:val="24"/>
              <w:lang w:eastAsia="lt-LT"/>
            </w:rPr>
            <w:t xml:space="preserve">Žemės valdos projektų ir jų rengimo                   procesų valstybinės priežiūros tvarkos aprašo </w:t>
          </w:r>
        </w:p>
        <w:p w14:paraId="38585B72" w14:textId="77777777">
          <w:pPr>
            <w:widowControl w:val="0"/>
            <w:ind w:left="6237" w:hanging="708"/>
            <w:rPr>
              <w:szCs w:val="24"/>
              <w:lang w:eastAsia="lt-LT"/>
            </w:rPr>
          </w:pPr>
          <w:r>
            <w:rPr>
              <w:szCs w:val="24"/>
              <w:lang w:eastAsia="lt-LT"/>
            </w:rPr>
            <w:t>priedas</w:t>
          </w:r>
        </w:p>
        <w:p w14:paraId="30B8E66D" w14:textId="77777777">
          <w:pPr>
            <w:widowControl w:val="0"/>
            <w:ind w:left="720"/>
            <w:rPr>
              <w:szCs w:val="24"/>
              <w:lang w:eastAsia="lt-LT"/>
            </w:rPr>
          </w:pPr>
        </w:p>
        <w:p w14:paraId="406CBE69" w14:textId="77777777">
          <w:pPr>
            <w:widowControl w:val="0"/>
            <w:ind w:left="720"/>
            <w:rPr>
              <w:szCs w:val="24"/>
              <w:lang w:eastAsia="lt-LT"/>
            </w:rPr>
          </w:pPr>
        </w:p>
        <w:p w14:paraId="26D1A1AE" w14:textId="77777777">
          <w:pPr>
            <w:widowControl w:val="0"/>
            <w:ind w:left="720"/>
            <w:rPr>
              <w:szCs w:val="24"/>
              <w:lang w:eastAsia="lt-LT"/>
            </w:rPr>
          </w:pPr>
        </w:p>
        <w:p w14:paraId="53345A64" w14:textId="77777777">
          <w:pPr>
            <w:widowControl w:val="0"/>
            <w:jc w:val="center"/>
            <w:rPr>
              <w:b/>
              <w:szCs w:val="24"/>
              <w:lang w:eastAsia="lt-LT"/>
            </w:rPr>
          </w:pPr>
          <w:sdt>
            <w:sdtPr>
              <w:alias w:val="Pavadinimas"/>
              <w:tag w:val="title_cae41bff972e407faf7ee68ed96eb4d4"/>
              <w:lock w:val="sdtLocked"/>
              <w:richText/>
            </w:sdtPr>
            <w:sdtContent>
              <w:r>
                <w:rPr>
                  <w:b/>
                  <w:szCs w:val="24"/>
                  <w:lang w:eastAsia="lt-LT"/>
                </w:rPr>
                <w:t>(Žemės valdos projekto ir jo rengimo proceso patikrinimo akto pavyzdinė forma)</w:t>
              </w:r>
            </w:sdtContent>
          </w:sdt>
        </w:p>
        <w:p w14:paraId="1A7C816D" w14:textId="77777777">
          <w:pPr>
            <w:widowControl w:val="0"/>
            <w:suppressAutoHyphens/>
            <w:jc w:val="center"/>
            <w:rPr>
              <w:rFonts w:eastAsia="Calibri"/>
              <w:color w:val="000000"/>
              <w:szCs w:val="24"/>
              <w:lang w:eastAsia="lt-LT"/>
            </w:rPr>
          </w:pPr>
        </w:p>
        <w:p w14:paraId="357DF6EF" w14:textId="77777777">
          <w:pPr>
            <w:widowControl w:val="0"/>
            <w:tabs>
              <w:tab w:val="right" w:leader="underscore" w:pos="9072"/>
            </w:tabs>
            <w:suppressAutoHyphens/>
            <w:jc w:val="center"/>
            <w:rPr>
              <w:b/>
              <w:bCs/>
              <w:szCs w:val="24"/>
              <w:lang w:eastAsia="lt-LT"/>
            </w:rPr>
          </w:pPr>
          <w:r>
            <w:rPr>
              <w:szCs w:val="24"/>
              <w:lang w:eastAsia="lt-LT"/>
            </w:rPr>
            <w:tab/>
          </w:r>
        </w:p>
        <w:p w14:paraId="3C76FB7A" w14:textId="77777777">
          <w:pPr>
            <w:widowControl w:val="0"/>
            <w:suppressAutoHyphens/>
            <w:jc w:val="center"/>
            <w:rPr>
              <w:sz w:val="22"/>
              <w:szCs w:val="22"/>
              <w:lang w:eastAsia="lt-LT"/>
            </w:rPr>
          </w:pPr>
          <w:r>
            <w:rPr>
              <w:szCs w:val="24"/>
              <w:lang w:eastAsia="lt-LT"/>
            </w:rPr>
            <w:t>(</w:t>
          </w:r>
          <w:r>
            <w:rPr>
              <w:sz w:val="22"/>
              <w:szCs w:val="22"/>
              <w:lang w:eastAsia="lt-LT"/>
            </w:rPr>
            <w:t>žemės valdos projekto ir jo rengimo proceso valstybinę priežiūrą atliekančios institucijos pavadinimas)</w:t>
          </w:r>
        </w:p>
        <w:p w14:paraId="3B9A4A31" w14:textId="77777777">
          <w:pPr>
            <w:widowControl w:val="0"/>
            <w:suppressAutoHyphens/>
            <w:jc w:val="center"/>
            <w:rPr>
              <w:rFonts w:eastAsia="Calibri"/>
              <w:color w:val="000000"/>
              <w:szCs w:val="24"/>
              <w:lang w:eastAsia="lt-LT"/>
            </w:rPr>
          </w:pPr>
        </w:p>
        <w:p w14:paraId="291D0F98" w14:textId="77777777">
          <w:pPr>
            <w:widowControl w:val="0"/>
            <w:suppressAutoHyphens/>
            <w:ind w:left="5102"/>
            <w:rPr>
              <w:szCs w:val="24"/>
              <w:lang w:eastAsia="lt-LT"/>
            </w:rPr>
          </w:pPr>
          <w:r>
            <w:rPr>
              <w:szCs w:val="24"/>
              <w:lang w:eastAsia="lt-LT"/>
            </w:rPr>
            <w:t>TVIRTINU</w:t>
          </w:r>
        </w:p>
        <w:sdt>
          <w:sdtPr>
            <w:alias w:val="pabaiga"/>
            <w:tag w:val="part_07f8b5113ba1414b934d4b21b28e20eb"/>
            <w:lock w:val="sdtLocked"/>
            <w:richText/>
          </w:sdtPr>
          <w:sdtContent>
            <w:p w14:paraId="5AEC133B" w14:textId="77777777">
              <w:pPr>
                <w:widowControl w:val="0"/>
                <w:suppressAutoHyphens/>
                <w:ind w:left="5102"/>
                <w:rPr>
                  <w:szCs w:val="24"/>
                  <w:lang w:eastAsia="lt-LT"/>
                </w:rPr>
              </w:pPr>
              <w:r>
                <w:rPr>
                  <w:szCs w:val="24"/>
                  <w:lang w:eastAsia="lt-LT"/>
                </w:rPr>
                <w:t>__________________</w:t>
              </w:r>
            </w:p>
          </w:sdtContent>
        </w:sdt>
      </w:sdtContent>
    </w:sdt>
    <w:sdt>
      <w:sdtPr>
        <w:alias w:val="pr."/>
        <w:tag w:val="part_fe912ce659824f8eb3db807292f3e9a0"/>
        <w:lock w:val="sdtLocked"/>
        <w:richText/>
      </w:sdtPr>
      <w:sdtContent>
        <w:p w14:paraId="2DAAB68C" w14:textId="77777777">
          <w:pPr>
            <w:widowControl w:val="0"/>
            <w:suppressAutoHyphens/>
            <w:ind w:left="5102"/>
            <w:rPr>
              <w:szCs w:val="24"/>
              <w:lang w:eastAsia="lt-LT"/>
            </w:rPr>
          </w:pPr>
          <w:r>
            <w:rPr>
              <w:szCs w:val="24"/>
              <w:lang w:eastAsia="lt-LT"/>
            </w:rPr>
            <w:t>(</w:t>
          </w:r>
          <w:r>
            <w:rPr>
              <w:sz w:val="22"/>
              <w:szCs w:val="22"/>
              <w:lang w:eastAsia="lt-LT"/>
            </w:rPr>
            <w:t>pareigos</w:t>
          </w:r>
          <w:r>
            <w:rPr>
              <w:szCs w:val="24"/>
              <w:lang w:eastAsia="lt-LT"/>
            </w:rPr>
            <w:t>)</w:t>
          </w:r>
        </w:p>
        <w:sdt>
          <w:sdtPr>
            <w:alias w:val="pabaiga"/>
            <w:tag w:val="part_7e605c2bfc074dca8594a956dd8a973d"/>
            <w:lock w:val="sdtLocked"/>
            <w:richText/>
          </w:sdtPr>
          <w:sdtContent>
            <w:p w14:paraId="0929D2DC" w14:textId="77777777">
              <w:pPr>
                <w:widowControl w:val="0"/>
                <w:suppressAutoHyphens/>
                <w:ind w:left="5102"/>
                <w:rPr>
                  <w:szCs w:val="24"/>
                  <w:lang w:eastAsia="lt-LT"/>
                </w:rPr>
              </w:pPr>
              <w:r>
                <w:rPr>
                  <w:szCs w:val="24"/>
                  <w:lang w:eastAsia="lt-LT"/>
                </w:rPr>
                <w:t>__________________</w:t>
              </w:r>
            </w:p>
          </w:sdtContent>
        </w:sdt>
      </w:sdtContent>
    </w:sdt>
    <w:sdt>
      <w:sdtPr>
        <w:alias w:val="pr."/>
        <w:tag w:val="part_385ef21dac6b4bc38fd49a53a05c58c7"/>
        <w:lock w:val="sdtLocked"/>
        <w:richText/>
      </w:sdtPr>
      <w:sdtContent>
        <w:p w14:paraId="248AE5AA" w14:textId="77777777">
          <w:pPr>
            <w:widowControl w:val="0"/>
            <w:suppressAutoHyphens/>
            <w:ind w:left="5102"/>
            <w:rPr>
              <w:szCs w:val="24"/>
              <w:lang w:eastAsia="lt-LT"/>
            </w:rPr>
          </w:pPr>
          <w:r>
            <w:rPr>
              <w:szCs w:val="24"/>
              <w:lang w:eastAsia="lt-LT"/>
            </w:rPr>
            <w:t>(</w:t>
          </w:r>
          <w:r>
            <w:rPr>
              <w:sz w:val="22"/>
              <w:szCs w:val="22"/>
              <w:lang w:eastAsia="lt-LT"/>
            </w:rPr>
            <w:t>parašas</w:t>
          </w:r>
          <w:r>
            <w:rPr>
              <w:szCs w:val="24"/>
              <w:lang w:eastAsia="lt-LT"/>
            </w:rPr>
            <w:t>)</w:t>
          </w:r>
        </w:p>
        <w:sdt>
          <w:sdtPr>
            <w:alias w:val="pabaiga"/>
            <w:tag w:val="part_335737d1406d4eda8b4142bdd89c8d5f"/>
            <w:lock w:val="sdtLocked"/>
            <w:richText/>
          </w:sdtPr>
          <w:sdtContent>
            <w:p w14:paraId="7F9976E2" w14:textId="77777777">
              <w:pPr>
                <w:widowControl w:val="0"/>
                <w:suppressAutoHyphens/>
                <w:ind w:left="5102"/>
                <w:rPr>
                  <w:szCs w:val="24"/>
                  <w:lang w:eastAsia="lt-LT"/>
                </w:rPr>
              </w:pPr>
              <w:r>
                <w:rPr>
                  <w:szCs w:val="24"/>
                  <w:lang w:eastAsia="lt-LT"/>
                </w:rPr>
                <w:t>__________________</w:t>
              </w:r>
            </w:p>
          </w:sdtContent>
        </w:sdt>
      </w:sdtContent>
    </w:sdt>
    <w:sdt>
      <w:sdtPr>
        <w:alias w:val="pr."/>
        <w:tag w:val="part_4bf292d0b6b24b7eacfd22ffede3cc2b"/>
        <w:lock w:val="sdtLocked"/>
        <w:richText/>
      </w:sdtPr>
      <w:sdtContent>
        <w:p w14:paraId="3D72AAEC" w14:textId="77777777">
          <w:pPr>
            <w:widowControl w:val="0"/>
            <w:suppressAutoHyphens/>
            <w:ind w:left="5102"/>
            <w:rPr>
              <w:szCs w:val="24"/>
              <w:lang w:eastAsia="lt-LT"/>
            </w:rPr>
          </w:pPr>
          <w:r>
            <w:rPr>
              <w:szCs w:val="24"/>
              <w:lang w:eastAsia="lt-LT"/>
            </w:rPr>
            <w:t>(</w:t>
          </w:r>
          <w:r>
            <w:rPr>
              <w:sz w:val="22"/>
              <w:szCs w:val="22"/>
              <w:lang w:eastAsia="lt-LT"/>
            </w:rPr>
            <w:t>vardas ir pavardė</w:t>
          </w:r>
          <w:r>
            <w:rPr>
              <w:szCs w:val="24"/>
              <w:lang w:eastAsia="lt-LT"/>
            </w:rPr>
            <w:t>)</w:t>
          </w:r>
        </w:p>
        <w:p w14:paraId="7313EC15" w14:textId="77777777">
          <w:pPr>
            <w:widowControl w:val="0"/>
            <w:suppressAutoHyphens/>
            <w:jc w:val="center"/>
            <w:rPr>
              <w:rFonts w:eastAsia="Calibri"/>
              <w:color w:val="000000"/>
              <w:szCs w:val="24"/>
              <w:lang w:eastAsia="lt-LT"/>
            </w:rPr>
          </w:pPr>
        </w:p>
        <w:sdt>
          <w:sdtPr>
            <w:alias w:val="skirsnis"/>
            <w:tag w:val="part_90f66143996b4b7f9c9f06e9adfeee2b"/>
            <w:lock w:val="sdtLocked"/>
            <w:richText/>
          </w:sdtPr>
          <w:sdtContent>
            <w:p w14:paraId="5E54E55A" w14:textId="77777777">
              <w:pPr>
                <w:widowControl w:val="0"/>
                <w:jc w:val="center"/>
                <w:rPr>
                  <w:b/>
                  <w:szCs w:val="24"/>
                  <w:lang w:eastAsia="lt-LT"/>
                </w:rPr>
              </w:pPr>
              <w:sdt>
                <w:sdtPr>
                  <w:alias w:val="Pavadinimas"/>
                  <w:tag w:val="title_90f66143996b4b7f9c9f06e9adfeee2b"/>
                  <w:lock w:val="sdtLocked"/>
                  <w:richText/>
                </w:sdtPr>
                <w:sdtContent>
                  <w:r>
                    <w:rPr>
                      <w:b/>
                      <w:szCs w:val="24"/>
                      <w:lang w:eastAsia="lt-LT"/>
                    </w:rPr>
                    <w:t>ŽEMĖS VALDOS PROJEKTO IR JO RENGIMO PROCESO PATIKRINIMO AKTAS</w:t>
                  </w:r>
                </w:sdtContent>
              </w:sdt>
            </w:p>
            <w:p w14:paraId="79EF941E" w14:textId="77777777">
              <w:pPr>
                <w:widowControl w:val="0"/>
                <w:suppressAutoHyphens/>
                <w:jc w:val="center"/>
                <w:rPr>
                  <w:rFonts w:eastAsia="Calibri"/>
                  <w:color w:val="000000"/>
                  <w:szCs w:val="24"/>
                  <w:lang w:eastAsia="lt-LT"/>
                </w:rPr>
              </w:pPr>
            </w:p>
            <w:p w14:paraId="77124EB6" w14:textId="77777777">
              <w:pPr>
                <w:widowControl w:val="0"/>
                <w:suppressAutoHyphens/>
                <w:jc w:val="center"/>
                <w:rPr>
                  <w:szCs w:val="24"/>
                  <w:lang w:eastAsia="lt-LT"/>
                </w:rPr>
              </w:pPr>
              <w:r>
                <w:rPr>
                  <w:szCs w:val="24"/>
                  <w:lang w:eastAsia="lt-LT"/>
                </w:rPr>
                <w:t>________ Nr. _____</w:t>
              </w:r>
            </w:p>
            <w:p w14:paraId="14629A39" w14:textId="77777777">
              <w:pPr>
                <w:widowControl w:val="0"/>
                <w:tabs>
                  <w:tab w:val="left" w:pos="3900"/>
                </w:tabs>
                <w:suppressAutoHyphens/>
                <w:ind w:right="737"/>
                <w:jc w:val="center"/>
                <w:rPr>
                  <w:szCs w:val="24"/>
                  <w:lang w:eastAsia="lt-LT"/>
                </w:rPr>
              </w:pPr>
              <w:r>
                <w:rPr>
                  <w:szCs w:val="24"/>
                  <w:lang w:eastAsia="lt-LT"/>
                </w:rPr>
                <w:t>(</w:t>
              </w:r>
              <w:r>
                <w:rPr>
                  <w:sz w:val="22"/>
                  <w:szCs w:val="22"/>
                  <w:lang w:eastAsia="lt-LT"/>
                </w:rPr>
                <w:t>data</w:t>
              </w:r>
              <w:r>
                <w:rPr>
                  <w:szCs w:val="24"/>
                  <w:lang w:eastAsia="lt-LT"/>
                </w:rPr>
                <w:t>)</w:t>
              </w:r>
            </w:p>
            <w:p w14:paraId="25C34B29" w14:textId="77777777">
              <w:pPr>
                <w:widowControl w:val="0"/>
                <w:tabs>
                  <w:tab w:val="left" w:pos="3900"/>
                </w:tabs>
                <w:suppressAutoHyphens/>
                <w:jc w:val="center"/>
                <w:rPr>
                  <w:szCs w:val="24"/>
                  <w:lang w:eastAsia="lt-LT"/>
                </w:rPr>
              </w:pPr>
              <w:r>
                <w:rPr>
                  <w:szCs w:val="24"/>
                  <w:lang w:eastAsia="lt-LT"/>
                </w:rPr>
                <w:t>_________________</w:t>
              </w:r>
            </w:p>
            <w:p w14:paraId="50271E30" w14:textId="77777777">
              <w:pPr>
                <w:widowControl w:val="0"/>
                <w:tabs>
                  <w:tab w:val="left" w:pos="3900"/>
                </w:tabs>
                <w:suppressAutoHyphens/>
                <w:jc w:val="center"/>
                <w:rPr>
                  <w:szCs w:val="24"/>
                  <w:lang w:eastAsia="lt-LT"/>
                </w:rPr>
              </w:pPr>
              <w:r>
                <w:rPr>
                  <w:szCs w:val="24"/>
                  <w:lang w:eastAsia="lt-LT"/>
                </w:rPr>
                <w:t>(</w:t>
              </w:r>
              <w:r>
                <w:rPr>
                  <w:sz w:val="22"/>
                  <w:szCs w:val="22"/>
                  <w:lang w:eastAsia="lt-LT"/>
                </w:rPr>
                <w:t>sudarymo vieta</w:t>
              </w:r>
              <w:r>
                <w:rPr>
                  <w:szCs w:val="24"/>
                  <w:lang w:eastAsia="lt-LT"/>
                </w:rPr>
                <w:t>)</w:t>
              </w:r>
            </w:p>
            <w:p w14:paraId="07BDFD6B" w14:textId="77777777">
              <w:pPr>
                <w:widowControl w:val="0"/>
                <w:suppressAutoHyphens/>
                <w:jc w:val="center"/>
                <w:rPr>
                  <w:rFonts w:eastAsia="Calibri"/>
                  <w:color w:val="000000"/>
                  <w:szCs w:val="24"/>
                  <w:lang w:eastAsia="lt-LT"/>
                </w:rPr>
              </w:pPr>
            </w:p>
            <w:p w14:paraId="1EAFAD84" w14:textId="77777777">
              <w:pPr>
                <w:widowControl w:val="0"/>
                <w:suppressAutoHyphens/>
                <w:jc w:val="center"/>
                <w:rPr>
                  <w:rFonts w:eastAsia="Calibri"/>
                  <w:color w:val="000000"/>
                  <w:szCs w:val="24"/>
                  <w:lang w:eastAsia="lt-LT"/>
                </w:rPr>
              </w:pPr>
            </w:p>
            <w:tbl>
              <w:tblPr>
                <w:tblW w:w="9469" w:type="dxa"/>
                <w:tblLayout w:type="fixed"/>
                <w:tblCellMar>
                  <w:left w:w="0" w:type="dxa"/>
                  <w:right w:w="0" w:type="dxa"/>
                </w:tblCellMar>
                <w:tblLook w:val="04A0" w:firstRow="1" w:lastRow="0" w:firstColumn="1" w:lastColumn="0" w:noHBand="0" w:noVBand="1"/>
              </w:tblPr>
              <w:tblGrid>
                <w:gridCol w:w="4146"/>
                <w:gridCol w:w="5323"/>
              </w:tblGrid>
              <w:tr w14:paraId="5B5CCE94"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54A06AE8" w14:textId="77777777">
                    <w:pPr>
                      <w:widowControl w:val="0"/>
                      <w:rPr>
                        <w:szCs w:val="24"/>
                        <w:lang w:eastAsia="lt-LT"/>
                      </w:rPr>
                    </w:pPr>
                    <w:r>
                      <w:rPr>
                        <w:szCs w:val="24"/>
                        <w:lang w:eastAsia="lt-LT"/>
                      </w:rPr>
                      <w:t xml:space="preserve">1. Tikrinamasis žemės valdos projektas </w:t>
                    </w:r>
                  </w:p>
                </w:tc>
                <w:tc>
                  <w:tcPr>
                    <w:tcW w:w="5414" w:type="dxa"/>
                    <w:tcBorders>
                      <w:top w:val="single" w:sz="6" w:space="0" w:color="000000"/>
                      <w:left w:val="single" w:sz="6" w:space="0" w:color="000000"/>
                      <w:bottom w:val="single" w:sz="6" w:space="0" w:color="000000"/>
                      <w:right w:val="single" w:sz="6" w:space="0" w:color="000000"/>
                    </w:tcBorders>
                    <w:hideMark/>
                  </w:tcPr>
                  <w:p w14:paraId="29322AD6" w14:textId="77777777">
                    <w:pPr>
                      <w:widowControl w:val="0"/>
                      <w:rPr>
                        <w:szCs w:val="24"/>
                        <w:lang w:eastAsia="lt-LT"/>
                      </w:rPr>
                    </w:pPr>
                    <w:r>
                      <w:rPr>
                        <w:szCs w:val="24"/>
                        <w:lang w:eastAsia="lt-LT"/>
                      </w:rPr>
                      <w:t>.................................................................................................................................................................................................................................................................................................................................</w:t>
                    </w:r>
                  </w:p>
                  <w:p w14:paraId="04A22472" w14:textId="77777777">
                    <w:pPr>
                      <w:widowControl w:val="0"/>
                      <w:rPr>
                        <w:szCs w:val="24"/>
                        <w:lang w:eastAsia="lt-LT"/>
                      </w:rPr>
                    </w:pPr>
                    <w:r>
                      <w:rPr>
                        <w:szCs w:val="24"/>
                        <w:lang w:eastAsia="lt-LT"/>
                      </w:rPr>
                      <w:t>(žemės valdos projekto pavadinimas, teritorija (apskritis, seniūnija, miesto, miestelio ar kaimo, gatvės pavadinimas) ir plotas)</w:t>
                    </w:r>
                  </w:p>
                </w:tc>
              </w:tr>
              <w:tr w14:paraId="1083B15D"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126DE134" w14:textId="05984145">
                    <w:pPr>
                      <w:widowControl w:val="0"/>
                      <w:rPr>
                        <w:szCs w:val="24"/>
                        <w:lang w:eastAsia="lt-LT"/>
                      </w:rPr>
                    </w:pPr>
                    <w:r>
                      <w:rPr>
                        <w:szCs w:val="24"/>
                        <w:lang w:eastAsia="lt-LT"/>
                      </w:rPr>
                      <w:t xml:space="preserve">2. Žemės valdos projekto rengimo iniciatorius ar organizatorius </w:t>
                    </w:r>
                  </w:p>
                </w:tc>
                <w:tc>
                  <w:tcPr>
                    <w:tcW w:w="5414" w:type="dxa"/>
                    <w:tcBorders>
                      <w:top w:val="single" w:sz="6" w:space="0" w:color="000000"/>
                      <w:left w:val="single" w:sz="6" w:space="0" w:color="000000"/>
                      <w:bottom w:val="single" w:sz="6" w:space="0" w:color="000000"/>
                      <w:right w:val="single" w:sz="6" w:space="0" w:color="000000"/>
                    </w:tcBorders>
                    <w:hideMark/>
                  </w:tcPr>
                  <w:p w14:paraId="1C654EC6" w14:textId="77777777">
                    <w:pPr>
                      <w:widowControl w:val="0"/>
                      <w:rPr>
                        <w:szCs w:val="24"/>
                        <w:lang w:eastAsia="lt-LT"/>
                      </w:rPr>
                    </w:pPr>
                    <w:r>
                      <w:rPr>
                        <w:szCs w:val="24"/>
                        <w:lang w:eastAsia="lt-LT"/>
                      </w:rPr>
                      <w:t>.................................................................................................................................................................................................................................................................................................................................</w:t>
                    </w:r>
                  </w:p>
                  <w:p w14:paraId="758BD552" w14:textId="4D56E09F">
                    <w:pPr>
                      <w:widowControl w:val="0"/>
                      <w:jc w:val="both"/>
                      <w:rPr>
                        <w:szCs w:val="24"/>
                        <w:lang w:eastAsia="lt-LT"/>
                      </w:rPr>
                    </w:pPr>
                    <w:r>
                      <w:rPr>
                        <w:szCs w:val="24"/>
                        <w:lang w:eastAsia="lt-LT"/>
                      </w:rPr>
                      <w:t>(žemės valdos projekto rengimo organizatoriaus pavadinimas arba vardas ir pavardė)</w:t>
                    </w:r>
                  </w:p>
                </w:tc>
              </w:tr>
              <w:tr w14:paraId="196C0134"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2737F8F4" w14:textId="77777777">
                    <w:pPr>
                      <w:widowControl w:val="0"/>
                      <w:rPr>
                        <w:szCs w:val="24"/>
                        <w:lang w:eastAsia="lt-LT"/>
                      </w:rPr>
                    </w:pPr>
                    <w:r>
                      <w:rPr>
                        <w:szCs w:val="24"/>
                        <w:lang w:eastAsia="lt-LT"/>
                      </w:rPr>
                      <w:t xml:space="preserve">3. Žemės valdos projekto rengėjas </w:t>
                    </w:r>
                  </w:p>
                </w:tc>
                <w:tc>
                  <w:tcPr>
                    <w:tcW w:w="5414" w:type="dxa"/>
                    <w:tcBorders>
                      <w:top w:val="single" w:sz="6" w:space="0" w:color="000000"/>
                      <w:left w:val="single" w:sz="6" w:space="0" w:color="000000"/>
                      <w:bottom w:val="single" w:sz="6" w:space="0" w:color="000000"/>
                      <w:right w:val="single" w:sz="6" w:space="0" w:color="000000"/>
                    </w:tcBorders>
                    <w:hideMark/>
                  </w:tcPr>
                  <w:p w14:paraId="29567D03" w14:textId="77777777">
                    <w:pPr>
                      <w:widowControl w:val="0"/>
                      <w:rPr>
                        <w:szCs w:val="24"/>
                        <w:lang w:eastAsia="lt-LT"/>
                      </w:rPr>
                    </w:pPr>
                    <w:r>
                      <w:rPr>
                        <w:szCs w:val="24"/>
                        <w:lang w:eastAsia="lt-LT"/>
                      </w:rPr>
                      <w:t>.....................................................................................................................................................................................................................</w:t>
                    </w:r>
                  </w:p>
                  <w:p w14:paraId="7606A3CB" w14:textId="77777777">
                    <w:pPr>
                      <w:widowControl w:val="0"/>
                      <w:rPr>
                        <w:szCs w:val="24"/>
                        <w:lang w:eastAsia="lt-LT"/>
                      </w:rPr>
                    </w:pPr>
                    <w:r>
                      <w:rPr>
                        <w:szCs w:val="24"/>
                        <w:lang w:eastAsia="lt-LT"/>
                      </w:rPr>
                      <w:t>.........................................................................................................</w:t>
                    </w:r>
                  </w:p>
                  <w:p w14:paraId="77C69C6D" w14:textId="367B8AF2">
                    <w:pPr>
                      <w:widowControl w:val="0"/>
                      <w:jc w:val="both"/>
                      <w:rPr>
                        <w:szCs w:val="24"/>
                        <w:lang w:eastAsia="lt-LT"/>
                      </w:rPr>
                    </w:pPr>
                    <w:r>
                      <w:rPr>
                        <w:szCs w:val="24"/>
                        <w:lang w:eastAsia="lt-LT"/>
                      </w:rPr>
                      <w:t xml:space="preserve">(žemės valdos projekto rengėjo pavadinimas arba vardas ir pavardė; </w:t>
                    </w:r>
                    <w:r>
                      <w:rPr>
                        <w:color w:val="000000"/>
                        <w:szCs w:val="24"/>
                      </w:rPr>
                      <w:t>dokumento, įrodančio žemės valdos projekto rengėjo teisę rengti žemės valdos projektus, pavadinimas, numeris</w:t>
                    </w:r>
                    <w:r>
                      <w:rPr>
                        <w:szCs w:val="24"/>
                        <w:lang w:eastAsia="lt-LT"/>
                      </w:rPr>
                      <w:t>)</w:t>
                    </w:r>
                  </w:p>
                </w:tc>
              </w:tr>
              <w:tr w14:paraId="4173CBC7"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5F76E841" w14:textId="77777777">
                    <w:pPr>
                      <w:widowControl w:val="0"/>
                      <w:rPr>
                        <w:szCs w:val="24"/>
                        <w:lang w:eastAsia="lt-LT"/>
                      </w:rPr>
                    </w:pPr>
                    <w:r>
                      <w:rPr>
                        <w:szCs w:val="24"/>
                        <w:lang w:eastAsia="lt-LT"/>
                      </w:rPr>
                      <w:t>4. Žemės valdos projekto ir jo rengimo proceso tikrinimo nutraukimas</w:t>
                    </w:r>
                  </w:p>
                </w:tc>
                <w:tc>
                  <w:tcPr>
                    <w:tcW w:w="5414" w:type="dxa"/>
                    <w:tcBorders>
                      <w:top w:val="single" w:sz="6" w:space="0" w:color="000000"/>
                      <w:left w:val="single" w:sz="6" w:space="0" w:color="000000"/>
                      <w:bottom w:val="single" w:sz="6" w:space="0" w:color="000000"/>
                      <w:right w:val="single" w:sz="6" w:space="0" w:color="000000"/>
                    </w:tcBorders>
                  </w:tcPr>
                  <w:p w14:paraId="6FB8E093" w14:textId="77777777">
                    <w:pPr>
                      <w:widowControl w:val="0"/>
                      <w:rPr>
                        <w:szCs w:val="24"/>
                        <w:lang w:eastAsia="lt-LT"/>
                      </w:rPr>
                    </w:pPr>
                    <w:r>
                      <w:rPr>
                        <w:szCs w:val="24"/>
                        <w:lang w:eastAsia="lt-LT"/>
                      </w:rPr>
                      <w:t>.........................................................................................................………….........................................................................................</w:t>
                    </w:r>
                  </w:p>
                  <w:p w14:paraId="228C54E0" w14:textId="77777777">
                    <w:pPr>
                      <w:widowControl w:val="0"/>
                      <w:rPr>
                        <w:szCs w:val="24"/>
                        <w:lang w:eastAsia="lt-LT"/>
                      </w:rPr>
                    </w:pPr>
                    <w:r>
                      <w:rPr>
                        <w:szCs w:val="24"/>
                        <w:lang w:eastAsia="lt-LT"/>
                      </w:rPr>
                      <w:t>(žemės valdos projekto ir jo rengimo proceso tikrinimo nutraukimo pagrindas (-ai) pagal Tvarkos aprašo 6 punktą)</w:t>
                    </w:r>
                  </w:p>
                  <w:p w14:paraId="7CA0D762" w14:textId="77777777">
                    <w:pPr>
                      <w:widowControl w:val="0"/>
                      <w:rPr>
                        <w:szCs w:val="24"/>
                        <w:lang w:eastAsia="lt-LT"/>
                      </w:rPr>
                    </w:pPr>
                  </w:p>
                </w:tc>
              </w:tr>
              <w:tr w14:paraId="488E887C"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125D70D4" w14:textId="77777777">
                    <w:pPr>
                      <w:widowControl w:val="0"/>
                      <w:rPr>
                        <w:szCs w:val="24"/>
                        <w:lang w:eastAsia="lt-LT"/>
                      </w:rPr>
                    </w:pPr>
                    <w:r>
                      <w:rPr>
                        <w:szCs w:val="24"/>
                        <w:lang w:eastAsia="lt-LT"/>
                      </w:rPr>
                      <w:t xml:space="preserve">5. Patikrinimo apibendrinimas </w:t>
                    </w:r>
                  </w:p>
                </w:tc>
                <w:tc>
                  <w:tcPr>
                    <w:tcW w:w="5414" w:type="dxa"/>
                    <w:tcBorders>
                      <w:top w:val="single" w:sz="6" w:space="0" w:color="000000"/>
                      <w:left w:val="single" w:sz="6" w:space="0" w:color="000000"/>
                      <w:bottom w:val="single" w:sz="6" w:space="0" w:color="000000"/>
                      <w:right w:val="single" w:sz="6" w:space="0" w:color="000000"/>
                    </w:tcBorders>
                  </w:tcPr>
                  <w:p w14:paraId="25BE3F32" w14:textId="77777777">
                    <w:pPr>
                      <w:widowControl w:val="0"/>
                      <w:rPr>
                        <w:szCs w:val="24"/>
                        <w:lang w:eastAsia="lt-LT"/>
                      </w:rPr>
                    </w:pPr>
                    <w:r>
                      <w:rPr>
                        <w:szCs w:val="24"/>
                        <w:lang w:eastAsia="lt-LT"/>
                      </w:rPr>
                      <w:t>1)...........................................................................................................................................................................................................................................................................................................................</w:t>
                    </w:r>
                  </w:p>
                  <w:p w14:paraId="0E8B3443" w14:textId="77777777">
                    <w:pPr>
                      <w:widowControl w:val="0"/>
                      <w:jc w:val="both"/>
                      <w:rPr>
                        <w:szCs w:val="24"/>
                        <w:lang w:eastAsia="lt-LT"/>
                      </w:rPr>
                    </w:pPr>
                    <w:r>
                      <w:rPr>
                        <w:szCs w:val="24"/>
                        <w:lang w:eastAsia="lt-LT"/>
                      </w:rPr>
                      <w:t>(neatitikčių Tvarkos aprašo 5 ir 10 punktų reikalavimams nenustatyta);</w:t>
                    </w:r>
                  </w:p>
                  <w:p w14:paraId="0D60B2AE" w14:textId="77777777">
                    <w:pPr>
                      <w:widowControl w:val="0"/>
                      <w:jc w:val="both"/>
                      <w:rPr>
                        <w:szCs w:val="24"/>
                        <w:lang w:eastAsia="lt-LT"/>
                      </w:rPr>
                    </w:pPr>
                  </w:p>
                  <w:p w14:paraId="51B36380" w14:textId="77777777">
                    <w:pPr>
                      <w:widowControl w:val="0"/>
                      <w:rPr>
                        <w:szCs w:val="24"/>
                        <w:lang w:eastAsia="lt-LT"/>
                      </w:rPr>
                    </w:pPr>
                    <w:r>
                      <w:rPr>
                        <w:szCs w:val="24"/>
                        <w:lang w:eastAsia="lt-LT"/>
                      </w:rPr>
                      <w:t>2).……………………………………………………….…………….................................................................................................................................................................................................................</w:t>
                    </w:r>
                  </w:p>
                  <w:p w14:paraId="69FCF85E" w14:textId="77777777">
                    <w:pPr>
                      <w:widowControl w:val="0"/>
                      <w:rPr>
                        <w:szCs w:val="24"/>
                        <w:lang w:eastAsia="lt-LT"/>
                      </w:rPr>
                    </w:pPr>
                    <w:r>
                      <w:rPr>
                        <w:szCs w:val="24"/>
                        <w:lang w:eastAsia="lt-LT"/>
                      </w:rPr>
                      <w:t>(neatitiktys Tvarkos aprašo 5 punkto reikalavimams);</w:t>
                    </w:r>
                  </w:p>
                  <w:p w14:paraId="28D12A4E" w14:textId="77777777">
                    <w:pPr>
                      <w:widowControl w:val="0"/>
                      <w:rPr>
                        <w:szCs w:val="24"/>
                        <w:lang w:eastAsia="lt-LT"/>
                      </w:rPr>
                    </w:pPr>
                  </w:p>
                  <w:p w14:paraId="7B50CB59" w14:textId="77777777">
                    <w:pPr>
                      <w:widowControl w:val="0"/>
                      <w:rPr>
                        <w:szCs w:val="24"/>
                        <w:lang w:eastAsia="lt-LT"/>
                      </w:rPr>
                    </w:pPr>
                    <w:r>
                      <w:rPr>
                        <w:szCs w:val="24"/>
                        <w:lang w:eastAsia="lt-LT"/>
                      </w:rPr>
                      <w:t>3).……………………………………………………………….…................................................................................……..............................................................................................................................</w:t>
                    </w:r>
                  </w:p>
                  <w:p w14:paraId="65960D71" w14:textId="77777777">
                    <w:pPr>
                      <w:widowControl w:val="0"/>
                      <w:rPr>
                        <w:szCs w:val="24"/>
                        <w:lang w:eastAsia="lt-LT"/>
                      </w:rPr>
                    </w:pPr>
                    <w:r>
                      <w:rPr>
                        <w:szCs w:val="24"/>
                        <w:lang w:eastAsia="lt-LT"/>
                      </w:rPr>
                      <w:t>(neatitiktys Tvarkos aprašo 10 punkto reikalavimams)</w:t>
                    </w:r>
                  </w:p>
                </w:tc>
              </w:tr>
              <w:tr w14:paraId="74C22339"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1F16CE1F" w14:textId="77777777">
                    <w:pPr>
                      <w:widowControl w:val="0"/>
                      <w:rPr>
                        <w:szCs w:val="24"/>
                        <w:lang w:eastAsia="lt-LT"/>
                      </w:rPr>
                    </w:pPr>
                    <w:r>
                      <w:rPr>
                        <w:szCs w:val="24"/>
                        <w:lang w:eastAsia="lt-LT"/>
                      </w:rPr>
                      <w:t xml:space="preserve">6. Patikrinimo išvada </w:t>
                    </w:r>
                  </w:p>
                </w:tc>
                <w:tc>
                  <w:tcPr>
                    <w:tcW w:w="5414" w:type="dxa"/>
                    <w:tcBorders>
                      <w:top w:val="single" w:sz="6" w:space="0" w:color="000000"/>
                      <w:left w:val="single" w:sz="6" w:space="0" w:color="000000"/>
                      <w:bottom w:val="single" w:sz="6" w:space="0" w:color="000000"/>
                      <w:right w:val="single" w:sz="6" w:space="0" w:color="000000"/>
                    </w:tcBorders>
                  </w:tcPr>
                  <w:p w14:paraId="48EE4345" w14:textId="77777777">
                    <w:pPr>
                      <w:widowControl w:val="0"/>
                      <w:rPr>
                        <w:szCs w:val="24"/>
                        <w:lang w:eastAsia="lt-LT"/>
                      </w:rPr>
                    </w:pPr>
                    <w:r>
                      <w:rPr>
                        <w:szCs w:val="24"/>
                        <w:lang w:eastAsia="lt-LT"/>
                      </w:rPr>
                      <w:t>1)........................................................................................................</w:t>
                    </w:r>
                  </w:p>
                  <w:p w14:paraId="779776E5" w14:textId="77777777">
                    <w:pPr>
                      <w:widowControl w:val="0"/>
                      <w:rPr>
                        <w:szCs w:val="24"/>
                        <w:lang w:eastAsia="lt-LT"/>
                      </w:rPr>
                    </w:pPr>
                    <w:r>
                      <w:rPr>
                        <w:szCs w:val="24"/>
                        <w:lang w:eastAsia="lt-LT"/>
                      </w:rPr>
                      <w:t>…………...........................................................................................</w:t>
                    </w:r>
                  </w:p>
                  <w:p w14:paraId="08B91E50" w14:textId="77777777">
                    <w:pPr>
                      <w:widowControl w:val="0"/>
                      <w:rPr>
                        <w:szCs w:val="24"/>
                        <w:lang w:eastAsia="lt-LT"/>
                      </w:rPr>
                    </w:pPr>
                    <w:r>
                      <w:rPr>
                        <w:szCs w:val="24"/>
                        <w:lang w:eastAsia="lt-LT"/>
                      </w:rPr>
                      <w:t>(pagal Tvarkos aprašo 8 punktą);</w:t>
                    </w:r>
                  </w:p>
                  <w:p w14:paraId="40CCA4ED" w14:textId="77777777">
                    <w:pPr>
                      <w:widowControl w:val="0"/>
                      <w:rPr>
                        <w:szCs w:val="24"/>
                        <w:lang w:eastAsia="lt-LT"/>
                      </w:rPr>
                    </w:pPr>
                  </w:p>
                  <w:p w14:paraId="05DFE4FA" w14:textId="77777777">
                    <w:pPr>
                      <w:widowControl w:val="0"/>
                      <w:rPr>
                        <w:szCs w:val="24"/>
                        <w:lang w:eastAsia="lt-LT"/>
                      </w:rPr>
                    </w:pPr>
                    <w:r>
                      <w:rPr>
                        <w:szCs w:val="24"/>
                        <w:lang w:eastAsia="lt-LT"/>
                      </w:rPr>
                      <w:t>2)...................................................................................................................................................................................................................</w:t>
                    </w:r>
                  </w:p>
                  <w:p w14:paraId="79600C3B" w14:textId="77777777">
                    <w:pPr>
                      <w:widowControl w:val="0"/>
                      <w:rPr>
                        <w:szCs w:val="24"/>
                        <w:lang w:eastAsia="lt-LT"/>
                      </w:rPr>
                    </w:pPr>
                    <w:r>
                      <w:rPr>
                        <w:szCs w:val="24"/>
                        <w:lang w:eastAsia="lt-LT"/>
                      </w:rPr>
                      <w:t>(pagal Tvarkos aprašo 10 punktą)</w:t>
                    </w:r>
                  </w:p>
                </w:tc>
              </w:tr>
              <w:tr w14:paraId="22AC8A9A" w14:textId="77777777">
                <w:trPr>
                  <w:trHeight w:val="60"/>
                </w:trPr>
                <w:tc>
                  <w:tcPr>
                    <w:tcW w:w="4216" w:type="dxa"/>
                    <w:tcBorders>
                      <w:top w:val="single" w:sz="6" w:space="0" w:color="000000"/>
                      <w:left w:val="single" w:sz="6" w:space="0" w:color="000000"/>
                      <w:bottom w:val="single" w:sz="6" w:space="0" w:color="000000"/>
                      <w:right w:val="single" w:sz="6" w:space="0" w:color="000000"/>
                    </w:tcBorders>
                    <w:hideMark/>
                  </w:tcPr>
                  <w:p w14:paraId="56CE4235" w14:textId="77777777">
                    <w:pPr>
                      <w:widowControl w:val="0"/>
                      <w:rPr>
                        <w:szCs w:val="24"/>
                        <w:lang w:eastAsia="lt-LT"/>
                      </w:rPr>
                    </w:pPr>
                    <w:r>
                      <w:rPr>
                        <w:szCs w:val="24"/>
                        <w:lang w:eastAsia="lt-LT"/>
                      </w:rPr>
                      <w:t xml:space="preserve">7. Reikalavimas (-ai) žemės valdos projekto organizatoriui </w:t>
                    </w:r>
                  </w:p>
                </w:tc>
                <w:tc>
                  <w:tcPr>
                    <w:tcW w:w="5414" w:type="dxa"/>
                    <w:tcBorders>
                      <w:top w:val="single" w:sz="6" w:space="0" w:color="000000"/>
                      <w:left w:val="single" w:sz="6" w:space="0" w:color="000000"/>
                      <w:bottom w:val="single" w:sz="6" w:space="0" w:color="000000"/>
                      <w:right w:val="single" w:sz="6" w:space="0" w:color="000000"/>
                    </w:tcBorders>
                    <w:hideMark/>
                  </w:tcPr>
                  <w:p w14:paraId="41CED8E0" w14:textId="77777777">
                    <w:pPr>
                      <w:widowControl w:val="0"/>
                      <w:rPr>
                        <w:szCs w:val="24"/>
                        <w:lang w:eastAsia="lt-LT"/>
                      </w:rPr>
                    </w:pPr>
                    <w:r>
                      <w:rPr>
                        <w:szCs w:val="24"/>
                        <w:lang w:eastAsia="lt-LT"/>
                      </w:rPr>
                      <w:t>..........................................................................................................</w:t>
                    </w:r>
                  </w:p>
                  <w:p w14:paraId="3762D940" w14:textId="77777777">
                    <w:pPr>
                      <w:widowControl w:val="0"/>
                      <w:rPr>
                        <w:szCs w:val="24"/>
                        <w:lang w:eastAsia="lt-LT"/>
                      </w:rPr>
                    </w:pPr>
                    <w:r>
                      <w:rPr>
                        <w:szCs w:val="24"/>
                        <w:lang w:eastAsia="lt-LT"/>
                      </w:rPr>
                      <w:t>………….........................................................................................</w:t>
                    </w:r>
                  </w:p>
                  <w:p w14:paraId="663537DA" w14:textId="77777777">
                    <w:pPr>
                      <w:widowControl w:val="0"/>
                      <w:rPr>
                        <w:szCs w:val="24"/>
                        <w:lang w:eastAsia="lt-LT"/>
                      </w:rPr>
                    </w:pPr>
                    <w:r>
                      <w:rPr>
                        <w:szCs w:val="24"/>
                        <w:lang w:eastAsia="lt-LT"/>
                      </w:rPr>
                      <w:t>(pagal Tvarkos aprašo 9 punktą)</w:t>
                    </w:r>
                  </w:p>
                </w:tc>
              </w:tr>
            </w:tbl>
            <w:p w14:paraId="504DF8B5" w14:textId="77777777">
              <w:pPr>
                <w:widowControl w:val="0"/>
                <w:suppressAutoHyphens/>
                <w:ind w:firstLine="720"/>
                <w:rPr>
                  <w:rFonts w:eastAsia="Calibri"/>
                  <w:szCs w:val="24"/>
                  <w:lang w:eastAsia="lt-LT"/>
                </w:rPr>
              </w:pPr>
            </w:p>
            <w:p w14:paraId="5A4B0B86" w14:textId="77777777">
              <w:pPr>
                <w:widowControl w:val="0"/>
                <w:suppressAutoHyphens/>
                <w:rPr>
                  <w:szCs w:val="24"/>
                  <w:lang w:eastAsia="lt-LT"/>
                </w:rPr>
              </w:pPr>
            </w:p>
            <w:p w14:paraId="0C05F05F" w14:textId="77777777">
              <w:pPr>
                <w:widowControl w:val="0"/>
                <w:suppressAutoHyphens/>
                <w:rPr>
                  <w:szCs w:val="24"/>
                  <w:lang w:eastAsia="lt-LT"/>
                </w:rPr>
              </w:pPr>
              <w:r>
                <w:rPr>
                  <w:szCs w:val="24"/>
                  <w:lang w:eastAsia="lt-LT"/>
                </w:rPr>
                <w:t>Žemės valdos projektą ir jo rengimo procesą patikrino</w:t>
              </w:r>
            </w:p>
            <w:p w14:paraId="5AE31413" w14:textId="77777777">
              <w:pPr>
                <w:widowControl w:val="0"/>
                <w:suppressAutoHyphens/>
                <w:jc w:val="center"/>
                <w:rPr>
                  <w:rFonts w:eastAsia="Calibri"/>
                  <w:color w:val="000000"/>
                  <w:szCs w:val="24"/>
                  <w:lang w:eastAsia="lt-LT"/>
                </w:rPr>
              </w:pPr>
            </w:p>
            <w:p w14:paraId="5485F325" w14:textId="77777777">
              <w:pPr>
                <w:widowControl w:val="0"/>
                <w:tabs>
                  <w:tab w:val="right" w:pos="4460"/>
                  <w:tab w:val="right" w:pos="8060"/>
                </w:tabs>
                <w:suppressAutoHyphens/>
                <w:ind w:firstLine="720"/>
                <w:rPr>
                  <w:szCs w:val="24"/>
                  <w:lang w:eastAsia="lt-LT"/>
                </w:rPr>
              </w:pPr>
            </w:p>
            <w:p w14:paraId="31CDAEE7" w14:textId="31498970">
              <w:pPr>
                <w:widowControl w:val="0"/>
                <w:tabs>
                  <w:tab w:val="right" w:pos="4460"/>
                  <w:tab w:val="right" w:pos="8060"/>
                </w:tabs>
                <w:suppressAutoHyphens/>
                <w:rPr>
                  <w:szCs w:val="24"/>
                  <w:lang w:eastAsia="lt-LT"/>
                </w:rPr>
              </w:pPr>
              <w:r>
                <w:rPr>
                  <w:szCs w:val="24"/>
                  <w:lang w:eastAsia="lt-LT"/>
                </w:rPr>
                <w:t xml:space="preserve">(Pareigų pavadinimas)                                     (parašas)                               (Vardas ir pavardė)</w:t>
              </w:r>
            </w:p>
            <w:p w14:paraId="3A1DB334" w14:textId="77777777">
              <w:pPr>
                <w:jc w:val="both"/>
                <w:rPr>
                  <w:lang w:eastAsia="lt-LT"/>
                </w:rPr>
              </w:pPr>
            </w:p>
            <w:p w14:paraId="1D6FD155" w14:textId="77777777">
              <w:pPr>
                <w:jc w:val="both"/>
                <w:rPr>
                  <w:lang w:eastAsia="lt-LT"/>
                </w:rPr>
              </w:pPr>
            </w:p>
            <w:p w14:paraId="4162CE64" w14:textId="4D607C56">
              <w:pPr>
                <w:tabs>
                  <w:tab w:val="center" w:pos="-7800"/>
                  <w:tab w:val="left" w:pos="6237"/>
                  <w:tab w:val="right" w:pos="8306"/>
                </w:tabs>
                <w:jc w:val="center"/>
                <w:rPr>
                  <w:lang w:eastAsia="lt-LT"/>
                </w:rPr>
              </w:pPr>
              <w:r>
                <w:rPr>
                  <w:lang w:eastAsia="lt-LT"/>
                </w:rPr>
                <w:t>____________</w:t>
              </w:r>
            </w:p>
          </w:sdtContent>
        </w:sdt>
      </w:sdtContent>
    </w:sdt>
    <w:sectPr>
      <w:headerReference w:type="first" r:id="rId16"/>
      <w:pgSz w:w="11906" w:h="16838"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A5C8EF" w14:textId="77777777">
      <w:pPr>
        <w:rPr>
          <w:lang w:eastAsia="lt-LT"/>
        </w:rPr>
      </w:pPr>
      <w:r>
        <w:rPr>
          <w:lang w:eastAsia="lt-LT"/>
        </w:rPr>
        <w:separator/>
      </w:r>
    </w:p>
  </w:endnote>
  <w:endnote w:type="continuationSeparator" w:id="0">
    <w:p w14:paraId="171EF53F"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EE66F"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53A77"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1719E"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A7C50" w14:textId="77777777">
      <w:pPr>
        <w:rPr>
          <w:lang w:eastAsia="lt-LT"/>
        </w:rPr>
      </w:pPr>
      <w:r>
        <w:rPr>
          <w:lang w:eastAsia="lt-LT"/>
        </w:rPr>
        <w:separator/>
      </w:r>
    </w:p>
  </w:footnote>
  <w:footnote w:type="continuationSeparator" w:id="0">
    <w:p w14:paraId="1D65EE10"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4D6A2" w14:textId="77777777">
    <w:pPr>
      <w:framePr w:wrap="auto" w:vAnchor="text" w:hAnchor="margin" w:xAlign="center" w:y="1"/>
      <w:tabs>
        <w:tab w:val="center" w:pos="4153"/>
        <w:tab w:val="right" w:pos="8306"/>
      </w:tabs>
      <w:spacing w:after="160" w:line="259" w:lineRule="auto"/>
      <w:rPr>
        <w:kern w:val="2"/>
        <w:lang w:val="en-US"/>
      </w:rPr>
    </w:pPr>
    <w:r>
      <w:rPr>
        <w:kern w:val="2"/>
        <w:lang w:val="en-US"/>
      </w:rPr>
      <w:fldChar w:fldCharType="begin"/>
    </w:r>
    <w:r>
      <w:rPr>
        <w:kern w:val="2"/>
        <w:lang w:val="en-US"/>
      </w:rPr>
      <w:instrText xml:space="preserve">PAGE  </w:instrText>
    </w:r>
    <w:r>
      <w:rPr>
        <w:kern w:val="2"/>
        <w:lang w:val="en-US"/>
      </w:rPr>
      <w:fldChar w:fldCharType="end"/>
    </w:r>
  </w:p>
  <w:p w14:paraId="5EAACBA8" w14:textId="77777777">
    <w:pPr>
      <w:tabs>
        <w:tab w:val="center" w:pos="4153"/>
        <w:tab w:val="right" w:pos="8306"/>
      </w:tabs>
      <w:spacing w:after="160" w:line="259" w:lineRule="auto"/>
      <w:rPr>
        <w:kern w:val="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8029F" w14:textId="77777777">
    <w:pPr>
      <w:framePr w:wrap="auto" w:vAnchor="text" w:hAnchor="margin" w:xAlign="center" w:y="1"/>
      <w:tabs>
        <w:tab w:val="center" w:pos="4153"/>
        <w:tab w:val="right" w:pos="8306"/>
      </w:tabs>
      <w:spacing w:after="160" w:line="259" w:lineRule="auto"/>
      <w:rPr>
        <w:kern w:val="2"/>
        <w:lang w:val="en-US"/>
      </w:rPr>
    </w:pPr>
    <w:r>
      <w:rPr>
        <w:kern w:val="2"/>
        <w:lang w:val="en-US"/>
      </w:rPr>
      <w:fldChar w:fldCharType="begin"/>
    </w:r>
    <w:r>
      <w:rPr>
        <w:kern w:val="2"/>
        <w:lang w:val="en-US"/>
      </w:rPr>
      <w:instrText xml:space="preserve">PAGE  </w:instrText>
    </w:r>
    <w:r>
      <w:rPr>
        <w:kern w:val="2"/>
        <w:lang w:val="en-US"/>
      </w:rPr>
      <w:fldChar w:fldCharType="separate"/>
    </w:r>
    <w:r>
      <w:rPr>
        <w:kern w:val="2"/>
        <w:lang w:val="en-US"/>
      </w:rPr>
      <w:t>2</w:t>
    </w:r>
    <w:r>
      <w:rPr>
        <w:kern w:val="2"/>
        <w:lang w:val="en-US"/>
      </w:rPr>
      <w:fldChar w:fldCharType="end"/>
    </w:r>
  </w:p>
  <w:p w14:paraId="3FA9498E" w14:textId="77777777">
    <w:pPr>
      <w:tabs>
        <w:tab w:val="center" w:pos="4153"/>
        <w:tab w:val="right" w:pos="8306"/>
      </w:tabs>
      <w:spacing w:after="160" w:line="259" w:lineRule="auto"/>
      <w:rPr>
        <w:kern w:val="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7B3C6" w14:textId="77777777">
    <w:pPr>
      <w:tabs>
        <w:tab w:val="center" w:pos="4153"/>
        <w:tab w:val="right" w:pos="8306"/>
      </w:tabs>
      <w:spacing w:after="160" w:line="259" w:lineRule="auto"/>
      <w:rPr>
        <w:kern w:val="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18314" w14:textId="77777777">
    <w:pPr>
      <w:tabs>
        <w:tab w:val="center" w:pos="4153"/>
        <w:tab w:val="right" w:pos="8306"/>
      </w:tabs>
      <w:spacing w:after="160" w:line="259" w:lineRule="auto"/>
      <w:rPr>
        <w:kern w:val="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15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42A0145"/>
  <w15:docId w15:val="{8852B09D-8B61-48CA-A82B-C7861B5C00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884702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970bb5870200b2dce0de76c63cd8571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622b3dec5ed9992c4700710da6404b5"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Jurgita Augutienė</DisplayName>
        <AccountId>4080</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fce32ac7515644b9856d2a821226fddc" PartId="2d3b9a05e4094b21bc14c26aea243356">
    <Part Type="preambule" DocPartId="bb26cb1273fb429b9af45fead23f42d8" PartId="f20a884b4fa14fa1a6608d0b77d328a4"/>
    <Part Type="punktas" Nr="1" Abbr="1 p." DocPartId="fe5cf92932d64d64896a52de431b3152" PartId="7d005cd02f8042e79e32bef9546be048">
      <Part Type="papunktis" Nr="1.1" Abbr="1.1 pp." DocPartId="ac69601f3c464975bf51264da943c3ba" PartId="f05ee8618cc3442ba0edc58b22b86101">
        <Part Type="citata" DocPartId="7c87c78eeb4c48b699e9850365bbee5e" PartId="5b92d99ee81b40d8b8a768134e48dcf9">
          <Part Type="pagrindine" DocPartId="76174b2c49c34567a35193354fcc40b4" PartId="fa86cbdba350440caeeb01920d61a527">
            <Part Type="preambule" DocPartId="add2cfcac2ff4e35988b40ff1097bda5" PartId="9837a910bcf0415984a5eea41295d2b4"/>
            <Part Type="pastraipa" DocPartId="0393f04ae5d346cc8fb600a640cfd3bf" PartId="8f7334b6e7bb45efab6b785de33473f6"/>
          </Part>
        </Part>
      </Part>
      <Part Type="papunktis" Nr="1.2" Abbr="1.2 pp." DocPartId="4b77135b483942faac5cc611d345282e" PartId="457639f71c2440fa9c0ac9adfd0be7e6">
        <Part Type="papunktis" Nr="1.2.1" Abbr="1.2.1 pp." DocPartId="586e58492455414181249066e20e2e46" PartId="9694a603e3824a86848775e7d6abf169">
          <Part Type="citata" DocPartId="d4f198b7f4d04813b149aaf1e8419665" PartId="3222345b39a34d978400458107dd72dd">
            <Part Type="pastraipa" DocPartId="265b47927f6b429d8fc2e66aebe06e3e" PartId="02421b7716104fa3ae7a97654c450b41"/>
          </Part>
        </Part>
        <Part Type="papunktis" Nr="1.2.2" Abbr="1.2.2 pp." DocPartId="1a51bbb0308146c3a84cfa897043b510" PartId="8ede36e75d6b456aa5cd80a2ac7a73a2">
          <Part Type="citata" DocPartId="2dce2f4dcd0c4429b1dddbd86bfedca9" PartId="d63bcd7c8fa94338afaa221a8525da4f">
            <Part Type="punktas" Nr="1" Abbr="1 p." DocPartId="9a7bc886b1bc44d088ba643c771d6a5b" PartId="7c55b09f2d4549418671991f0d9395ef"/>
          </Part>
        </Part>
        <Part Type="papunktis" Nr="1.2.3" Abbr="1.2.3 pp." DocPartId="ceda901adab24d4caca162dd249fb82b" PartId="fd5ca89f9b6d4352805149a8fe26533a">
          <Part Type="citata" DocPartId="94668974c001480fbf26585381cab5cf" PartId="70c00feb42f74548bb5778e8b1dea3bf">
            <Part Type="punktas" Nr="3" Abbr="3 p." DocPartId="9e15d85659284a59a2fe08eef5b6be6b" PartId="19879149ee9543a594a3ac4d4248fecb"/>
          </Part>
        </Part>
        <Part Type="papunktis" Nr="1.2.4" Abbr="1.2.4 pp." DocPartId="77031ba549c344ec9cb23a87b5db7808" PartId="06f2954d9976416789045c228224a58e">
          <Part Type="citata" DocPartId="74c3b67719d24bad8eec6fcac14c31fc" PartId="f27c3020307c4a679d9b1478d3736092">
            <Part Type="skyrius" Nr="2" DocPartId="99b443f47e1e406981eab6ad8b8d43cd" PartId="7ced06d28d0548c9bf6478bda7542ecf"/>
          </Part>
        </Part>
        <Part Type="papunktis" Nr="1.2.5" Abbr="1.2.5 pp." DocPartId="2edc19a4a66c495c8d3eb6a0ffda9175" PartId="471f9dc84efa46488985ea06866ed9fa">
          <Part Type="citata" DocPartId="4de65f38839e49caa129de8335cf9f74" PartId="bffa260718044603804374ea046dc503">
            <Part Type="punktas" Nr="4" Abbr="4 p." DocPartId="df0497a5e154418982ae39a336f49f73" PartId="75ca81fc7bc04ee2904d4007416f1b2c"/>
          </Part>
        </Part>
        <Part Type="papunktis" Nr="1.2.6" Abbr="1.2.6 pp." DocPartId="4dcd96bb5dba43bca4793c5abe8970f9" PartId="b62ec96f6f2d49ef967daaf015efe881">
          <Part Type="citata" DocPartId="91c830064e98425e98acd4418184467d" PartId="1a23b6c7537b401e93806e79af56fa8a">
            <Part Type="papunktis" Nr="5.8" Abbr="5.8 pp." DocPartId="bb88d45949ec461d96dbd3cbef2c0d4d" PartId="091173887b7049529d76eee9c7bc5553"/>
          </Part>
        </Part>
        <Part Type="papunktis" Nr="1.2.7" Abbr="1.2.7 pp." DocPartId="0efa436cbdc745c39dc4965e179f9419" PartId="c5b646e840844710a29038437ab1a3c5">
          <Part Type="citata" DocPartId="bd8b66032008466eb48f7c297162da98" PartId="891631586d614f149c7e16e1d0945e7a">
            <Part Type="papunktis" Nr="6.3" Abbr="6.3 pp." DocPartId="8122c6bba42a494bad0fc16942b2acbc" PartId="5895b3324d5a409f8a694574b9eab500"/>
          </Part>
        </Part>
        <Part Type="papunktis" Nr="1.2.8" Abbr="1.2.8 pp." DocPartId="7d3e4dc7e84c464aab59290d98d46e84" PartId="63cf4e3ab4e14b8ab4fd24a1f04b28da">
          <Part Type="citata" DocPartId="6ae9442554f740deb17fa6a5ce5bde8e" PartId="10ed12f49b2a4a7f880430c15b6e49a3">
            <Part Type="papunktis" Nr="8.2.2" Abbr="8.2.2 pp." DocPartId="c832aff5ae694abd938e4ff3fa6b6243" PartId="feb60e470b9a451eb696f513cd976117"/>
          </Part>
        </Part>
        <Part Type="papunktis" Nr="1.2.9" Abbr="1.2.9 pp." DocPartId="2dc5e21fa54045aa849c856fcc9381f6" PartId="050c3eef57fc4706a3bbc259563e7826">
          <Part Type="citata" DocPartId="c6bad28e75ef4393b5b90e8e88053cf0" PartId="6e464496129644faa3c4c1020cc09106">
            <Part Type="punktas" Nr="11" Abbr="11 p." DocPartId="ac84567e42634b89aa76bb71c3202d56" PartId="11cbf029959e4665af24580e0cea8807"/>
          </Part>
        </Part>
        <Part Type="papunktis" Nr="1.2.10" Abbr="1.2.10 pp." DocPartId="8830fccf0ac94798a1c8c6c5e2eb0704" PartId="7ebacb6e17164525b4afa370fc8ae701"/>
      </Part>
    </Part>
    <Part Type="punktas" Nr="2" Abbr="2 p." DocPartId="ff819dde8c034787b8d21349fcfdad4c" PartId="2429515d9d7e4ababf45caddc2cb092b"/>
    <Part Type="signatura" DocPartId="ee4c98bad5344fe5a257be9c1844fd5d" PartId="330f11f34dc64f78b55b436ffa5a99b5"/>
  </Part>
  <Part Type="priedas" Abbr="pr." Title="(Žemės valdos projekto ir jo rengimo proceso patikrinimo akto pavyzdinė forma)" DocPartId="357fe661eddf44368a6c6b3cb12ead22" PartId="cae41bff972e407faf7ee68ed96eb4d4">
    <Part Type="pabaiga" DocPartId="b00670236e0c4553b29a55a98e839442" PartId="07f8b5113ba1414b934d4b21b28e20eb"/>
  </Part>
  <Part Type="priedas" Abbr="pr." DocPartId="7dcf734908494627a7ecf24d8866eec6" PartId="fe912ce659824f8eb3db807292f3e9a0">
    <Part Type="pabaiga" DocPartId="2c60a4ef2a8b4f28bde546c9f22f969c" PartId="7e605c2bfc074dca8594a956dd8a973d"/>
  </Part>
  <Part Type="priedas" Abbr="pr." DocPartId="346a333b788a4e3db20dd4d713ac01e4" PartId="385ef21dac6b4bc38fd49a53a05c58c7">
    <Part Type="pabaiga" DocPartId="f0b3b85deacc4a37b0402f814303565d" PartId="335737d1406d4eda8b4142bdd89c8d5f"/>
  </Part>
  <Part Type="priedas" Abbr="pr." DocPartId="b42896e16dcf49428fae6da6b1302840" PartId="4bf292d0b6b24b7eacfd22ffede3cc2b">
    <Part Type="skirsnis" Title="ŽEMĖS VALDOS PROJEKTO IR JO RENGIMO PROCESO PATIKRINIMO AKTAS" DocPartId="081b0b2cdffa4c54bc0710f620cdcfbf" PartId="90f66143996b4b7f9c9f06e9adfeee2b"/>
  </Part>
</Parts>
</file>

<file path=customXml/itemProps1.xml><?xml version="1.0" encoding="utf-8"?>
<ds:datastoreItem xmlns:ds="http://schemas.openxmlformats.org/officeDocument/2006/customXml" ds:itemID="{84693673-730D-45D8-9A08-75B5EBED4F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3.xml><?xml version="1.0" encoding="utf-8"?>
<ds:datastoreItem xmlns:ds="http://schemas.openxmlformats.org/officeDocument/2006/customXml" ds:itemID="{3FD3B8FB-2538-44CA-8084-311A1856BD73}">
  <ds:schemaRefs>
    <ds:schemaRef ds:uri="http://purl.org/dc/terms/"/>
    <ds:schemaRef ds:uri="http://www.w3.org/XML/1998/namespace"/>
    <ds:schemaRef ds:uri="http://schemas.microsoft.com/office/infopath/2007/PartnerControls"/>
    <ds:schemaRef ds:uri="http://schemas.microsoft.com/office/2006/documentManagement/types"/>
    <ds:schemaRef ds:uri="http://purl.org/dc/dcmitype/"/>
    <ds:schemaRef ds:uri="http://schemas.microsoft.com/office/2006/metadata/properties"/>
    <ds:schemaRef ds:uri="f5aad5d0-9c26-490e-8743-a6c7ceabd501"/>
    <ds:schemaRef ds:uri="http://purl.org/dc/elements/1.1/"/>
    <ds:schemaRef ds:uri="http://schemas.microsoft.com/sharepoint/v3"/>
    <ds:schemaRef ds:uri="19cf09c5-daa1-4028-a0ff-74a0be4ec5cc"/>
    <ds:schemaRef ds:uri="http://schemas.openxmlformats.org/package/2006/metadata/core-properties"/>
  </ds:schemaRefs>
</ds:datastoreItem>
</file>

<file path=customXml/itemProps4.xml><?xml version="1.0" encoding="utf-8"?>
<ds:datastoreItem xmlns:ds="http://schemas.openxmlformats.org/officeDocument/2006/customXml" ds:itemID="{9507C01A-C208-4FC2-9F47-C6AB9C9488AA}">
  <ds:schemaRefs>
    <ds:schemaRef ds:uri="http://schemas.openxmlformats.org/officeDocument/2006/bibliography"/>
  </ds:schemaRefs>
</ds:datastoreItem>
</file>

<file path=customXml/itemProps5.xml><?xml version="1.0" encoding="utf-8"?>
<ds:datastoreItem xmlns:ds="http://schemas.openxmlformats.org/officeDocument/2006/customXml" ds:itemID="{6B5D8451-9BE3-494B-8B10-A2120096C1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788</Words>
  <Characters>7996</Characters>
  <Application>Microsoft Office Word</Application>
  <DocSecurity>4</DocSecurity>
  <Lines>205</Lines>
  <Paragraphs>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8688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2023-12-07T13:24:00Z</dcterms:created>
  <dc:creator>Jurgita Augutienė</dc:creator>
  <lastModifiedBy>adlibuser</lastModifiedBy>
  <lastPrinted>2017-12-22T09:00:00Z</lastPrinted>
  <dcterms:modified xsi:type="dcterms:W3CDTF">2023-12-07T13:24:00Z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